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71" w:lineRule="exact"/>
        <w:rPr>
          <w:sz w:val="24"/>
          <w:szCs w:val="24"/>
          <w:color w:val="auto"/>
        </w:rPr>
      </w:pPr>
    </w:p>
    <w:p>
      <w:pPr>
        <w:ind w:left="3800" w:right="1500" w:hanging="3765"/>
        <w:spacing w:after="0" w:line="391" w:lineRule="auto"/>
        <w:tabs>
          <w:tab w:leader="none" w:pos="72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November 2, 2019</w:t>
      </w:r>
    </w:p>
    <w:p>
      <w:pPr>
        <w:spacing w:after="0" w:line="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spacing w:after="0" w:line="171" w:lineRule="exact"/>
        <w:rPr>
          <w:sz w:val="24"/>
          <w:szCs w:val="24"/>
          <w:color w:val="auto"/>
        </w:rPr>
      </w:pPr>
    </w:p>
    <w:p>
      <w:pPr>
        <w:ind w:left="720" w:hanging="685"/>
        <w:spacing w:after="0"/>
        <w:tabs>
          <w:tab w:leader="none" w:pos="72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44"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9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5"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3"/>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4"/>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00" w:lineRule="exact"/>
        <w:rPr>
          <w:sz w:val="24"/>
          <w:szCs w:val="24"/>
          <w:color w:val="auto"/>
        </w:rPr>
      </w:pPr>
    </w:p>
    <w:p>
      <w:pPr>
        <w:spacing w:after="0" w:line="313" w:lineRule="exact"/>
        <w:rPr>
          <w:sz w:val="24"/>
          <w:szCs w:val="24"/>
          <w:color w:val="auto"/>
        </w:rPr>
      </w:pPr>
    </w:p>
    <w:tbl>
      <w:tblPr>
        <w:tblLayout w:type="fixed"/>
        <w:tblInd w:w="140" w:type="dxa"/>
        <w:tblCellMar>
          <w:top w:w="0" w:type="dxa"/>
          <w:left w:w="0" w:type="dxa"/>
          <w:bottom w:w="0" w:type="dxa"/>
          <w:right w:w="0" w:type="dxa"/>
        </w:tblCellMar>
      </w:tblPr>
      <w:tr>
        <w:trPr>
          <w:trHeight w:val="210"/>
        </w:trPr>
        <w:tc>
          <w:tcPr>
            <w:tcW w:w="47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8"/>
              </w:rPr>
              <w:t>Title of each class</w:t>
            </w:r>
          </w:p>
        </w:tc>
        <w:tc>
          <w:tcPr>
            <w:tcW w:w="2340" w:type="dxa"/>
            <w:vAlign w:val="bottom"/>
            <w:gridSpan w:val="2"/>
          </w:tcPr>
          <w:p>
            <w:pPr>
              <w:jc w:val="center"/>
              <w:ind w:right="220"/>
              <w:spacing w:after="0"/>
              <w:rPr>
                <w:sz w:val="20"/>
                <w:szCs w:val="20"/>
                <w:color w:val="auto"/>
              </w:rPr>
            </w:pPr>
            <w:r>
              <w:rPr>
                <w:rFonts w:ascii="Arial" w:cs="Arial" w:eastAsia="Arial" w:hAnsi="Arial"/>
                <w:sz w:val="16"/>
                <w:szCs w:val="16"/>
                <w:b w:val="1"/>
                <w:bCs w:val="1"/>
                <w:color w:val="auto"/>
                <w:w w:val="91"/>
              </w:rPr>
              <w:t>Trading Symbol(s)</w:t>
            </w:r>
          </w:p>
        </w:tc>
        <w:tc>
          <w:tcPr>
            <w:tcW w:w="412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33"/>
        </w:trPr>
        <w:tc>
          <w:tcPr>
            <w:tcW w:w="44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4120" w:type="dxa"/>
            <w:vAlign w:val="bottom"/>
            <w:tcBorders>
              <w:bottom w:val="single" w:sz="8" w:color="auto"/>
            </w:tcBorders>
          </w:tcPr>
          <w:p>
            <w:pPr>
              <w:spacing w:after="0"/>
              <w:rPr>
                <w:sz w:val="2"/>
                <w:szCs w:val="2"/>
                <w:color w:val="auto"/>
              </w:rPr>
            </w:pPr>
          </w:p>
        </w:tc>
      </w:tr>
      <w:tr>
        <w:trPr>
          <w:trHeight w:val="237"/>
        </w:trPr>
        <w:tc>
          <w:tcPr>
            <w:tcW w:w="4700" w:type="dxa"/>
            <w:vAlign w:val="bottom"/>
            <w:gridSpan w:val="2"/>
          </w:tcPr>
          <w:p>
            <w:pPr>
              <w:jc w:val="center"/>
              <w:ind w:right="220"/>
              <w:spacing w:after="0"/>
              <w:rPr>
                <w:sz w:val="20"/>
                <w:szCs w:val="20"/>
                <w:color w:val="auto"/>
              </w:rPr>
            </w:pPr>
            <w:r>
              <w:rPr>
                <w:rFonts w:ascii="Arial" w:cs="Arial" w:eastAsia="Arial" w:hAnsi="Arial"/>
                <w:sz w:val="18"/>
                <w:szCs w:val="18"/>
                <w:color w:val="auto"/>
                <w:w w:val="89"/>
              </w:rPr>
              <w:t>Common Stock, par value $0.002 per share</w:t>
            </w:r>
          </w:p>
        </w:tc>
        <w:tc>
          <w:tcPr>
            <w:tcW w:w="234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MRVL</w:t>
            </w:r>
          </w:p>
        </w:tc>
        <w:tc>
          <w:tcPr>
            <w:tcW w:w="4120" w:type="dxa"/>
            <w:vAlign w:val="bottom"/>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175"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60" w:firstLine="432"/>
        <w:spacing w:after="0" w:line="287" w:lineRule="auto"/>
        <w:rPr>
          <w:sz w:val="20"/>
          <w:szCs w:val="20"/>
          <w:color w:val="auto"/>
        </w:rPr>
      </w:pPr>
      <w:r>
        <w:rPr>
          <w:rFonts w:ascii="Arial" w:cs="Arial" w:eastAsia="Arial" w:hAnsi="Arial"/>
          <w:sz w:val="16"/>
          <w:szCs w:val="16"/>
          <w:color w:val="auto"/>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w:t>
      </w:r>
    </w:p>
    <w:p>
      <w:pPr>
        <w:spacing w:after="0" w:line="1" w:lineRule="exact"/>
        <w:rPr>
          <w:sz w:val="24"/>
          <w:szCs w:val="24"/>
          <w:color w:val="auto"/>
        </w:rPr>
      </w:pPr>
    </w:p>
    <w:p>
      <w:pPr>
        <w:spacing w:after="0" w:line="207" w:lineRule="exact"/>
        <w:tabs>
          <w:tab w:leader="none" w:pos="580" w:val="left"/>
        </w:tabs>
        <w:rPr>
          <w:sz w:val="20"/>
          <w:szCs w:val="20"/>
          <w:color w:val="auto"/>
        </w:rPr>
      </w:pPr>
      <w:r>
        <w:rPr>
          <w:rFonts w:ascii="Arial" w:cs="Arial" w:eastAsia="Arial" w:hAnsi="Arial"/>
          <w:sz w:val="18"/>
          <w:szCs w:val="18"/>
          <w:color w:val="auto"/>
        </w:rPr>
        <w:t>files).</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162"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36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90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8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220" w:type="dxa"/>
            <w:vAlign w:val="bottom"/>
          </w:tcPr>
          <w:p>
            <w:pPr>
              <w:ind w:left="294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900" w:type="dxa"/>
            <w:vAlign w:val="bottom"/>
          </w:tcPr>
          <w:p>
            <w:pPr>
              <w:spacing w:after="0"/>
              <w:rPr>
                <w:sz w:val="20"/>
                <w:szCs w:val="20"/>
                <w:color w:val="auto"/>
              </w:rPr>
            </w:pPr>
            <w:r>
              <w:rPr>
                <w:rFonts w:ascii="Arial" w:cs="Arial" w:eastAsia="Arial" w:hAnsi="Arial"/>
                <w:sz w:val="18"/>
                <w:szCs w:val="18"/>
                <w:color w:val="auto"/>
              </w:rPr>
              <w:t>Non-accelerated filer</w:t>
            </w:r>
          </w:p>
        </w:tc>
        <w:tc>
          <w:tcPr>
            <w:tcW w:w="338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220" w:type="dxa"/>
            <w:vAlign w:val="bottom"/>
          </w:tcPr>
          <w:p>
            <w:pPr>
              <w:ind w:left="294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5220" w:type="dxa"/>
            <w:vAlign w:val="bottom"/>
          </w:tcPr>
          <w:p>
            <w:pPr>
              <w:ind w:left="294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96" w:lineRule="exact"/>
        <w:rPr>
          <w:sz w:val="24"/>
          <w:szCs w:val="24"/>
          <w:color w:val="auto"/>
        </w:rPr>
      </w:pPr>
    </w:p>
    <w:p>
      <w:pPr>
        <w:ind w:left="440" w:right="1560"/>
        <w:spacing w:after="0" w:line="321"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November 27, 2019 was 670.7 million shares.</w:t>
      </w:r>
    </w:p>
    <w:p>
      <w:pPr>
        <w:sectPr>
          <w:pgSz w:w="11900" w:h="16838" w:orient="portrait"/>
          <w:cols w:equalWidth="0" w:num="1">
            <w:col w:w="11380"/>
          </w:cols>
          <w:pgMar w:left="240" w:top="220" w:right="279" w:bottom="1440" w:gutter="0" w:footer="0" w:header="0"/>
        </w:sectPr>
      </w:pPr>
    </w:p>
    <w:bookmarkStart w:id="1" w:name="page2"/>
    <w:bookmarkEnd w:id="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80" w:type="dxa"/>
            <w:vAlign w:val="bottom"/>
            <w:gridSpan w:val="12"/>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1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4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2"/>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November 2, 2019 and February 2, 2019</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
              <w:r>
                <w:rPr>
                  <w:rFonts w:ascii="Arial" w:cs="Arial" w:eastAsia="Arial" w:hAnsi="Arial"/>
                  <w:sz w:val="18"/>
                  <w:szCs w:val="18"/>
                  <w:color w:val="0000EE"/>
                </w:rPr>
                <w:t>2</w:t>
              </w:r>
            </w:hyperlink>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34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2"/>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Unaudited Condensed Consolidated Statements of Operations for the three and nine months ended November 2, 2019 and November 3,</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4">
              <w:r>
                <w:rPr>
                  <w:rFonts w:ascii="Arial" w:cs="Arial" w:eastAsia="Arial" w:hAnsi="Arial"/>
                  <w:sz w:val="18"/>
                  <w:szCs w:val="18"/>
                  <w:color w:val="0000EE"/>
                  <w:w w:val="84"/>
                </w:rPr>
                <w:t>2018</w:t>
              </w:r>
            </w:hyperlink>
          </w:p>
        </w:tc>
        <w:tc>
          <w:tcPr>
            <w:tcW w:w="2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118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240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14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4">
              <w:r>
                <w:rPr>
                  <w:rFonts w:ascii="Arial" w:cs="Arial" w:eastAsia="Arial" w:hAnsi="Arial"/>
                  <w:sz w:val="18"/>
                  <w:szCs w:val="18"/>
                  <w:color w:val="0000EE"/>
                  <w:w w:val="79"/>
                </w:rPr>
                <w:t>3</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50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Comprehensive Income (Loss) for the three and nine months ended November 2,</w:t>
              </w:r>
            </w:hyperlink>
          </w:p>
        </w:tc>
        <w:tc>
          <w:tcPr>
            <w:tcW w:w="400" w:type="dxa"/>
            <w:vAlign w:val="bottom"/>
            <w:gridSpan w:val="3"/>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9900" w:type="dxa"/>
            <w:vAlign w:val="bottom"/>
            <w:gridSpan w:val="22"/>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2019 and November 3, 2018</w:t>
              </w:r>
            </w:hyperlink>
          </w:p>
        </w:tc>
        <w:tc>
          <w:tcPr>
            <w:tcW w:w="560" w:type="dxa"/>
            <w:vAlign w:val="bottom"/>
            <w:gridSpan w:val="4"/>
          </w:tcPr>
          <w:p>
            <w:pPr>
              <w:jc w:val="right"/>
              <w:ind w:right="20"/>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34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2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2"/>
          </w:tcPr>
          <w:p>
            <w:pPr>
              <w:spacing w:after="0"/>
              <w:rPr>
                <w:rFonts w:ascii="Arial" w:cs="Arial" w:eastAsia="Arial" w:hAnsi="Arial"/>
                <w:sz w:val="18"/>
                <w:szCs w:val="18"/>
                <w:color w:val="0000EE"/>
                <w:w w:val="93"/>
              </w:rPr>
            </w:pPr>
            <w:hyperlink w:anchor="page6">
              <w:r>
                <w:rPr>
                  <w:rFonts w:ascii="Arial" w:cs="Arial" w:eastAsia="Arial" w:hAnsi="Arial"/>
                  <w:sz w:val="18"/>
                  <w:szCs w:val="18"/>
                  <w:color w:val="0000EE"/>
                  <w:w w:val="93"/>
                </w:rPr>
                <w:t>Unaudited Condensed Consolidated Statements of Shareholders' Equity for the three and nine months ended November 2, 2019 and</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340" w:type="dxa"/>
            <w:vAlign w:val="bottom"/>
            <w:tcBorders>
              <w:top w:val="single" w:sz="8" w:color="0000EE"/>
              <w:bottom w:val="single" w:sz="8" w:color="0000EE"/>
            </w:tcBorders>
            <w:gridSpan w:val="6"/>
          </w:tcPr>
          <w:p>
            <w:pPr>
              <w:spacing w:after="0" w:line="196" w:lineRule="exact"/>
              <w:rPr>
                <w:rFonts w:ascii="Arial" w:cs="Arial" w:eastAsia="Arial" w:hAnsi="Arial"/>
                <w:sz w:val="18"/>
                <w:szCs w:val="18"/>
                <w:color w:val="0000EE"/>
                <w:w w:val="89"/>
              </w:rPr>
            </w:pPr>
            <w:hyperlink w:anchor="page6">
              <w:r>
                <w:rPr>
                  <w:rFonts w:ascii="Arial" w:cs="Arial" w:eastAsia="Arial" w:hAnsi="Arial"/>
                  <w:sz w:val="18"/>
                  <w:szCs w:val="18"/>
                  <w:color w:val="0000EE"/>
                  <w:w w:val="89"/>
                </w:rPr>
                <w:t>November 3, 2018</w:t>
              </w:r>
            </w:hyperlink>
          </w:p>
        </w:tc>
        <w:tc>
          <w:tcPr>
            <w:tcW w:w="8140" w:type="dxa"/>
            <w:vAlign w:val="bottom"/>
            <w:tcBorders>
              <w:top w:val="single" w:sz="8" w:color="0000EE"/>
            </w:tcBorders>
            <w:gridSpan w:val="12"/>
          </w:tcPr>
          <w:p>
            <w:pPr>
              <w:spacing w:after="0"/>
              <w:rPr>
                <w:sz w:val="17"/>
                <w:szCs w:val="17"/>
                <w:color w:val="auto"/>
              </w:rPr>
            </w:pPr>
          </w:p>
        </w:tc>
        <w:tc>
          <w:tcPr>
            <w:tcW w:w="420" w:type="dxa"/>
            <w:vAlign w:val="bottom"/>
            <w:gridSpan w:val="4"/>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6">
              <w:r>
                <w:rPr>
                  <w:rFonts w:ascii="Arial" w:cs="Arial" w:eastAsia="Arial" w:hAnsi="Arial"/>
                  <w:sz w:val="18"/>
                  <w:szCs w:val="18"/>
                  <w:color w:val="0000EE"/>
                  <w:w w:val="79"/>
                </w:rPr>
                <w:t>5</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520" w:type="dxa"/>
            <w:vAlign w:val="bottom"/>
            <w:tcBorders>
              <w:bottom w:val="single" w:sz="8" w:color="0000EE"/>
            </w:tcBorders>
            <w:gridSpan w:val="20"/>
          </w:tcPr>
          <w:p>
            <w:pPr>
              <w:spacing w:after="0"/>
              <w:rPr>
                <w:rFonts w:ascii="Arial" w:cs="Arial" w:eastAsia="Arial" w:hAnsi="Arial"/>
                <w:sz w:val="18"/>
                <w:szCs w:val="18"/>
                <w:color w:val="0000EE"/>
                <w:w w:val="89"/>
              </w:rPr>
            </w:pPr>
            <w:hyperlink w:anchor="page8">
              <w:r>
                <w:rPr>
                  <w:rFonts w:ascii="Arial" w:cs="Arial" w:eastAsia="Arial" w:hAnsi="Arial"/>
                  <w:sz w:val="18"/>
                  <w:szCs w:val="18"/>
                  <w:color w:val="0000EE"/>
                  <w:w w:val="89"/>
                </w:rPr>
                <w:t>Unaudited Condensed Consolidated Statements of Cash Flows for the nine months ended November 2, 2019 and November 3, 2018</w:t>
              </w:r>
            </w:hyperlink>
          </w:p>
        </w:tc>
        <w:tc>
          <w:tcPr>
            <w:tcW w:w="380" w:type="dxa"/>
            <w:vAlign w:val="bottom"/>
            <w:gridSpan w:val="2"/>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8">
              <w:r>
                <w:rPr>
                  <w:rFonts w:ascii="Arial" w:cs="Arial" w:eastAsia="Arial" w:hAnsi="Arial"/>
                  <w:sz w:val="18"/>
                  <w:szCs w:val="18"/>
                  <w:color w:val="0000EE"/>
                  <w:w w:val="79"/>
                </w:rPr>
                <w:t>7</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2"/>
          </w:tcPr>
          <w:p>
            <w:pPr>
              <w:spacing w:after="0"/>
              <w:rPr>
                <w:rFonts w:ascii="Arial" w:cs="Arial" w:eastAsia="Arial" w:hAnsi="Arial"/>
                <w:sz w:val="18"/>
                <w:szCs w:val="18"/>
                <w:color w:val="0000EE"/>
              </w:rPr>
            </w:pPr>
            <w:hyperlink w:anchor="page9">
              <w:r>
                <w:rPr>
                  <w:rFonts w:ascii="Arial" w:cs="Arial" w:eastAsia="Arial" w:hAnsi="Arial"/>
                  <w:sz w:val="18"/>
                  <w:szCs w:val="18"/>
                  <w:color w:val="0000EE"/>
                </w:rPr>
                <w:t>Notes to Unaudited Condensed Consolidated Financial Statements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9">
              <w:r>
                <w:rPr>
                  <w:rFonts w:ascii="Arial" w:cs="Arial" w:eastAsia="Arial" w:hAnsi="Arial"/>
                  <w:sz w:val="18"/>
                  <w:szCs w:val="18"/>
                  <w:color w:val="0000EE"/>
                </w:rPr>
                <w:t>8</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6"/>
          </w:tcPr>
          <w:p>
            <w:pPr>
              <w:spacing w:after="0"/>
              <w:rPr>
                <w:rFonts w:ascii="Arial" w:cs="Arial" w:eastAsia="Arial" w:hAnsi="Arial"/>
                <w:sz w:val="18"/>
                <w:szCs w:val="18"/>
                <w:color w:val="0000EE"/>
                <w:w w:val="90"/>
              </w:rPr>
            </w:pPr>
            <w:hyperlink w:anchor="page28">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28">
              <w:r>
                <w:rPr>
                  <w:rFonts w:ascii="Arial" w:cs="Arial" w:eastAsia="Arial" w:hAnsi="Arial"/>
                  <w:sz w:val="18"/>
                  <w:szCs w:val="18"/>
                  <w:color w:val="0000EE"/>
                </w:rPr>
                <w:t>27</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2"/>
          </w:tcPr>
          <w:p>
            <w:pPr>
              <w:spacing w:after="0"/>
              <w:rPr>
                <w:rFonts w:ascii="Arial" w:cs="Arial" w:eastAsia="Arial" w:hAnsi="Arial"/>
                <w:sz w:val="18"/>
                <w:szCs w:val="18"/>
                <w:color w:val="0000EE"/>
                <w:w w:val="91"/>
              </w:rPr>
            </w:pPr>
            <w:hyperlink w:anchor="page36">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6">
              <w:r>
                <w:rPr>
                  <w:rFonts w:ascii="Arial" w:cs="Arial" w:eastAsia="Arial" w:hAnsi="Arial"/>
                  <w:sz w:val="18"/>
                  <w:szCs w:val="18"/>
                  <w:color w:val="0000EE"/>
                </w:rPr>
                <w:t>34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8"/>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2"/>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Controls and Procedures</w:t>
              </w:r>
            </w:hyperlink>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7">
              <w:r>
                <w:rPr>
                  <w:rFonts w:ascii="Arial" w:cs="Arial" w:eastAsia="Arial" w:hAnsi="Arial"/>
                  <w:sz w:val="18"/>
                  <w:szCs w:val="18"/>
                  <w:color w:val="0000EE"/>
                </w:rPr>
                <w:t>35</w:t>
              </w:r>
            </w:hyperlink>
          </w:p>
        </w:tc>
      </w:tr>
      <w:tr>
        <w:trPr>
          <w:trHeight w:val="250"/>
        </w:trPr>
        <w:tc>
          <w:tcPr>
            <w:tcW w:w="920" w:type="dxa"/>
            <w:vAlign w:val="bottom"/>
          </w:tcPr>
          <w:p>
            <w:pPr>
              <w:spacing w:after="0"/>
              <w:rPr>
                <w:sz w:val="21"/>
                <w:szCs w:val="21"/>
                <w:color w:val="auto"/>
              </w:rPr>
            </w:pPr>
          </w:p>
        </w:tc>
        <w:tc>
          <w:tcPr>
            <w:tcW w:w="360" w:type="dxa"/>
            <w:vAlign w:val="bottom"/>
            <w:tcBorders>
              <w:top w:val="single" w:sz="8" w:color="0000EE"/>
            </w:tcBorders>
          </w:tcPr>
          <w:p>
            <w:pPr>
              <w:spacing w:after="0"/>
              <w:rPr>
                <w:sz w:val="21"/>
                <w:szCs w:val="21"/>
                <w:color w:val="auto"/>
              </w:rPr>
            </w:pPr>
          </w:p>
        </w:tc>
        <w:tc>
          <w:tcPr>
            <w:tcW w:w="24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20" w:type="dxa"/>
            <w:vAlign w:val="bottom"/>
            <w:tcBorders>
              <w:top w:val="single" w:sz="8" w:color="0000EE"/>
            </w:tcBorders>
          </w:tcPr>
          <w:p>
            <w:pPr>
              <w:spacing w:after="0"/>
              <w:rPr>
                <w:sz w:val="21"/>
                <w:szCs w:val="21"/>
                <w:color w:val="auto"/>
              </w:rPr>
            </w:pPr>
          </w:p>
        </w:tc>
        <w:tc>
          <w:tcPr>
            <w:tcW w:w="20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9">
              <w:r>
                <w:rPr>
                  <w:rFonts w:ascii="Arial" w:cs="Arial" w:eastAsia="Arial" w:hAnsi="Arial"/>
                  <w:sz w:val="18"/>
                  <w:szCs w:val="18"/>
                  <w:b w:val="1"/>
                  <w:bCs w:val="1"/>
                  <w:color w:val="0000EE"/>
                </w:rPr>
                <w:t>PART II. OTHER INFORMATION</w:t>
              </w:r>
            </w:hyperlink>
          </w:p>
        </w:tc>
        <w:tc>
          <w:tcPr>
            <w:tcW w:w="3760" w:type="dxa"/>
            <w:vAlign w:val="bottom"/>
            <w:gridSpan w:val="8"/>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22"/>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9">
              <w:r>
                <w:rPr>
                  <w:rFonts w:ascii="Arial" w:cs="Arial" w:eastAsia="Arial" w:hAnsi="Arial"/>
                  <w:sz w:val="18"/>
                  <w:szCs w:val="18"/>
                  <w:color w:val="0000EE"/>
                </w:rPr>
                <w:t>37</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7"/>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EE"/>
                <w:w w:val="87"/>
              </w:rPr>
            </w:pPr>
            <w:hyperlink w:anchor="page39">
              <w:r>
                <w:rPr>
                  <w:rFonts w:ascii="Arial" w:cs="Arial" w:eastAsia="Arial" w:hAnsi="Arial"/>
                  <w:sz w:val="18"/>
                  <w:szCs w:val="18"/>
                  <w:color w:val="0000EE"/>
                  <w:w w:val="87"/>
                </w:rPr>
                <w:t>Risk Factors</w:t>
              </w:r>
            </w:hyperlink>
          </w:p>
        </w:tc>
        <w:tc>
          <w:tcPr>
            <w:tcW w:w="420" w:type="dxa"/>
            <w:vAlign w:val="bottom"/>
          </w:tcPr>
          <w:p>
            <w:pPr>
              <w:spacing w:after="0"/>
              <w:rPr>
                <w:sz w:val="21"/>
                <w:szCs w:val="21"/>
                <w:color w:val="auto"/>
              </w:rPr>
            </w:pPr>
          </w:p>
        </w:tc>
        <w:tc>
          <w:tcPr>
            <w:tcW w:w="8580" w:type="dxa"/>
            <w:vAlign w:val="bottom"/>
            <w:gridSpan w:val="17"/>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9">
              <w:r>
                <w:rPr>
                  <w:rFonts w:ascii="Arial" w:cs="Arial" w:eastAsia="Arial" w:hAnsi="Arial"/>
                  <w:sz w:val="18"/>
                  <w:szCs w:val="18"/>
                  <w:color w:val="0000EE"/>
                </w:rPr>
                <w:t>37</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8"/>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22"/>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58">
              <w:r>
                <w:rPr>
                  <w:rFonts w:ascii="Arial" w:cs="Arial" w:eastAsia="Arial" w:hAnsi="Arial"/>
                  <w:sz w:val="18"/>
                  <w:szCs w:val="18"/>
                  <w:color w:val="0000EE"/>
                </w:rPr>
                <w:t>56</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9"/>
            <w:shd w:val="clear" w:color="auto" w:fill="0000EE"/>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EE"/>
                <w:w w:val="91"/>
              </w:rPr>
            </w:pPr>
            <w:hyperlink w:anchor="page59">
              <w:r>
                <w:rPr>
                  <w:rFonts w:ascii="Arial" w:cs="Arial" w:eastAsia="Arial" w:hAnsi="Arial"/>
                  <w:sz w:val="18"/>
                  <w:szCs w:val="18"/>
                  <w:color w:val="0000EE"/>
                  <w:w w:val="91"/>
                </w:rPr>
                <w:t>Exhibits</w:t>
              </w:r>
            </w:hyperlink>
          </w:p>
        </w:tc>
        <w:tc>
          <w:tcPr>
            <w:tcW w:w="3740" w:type="dxa"/>
            <w:vAlign w:val="bottom"/>
            <w:gridSpan w:val="10"/>
          </w:tcPr>
          <w:p>
            <w:pPr>
              <w:spacing w:after="0"/>
              <w:rPr>
                <w:sz w:val="21"/>
                <w:szCs w:val="21"/>
                <w:color w:val="auto"/>
              </w:rPr>
            </w:pPr>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9">
              <w:r>
                <w:rPr>
                  <w:rFonts w:ascii="Arial" w:cs="Arial" w:eastAsia="Arial" w:hAnsi="Arial"/>
                  <w:sz w:val="18"/>
                  <w:szCs w:val="18"/>
                  <w:color w:val="0000EE"/>
                </w:rPr>
                <w:t>57</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Arial" w:cs="Arial" w:eastAsia="Arial" w:hAnsi="Arial"/>
                <w:sz w:val="18"/>
                <w:szCs w:val="18"/>
                <w:color w:val="0000EE"/>
                <w:w w:val="85"/>
              </w:rPr>
            </w:pPr>
            <w:hyperlink w:anchor="page60">
              <w:r>
                <w:rPr>
                  <w:rFonts w:ascii="Arial" w:cs="Arial" w:eastAsia="Arial" w:hAnsi="Arial"/>
                  <w:sz w:val="18"/>
                  <w:szCs w:val="18"/>
                  <w:color w:val="0000EE"/>
                  <w:w w:val="85"/>
                </w:rPr>
                <w:t>Signatures</w:t>
              </w:r>
            </w:hyperlink>
          </w:p>
        </w:tc>
        <w:tc>
          <w:tcPr>
            <w:tcW w:w="9140" w:type="dxa"/>
            <w:vAlign w:val="bottom"/>
            <w:gridSpan w:val="1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60">
              <w:r>
                <w:rPr>
                  <w:rFonts w:ascii="Arial" w:cs="Arial" w:eastAsia="Arial" w:hAnsi="Arial"/>
                  <w:sz w:val="18"/>
                  <w:szCs w:val="18"/>
                  <w:color w:val="0000EE"/>
                </w:rPr>
                <w:t>58</w:t>
              </w:r>
            </w:hyperlink>
          </w:p>
        </w:tc>
      </w:tr>
      <w:tr>
        <w:trPr>
          <w:trHeight w:val="480"/>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11"/>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2" w:name="page3"/>
    <w:bookmarkEnd w:id="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80" w:type="dxa"/>
            <w:vAlign w:val="bottom"/>
            <w:gridSpan w:val="2"/>
          </w:tcPr>
          <w:p>
            <w:pPr>
              <w:ind w:left="120"/>
              <w:spacing w:after="0"/>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3680" w:type="dxa"/>
            <w:vAlign w:val="bottom"/>
            <w:tcBorders>
              <w:bottom w:val="single" w:sz="8" w:color="CCEEFF"/>
            </w:tcBorders>
          </w:tcPr>
          <w:p>
            <w:pPr>
              <w:spacing w:after="0"/>
              <w:rPr>
                <w:sz w:val="16"/>
                <w:szCs w:val="16"/>
                <w:color w:val="auto"/>
              </w:rPr>
            </w:pPr>
          </w:p>
        </w:tc>
        <w:tc>
          <w:tcPr>
            <w:tcW w:w="46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r>
      <w:tr>
        <w:trPr>
          <w:trHeight w:val="236"/>
        </w:trPr>
        <w:tc>
          <w:tcPr>
            <w:tcW w:w="3680" w:type="dxa"/>
            <w:vAlign w:val="bottom"/>
            <w:tcBorders>
              <w:bottom w:val="single" w:sz="8" w:color="CCEEFF"/>
            </w:tcBorders>
            <w:shd w:val="clear" w:color="auto" w:fill="CCEEFF"/>
          </w:tcPr>
          <w:p>
            <w:pPr>
              <w:spacing w:after="0"/>
              <w:rPr>
                <w:sz w:val="20"/>
                <w:szCs w:val="20"/>
                <w:color w:val="auto"/>
              </w:rPr>
            </w:pPr>
          </w:p>
        </w:tc>
        <w:tc>
          <w:tcPr>
            <w:tcW w:w="4660" w:type="dxa"/>
            <w:vAlign w:val="bottom"/>
            <w:tcBorders>
              <w:bottom w:val="single" w:sz="8" w:color="CCEEFF"/>
            </w:tcBorders>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2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488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438,369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Accounts receivable, net</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495,216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493,122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Inventories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308,299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276,005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w w:val="95"/>
              </w:rPr>
              <w:t>Prepaid expenses and other current assets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43,789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43,721</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Assets held for sale</w:t>
            </w:r>
          </w:p>
        </w:tc>
        <w:tc>
          <w:tcPr>
            <w:tcW w:w="46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600,893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current assets</w:t>
            </w:r>
          </w:p>
        </w:tc>
        <w:tc>
          <w:tcPr>
            <w:tcW w:w="46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1,886,566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1,395,258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Property and equipment, net</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316,214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318,978</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Goodwill</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5,161,312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5,494,505</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Acquired intangible assets, net</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2,500,215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2,560,682</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438,955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247,329</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57"/>
        </w:trPr>
        <w:tc>
          <w:tcPr>
            <w:tcW w:w="36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4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10,303,262</w:t>
            </w: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3680" w:type="dxa"/>
            <w:vAlign w:val="bottom"/>
            <w:tcBorders>
              <w:top w:val="single" w:sz="8" w:color="CCEEFF"/>
            </w:tcBorders>
          </w:tcPr>
          <w:p>
            <w:pPr>
              <w:spacing w:after="0" w:line="20" w:lineRule="exact"/>
              <w:rPr>
                <w:sz w:val="1"/>
                <w:szCs w:val="1"/>
                <w:color w:val="auto"/>
              </w:rPr>
            </w:pPr>
          </w:p>
        </w:tc>
        <w:tc>
          <w:tcPr>
            <w:tcW w:w="46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r>
        <w:trPr>
          <w:trHeight w:val="257"/>
        </w:trPr>
        <w:tc>
          <w:tcPr>
            <w:tcW w:w="3680" w:type="dxa"/>
            <w:vAlign w:val="bottom"/>
          </w:tcPr>
          <w:p>
            <w:pPr>
              <w:spacing w:after="0"/>
              <w:rPr>
                <w:sz w:val="22"/>
                <w:szCs w:val="22"/>
                <w:color w:val="auto"/>
              </w:rPr>
            </w:pPr>
          </w:p>
        </w:tc>
        <w:tc>
          <w:tcPr>
            <w:tcW w:w="46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40" w:type="dxa"/>
            <w:vAlign w:val="bottom"/>
          </w:tcPr>
          <w:p>
            <w:pPr>
              <w:spacing w:after="0"/>
              <w:rPr>
                <w:sz w:val="22"/>
                <w:szCs w:val="22"/>
                <w:color w:val="auto"/>
              </w:rPr>
            </w:pPr>
          </w:p>
        </w:tc>
      </w:tr>
      <w:tr>
        <w:trPr>
          <w:trHeight w:val="250"/>
        </w:trPr>
        <w:tc>
          <w:tcPr>
            <w:tcW w:w="3680" w:type="dxa"/>
            <w:vAlign w:val="bottom"/>
            <w:tcBorders>
              <w:bottom w:val="single" w:sz="8" w:color="CCEEFF"/>
            </w:tcBorders>
            <w:shd w:val="clear" w:color="auto" w:fill="CCEEFF"/>
          </w:tcPr>
          <w:p>
            <w:pPr>
              <w:spacing w:after="0"/>
              <w:rPr>
                <w:sz w:val="21"/>
                <w:szCs w:val="21"/>
                <w:color w:val="auto"/>
              </w:rPr>
            </w:pPr>
          </w:p>
        </w:tc>
        <w:tc>
          <w:tcPr>
            <w:tcW w:w="4880" w:type="dxa"/>
            <w:vAlign w:val="bottom"/>
            <w:tcBorders>
              <w:bottom w:val="single" w:sz="8" w:color="CCEEFF"/>
            </w:tcBorders>
            <w:gridSpan w:val="2"/>
            <w:shd w:val="clear" w:color="auto" w:fill="CCEEFF"/>
          </w:tcPr>
          <w:p>
            <w:pPr>
              <w:jc w:val="right"/>
              <w:ind w:right="900"/>
              <w:spacing w:after="0"/>
              <w:rPr>
                <w:sz w:val="20"/>
                <w:szCs w:val="20"/>
                <w:color w:val="auto"/>
              </w:rPr>
            </w:pPr>
            <w:r>
              <w:rPr>
                <w:rFonts w:ascii="Arial" w:cs="Arial" w:eastAsia="Arial" w:hAnsi="Arial"/>
                <w:sz w:val="18"/>
                <w:szCs w:val="18"/>
                <w:b w:val="1"/>
                <w:bCs w:val="1"/>
                <w:color w:val="auto"/>
              </w:rPr>
              <w:t>LIABILITIES AND SHAREHOLDERS’ EQUITY</w:t>
            </w: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488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212,955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185,362</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Accrued liabilities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305,827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335,509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130,062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115,925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Liabilities held for sale</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5,610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654,454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636,796</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2,036,441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1,732,699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48,136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59,221</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214,492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246,252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46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183,921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35,374</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46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3,137,444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2,710,342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Commitments and contingencies (Note 10)</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Common shares, $0.002 par value</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Additional paid-in capital</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6,355,723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6,188,598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6"/>
              </w:rPr>
              <w:t>Accumulated other comprehensive income</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Retained earnings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808,717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1,116,495</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7,165,818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7,306,410</w:t>
            </w:r>
          </w:p>
        </w:tc>
      </w:tr>
      <w:tr>
        <w:trPr>
          <w:trHeight w:val="264"/>
        </w:trPr>
        <w:tc>
          <w:tcPr>
            <w:tcW w:w="3680" w:type="dxa"/>
            <w:vAlign w:val="bottom"/>
          </w:tcPr>
          <w:p>
            <w:pPr>
              <w:ind w:left="720"/>
              <w:spacing w:after="0"/>
              <w:rPr>
                <w:sz w:val="20"/>
                <w:szCs w:val="20"/>
                <w:color w:val="auto"/>
              </w:rPr>
            </w:pPr>
            <w:r>
              <w:rPr>
                <w:rFonts w:ascii="Arial" w:cs="Arial" w:eastAsia="Arial" w:hAnsi="Arial"/>
                <w:sz w:val="18"/>
                <w:szCs w:val="18"/>
                <w:color w:val="auto"/>
                <w:w w:val="93"/>
              </w:rPr>
              <w:t>Total liabilities and shareholders’ equity</w:t>
            </w:r>
          </w:p>
        </w:tc>
        <w:tc>
          <w:tcPr>
            <w:tcW w:w="48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10,303,262</w:t>
            </w:r>
          </w:p>
        </w:tc>
        <w:tc>
          <w:tcPr>
            <w:tcW w:w="100" w:type="dxa"/>
            <w:vAlign w:val="bottom"/>
          </w:tcPr>
          <w:p>
            <w:pPr>
              <w:spacing w:after="0"/>
              <w:rPr>
                <w:sz w:val="22"/>
                <w:szCs w:val="22"/>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368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130" w:right="239" w:bottom="1440" w:gutter="0" w:footer="0" w:header="0"/>
        </w:sectPr>
      </w:pPr>
    </w:p>
    <w:bookmarkStart w:id="3" w:name="page4"/>
    <w:bookmarkEnd w:id="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79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2"/>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3,</w:t>
            </w:r>
          </w:p>
        </w:tc>
        <w:tc>
          <w:tcPr>
            <w:tcW w:w="24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3"/>
                <w:szCs w:val="13"/>
                <w:color w:val="auto"/>
              </w:rPr>
            </w:pPr>
          </w:p>
        </w:tc>
        <w:tc>
          <w:tcPr>
            <w:tcW w:w="1240" w:type="dxa"/>
            <w:vAlign w:val="bottom"/>
          </w:tcPr>
          <w:p>
            <w:pPr>
              <w:jc w:val="right"/>
              <w:ind w:right="272"/>
              <w:spacing w:after="0" w:line="153" w:lineRule="exact"/>
              <w:rPr>
                <w:sz w:val="20"/>
                <w:szCs w:val="20"/>
                <w:color w:val="auto"/>
              </w:rPr>
            </w:pPr>
            <w:r>
              <w:rPr>
                <w:rFonts w:ascii="Arial" w:cs="Arial" w:eastAsia="Arial" w:hAnsi="Arial"/>
                <w:sz w:val="14"/>
                <w:szCs w:val="14"/>
                <w:b w:val="1"/>
                <w:bCs w:val="1"/>
                <w:color w:val="auto"/>
              </w:rPr>
              <w:t>November 3,</w:t>
            </w:r>
          </w:p>
        </w:tc>
      </w:tr>
      <w:tr>
        <w:trPr>
          <w:trHeight w:val="192"/>
        </w:trPr>
        <w:tc>
          <w:tcPr>
            <w:tcW w:w="5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662,470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851,051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1,981,490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2,120,992</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Arial" w:cs="Arial" w:eastAsia="Arial" w:hAnsi="Arial"/>
                <w:sz w:val="18"/>
                <w:szCs w:val="18"/>
                <w:color w:val="auto"/>
              </w:rPr>
              <w:t>322,403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467,464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929,293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984,602</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340,067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383,587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1,052,197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1,136,390</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267,781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264,888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801,002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657,907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Arial" w:cs="Arial" w:eastAsia="Arial" w:hAnsi="Arial"/>
                <w:sz w:val="18"/>
                <w:szCs w:val="18"/>
                <w:color w:val="auto"/>
              </w:rPr>
              <w:t>118,993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112,178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342,988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318,192</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14,802</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27,031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37,070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64,013</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401,576</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404,097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1,181,060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1,040,112</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(61,509)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(128,863)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96,278</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Interest income</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Arial" w:cs="Arial" w:eastAsia="Arial" w:hAnsi="Arial"/>
                <w:sz w:val="18"/>
                <w:szCs w:val="18"/>
                <w:color w:val="auto"/>
              </w:rPr>
              <w:t>1,092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1,046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3,437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10,690</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Interest expense</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(21,241)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(22,370)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(62,975)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(38,409)</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income (loss), net</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Arial" w:cs="Arial" w:eastAsia="Arial" w:hAnsi="Arial"/>
                <w:sz w:val="18"/>
                <w:szCs w:val="18"/>
                <w:color w:val="auto"/>
              </w:rPr>
              <w:t>689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(2,628)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(3,858)</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Interest and other income (loss), net</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(19,460)</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(23,952)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(61,162)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(31,577)</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(80,969)</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(44,462)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(190,025)</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64,701</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1,532</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9,305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(1,743)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(16,903)</w:t>
            </w:r>
          </w:p>
        </w:tc>
      </w:tr>
      <w:tr>
        <w:trPr>
          <w:trHeight w:val="297"/>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w:t>
            </w:r>
          </w:p>
        </w:tc>
        <w:tc>
          <w:tcPr>
            <w:tcW w:w="2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(82,501)</w:t>
            </w:r>
          </w:p>
        </w:tc>
        <w:tc>
          <w:tcPr>
            <w:tcW w:w="12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(188,282)</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81,604</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304"/>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Basic</w:t>
            </w: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(0.28)</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0.14</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304"/>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Diluted</w:t>
            </w: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(0.28)</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0.14</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20" w:type="dxa"/>
            <w:vAlign w:val="bottom"/>
            <w:tcBorders>
              <w:bottom w:val="single" w:sz="8" w:color="auto"/>
            </w:tcBorders>
            <w:shd w:val="clear" w:color="auto" w:fill="CCEEFF"/>
          </w:tcPr>
          <w:p>
            <w:pPr>
              <w:spacing w:after="0"/>
              <w:rPr>
                <w:sz w:val="22"/>
                <w:szCs w:val="22"/>
                <w:color w:val="auto"/>
              </w:rPr>
            </w:pPr>
          </w:p>
        </w:tc>
        <w:tc>
          <w:tcPr>
            <w:tcW w:w="128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668,178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657,519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667,184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569,031</w:t>
            </w: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251"/>
        </w:trPr>
        <w:tc>
          <w:tcPr>
            <w:tcW w:w="5160" w:type="dxa"/>
            <w:vAlign w:val="bottom"/>
          </w:tcPr>
          <w:p>
            <w:pPr>
              <w:ind w:left="380"/>
              <w:spacing w:after="0"/>
              <w:rPr>
                <w:sz w:val="20"/>
                <w:szCs w:val="20"/>
                <w:color w:val="auto"/>
              </w:rPr>
            </w:pPr>
            <w:r>
              <w:rPr>
                <w:rFonts w:ascii="Arial" w:cs="Arial" w:eastAsia="Arial" w:hAnsi="Arial"/>
                <w:sz w:val="18"/>
                <w:szCs w:val="18"/>
                <w:color w:val="auto"/>
              </w:rPr>
              <w:t>Diluted</w:t>
            </w:r>
          </w:p>
        </w:tc>
        <w:tc>
          <w:tcPr>
            <w:tcW w:w="220" w:type="dxa"/>
            <w:vAlign w:val="bottom"/>
            <w:tcBorders>
              <w:bottom w:val="single" w:sz="8" w:color="auto"/>
            </w:tcBorders>
          </w:tcPr>
          <w:p>
            <w:pPr>
              <w:spacing w:after="0"/>
              <w:rPr>
                <w:sz w:val="21"/>
                <w:szCs w:val="21"/>
                <w:color w:val="auto"/>
              </w:rPr>
            </w:pPr>
          </w:p>
        </w:tc>
        <w:tc>
          <w:tcPr>
            <w:tcW w:w="128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668,178</w:t>
            </w:r>
          </w:p>
        </w:tc>
        <w:tc>
          <w:tcPr>
            <w:tcW w:w="120" w:type="dxa"/>
            <w:vAlign w:val="bottom"/>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657,519</w:t>
            </w:r>
          </w:p>
        </w:tc>
        <w:tc>
          <w:tcPr>
            <w:tcW w:w="100" w:type="dxa"/>
            <w:vAlign w:val="bottom"/>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667,184</w:t>
            </w:r>
          </w:p>
        </w:tc>
        <w:tc>
          <w:tcPr>
            <w:tcW w:w="100" w:type="dxa"/>
            <w:vAlign w:val="bottom"/>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578,872</w:t>
            </w: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130" w:right="239" w:bottom="1440" w:gutter="0" w:footer="0" w:header="0"/>
        </w:sectPr>
      </w:pPr>
    </w:p>
    <w:bookmarkStart w:id="4" w:name="page5"/>
    <w:bookmarkEnd w:id="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79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5"/>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3,</w:t>
            </w:r>
          </w:p>
        </w:tc>
        <w:tc>
          <w:tcPr>
            <w:tcW w:w="24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3"/>
                <w:szCs w:val="13"/>
                <w:color w:val="auto"/>
              </w:rPr>
            </w:pPr>
          </w:p>
        </w:tc>
        <w:tc>
          <w:tcPr>
            <w:tcW w:w="1240" w:type="dxa"/>
            <w:vAlign w:val="bottom"/>
          </w:tcPr>
          <w:p>
            <w:pPr>
              <w:jc w:val="right"/>
              <w:ind w:right="275"/>
              <w:spacing w:after="0" w:line="153" w:lineRule="exact"/>
              <w:rPr>
                <w:sz w:val="20"/>
                <w:szCs w:val="20"/>
                <w:color w:val="auto"/>
              </w:rPr>
            </w:pPr>
            <w:r>
              <w:rPr>
                <w:rFonts w:ascii="Arial" w:cs="Arial" w:eastAsia="Arial" w:hAnsi="Arial"/>
                <w:sz w:val="14"/>
                <w:szCs w:val="14"/>
                <w:b w:val="1"/>
                <w:bCs w:val="1"/>
                <w:color w:val="auto"/>
              </w:rPr>
              <w:t>November 3,</w:t>
            </w:r>
          </w:p>
        </w:tc>
      </w:tr>
      <w:tr>
        <w:trPr>
          <w:trHeight w:val="192"/>
        </w:trPr>
        <w:tc>
          <w:tcPr>
            <w:tcW w:w="5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(82,501)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(188,282)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81,604</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comprehensive income, net of tax:</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7"/>
              </w:rPr>
              <w:t>Net change in unrealized gain (loss) on marketable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2,322</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Net change in unrealized gain (loss) on cash flow hedges</w:t>
            </w:r>
          </w:p>
        </w:tc>
        <w:tc>
          <w:tcPr>
            <w:tcW w:w="220" w:type="dxa"/>
            <w:vAlign w:val="bottom"/>
          </w:tcPr>
          <w:p>
            <w:pPr>
              <w:spacing w:after="0"/>
              <w:rPr>
                <w:sz w:val="21"/>
                <w:szCs w:val="21"/>
                <w:color w:val="auto"/>
              </w:rPr>
            </w:pPr>
          </w:p>
        </w:tc>
        <w:tc>
          <w:tcPr>
            <w:tcW w:w="1280" w:type="dxa"/>
            <w:vAlign w:val="bottom"/>
          </w:tcPr>
          <w:p>
            <w:pPr>
              <w:jc w:val="right"/>
              <w:ind w:right="37"/>
              <w:spacing w:after="0"/>
              <w:rPr>
                <w:sz w:val="20"/>
                <w:szCs w:val="20"/>
                <w:color w:val="auto"/>
              </w:rPr>
            </w:pPr>
            <w:r>
              <w:rPr>
                <w:rFonts w:ascii="Arial" w:cs="Arial" w:eastAsia="Arial" w:hAnsi="Arial"/>
                <w:sz w:val="18"/>
                <w:szCs w:val="18"/>
                <w:color w:val="auto"/>
              </w:rPr>
              <w:t>37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Other comprehensive income, net of tax</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2,322</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Comprehensive income (loss), net of tax</w:t>
            </w: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(82,464)</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(188,245)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83,926</w:t>
            </w:r>
          </w:p>
        </w:tc>
      </w:tr>
      <w:tr>
        <w:trPr>
          <w:trHeight w:val="27"/>
        </w:trPr>
        <w:tc>
          <w:tcPr>
            <w:tcW w:w="516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130"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color w:val="auto"/>
        </w:rPr>
        <w:t>5</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2200" w:type="dxa"/>
            <w:vAlign w:val="bottom"/>
            <w:gridSpan w:val="5"/>
          </w:tcPr>
          <w:p>
            <w:pPr>
              <w:ind w:left="580"/>
              <w:spacing w:after="0"/>
              <w:rPr>
                <w:sz w:val="20"/>
                <w:szCs w:val="20"/>
                <w:color w:val="auto"/>
              </w:rPr>
            </w:pPr>
            <w:r>
              <w:rPr>
                <w:rFonts w:ascii="Arial" w:cs="Arial" w:eastAsia="Arial" w:hAnsi="Arial"/>
                <w:sz w:val="14"/>
                <w:szCs w:val="14"/>
                <w:b w:val="1"/>
                <w:bCs w:val="1"/>
                <w:color w:val="auto"/>
              </w:rPr>
              <w:t>Common Stock</w:t>
            </w:r>
          </w:p>
        </w:tc>
        <w:tc>
          <w:tcPr>
            <w:tcW w:w="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4"/>
              </w:rPr>
              <w:t>Accumulated Other</w:t>
            </w: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66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740" w:type="dxa"/>
            <w:vAlign w:val="bottom"/>
            <w:tcBorders>
              <w:bottom w:val="single" w:sz="8" w:color="auto"/>
            </w:tcBorders>
          </w:tcPr>
          <w:p>
            <w:pPr>
              <w:spacing w:after="0"/>
              <w:rPr>
                <w:sz w:val="4"/>
                <w:szCs w:val="4"/>
                <w:color w:val="auto"/>
              </w:rPr>
            </w:pPr>
          </w:p>
        </w:tc>
        <w:tc>
          <w:tcPr>
            <w:tcW w:w="120" w:type="dxa"/>
            <w:vAlign w:val="bottom"/>
          </w:tcPr>
          <w:p>
            <w:pPr>
              <w:spacing w:after="0"/>
              <w:rPr>
                <w:sz w:val="4"/>
                <w:szCs w:val="4"/>
                <w:color w:val="auto"/>
              </w:rPr>
            </w:pPr>
          </w:p>
        </w:tc>
        <w:tc>
          <w:tcPr>
            <w:tcW w:w="1360" w:type="dxa"/>
            <w:vAlign w:val="bottom"/>
            <w:gridSpan w:val="3"/>
            <w:vMerge w:val="restart"/>
          </w:tcPr>
          <w:p>
            <w:pPr>
              <w:ind w:left="40"/>
              <w:spacing w:after="0" w:line="139" w:lineRule="exact"/>
              <w:rPr>
                <w:sz w:val="20"/>
                <w:szCs w:val="20"/>
                <w:color w:val="auto"/>
              </w:rPr>
            </w:pPr>
            <w:r>
              <w:rPr>
                <w:rFonts w:ascii="Arial" w:cs="Arial" w:eastAsia="Arial" w:hAnsi="Arial"/>
                <w:sz w:val="14"/>
                <w:szCs w:val="14"/>
                <w:b w:val="1"/>
                <w:bCs w:val="1"/>
                <w:color w:val="auto"/>
              </w:rPr>
              <w:t>Additional Paid-in-</w:t>
            </w:r>
          </w:p>
        </w:tc>
        <w:tc>
          <w:tcPr>
            <w:tcW w:w="160" w:type="dxa"/>
            <w:vAlign w:val="bottom"/>
          </w:tcPr>
          <w:p>
            <w:pPr>
              <w:spacing w:after="0"/>
              <w:rPr>
                <w:sz w:val="4"/>
                <w:szCs w:val="4"/>
                <w:color w:val="auto"/>
              </w:rPr>
            </w:pPr>
          </w:p>
        </w:tc>
        <w:tc>
          <w:tcPr>
            <w:tcW w:w="1320" w:type="dxa"/>
            <w:vAlign w:val="bottom"/>
            <w:gridSpan w:val="2"/>
            <w:vMerge w:val="restart"/>
          </w:tcPr>
          <w:p>
            <w:pPr>
              <w:jc w:val="center"/>
              <w:ind w:right="280"/>
              <w:spacing w:after="0" w:line="139" w:lineRule="exact"/>
              <w:rPr>
                <w:sz w:val="20"/>
                <w:szCs w:val="20"/>
                <w:color w:val="auto"/>
              </w:rPr>
            </w:pPr>
            <w:r>
              <w:rPr>
                <w:rFonts w:ascii="Arial" w:cs="Arial" w:eastAsia="Arial" w:hAnsi="Arial"/>
                <w:sz w:val="14"/>
                <w:szCs w:val="14"/>
                <w:b w:val="1"/>
                <w:bCs w:val="1"/>
                <w:color w:val="auto"/>
                <w:w w:val="91"/>
              </w:rPr>
              <w:t>Comprehensive</w:t>
            </w: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12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660" w:type="dxa"/>
            <w:vAlign w:val="bottom"/>
          </w:tcPr>
          <w:p>
            <w:pPr>
              <w:spacing w:after="0"/>
              <w:rPr>
                <w:sz w:val="5"/>
                <w:szCs w:val="5"/>
                <w:color w:val="auto"/>
              </w:rPr>
            </w:pPr>
          </w:p>
        </w:tc>
        <w:tc>
          <w:tcPr>
            <w:tcW w:w="1040" w:type="dxa"/>
            <w:vAlign w:val="bottom"/>
            <w:vMerge w:val="restart"/>
          </w:tcPr>
          <w:p>
            <w:pPr>
              <w:jc w:val="right"/>
              <w:ind w:right="211"/>
              <w:spacing w:after="0"/>
              <w:rPr>
                <w:sz w:val="20"/>
                <w:szCs w:val="20"/>
                <w:color w:val="auto"/>
              </w:rPr>
            </w:pPr>
            <w:r>
              <w:rPr>
                <w:rFonts w:ascii="Arial" w:cs="Arial" w:eastAsia="Arial" w:hAnsi="Arial"/>
                <w:sz w:val="14"/>
                <w:szCs w:val="14"/>
                <w:b w:val="1"/>
                <w:bCs w:val="1"/>
                <w:color w:val="auto"/>
              </w:rPr>
              <w:t>Shares</w:t>
            </w:r>
          </w:p>
        </w:tc>
        <w:tc>
          <w:tcPr>
            <w:tcW w:w="120" w:type="dxa"/>
            <w:vAlign w:val="bottom"/>
            <w:vMerge w:val="restart"/>
          </w:tcPr>
          <w:p>
            <w:pPr>
              <w:spacing w:after="0"/>
              <w:rPr>
                <w:sz w:val="5"/>
                <w:szCs w:val="5"/>
                <w:color w:val="auto"/>
              </w:rPr>
            </w:pPr>
          </w:p>
        </w:tc>
        <w:tc>
          <w:tcPr>
            <w:tcW w:w="180" w:type="dxa"/>
            <w:vAlign w:val="bottom"/>
          </w:tcPr>
          <w:p>
            <w:pPr>
              <w:spacing w:after="0"/>
              <w:rPr>
                <w:sz w:val="5"/>
                <w:szCs w:val="5"/>
                <w:color w:val="auto"/>
              </w:rPr>
            </w:pPr>
          </w:p>
        </w:tc>
        <w:tc>
          <w:tcPr>
            <w:tcW w:w="740" w:type="dxa"/>
            <w:vAlign w:val="bottom"/>
            <w:vMerge w:val="restart"/>
          </w:tcPr>
          <w:p>
            <w:pPr>
              <w:jc w:val="right"/>
              <w:ind w:right="111"/>
              <w:spacing w:after="0"/>
              <w:rPr>
                <w:sz w:val="20"/>
                <w:szCs w:val="20"/>
                <w:color w:val="auto"/>
              </w:rPr>
            </w:pPr>
            <w:r>
              <w:rPr>
                <w:rFonts w:ascii="Arial" w:cs="Arial" w:eastAsia="Arial" w:hAnsi="Arial"/>
                <w:sz w:val="14"/>
                <w:szCs w:val="14"/>
                <w:b w:val="1"/>
                <w:bCs w:val="1"/>
                <w:color w:val="auto"/>
                <w:w w:val="98"/>
              </w:rPr>
              <w:t>Amount</w:t>
            </w:r>
          </w:p>
        </w:tc>
        <w:tc>
          <w:tcPr>
            <w:tcW w:w="120" w:type="dxa"/>
            <w:vAlign w:val="bottom"/>
            <w:vMerge w:val="restart"/>
          </w:tcPr>
          <w:p>
            <w:pPr>
              <w:spacing w:after="0"/>
              <w:rPr>
                <w:sz w:val="5"/>
                <w:szCs w:val="5"/>
                <w:color w:val="auto"/>
              </w:rPr>
            </w:pPr>
          </w:p>
        </w:tc>
        <w:tc>
          <w:tcPr>
            <w:tcW w:w="1360" w:type="dxa"/>
            <w:vAlign w:val="bottom"/>
            <w:gridSpan w:val="3"/>
            <w:vMerge w:val="continue"/>
          </w:tcPr>
          <w:p>
            <w:pPr>
              <w:spacing w:after="0"/>
              <w:rPr>
                <w:sz w:val="5"/>
                <w:szCs w:val="5"/>
                <w:color w:val="auto"/>
              </w:rPr>
            </w:pPr>
          </w:p>
        </w:tc>
        <w:tc>
          <w:tcPr>
            <w:tcW w:w="160" w:type="dxa"/>
            <w:vAlign w:val="bottom"/>
          </w:tcPr>
          <w:p>
            <w:pPr>
              <w:spacing w:after="0"/>
              <w:rPr>
                <w:sz w:val="5"/>
                <w:szCs w:val="5"/>
                <w:color w:val="auto"/>
              </w:rPr>
            </w:pPr>
          </w:p>
        </w:tc>
        <w:tc>
          <w:tcPr>
            <w:tcW w:w="1320" w:type="dxa"/>
            <w:vAlign w:val="bottom"/>
            <w:gridSpan w:val="2"/>
            <w:vMerge w:val="continue"/>
          </w:tcPr>
          <w:p>
            <w:pPr>
              <w:spacing w:after="0"/>
              <w:rPr>
                <w:sz w:val="5"/>
                <w:szCs w:val="5"/>
                <w:color w:val="auto"/>
              </w:rPr>
            </w:pPr>
          </w:p>
        </w:tc>
        <w:tc>
          <w:tcPr>
            <w:tcW w:w="124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5"/>
              </w:rPr>
              <w:t>Retained Earnings</w:t>
            </w:r>
          </w:p>
        </w:tc>
        <w:tc>
          <w:tcPr>
            <w:tcW w:w="120" w:type="dxa"/>
            <w:vAlign w:val="bottom"/>
            <w:vMerge w:val="restart"/>
          </w:tcPr>
          <w:p>
            <w:pPr>
              <w:spacing w:after="0"/>
              <w:rPr>
                <w:sz w:val="5"/>
                <w:szCs w:val="5"/>
                <w:color w:val="auto"/>
              </w:rPr>
            </w:pPr>
          </w:p>
        </w:tc>
        <w:tc>
          <w:tcPr>
            <w:tcW w:w="320" w:type="dxa"/>
            <w:vAlign w:val="bottom"/>
          </w:tcPr>
          <w:p>
            <w:pPr>
              <w:spacing w:after="0"/>
              <w:rPr>
                <w:sz w:val="5"/>
                <w:szCs w:val="5"/>
                <w:color w:val="auto"/>
              </w:rPr>
            </w:pPr>
          </w:p>
        </w:tc>
        <w:tc>
          <w:tcPr>
            <w:tcW w:w="1040" w:type="dxa"/>
            <w:vAlign w:val="bottom"/>
            <w:vMerge w:val="restart"/>
          </w:tcPr>
          <w:p>
            <w:pPr>
              <w:jc w:val="right"/>
              <w:ind w:right="43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66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11"/>
              <w:spacing w:after="0"/>
              <w:rPr>
                <w:sz w:val="20"/>
                <w:szCs w:val="20"/>
                <w:color w:val="auto"/>
              </w:rPr>
            </w:pPr>
            <w:r>
              <w:rPr>
                <w:rFonts w:ascii="Arial" w:cs="Arial" w:eastAsia="Arial" w:hAnsi="Arial"/>
                <w:sz w:val="14"/>
                <w:szCs w:val="14"/>
                <w:b w:val="1"/>
                <w:bCs w:val="1"/>
                <w:color w:val="auto"/>
              </w:rPr>
              <w:t>Capital</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71"/>
              <w:spacing w:after="0"/>
              <w:rPr>
                <w:sz w:val="20"/>
                <w:szCs w:val="20"/>
                <w:color w:val="auto"/>
              </w:rPr>
            </w:pPr>
            <w:r>
              <w:rPr>
                <w:rFonts w:ascii="Arial" w:cs="Arial" w:eastAsia="Arial" w:hAnsi="Arial"/>
                <w:sz w:val="14"/>
                <w:szCs w:val="14"/>
                <w:b w:val="1"/>
                <w:bCs w:val="1"/>
                <w:color w:val="auto"/>
                <w:w w:val="92"/>
              </w:rPr>
              <w:t>Income (Loss)</w:t>
            </w:r>
          </w:p>
        </w:tc>
        <w:tc>
          <w:tcPr>
            <w:tcW w:w="12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February 2, 2019</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658,514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6,188,598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1,116,495</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5,120</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40" w:type="dxa"/>
            <w:vAlign w:val="bottom"/>
          </w:tcPr>
          <w:p>
            <w:pPr>
              <w:jc w:val="right"/>
              <w:ind w:right="11"/>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30,985</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60" w:type="dxa"/>
            <w:vAlign w:val="bottom"/>
            <w:shd w:val="clear" w:color="auto" w:fill="CCEEFF"/>
          </w:tcPr>
          <w:p>
            <w:pPr>
              <w:ind w:left="4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of 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43"/>
        </w:trPr>
        <w:tc>
          <w:tcPr>
            <w:tcW w:w="3660" w:type="dxa"/>
            <w:vAlign w:val="bottom"/>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59,422</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(2,359)</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(50,018)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(39,467)</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37"/>
        </w:trPr>
        <w:tc>
          <w:tcPr>
            <w:tcW w:w="3660" w:type="dxa"/>
            <w:vAlign w:val="bottom"/>
          </w:tcPr>
          <w:p>
            <w:pPr>
              <w:ind w:left="40"/>
              <w:spacing w:after="0"/>
              <w:rPr>
                <w:sz w:val="20"/>
                <w:szCs w:val="20"/>
                <w:color w:val="auto"/>
              </w:rPr>
            </w:pPr>
            <w:r>
              <w:rPr>
                <w:rFonts w:ascii="Arial" w:cs="Arial" w:eastAsia="Arial" w:hAnsi="Arial"/>
                <w:sz w:val="18"/>
                <w:szCs w:val="18"/>
                <w:b w:val="1"/>
                <w:bCs w:val="1"/>
                <w:color w:val="auto"/>
              </w:rPr>
              <w:t>Balance at May 4, 2019</w:t>
            </w:r>
          </w:p>
        </w:tc>
        <w:tc>
          <w:tcPr>
            <w:tcW w:w="10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661,275</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1,323</w:t>
            </w:r>
          </w:p>
        </w:tc>
        <w:tc>
          <w:tcPr>
            <w:tcW w:w="120" w:type="dxa"/>
            <w:vAlign w:val="bottom"/>
          </w:tcPr>
          <w:p>
            <w:pPr>
              <w:spacing w:after="0"/>
              <w:rPr>
                <w:sz w:val="20"/>
                <w:szCs w:val="20"/>
                <w:color w:val="auto"/>
              </w:rPr>
            </w:pPr>
          </w:p>
        </w:tc>
        <w:tc>
          <w:tcPr>
            <w:tcW w:w="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6,200,231</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ind w:left="9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6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1,028,578</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67"/>
        </w:trPr>
        <w:tc>
          <w:tcPr>
            <w:tcW w:w="3660" w:type="dxa"/>
            <w:vAlign w:val="bottom"/>
            <w:tcBorders>
              <w:bottom w:val="single" w:sz="8" w:color="CCEEFF"/>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3660" w:type="dxa"/>
            <w:vAlign w:val="bottom"/>
            <w:shd w:val="clear" w:color="auto" w:fill="CCEEFF"/>
          </w:tcPr>
          <w:p>
            <w:pPr>
              <w:ind w:left="40"/>
              <w:spacing w:after="0" w:line="182" w:lineRule="exact"/>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0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2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9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2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6,167</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50,494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50,506</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of 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(32,881)</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(32,881)</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64,117</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64,117</w:t>
            </w:r>
          </w:p>
        </w:tc>
        <w:tc>
          <w:tcPr>
            <w:tcW w:w="0" w:type="dxa"/>
            <w:vAlign w:val="bottom"/>
          </w:tcPr>
          <w:p>
            <w:pPr>
              <w:spacing w:after="0"/>
              <w:rPr>
                <w:sz w:val="1"/>
                <w:szCs w:val="1"/>
                <w:color w:val="auto"/>
              </w:rPr>
            </w:pPr>
          </w:p>
        </w:tc>
      </w:tr>
      <w:tr>
        <w:trPr>
          <w:trHeight w:val="243"/>
        </w:trPr>
        <w:tc>
          <w:tcPr>
            <w:tcW w:w="3660" w:type="dxa"/>
            <w:vAlign w:val="bottom"/>
          </w:tcPr>
          <w:p>
            <w:pPr>
              <w:ind w:left="40"/>
              <w:spacing w:after="0"/>
              <w:rPr>
                <w:sz w:val="20"/>
                <w:szCs w:val="20"/>
                <w:color w:val="auto"/>
              </w:rPr>
            </w:pPr>
            <w:r>
              <w:rPr>
                <w:rFonts w:ascii="Arial" w:cs="Arial" w:eastAsia="Arial" w:hAnsi="Arial"/>
                <w:sz w:val="18"/>
                <w:szCs w:val="18"/>
                <w:color w:val="auto"/>
              </w:rPr>
              <w:t>Issuance of warrant for common stock</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3,407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3,407</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(627)</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(14,249)</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(39,889)</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(39,889)</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0" w:type="dxa"/>
            <w:vAlign w:val="bottom"/>
          </w:tcPr>
          <w:p>
            <w:pPr>
              <w:spacing w:after="0"/>
              <w:rPr>
                <w:sz w:val="1"/>
                <w:szCs w:val="1"/>
                <w:color w:val="auto"/>
              </w:rPr>
            </w:pPr>
          </w:p>
        </w:tc>
      </w:tr>
      <w:tr>
        <w:trPr>
          <w:trHeight w:val="237"/>
        </w:trPr>
        <w:tc>
          <w:tcPr>
            <w:tcW w:w="3660" w:type="dxa"/>
            <w:vAlign w:val="bottom"/>
          </w:tcPr>
          <w:p>
            <w:pPr>
              <w:ind w:left="40"/>
              <w:spacing w:after="0"/>
              <w:rPr>
                <w:sz w:val="20"/>
                <w:szCs w:val="20"/>
                <w:color w:val="auto"/>
              </w:rPr>
            </w:pPr>
            <w:r>
              <w:rPr>
                <w:rFonts w:ascii="Arial" w:cs="Arial" w:eastAsia="Arial" w:hAnsi="Arial"/>
                <w:sz w:val="18"/>
                <w:szCs w:val="18"/>
                <w:b w:val="1"/>
                <w:bCs w:val="1"/>
                <w:color w:val="auto"/>
              </w:rPr>
              <w:t>Balance at August 3, 2019</w:t>
            </w:r>
          </w:p>
        </w:tc>
        <w:tc>
          <w:tcPr>
            <w:tcW w:w="10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666,815</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1,334</w:t>
            </w:r>
          </w:p>
        </w:tc>
        <w:tc>
          <w:tcPr>
            <w:tcW w:w="120" w:type="dxa"/>
            <w:vAlign w:val="bottom"/>
          </w:tcPr>
          <w:p>
            <w:pPr>
              <w:spacing w:after="0"/>
              <w:rPr>
                <w:sz w:val="20"/>
                <w:szCs w:val="20"/>
                <w:color w:val="auto"/>
              </w:rPr>
            </w:pPr>
          </w:p>
        </w:tc>
        <w:tc>
          <w:tcPr>
            <w:tcW w:w="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6,271,120</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ind w:left="9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6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931,358</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7,203,812</w:t>
            </w:r>
          </w:p>
        </w:tc>
        <w:tc>
          <w:tcPr>
            <w:tcW w:w="0" w:type="dxa"/>
            <w:vAlign w:val="bottom"/>
          </w:tcPr>
          <w:p>
            <w:pPr>
              <w:spacing w:after="0"/>
              <w:rPr>
                <w:sz w:val="1"/>
                <w:szCs w:val="1"/>
                <w:color w:val="auto"/>
              </w:rPr>
            </w:pPr>
          </w:p>
        </w:tc>
      </w:tr>
      <w:tr>
        <w:trPr>
          <w:trHeight w:val="67"/>
        </w:trPr>
        <w:tc>
          <w:tcPr>
            <w:tcW w:w="3660" w:type="dxa"/>
            <w:vAlign w:val="bottom"/>
            <w:tcBorders>
              <w:bottom w:val="single" w:sz="8" w:color="CCEEFF"/>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3660" w:type="dxa"/>
            <w:vAlign w:val="bottom"/>
            <w:shd w:val="clear" w:color="auto" w:fill="CCEEFF"/>
          </w:tcPr>
          <w:p>
            <w:pPr>
              <w:ind w:left="40"/>
              <w:spacing w:after="0" w:line="182" w:lineRule="exact"/>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0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2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9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2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3,479</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21,562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21,569</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of 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(19,217)</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(19,217)</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66,738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66,738</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6"/>
              </w:rPr>
              <w:t>Replacement equity awards attributable to pre-</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acquisition service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15,520</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15,520</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60" w:type="dxa"/>
            <w:vAlign w:val="bottom"/>
            <w:shd w:val="clear" w:color="auto" w:fill="CCEEFF"/>
          </w:tcPr>
          <w:p>
            <w:pPr>
              <w:ind w:left="4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(40,140)</w:t>
            </w:r>
          </w:p>
        </w:tc>
        <w:tc>
          <w:tcPr>
            <w:tcW w:w="12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(40,140)</w:t>
            </w:r>
          </w:p>
        </w:tc>
        <w:tc>
          <w:tcPr>
            <w:tcW w:w="0" w:type="dxa"/>
            <w:vAlign w:val="bottom"/>
          </w:tcPr>
          <w:p>
            <w:pPr>
              <w:spacing w:after="0"/>
              <w:rPr>
                <w:sz w:val="1"/>
                <w:szCs w:val="1"/>
                <w:color w:val="auto"/>
              </w:rPr>
            </w:pPr>
          </w:p>
        </w:tc>
      </w:tr>
      <w:tr>
        <w:trPr>
          <w:trHeight w:val="243"/>
        </w:trPr>
        <w:tc>
          <w:tcPr>
            <w:tcW w:w="3660" w:type="dxa"/>
            <w:vAlign w:val="bottom"/>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(82,501)</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(82,501)</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comprehensive income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ind w:left="920"/>
              <w:spacing w:after="0"/>
              <w:rPr>
                <w:sz w:val="20"/>
                <w:szCs w:val="20"/>
                <w:color w:val="auto"/>
              </w:rPr>
            </w:pPr>
            <w:r>
              <w:rPr>
                <w:rFonts w:ascii="Arial" w:cs="Arial" w:eastAsia="Arial" w:hAnsi="Arial"/>
                <w:sz w:val="18"/>
                <w:szCs w:val="18"/>
                <w:color w:val="auto"/>
              </w:rPr>
              <w:t>37</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37"/>
        </w:trPr>
        <w:tc>
          <w:tcPr>
            <w:tcW w:w="3660" w:type="dxa"/>
            <w:vAlign w:val="bottom"/>
          </w:tcPr>
          <w:p>
            <w:pPr>
              <w:ind w:left="40"/>
              <w:spacing w:after="0"/>
              <w:rPr>
                <w:sz w:val="20"/>
                <w:szCs w:val="20"/>
                <w:color w:val="auto"/>
              </w:rPr>
            </w:pPr>
            <w:r>
              <w:rPr>
                <w:rFonts w:ascii="Arial" w:cs="Arial" w:eastAsia="Arial" w:hAnsi="Arial"/>
                <w:sz w:val="18"/>
                <w:szCs w:val="18"/>
                <w:b w:val="1"/>
                <w:bCs w:val="1"/>
                <w:color w:val="auto"/>
              </w:rPr>
              <w:t>Balance at November 2, 2019</w:t>
            </w:r>
          </w:p>
        </w:tc>
        <w:tc>
          <w:tcPr>
            <w:tcW w:w="10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670,294</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1,341</w:t>
            </w:r>
          </w:p>
        </w:tc>
        <w:tc>
          <w:tcPr>
            <w:tcW w:w="120" w:type="dxa"/>
            <w:vAlign w:val="bottom"/>
          </w:tcPr>
          <w:p>
            <w:pPr>
              <w:spacing w:after="0"/>
              <w:rPr>
                <w:sz w:val="20"/>
                <w:szCs w:val="20"/>
                <w:color w:val="auto"/>
              </w:rPr>
            </w:pPr>
          </w:p>
        </w:tc>
        <w:tc>
          <w:tcPr>
            <w:tcW w:w="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6,355,723</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ind w:left="920"/>
              <w:spacing w:after="0"/>
              <w:rPr>
                <w:sz w:val="20"/>
                <w:szCs w:val="20"/>
                <w:color w:val="auto"/>
              </w:rPr>
            </w:pPr>
            <w:r>
              <w:rPr>
                <w:rFonts w:ascii="Arial" w:cs="Arial" w:eastAsia="Arial" w:hAnsi="Arial"/>
                <w:sz w:val="18"/>
                <w:szCs w:val="18"/>
                <w:color w:val="auto"/>
              </w:rPr>
              <w:t>37</w:t>
            </w:r>
          </w:p>
        </w:tc>
        <w:tc>
          <w:tcPr>
            <w:tcW w:w="120" w:type="dxa"/>
            <w:vAlign w:val="bottom"/>
          </w:tcPr>
          <w:p>
            <w:pPr>
              <w:spacing w:after="0"/>
              <w:rPr>
                <w:sz w:val="20"/>
                <w:szCs w:val="20"/>
                <w:color w:val="auto"/>
              </w:rPr>
            </w:pPr>
          </w:p>
        </w:tc>
        <w:tc>
          <w:tcPr>
            <w:tcW w:w="26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808,717</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7,165,818</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66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125"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8"/>
          <w:szCs w:val="18"/>
          <w:color w:val="auto"/>
        </w:rPr>
        <w:t>6</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2340" w:type="dxa"/>
            <w:vAlign w:val="bottom"/>
            <w:gridSpan w:val="5"/>
          </w:tcPr>
          <w:p>
            <w:pPr>
              <w:ind w:left="660"/>
              <w:spacing w:after="0"/>
              <w:rPr>
                <w:sz w:val="20"/>
                <w:szCs w:val="20"/>
                <w:color w:val="auto"/>
              </w:rPr>
            </w:pPr>
            <w:r>
              <w:rPr>
                <w:rFonts w:ascii="Arial" w:cs="Arial" w:eastAsia="Arial" w:hAnsi="Arial"/>
                <w:sz w:val="14"/>
                <w:szCs w:val="14"/>
                <w:b w:val="1"/>
                <w:bCs w:val="1"/>
                <w:color w:val="auto"/>
              </w:rPr>
              <w:t>Common Stock</w:t>
            </w:r>
          </w:p>
        </w:tc>
        <w:tc>
          <w:tcPr>
            <w:tcW w:w="2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4"/>
              </w:rPr>
              <w:t>Accumulated Other</w:t>
            </w: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64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860" w:type="dxa"/>
            <w:vAlign w:val="bottom"/>
            <w:tcBorders>
              <w:bottom w:val="single" w:sz="8" w:color="auto"/>
            </w:tcBorders>
          </w:tcPr>
          <w:p>
            <w:pPr>
              <w:spacing w:after="0"/>
              <w:rPr>
                <w:sz w:val="4"/>
                <w:szCs w:val="4"/>
                <w:color w:val="auto"/>
              </w:rPr>
            </w:pPr>
          </w:p>
        </w:tc>
        <w:tc>
          <w:tcPr>
            <w:tcW w:w="120" w:type="dxa"/>
            <w:vAlign w:val="bottom"/>
          </w:tcPr>
          <w:p>
            <w:pPr>
              <w:spacing w:after="0"/>
              <w:rPr>
                <w:sz w:val="4"/>
                <w:szCs w:val="4"/>
                <w:color w:val="auto"/>
              </w:rPr>
            </w:pPr>
          </w:p>
        </w:tc>
        <w:tc>
          <w:tcPr>
            <w:tcW w:w="1340" w:type="dxa"/>
            <w:vAlign w:val="bottom"/>
            <w:gridSpan w:val="3"/>
            <w:vMerge w:val="restart"/>
          </w:tcPr>
          <w:p>
            <w:pPr>
              <w:ind w:left="20"/>
              <w:spacing w:after="0" w:line="139" w:lineRule="exact"/>
              <w:rPr>
                <w:sz w:val="20"/>
                <w:szCs w:val="20"/>
                <w:color w:val="auto"/>
              </w:rPr>
            </w:pPr>
            <w:r>
              <w:rPr>
                <w:rFonts w:ascii="Arial" w:cs="Arial" w:eastAsia="Arial" w:hAnsi="Arial"/>
                <w:sz w:val="14"/>
                <w:szCs w:val="14"/>
                <w:b w:val="1"/>
                <w:bCs w:val="1"/>
                <w:color w:val="auto"/>
              </w:rPr>
              <w:t>Additional Paid-in-</w:t>
            </w:r>
          </w:p>
        </w:tc>
        <w:tc>
          <w:tcPr>
            <w:tcW w:w="160" w:type="dxa"/>
            <w:vAlign w:val="bottom"/>
          </w:tcPr>
          <w:p>
            <w:pPr>
              <w:spacing w:after="0"/>
              <w:rPr>
                <w:sz w:val="4"/>
                <w:szCs w:val="4"/>
                <w:color w:val="auto"/>
              </w:rPr>
            </w:pPr>
          </w:p>
        </w:tc>
        <w:tc>
          <w:tcPr>
            <w:tcW w:w="1320" w:type="dxa"/>
            <w:vAlign w:val="bottom"/>
            <w:gridSpan w:val="2"/>
            <w:vMerge w:val="restart"/>
          </w:tcPr>
          <w:p>
            <w:pPr>
              <w:jc w:val="center"/>
              <w:ind w:right="280"/>
              <w:spacing w:after="0" w:line="139" w:lineRule="exact"/>
              <w:rPr>
                <w:sz w:val="20"/>
                <w:szCs w:val="20"/>
                <w:color w:val="auto"/>
              </w:rPr>
            </w:pPr>
            <w:r>
              <w:rPr>
                <w:rFonts w:ascii="Arial" w:cs="Arial" w:eastAsia="Arial" w:hAnsi="Arial"/>
                <w:sz w:val="14"/>
                <w:szCs w:val="14"/>
                <w:b w:val="1"/>
                <w:bCs w:val="1"/>
                <w:color w:val="auto"/>
                <w:w w:val="91"/>
              </w:rPr>
              <w:t>Comprehensive</w:t>
            </w: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640" w:type="dxa"/>
            <w:vAlign w:val="bottom"/>
          </w:tcPr>
          <w:p>
            <w:pPr>
              <w:spacing w:after="0"/>
              <w:rPr>
                <w:sz w:val="5"/>
                <w:szCs w:val="5"/>
                <w:color w:val="auto"/>
              </w:rPr>
            </w:pPr>
          </w:p>
        </w:tc>
        <w:tc>
          <w:tcPr>
            <w:tcW w:w="116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Shares</w:t>
            </w:r>
          </w:p>
        </w:tc>
        <w:tc>
          <w:tcPr>
            <w:tcW w:w="200" w:type="dxa"/>
            <w:vAlign w:val="bottom"/>
          </w:tcPr>
          <w:p>
            <w:pPr>
              <w:spacing w:after="0"/>
              <w:rPr>
                <w:sz w:val="5"/>
                <w:szCs w:val="5"/>
                <w:color w:val="auto"/>
              </w:rPr>
            </w:pPr>
          </w:p>
        </w:tc>
        <w:tc>
          <w:tcPr>
            <w:tcW w:w="9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vMerge w:val="continue"/>
          </w:tcPr>
          <w:p>
            <w:pPr>
              <w:spacing w:after="0"/>
              <w:rPr>
                <w:sz w:val="5"/>
                <w:szCs w:val="5"/>
                <w:color w:val="auto"/>
              </w:rPr>
            </w:pPr>
          </w:p>
        </w:tc>
        <w:tc>
          <w:tcPr>
            <w:tcW w:w="160" w:type="dxa"/>
            <w:vAlign w:val="bottom"/>
          </w:tcPr>
          <w:p>
            <w:pPr>
              <w:spacing w:after="0"/>
              <w:rPr>
                <w:sz w:val="5"/>
                <w:szCs w:val="5"/>
                <w:color w:val="auto"/>
              </w:rPr>
            </w:pPr>
          </w:p>
        </w:tc>
        <w:tc>
          <w:tcPr>
            <w:tcW w:w="1320" w:type="dxa"/>
            <w:vAlign w:val="bottom"/>
            <w:gridSpan w:val="2"/>
            <w:vMerge w:val="continue"/>
          </w:tcPr>
          <w:p>
            <w:pPr>
              <w:spacing w:after="0"/>
              <w:rPr>
                <w:sz w:val="5"/>
                <w:szCs w:val="5"/>
                <w:color w:val="auto"/>
              </w:rPr>
            </w:pPr>
          </w:p>
        </w:tc>
        <w:tc>
          <w:tcPr>
            <w:tcW w:w="13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Retained Earnings</w:t>
            </w:r>
          </w:p>
        </w:tc>
        <w:tc>
          <w:tcPr>
            <w:tcW w:w="260" w:type="dxa"/>
            <w:vAlign w:val="bottom"/>
          </w:tcPr>
          <w:p>
            <w:pPr>
              <w:spacing w:after="0"/>
              <w:rPr>
                <w:sz w:val="5"/>
                <w:szCs w:val="5"/>
                <w:color w:val="auto"/>
              </w:rPr>
            </w:pPr>
          </w:p>
        </w:tc>
        <w:tc>
          <w:tcPr>
            <w:tcW w:w="980" w:type="dxa"/>
            <w:vAlign w:val="bottom"/>
            <w:vMerge w:val="restart"/>
          </w:tcPr>
          <w:p>
            <w:pPr>
              <w:jc w:val="right"/>
              <w:ind w:right="37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640" w:type="dxa"/>
            <w:vAlign w:val="bottom"/>
          </w:tcPr>
          <w:p>
            <w:pPr>
              <w:spacing w:after="0"/>
              <w:rPr>
                <w:sz w:val="16"/>
                <w:szCs w:val="16"/>
                <w:color w:val="auto"/>
              </w:rPr>
            </w:pPr>
          </w:p>
        </w:tc>
        <w:tc>
          <w:tcPr>
            <w:tcW w:w="116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60" w:type="dxa"/>
            <w:vAlign w:val="bottom"/>
          </w:tcPr>
          <w:p>
            <w:pPr>
              <w:spacing w:after="0"/>
              <w:rPr>
                <w:sz w:val="16"/>
                <w:szCs w:val="16"/>
                <w:color w:val="auto"/>
              </w:rPr>
            </w:pPr>
          </w:p>
        </w:tc>
        <w:tc>
          <w:tcPr>
            <w:tcW w:w="13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Income (Loss)</w:t>
            </w:r>
          </w:p>
        </w:tc>
        <w:tc>
          <w:tcPr>
            <w:tcW w:w="1340" w:type="dxa"/>
            <w:vAlign w:val="bottom"/>
            <w:gridSpan w:val="3"/>
            <w:vMerge w:val="continue"/>
          </w:tcPr>
          <w:p>
            <w:pPr>
              <w:spacing w:after="0"/>
              <w:rPr>
                <w:sz w:val="16"/>
                <w:szCs w:val="16"/>
                <w:color w:val="auto"/>
              </w:rPr>
            </w:pPr>
          </w:p>
        </w:tc>
        <w:tc>
          <w:tcPr>
            <w:tcW w:w="26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6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3, 2018</w:t>
            </w:r>
          </w:p>
        </w:tc>
        <w:tc>
          <w:tcPr>
            <w:tcW w:w="104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495,913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2,733,292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1,409,452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4,141,413</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w w:val="93"/>
              </w:rPr>
              <w:t>Effect of revenue recognition accounting change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34,171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34,171</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3,837</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11,045</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11,054</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(23,892)</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(23,892)</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24,033</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24,033</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(29,798)</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(29,798)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128,612</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Other comprehensive loss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(82)</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7"/>
        </w:trPr>
        <w:tc>
          <w:tcPr>
            <w:tcW w:w="364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5, 2018</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499,750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2,744,478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(2,404)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1,542,437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4,285,511</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3,970</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40,976</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40,983</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(12,881)</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(12,881)</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55,718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55,718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 to Cavium common</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stockholders</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153,376</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307</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3,272,746</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3,273,053</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rPr>
              <w:t>Stock consideration for Cavium accelerated</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awards</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1,102</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7,802</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7,804</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Equity related issuance cost</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(2,927)</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(2,927)</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w w:val="96"/>
              </w:rPr>
              <w:t>Replacement equity awards attributable to pre-</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acquisition service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47,978</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47,978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Net income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6,759</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comprehensive income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2,404</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Other</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7"/>
        </w:trPr>
        <w:tc>
          <w:tcPr>
            <w:tcW w:w="364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August 4, 2018</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658,198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1,316</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6,153,890</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1,509,860</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7,665,066</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3640" w:type="dxa"/>
            <w:vAlign w:val="bottom"/>
            <w:vMerge w:val="continue"/>
          </w:tcPr>
          <w:p>
            <w:pPr>
              <w:spacing w:after="0"/>
              <w:rPr>
                <w:sz w:val="15"/>
                <w:szCs w:val="15"/>
                <w:color w:val="auto"/>
              </w:rPr>
            </w:pPr>
          </w:p>
        </w:tc>
        <w:tc>
          <w:tcPr>
            <w:tcW w:w="10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1,857</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4</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9,019</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9,023</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(8,914)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(8,914)</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54,744</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54,744</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6"/>
              </w:rPr>
              <w:t>Replacement equity awards attributable to pre-</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acquisition service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2,507</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2,507</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Repurchase of common stock</w:t>
            </w:r>
          </w:p>
        </w:tc>
        <w:tc>
          <w:tcPr>
            <w:tcW w:w="1040" w:type="dxa"/>
            <w:vAlign w:val="bottom"/>
          </w:tcPr>
          <w:p>
            <w:pPr>
              <w:jc w:val="right"/>
              <w:spacing w:after="0"/>
              <w:rPr>
                <w:sz w:val="20"/>
                <w:szCs w:val="20"/>
                <w:color w:val="auto"/>
              </w:rPr>
            </w:pPr>
            <w:r>
              <w:rPr>
                <w:rFonts w:ascii="Arial" w:cs="Arial" w:eastAsia="Arial" w:hAnsi="Arial"/>
                <w:sz w:val="18"/>
                <w:szCs w:val="18"/>
                <w:color w:val="auto"/>
              </w:rPr>
              <w:t>(2,895)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(53,963)</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(53,969)</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(39,413)</w:t>
            </w: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(39,413)</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Net loss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(53,767)</w:t>
            </w:r>
          </w:p>
        </w:tc>
        <w:tc>
          <w:tcPr>
            <w:tcW w:w="0" w:type="dxa"/>
            <w:vAlign w:val="bottom"/>
          </w:tcPr>
          <w:p>
            <w:pPr>
              <w:spacing w:after="0"/>
              <w:rPr>
                <w:sz w:val="1"/>
                <w:szCs w:val="1"/>
                <w:color w:val="auto"/>
              </w:rPr>
            </w:pPr>
          </w:p>
        </w:tc>
      </w:tr>
      <w:tr>
        <w:trPr>
          <w:trHeight w:val="27"/>
        </w:trPr>
        <w:tc>
          <w:tcPr>
            <w:tcW w:w="364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November 3, 2018</w:t>
            </w: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657,160</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1,314</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6,157,283</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1,416,680</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7,575,277</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4"/>
          <w:szCs w:val="14"/>
          <w:color w:val="auto"/>
        </w:rPr>
        <w:t>See accompanying notes to unaudited condensed consolidated financial statements</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60" w:top="125" w:right="259" w:bottom="1440" w:gutter="0" w:footer="0" w:header="0"/>
        </w:sectPr>
      </w:pPr>
    </w:p>
    <w:bookmarkStart w:id="7" w:name="page8"/>
    <w:bookmarkEnd w:id="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29"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831"/>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8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8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3"/>
                <w:szCs w:val="13"/>
                <w:color w:val="auto"/>
              </w:rPr>
            </w:pPr>
          </w:p>
        </w:tc>
        <w:tc>
          <w:tcPr>
            <w:tcW w:w="1240" w:type="dxa"/>
            <w:vAlign w:val="bottom"/>
          </w:tcPr>
          <w:p>
            <w:pPr>
              <w:jc w:val="right"/>
              <w:ind w:right="271"/>
              <w:spacing w:after="0" w:line="153" w:lineRule="exact"/>
              <w:rPr>
                <w:sz w:val="20"/>
                <w:szCs w:val="20"/>
                <w:color w:val="auto"/>
              </w:rPr>
            </w:pPr>
            <w:r>
              <w:rPr>
                <w:rFonts w:ascii="Arial" w:cs="Arial" w:eastAsia="Arial" w:hAnsi="Arial"/>
                <w:sz w:val="14"/>
                <w:szCs w:val="14"/>
                <w:b w:val="1"/>
                <w:bCs w:val="1"/>
                <w:color w:val="auto"/>
              </w:rPr>
              <w:t>November 3,</w:t>
            </w:r>
          </w:p>
        </w:tc>
      </w:tr>
      <w:tr>
        <w:trPr>
          <w:trHeight w:val="192"/>
        </w:trPr>
        <w:tc>
          <w:tcPr>
            <w:tcW w:w="83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(188,282)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81,604</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126,747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86,356</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189,036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133,484</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and write off of acquired intangible assets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253,467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104,630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inventory fair value adjustment associated with acquisition</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125,775</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of deferred debt issuance costs and debt discounts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4,040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9,290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Restructuring related impairment charges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16,243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11,881</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 expense, net</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4,590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5,402</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Deferred income taxes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(7,901)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(27,675)</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Changes in assets and liabilities:</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receivable</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(59,697)</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(30,602)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1,859</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(11,039)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(11,874)</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30,801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22,260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(106,258)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27,730</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11,927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(20,922)</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304,459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490,103</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Borders>
              <w:top w:val="single" w:sz="8" w:color="auto"/>
            </w:tcBorders>
          </w:tcPr>
          <w:p>
            <w:pPr>
              <w:spacing w:after="0"/>
              <w:rPr>
                <w:sz w:val="19"/>
                <w:szCs w:val="19"/>
                <w:color w:val="auto"/>
              </w:rPr>
            </w:pPr>
          </w:p>
        </w:tc>
        <w:tc>
          <w:tcPr>
            <w:tcW w:w="12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Sales of available-for-sale securities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Arial" w:cs="Arial" w:eastAsia="Arial" w:hAnsi="Arial"/>
                <w:sz w:val="18"/>
                <w:szCs w:val="18"/>
                <w:color w:val="auto"/>
              </w:rPr>
              <w:t>18,832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623,896</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time deposits</w:t>
            </w:r>
          </w:p>
        </w:tc>
        <w:tc>
          <w:tcPr>
            <w:tcW w:w="220" w:type="dxa"/>
            <w:vAlign w:val="bottom"/>
          </w:tcPr>
          <w:p>
            <w:pPr>
              <w:spacing w:after="0"/>
              <w:rPr>
                <w:sz w:val="21"/>
                <w:szCs w:val="21"/>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(25,000)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time deposits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175,000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(1,936)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(11,181)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(62,935)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(47,035)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(477,579)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(2,649,465)</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(1,793)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(7,534)</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(525,411)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(1,768,290)</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Repurchases of common stock</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(64,272)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(53,969)</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employee stock plans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103,109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60,772</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(80,862)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(45,691)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Dividend payments to shareholders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(119,496)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(108,592)</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(57,213)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(52,481)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issuance of debt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350,000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Principal payments of debt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(681,128)</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 of equity and debt financing costs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(11,550)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Other, net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(4,355)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financing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76,911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999,966</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(144,041)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(278,221)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438,369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610,261</w:t>
            </w:r>
          </w:p>
        </w:tc>
      </w:tr>
      <w:tr>
        <w:trPr>
          <w:trHeight w:val="27"/>
        </w:trPr>
        <w:tc>
          <w:tcPr>
            <w:tcW w:w="83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130"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7</w:t>
      </w:r>
    </w:p>
    <w:p>
      <w:pPr>
        <w:sectPr>
          <w:pgSz w:w="11900" w:h="16838" w:orient="portrait"/>
          <w:cols w:equalWidth="0" w:num="1">
            <w:col w:w="11420"/>
          </w:cols>
          <w:pgMar w:left="240" w:top="130" w:right="239" w:bottom="1440" w:gutter="0" w:footer="0" w:header="0"/>
          <w:type w:val="continuous"/>
        </w:sectPr>
      </w:pPr>
    </w:p>
    <w:bookmarkStart w:id="8" w:name="page9"/>
    <w:bookmarkEnd w:id="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right="60" w:firstLine="405"/>
        <w:spacing w:after="0" w:line="269"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and nine months ended November 2, 2019,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2019 audited financial statements included in the Company's Annual Report on Form 10-K for the fiscal year ended February 2, 2019.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2, 2019 and those included in this Form 10-Q below.</w:t>
      </w:r>
    </w:p>
    <w:p>
      <w:pPr>
        <w:spacing w:after="0" w:line="180"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2019 had a 52-week year. Fiscal 2020 is a 52-week year.</w:t>
      </w:r>
    </w:p>
    <w:p>
      <w:pPr>
        <w:spacing w:after="0" w:line="181"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On May 29, 2019, the Company announced its intent to sell its Wi-Fi connectivity business to NXP for $1.76 billion in cash. The divestiture encompasses the Company's Wi-Fi and bluetooth technology portfolios and related assets. The business employs approximately 550 people worldwide and generated approximately $300 million in revenue in the Company's fiscal 2019. This transaction is expected to close in the fourth quarter of fiscal 2020. As of November 2, 2019, the Company classified assets held for sale of $600.9 million, which consisted of $30.1 million of inventory, $7.3 million of property, plant and equipment, $557.8 million of goodwill and $5.6 million of right-of-use lease asset. In addition, the Company classified liabilities held for sale of $5.6 million associated with lease and other liabilities in the unaudited condensed consolidated balance sheet. The purchase price will be subject to working capital and other customary adjustments which will be determined at close.</w:t>
      </w:r>
    </w:p>
    <w:p>
      <w:pPr>
        <w:spacing w:after="0" w:line="178"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On September 19, 2019, the Company completed its acquisition of Aquantia Corp. (“Aquantia”). Aquantia is a manufacturer of high speed transceivers which includes copper and optical physical layer products. The unaudited condensed consolidated financial statements include the operating results of Aquantia for the period from the date of acquisition to the Company’s third quarter ended November 2, 2019. See “Note 4 - Business Combinations” for more information.</w:t>
      </w:r>
    </w:p>
    <w:p>
      <w:pPr>
        <w:spacing w:after="0" w:line="187"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Subsequent to quarter end, on November 5, 2019, the Company acquired Avera Semiconductor (“Avera”), the Application Specific Integrated Circuit (“ASIC”) business of GlobalFoundries (“GlobalFoundries”) for $597.5 million in cash at closing. An additional $90 million in cash will be paid if certain conditions are satisfied within the next 15 months. Avera is a leading provider of Application Specific Integrated Circuit (ASIC) semiconductor solutions. The Company acquired Avera to expand its ASIC Design capabilities. The merger consideration was funded with new debt financing. See Note 8, “Debt” for additional information. The Company is evaluating the acquisition accounting.</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In February 2016, the Financial Accounting Standards Board (“FASB”) issued a new standard on the accounting for leases, which amends the existing guidance to require lessees to recognize assets and liabilities on the balance sheet for the rights and obligation created by long-term leases and to disclose additional quantitative and qualitative information about leasing arrangements. The Company adopted the new lease accounting standard on February 3, 2019, using the modified retrospective approach by applying the new standard to leases existing at the date of initial application and not restating comparative periods. See “Note 3 - Leases”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337" w:right="239" w:bottom="1440" w:gutter="0" w:footer="0" w:header="0"/>
        </w:sectPr>
      </w:pPr>
    </w:p>
    <w:bookmarkStart w:id="9" w:name="page10"/>
    <w:bookmarkEnd w:id="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9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does not expect the adoption of this guidance will have a material effect on its consolidated financial statements.</w:t>
      </w:r>
    </w:p>
    <w:p>
      <w:pPr>
        <w:spacing w:after="0" w:line="18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Company does not expect the adoption of this guidance will have a material effect on its consolidated financial statements.</w:t>
      </w:r>
    </w:p>
    <w:p>
      <w:pPr>
        <w:spacing w:after="0" w:line="187"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is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Company does not expect the adoption of this guidance will have a material effect on its consolidated financial statements.</w:t>
      </w: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Leases</w:t>
      </w:r>
    </w:p>
    <w:p>
      <w:pPr>
        <w:spacing w:after="0" w:line="310" w:lineRule="exact"/>
        <w:rPr>
          <w:sz w:val="20"/>
          <w:szCs w:val="20"/>
          <w:color w:val="auto"/>
        </w:rPr>
      </w:pPr>
    </w:p>
    <w:p>
      <w:pPr>
        <w:ind w:right="60" w:firstLine="378"/>
        <w:spacing w:after="0" w:line="272" w:lineRule="auto"/>
        <w:rPr>
          <w:sz w:val="20"/>
          <w:szCs w:val="20"/>
          <w:color w:val="auto"/>
        </w:rPr>
      </w:pPr>
      <w:r>
        <w:rPr>
          <w:rFonts w:ascii="Arial" w:cs="Arial" w:eastAsia="Arial" w:hAnsi="Arial"/>
          <w:sz w:val="17"/>
          <w:szCs w:val="17"/>
          <w:color w:val="auto"/>
        </w:rPr>
        <w:t>Effective February 3, 2019, the Company adopted the new lease accounting standard using the modified retrospective approach. The Company elected the package of practical expedients permitted under the transition guidance within the new standard, which among other things, allows the Company to carry forward the historical lease classification. The Company elected to apply the short-term lease measurement and recognition exemption in which right-of use assets (“ROU”) and lease liabilities are not recognized for short-term leases. Adoption of this standard resulted in the recording of net operating lease ROU assets and corresponding operating lease liabilities of $125 million and $149 million, respectively. The net ROU asset includes the effect of reclassifying a portion of facilities-related restructuring reserves as an offset in accordance with the transition guidance. The standard did not materially affect the condensed consolidated statements of operations and had no impact on cash flows.</w:t>
      </w:r>
    </w:p>
    <w:p>
      <w:pPr>
        <w:spacing w:after="0" w:line="178"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The Company determines if an arrangement is a lease at inception. Operating lease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generally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193"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The Company's leases include facility leases and data center leases, which are all classified as operating leases. For data center leases, the Company elected the practical expedient to account for the lease and non-lease component as a single lease component.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130" w:right="239" w:bottom="1440" w:gutter="0" w:footer="0" w:header="0"/>
        </w:sectPr>
      </w:pPr>
    </w:p>
    <w:bookmarkStart w:id="10" w:name="page11"/>
    <w:bookmarkEnd w:id="1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thousands):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3"/>
              </w:rPr>
              <w:t>Three Months Ended</w:t>
            </w:r>
          </w:p>
        </w:tc>
        <w:tc>
          <w:tcPr>
            <w:tcW w:w="240" w:type="dxa"/>
            <w:vAlign w:val="bottom"/>
          </w:tcPr>
          <w:p>
            <w:pPr>
              <w:spacing w:after="0"/>
              <w:rPr>
                <w:sz w:val="14"/>
                <w:szCs w:val="14"/>
                <w:color w:val="auto"/>
              </w:rPr>
            </w:pPr>
          </w:p>
        </w:tc>
        <w:tc>
          <w:tcPr>
            <w:tcW w:w="1700" w:type="dxa"/>
            <w:vAlign w:val="bottom"/>
          </w:tcPr>
          <w:p>
            <w:pPr>
              <w:jc w:val="right"/>
              <w:ind w:right="257"/>
              <w:spacing w:after="0"/>
              <w:rPr>
                <w:sz w:val="20"/>
                <w:szCs w:val="20"/>
                <w:color w:val="auto"/>
              </w:rPr>
            </w:pPr>
            <w:r>
              <w:rPr>
                <w:rFonts w:ascii="Arial" w:cs="Arial" w:eastAsia="Arial" w:hAnsi="Arial"/>
                <w:sz w:val="14"/>
                <w:szCs w:val="14"/>
                <w:b w:val="1"/>
                <w:bCs w:val="1"/>
                <w:color w:val="auto"/>
              </w:rPr>
              <w:t>Nine Months Ended</w:t>
            </w:r>
          </w:p>
        </w:tc>
      </w:tr>
      <w:tr>
        <w:trPr>
          <w:trHeight w:val="192"/>
        </w:trPr>
        <w:tc>
          <w:tcPr>
            <w:tcW w:w="7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8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2"/>
              </w:rPr>
              <w:t>November 2, 2019</w:t>
            </w:r>
          </w:p>
        </w:tc>
        <w:tc>
          <w:tcPr>
            <w:tcW w:w="240" w:type="dxa"/>
            <w:vAlign w:val="bottom"/>
          </w:tcPr>
          <w:p>
            <w:pPr>
              <w:spacing w:after="0"/>
              <w:rPr>
                <w:sz w:val="16"/>
                <w:szCs w:val="16"/>
                <w:color w:val="auto"/>
              </w:rPr>
            </w:pPr>
          </w:p>
        </w:tc>
        <w:tc>
          <w:tcPr>
            <w:tcW w:w="1700" w:type="dxa"/>
            <w:vAlign w:val="bottom"/>
          </w:tcPr>
          <w:p>
            <w:pPr>
              <w:jc w:val="right"/>
              <w:ind w:right="337"/>
              <w:spacing w:after="0"/>
              <w:rPr>
                <w:sz w:val="20"/>
                <w:szCs w:val="20"/>
                <w:color w:val="auto"/>
              </w:rPr>
            </w:pPr>
            <w:r>
              <w:rPr>
                <w:rFonts w:ascii="Arial" w:cs="Arial" w:eastAsia="Arial" w:hAnsi="Arial"/>
                <w:sz w:val="14"/>
                <w:szCs w:val="14"/>
                <w:b w:val="1"/>
                <w:bCs w:val="1"/>
                <w:color w:val="auto"/>
              </w:rPr>
              <w:t>November 2, 2019</w:t>
            </w:r>
          </w:p>
        </w:tc>
      </w:tr>
      <w:tr>
        <w:trPr>
          <w:trHeight w:val="250"/>
        </w:trPr>
        <w:tc>
          <w:tcPr>
            <w:tcW w:w="74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lease expenses</w:t>
            </w: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720" w:type="dxa"/>
            <w:vAlign w:val="bottom"/>
            <w:tcBorders>
              <w:top w:val="single" w:sz="8" w:color="auto"/>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14,344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700" w:type="dxa"/>
            <w:vAlign w:val="bottom"/>
            <w:tcBorders>
              <w:top w:val="single" w:sz="8" w:color="auto"/>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38,713</w:t>
            </w:r>
          </w:p>
        </w:tc>
      </w:tr>
      <w:tr>
        <w:trPr>
          <w:trHeight w:val="243"/>
        </w:trPr>
        <w:tc>
          <w:tcPr>
            <w:tcW w:w="7440" w:type="dxa"/>
            <w:vAlign w:val="bottom"/>
          </w:tcPr>
          <w:p>
            <w:pPr>
              <w:ind w:left="40"/>
              <w:spacing w:after="0"/>
              <w:rPr>
                <w:sz w:val="20"/>
                <w:szCs w:val="20"/>
                <w:color w:val="auto"/>
              </w:rPr>
            </w:pPr>
            <w:r>
              <w:rPr>
                <w:rFonts w:ascii="Arial" w:cs="Arial" w:eastAsia="Arial" w:hAnsi="Arial"/>
                <w:sz w:val="18"/>
                <w:szCs w:val="18"/>
                <w:color w:val="auto"/>
              </w:rPr>
              <w:t>Cash paid for amounts included in the measurement of operating lease liabilities</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720" w:type="dxa"/>
            <w:vAlign w:val="bottom"/>
          </w:tcPr>
          <w:p>
            <w:pPr>
              <w:jc w:val="right"/>
              <w:ind w:right="17"/>
              <w:spacing w:after="0"/>
              <w:rPr>
                <w:sz w:val="20"/>
                <w:szCs w:val="20"/>
                <w:color w:val="auto"/>
              </w:rPr>
            </w:pPr>
            <w:r>
              <w:rPr>
                <w:rFonts w:ascii="Arial" w:cs="Arial" w:eastAsia="Arial" w:hAnsi="Arial"/>
                <w:sz w:val="18"/>
                <w:szCs w:val="18"/>
                <w:color w:val="auto"/>
              </w:rPr>
              <w:t>8,604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700" w:type="dxa"/>
            <w:vAlign w:val="bottom"/>
          </w:tcPr>
          <w:p>
            <w:pPr>
              <w:jc w:val="right"/>
              <w:ind w:right="17"/>
              <w:spacing w:after="0"/>
              <w:rPr>
                <w:sz w:val="20"/>
                <w:szCs w:val="20"/>
                <w:color w:val="auto"/>
              </w:rPr>
            </w:pPr>
            <w:r>
              <w:rPr>
                <w:rFonts w:ascii="Arial" w:cs="Arial" w:eastAsia="Arial" w:hAnsi="Arial"/>
                <w:sz w:val="18"/>
                <w:szCs w:val="18"/>
                <w:color w:val="auto"/>
              </w:rPr>
              <w:t>23,891</w:t>
            </w:r>
          </w:p>
        </w:tc>
      </w:tr>
      <w:tr>
        <w:trPr>
          <w:trHeight w:val="27"/>
        </w:trPr>
        <w:tc>
          <w:tcPr>
            <w:tcW w:w="7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700" w:type="dxa"/>
            <w:vAlign w:val="bottom"/>
          </w:tcPr>
          <w:p>
            <w:pPr>
              <w:spacing w:after="0"/>
              <w:rPr>
                <w:sz w:val="2"/>
                <w:szCs w:val="2"/>
                <w:color w:val="auto"/>
              </w:rPr>
            </w:pPr>
          </w:p>
        </w:tc>
      </w:tr>
      <w:tr>
        <w:trPr>
          <w:trHeight w:val="243"/>
        </w:trPr>
        <w:tc>
          <w:tcPr>
            <w:tcW w:w="7440" w:type="dxa"/>
            <w:vAlign w:val="bottom"/>
            <w:shd w:val="clear" w:color="auto" w:fill="CCEEFF"/>
          </w:tcPr>
          <w:p>
            <w:pPr>
              <w:ind w:left="40"/>
              <w:spacing w:after="0"/>
              <w:rPr>
                <w:sz w:val="20"/>
                <w:szCs w:val="20"/>
                <w:color w:val="auto"/>
              </w:rPr>
            </w:pPr>
            <w:r>
              <w:rPr>
                <w:rFonts w:ascii="Arial" w:cs="Arial" w:eastAsia="Arial" w:hAnsi="Arial"/>
                <w:sz w:val="18"/>
                <w:szCs w:val="18"/>
                <w:color w:val="auto"/>
              </w:rPr>
              <w:t>Right-of-use assets obtained in exchange for lease obligation</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72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12,033</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70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23,277</w:t>
            </w:r>
          </w:p>
        </w:tc>
      </w:tr>
      <w:tr>
        <w:trPr>
          <w:trHeight w:val="27"/>
        </w:trPr>
        <w:tc>
          <w:tcPr>
            <w:tcW w:w="74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7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700" w:type="dxa"/>
            <w:vAlign w:val="bottom"/>
            <w:shd w:val="clear" w:color="auto" w:fill="CCEEFF"/>
          </w:tcPr>
          <w:p>
            <w:pPr>
              <w:spacing w:after="0"/>
              <w:rPr>
                <w:sz w:val="2"/>
                <w:szCs w:val="2"/>
                <w:color w:val="auto"/>
              </w:rPr>
            </w:pPr>
          </w:p>
        </w:tc>
      </w:tr>
    </w:tbl>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Supplemental balance sheet information related to leases are as follows (in thousands):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20" w:type="dxa"/>
            <w:vAlign w:val="bottom"/>
          </w:tcPr>
          <w:p>
            <w:pPr>
              <w:spacing w:after="0"/>
              <w:rPr>
                <w:sz w:val="14"/>
                <w:szCs w:val="14"/>
                <w:color w:val="auto"/>
              </w:rPr>
            </w:pPr>
          </w:p>
        </w:tc>
        <w:tc>
          <w:tcPr>
            <w:tcW w:w="36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Classification on the Condensed Consolidated Balance</w:t>
            </w:r>
          </w:p>
        </w:tc>
        <w:tc>
          <w:tcPr>
            <w:tcW w:w="320" w:type="dxa"/>
            <w:vAlign w:val="bottom"/>
          </w:tcPr>
          <w:p>
            <w:pPr>
              <w:spacing w:after="0"/>
              <w:rPr>
                <w:sz w:val="14"/>
                <w:szCs w:val="14"/>
                <w:color w:val="auto"/>
              </w:rPr>
            </w:pPr>
          </w:p>
        </w:tc>
        <w:tc>
          <w:tcPr>
            <w:tcW w:w="1840" w:type="dxa"/>
            <w:vAlign w:val="bottom"/>
            <w:vMerge w:val="restart"/>
          </w:tcPr>
          <w:p>
            <w:pPr>
              <w:jc w:val="right"/>
              <w:ind w:right="434"/>
              <w:spacing w:after="0"/>
              <w:rPr>
                <w:sz w:val="20"/>
                <w:szCs w:val="20"/>
                <w:color w:val="auto"/>
              </w:rPr>
            </w:pPr>
            <w:r>
              <w:rPr>
                <w:rFonts w:ascii="Arial" w:cs="Arial" w:eastAsia="Arial" w:hAnsi="Arial"/>
                <w:sz w:val="14"/>
                <w:szCs w:val="14"/>
                <w:b w:val="1"/>
                <w:bCs w:val="1"/>
                <w:color w:val="auto"/>
              </w:rPr>
              <w:t>November 2, 2019</w:t>
            </w:r>
          </w:p>
        </w:tc>
        <w:tc>
          <w:tcPr>
            <w:tcW w:w="0" w:type="dxa"/>
            <w:vAlign w:val="bottom"/>
          </w:tcPr>
          <w:p>
            <w:pPr>
              <w:spacing w:after="0"/>
              <w:rPr>
                <w:sz w:val="1"/>
                <w:szCs w:val="1"/>
                <w:color w:val="auto"/>
              </w:rPr>
            </w:pPr>
          </w:p>
        </w:tc>
      </w:tr>
      <w:tr>
        <w:trPr>
          <w:trHeight w:val="192"/>
        </w:trPr>
        <w:tc>
          <w:tcPr>
            <w:tcW w:w="5620" w:type="dxa"/>
            <w:vAlign w:val="bottom"/>
            <w:tcBorders>
              <w:bottom w:val="single" w:sz="8" w:color="CCEEFF"/>
            </w:tcBorders>
          </w:tcPr>
          <w:p>
            <w:pPr>
              <w:spacing w:after="0"/>
              <w:rPr>
                <w:sz w:val="16"/>
                <w:szCs w:val="16"/>
                <w:color w:val="auto"/>
              </w:rPr>
            </w:pPr>
          </w:p>
        </w:tc>
        <w:tc>
          <w:tcPr>
            <w:tcW w:w="3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Sheet</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8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Right-of-use assets</w:t>
            </w:r>
          </w:p>
        </w:tc>
        <w:tc>
          <w:tcPr>
            <w:tcW w:w="3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8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113,606</w:t>
            </w:r>
          </w:p>
        </w:tc>
        <w:tc>
          <w:tcPr>
            <w:tcW w:w="0" w:type="dxa"/>
            <w:vAlign w:val="bottom"/>
          </w:tcPr>
          <w:p>
            <w:pPr>
              <w:spacing w:after="0"/>
              <w:rPr>
                <w:sz w:val="1"/>
                <w:szCs w:val="1"/>
                <w:color w:val="auto"/>
              </w:rPr>
            </w:pPr>
          </w:p>
        </w:tc>
      </w:tr>
      <w:tr>
        <w:trPr>
          <w:trHeight w:val="324"/>
        </w:trPr>
        <w:tc>
          <w:tcPr>
            <w:tcW w:w="562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Current portion of lease liabilities</w:t>
            </w:r>
          </w:p>
        </w:tc>
        <w:tc>
          <w:tcPr>
            <w:tcW w:w="3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8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28,332</w:t>
            </w:r>
          </w:p>
        </w:tc>
        <w:tc>
          <w:tcPr>
            <w:tcW w:w="0" w:type="dxa"/>
            <w:vAlign w:val="bottom"/>
          </w:tcPr>
          <w:p>
            <w:pPr>
              <w:spacing w:after="0"/>
              <w:rPr>
                <w:sz w:val="1"/>
                <w:szCs w:val="1"/>
                <w:color w:val="auto"/>
              </w:rPr>
            </w:pPr>
          </w:p>
        </w:tc>
      </w:tr>
      <w:tr>
        <w:trPr>
          <w:trHeight w:val="243"/>
        </w:trPr>
        <w:tc>
          <w:tcPr>
            <w:tcW w:w="5620" w:type="dxa"/>
            <w:vAlign w:val="bottom"/>
          </w:tcPr>
          <w:p>
            <w:pPr>
              <w:ind w:left="180"/>
              <w:spacing w:after="0"/>
              <w:rPr>
                <w:sz w:val="20"/>
                <w:szCs w:val="20"/>
                <w:color w:val="auto"/>
              </w:rPr>
            </w:pPr>
            <w:r>
              <w:rPr>
                <w:rFonts w:ascii="Arial" w:cs="Arial" w:eastAsia="Arial" w:hAnsi="Arial"/>
                <w:sz w:val="18"/>
                <w:szCs w:val="18"/>
                <w:color w:val="auto"/>
              </w:rPr>
              <w:t>Non-current portion of lease liabilities</w:t>
            </w:r>
          </w:p>
        </w:tc>
        <w:tc>
          <w:tcPr>
            <w:tcW w:w="3640" w:type="dxa"/>
            <w:vAlign w:val="bottom"/>
            <w:gridSpan w:val="2"/>
          </w:tcPr>
          <w:p>
            <w:pPr>
              <w:ind w:left="20"/>
              <w:spacing w:after="0"/>
              <w:rPr>
                <w:sz w:val="20"/>
                <w:szCs w:val="20"/>
                <w:color w:val="auto"/>
              </w:rPr>
            </w:pPr>
            <w:r>
              <w:rPr>
                <w:rFonts w:ascii="Arial" w:cs="Arial" w:eastAsia="Arial" w:hAnsi="Arial"/>
                <w:sz w:val="18"/>
                <w:szCs w:val="18"/>
                <w:color w:val="auto"/>
              </w:rPr>
              <w:t>Other non-current liabilities</w:t>
            </w:r>
          </w:p>
        </w:tc>
        <w:tc>
          <w:tcPr>
            <w:tcW w:w="320" w:type="dxa"/>
            <w:vAlign w:val="bottom"/>
          </w:tcPr>
          <w:p>
            <w:pPr>
              <w:spacing w:after="0"/>
              <w:rPr>
                <w:sz w:val="21"/>
                <w:szCs w:val="21"/>
                <w:color w:val="auto"/>
              </w:rPr>
            </w:pPr>
          </w:p>
        </w:tc>
        <w:tc>
          <w:tcPr>
            <w:tcW w:w="1840" w:type="dxa"/>
            <w:vAlign w:val="bottom"/>
          </w:tcPr>
          <w:p>
            <w:pPr>
              <w:jc w:val="right"/>
              <w:ind w:right="14"/>
              <w:spacing w:after="0"/>
              <w:rPr>
                <w:sz w:val="20"/>
                <w:szCs w:val="20"/>
                <w:color w:val="auto"/>
              </w:rPr>
            </w:pPr>
            <w:r>
              <w:rPr>
                <w:rFonts w:ascii="Arial" w:cs="Arial" w:eastAsia="Arial" w:hAnsi="Arial"/>
                <w:sz w:val="18"/>
                <w:szCs w:val="18"/>
                <w:color w:val="auto"/>
              </w:rPr>
              <w:t>118,233</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35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8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lease liabilities</w:t>
            </w:r>
          </w:p>
        </w:tc>
        <w:tc>
          <w:tcPr>
            <w:tcW w:w="35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84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146,565</w:t>
            </w:r>
          </w:p>
        </w:tc>
        <w:tc>
          <w:tcPr>
            <w:tcW w:w="0" w:type="dxa"/>
            <w:vAlign w:val="bottom"/>
          </w:tcPr>
          <w:p>
            <w:pPr>
              <w:spacing w:after="0"/>
              <w:rPr>
                <w:sz w:val="1"/>
                <w:szCs w:val="1"/>
                <w:color w:val="auto"/>
              </w:rPr>
            </w:pPr>
          </w:p>
        </w:tc>
      </w:tr>
      <w:tr>
        <w:trPr>
          <w:trHeight w:val="20"/>
        </w:trPr>
        <w:tc>
          <w:tcPr>
            <w:tcW w:w="5620" w:type="dxa"/>
            <w:vAlign w:val="bottom"/>
          </w:tcPr>
          <w:p>
            <w:pPr>
              <w:spacing w:after="0" w:line="20" w:lineRule="exact"/>
              <w:rPr>
                <w:sz w:val="1"/>
                <w:szCs w:val="1"/>
                <w:color w:val="auto"/>
              </w:rPr>
            </w:pPr>
          </w:p>
        </w:tc>
        <w:tc>
          <w:tcPr>
            <w:tcW w:w="3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8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November 2, 2019 are as follows (in thousands):</w:t>
      </w:r>
    </w:p>
    <w:p>
      <w:pPr>
        <w:spacing w:after="0" w:line="200" w:lineRule="exact"/>
        <w:rPr>
          <w:sz w:val="20"/>
          <w:szCs w:val="20"/>
          <w:color w:val="auto"/>
        </w:rPr>
      </w:pPr>
    </w:p>
    <w:p>
      <w:pPr>
        <w:spacing w:after="0" w:line="24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right"/>
              <w:ind w:right="1252"/>
              <w:spacing w:after="0"/>
              <w:rPr>
                <w:sz w:val="20"/>
                <w:szCs w:val="20"/>
                <w:color w:val="auto"/>
              </w:rPr>
            </w:pPr>
            <w:r>
              <w:rPr>
                <w:rFonts w:ascii="Arial" w:cs="Arial" w:eastAsia="Arial" w:hAnsi="Arial"/>
                <w:sz w:val="14"/>
                <w:szCs w:val="14"/>
                <w:b w:val="1"/>
                <w:bCs w:val="1"/>
                <w:color w:val="auto"/>
              </w:rPr>
              <w:t>Operating Leases</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8,657</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34,071</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32,545</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25,688</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17,064</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45,593</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163,618</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Less: imputed interest</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17,053</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146,565</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jc w:val="both"/>
        <w:ind w:right="100" w:firstLine="405"/>
        <w:spacing w:after="0" w:line="342" w:lineRule="auto"/>
        <w:rPr>
          <w:sz w:val="20"/>
          <w:szCs w:val="20"/>
          <w:color w:val="auto"/>
        </w:rPr>
      </w:pPr>
      <w:r>
        <w:rPr>
          <w:rFonts w:ascii="Arial" w:cs="Arial" w:eastAsia="Arial" w:hAnsi="Arial"/>
          <w:sz w:val="16"/>
          <w:szCs w:val="16"/>
          <w:color w:val="auto"/>
        </w:rPr>
        <w:t>As previously disclosed in our Annual Report on Form 10-K for the year ended February 2, 2019 and under the previous lease accounting standard, the aggregate future non-cancelable minimum rental payments on our operating leases, as of February 2, 2019, are as follows (in thousands):</w:t>
      </w:r>
    </w:p>
    <w:p>
      <w:pPr>
        <w:spacing w:after="0" w:line="345"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720" w:type="dxa"/>
            <w:vAlign w:val="bottom"/>
          </w:tcPr>
          <w:p>
            <w:pPr>
              <w:spacing w:after="0"/>
              <w:rPr>
                <w:sz w:val="16"/>
                <w:szCs w:val="16"/>
                <w:color w:val="auto"/>
              </w:rPr>
            </w:pPr>
          </w:p>
        </w:tc>
        <w:tc>
          <w:tcPr>
            <w:tcW w:w="3020" w:type="dxa"/>
            <w:vAlign w:val="bottom"/>
          </w:tcPr>
          <w:p>
            <w:pPr>
              <w:jc w:val="right"/>
              <w:ind w:right="1252"/>
              <w:spacing w:after="0"/>
              <w:rPr>
                <w:sz w:val="20"/>
                <w:szCs w:val="20"/>
                <w:color w:val="auto"/>
              </w:rPr>
            </w:pPr>
            <w:r>
              <w:rPr>
                <w:rFonts w:ascii="Arial" w:cs="Arial" w:eastAsia="Arial" w:hAnsi="Arial"/>
                <w:sz w:val="14"/>
                <w:szCs w:val="14"/>
                <w:b w:val="1"/>
                <w:bCs w:val="1"/>
                <w:color w:val="auto"/>
              </w:rPr>
              <w:t>Operating Leases</w:t>
            </w:r>
          </w:p>
        </w:tc>
      </w:tr>
      <w:tr>
        <w:trPr>
          <w:trHeight w:val="250"/>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240" w:type="dxa"/>
            <w:vAlign w:val="bottom"/>
            <w:tcBorders>
              <w:top w:val="single" w:sz="8" w:color="CCEEFF"/>
              <w:bottom w:val="single" w:sz="8" w:color="CCEEFF"/>
            </w:tcBorders>
            <w:shd w:val="clear" w:color="auto" w:fill="CCEEFF"/>
          </w:tcPr>
          <w:p>
            <w:pPr>
              <w:spacing w:after="0"/>
              <w:rPr>
                <w:sz w:val="21"/>
                <w:szCs w:val="21"/>
                <w:color w:val="auto"/>
              </w:rPr>
            </w:pPr>
          </w:p>
        </w:tc>
        <w:tc>
          <w:tcPr>
            <w:tcW w:w="720" w:type="dxa"/>
            <w:vAlign w:val="bottom"/>
            <w:tcBorders>
              <w:top w:val="single" w:sz="8" w:color="auto"/>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43,286</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29,866</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26,612</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21,272</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13,690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40,100</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174,826</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ectPr>
          <w:pgSz w:w="11900" w:h="16838" w:orient="portrait"/>
          <w:cols w:equalWidth="0" w:num="1">
            <w:col w:w="11420"/>
          </w:cols>
          <w:pgMar w:left="240" w:top="130" w:right="239" w:bottom="1440" w:gutter="0" w:footer="0" w:header="0"/>
          <w:type w:val="continuous"/>
        </w:sectPr>
      </w:pPr>
    </w:p>
    <w:bookmarkStart w:id="11" w:name="page12"/>
    <w:bookmarkEnd w:id="1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Average lease terms and discount rates were as follows: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00" w:type="dxa"/>
            <w:vAlign w:val="bottom"/>
          </w:tcPr>
          <w:p>
            <w:pPr>
              <w:spacing w:after="0"/>
              <w:rPr>
                <w:sz w:val="14"/>
                <w:szCs w:val="14"/>
                <w:color w:val="auto"/>
              </w:rPr>
            </w:pPr>
          </w:p>
        </w:tc>
        <w:tc>
          <w:tcPr>
            <w:tcW w:w="2020" w:type="dxa"/>
            <w:vAlign w:val="bottom"/>
          </w:tcPr>
          <w:p>
            <w:pPr>
              <w:jc w:val="center"/>
              <w:spacing w:after="0"/>
              <w:rPr>
                <w:sz w:val="20"/>
                <w:szCs w:val="20"/>
                <w:color w:val="auto"/>
              </w:rPr>
            </w:pPr>
            <w:r>
              <w:rPr>
                <w:rFonts w:ascii="Arial" w:cs="Arial" w:eastAsia="Arial" w:hAnsi="Arial"/>
                <w:sz w:val="14"/>
                <w:szCs w:val="14"/>
                <w:b w:val="1"/>
                <w:bCs w:val="1"/>
                <w:color w:val="auto"/>
                <w:w w:val="93"/>
              </w:rPr>
              <w:t>Nine Months Ended November</w:t>
            </w:r>
          </w:p>
        </w:tc>
      </w:tr>
      <w:tr>
        <w:trPr>
          <w:trHeight w:val="192"/>
        </w:trPr>
        <w:tc>
          <w:tcPr>
            <w:tcW w:w="9400" w:type="dxa"/>
            <w:vAlign w:val="bottom"/>
            <w:tcBorders>
              <w:bottom w:val="single" w:sz="8" w:color="CCEEFF"/>
            </w:tcBorders>
          </w:tcPr>
          <w:p>
            <w:pPr>
              <w:spacing w:after="0"/>
              <w:rPr>
                <w:sz w:val="16"/>
                <w:szCs w:val="16"/>
                <w:color w:val="auto"/>
              </w:rPr>
            </w:pPr>
          </w:p>
        </w:tc>
        <w:tc>
          <w:tcPr>
            <w:tcW w:w="2020" w:type="dxa"/>
            <w:vAlign w:val="bottom"/>
            <w:tcBorders>
              <w:bottom w:val="single" w:sz="8" w:color="auto"/>
            </w:tcBorders>
          </w:tcPr>
          <w:p>
            <w:pPr>
              <w:jc w:val="right"/>
              <w:ind w:right="719"/>
              <w:spacing w:after="0"/>
              <w:rPr>
                <w:sz w:val="20"/>
                <w:szCs w:val="20"/>
                <w:color w:val="auto"/>
              </w:rPr>
            </w:pPr>
            <w:r>
              <w:rPr>
                <w:rFonts w:ascii="Arial" w:cs="Arial" w:eastAsia="Arial" w:hAnsi="Arial"/>
                <w:sz w:val="14"/>
                <w:szCs w:val="14"/>
                <w:b w:val="1"/>
                <w:bCs w:val="1"/>
                <w:color w:val="auto"/>
              </w:rPr>
              <w:t>2, 2019</w:t>
            </w:r>
          </w:p>
        </w:tc>
      </w:tr>
      <w:tr>
        <w:trPr>
          <w:trHeight w:val="250"/>
        </w:trPr>
        <w:tc>
          <w:tcPr>
            <w:tcW w:w="9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Weighted-average remaining lease term (years)</w:t>
            </w:r>
          </w:p>
        </w:tc>
        <w:tc>
          <w:tcPr>
            <w:tcW w:w="2020" w:type="dxa"/>
            <w:vAlign w:val="bottom"/>
            <w:tcBorders>
              <w:bottom w:val="single" w:sz="8" w:color="CCEEFF"/>
            </w:tcBorders>
            <w:shd w:val="clear" w:color="auto" w:fill="CCEEFF"/>
          </w:tcPr>
          <w:p>
            <w:pPr>
              <w:ind w:left="1520"/>
              <w:spacing w:after="0"/>
              <w:rPr>
                <w:sz w:val="20"/>
                <w:szCs w:val="20"/>
                <w:color w:val="auto"/>
              </w:rPr>
            </w:pPr>
            <w:r>
              <w:rPr>
                <w:rFonts w:ascii="Arial" w:cs="Arial" w:eastAsia="Arial" w:hAnsi="Arial"/>
                <w:sz w:val="18"/>
                <w:szCs w:val="18"/>
                <w:color w:val="auto"/>
              </w:rPr>
              <w:t>5.73</w:t>
            </w:r>
          </w:p>
        </w:tc>
      </w:tr>
      <w:tr>
        <w:trPr>
          <w:trHeight w:val="243"/>
        </w:trPr>
        <w:tc>
          <w:tcPr>
            <w:tcW w:w="9400" w:type="dxa"/>
            <w:vAlign w:val="bottom"/>
          </w:tcPr>
          <w:p>
            <w:pPr>
              <w:ind w:left="40"/>
              <w:spacing w:after="0"/>
              <w:rPr>
                <w:sz w:val="20"/>
                <w:szCs w:val="20"/>
                <w:color w:val="auto"/>
              </w:rPr>
            </w:pPr>
            <w:r>
              <w:rPr>
                <w:rFonts w:ascii="Arial" w:cs="Arial" w:eastAsia="Arial" w:hAnsi="Arial"/>
                <w:sz w:val="18"/>
                <w:szCs w:val="18"/>
                <w:color w:val="auto"/>
              </w:rPr>
              <w:t>Weighted-average discount rate</w:t>
            </w:r>
          </w:p>
        </w:tc>
        <w:tc>
          <w:tcPr>
            <w:tcW w:w="2020" w:type="dxa"/>
            <w:vAlign w:val="bottom"/>
          </w:tcPr>
          <w:p>
            <w:pPr>
              <w:ind w:left="1520"/>
              <w:spacing w:after="0"/>
              <w:rPr>
                <w:sz w:val="20"/>
                <w:szCs w:val="20"/>
                <w:color w:val="auto"/>
              </w:rPr>
            </w:pPr>
            <w:r>
              <w:rPr>
                <w:rFonts w:ascii="Arial" w:cs="Arial" w:eastAsia="Arial" w:hAnsi="Arial"/>
                <w:sz w:val="18"/>
                <w:szCs w:val="18"/>
                <w:color w:val="auto"/>
                <w:w w:val="93"/>
              </w:rPr>
              <w:t>3.85%</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Aquantia Corp.</w:t>
      </w:r>
    </w:p>
    <w:p>
      <w:pPr>
        <w:spacing w:after="0" w:line="117" w:lineRule="exact"/>
        <w:rPr>
          <w:sz w:val="20"/>
          <w:szCs w:val="20"/>
          <w:color w:val="auto"/>
        </w:rPr>
      </w:pPr>
    </w:p>
    <w:p>
      <w:pPr>
        <w:ind w:right="60" w:firstLine="486"/>
        <w:spacing w:after="0" w:line="257" w:lineRule="auto"/>
        <w:rPr>
          <w:sz w:val="20"/>
          <w:szCs w:val="20"/>
          <w:color w:val="auto"/>
        </w:rPr>
      </w:pPr>
      <w:r>
        <w:rPr>
          <w:rFonts w:ascii="Arial" w:cs="Arial" w:eastAsia="Arial" w:hAnsi="Arial"/>
          <w:sz w:val="18"/>
          <w:szCs w:val="18"/>
          <w:color w:val="auto"/>
        </w:rPr>
        <w:t>On September 19, 2019, the Company completed the acquisition of Aquantia. Aquantia is a manufacturer of high speed transceivers which includes copper and optical physical layer products. In accordance with the terms of the Agreement and Plan of Merger dated May 6, 2019, by and among the Company and Aquantia (the “Aquantia merger agreement”), the Company acquired all outstanding shares of common stock of Aquantia (the “Aquantia shares”) for $13.25 per share in cash. The merger consideration was funded with a combination of cash on hand and funds from the Company's revolving line of credit (“Revolving Credit Facility”). See “Note 8 - Debt” for additional information.</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total merger consideration (in thousands):</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440" w:type="dxa"/>
            <w:vAlign w:val="bottom"/>
            <w:shd w:val="clear" w:color="auto" w:fill="CFF0FC"/>
          </w:tcPr>
          <w:p>
            <w:pPr>
              <w:ind w:left="40"/>
              <w:spacing w:after="0"/>
              <w:rPr>
                <w:sz w:val="20"/>
                <w:szCs w:val="20"/>
                <w:color w:val="auto"/>
              </w:rPr>
            </w:pPr>
            <w:r>
              <w:rPr>
                <w:rFonts w:ascii="Arial" w:cs="Arial" w:eastAsia="Arial" w:hAnsi="Arial"/>
                <w:sz w:val="18"/>
                <w:szCs w:val="18"/>
                <w:color w:val="auto"/>
              </w:rPr>
              <w:t>Cash consideration to Aquantia common stockholders</w:t>
            </w:r>
          </w:p>
        </w:tc>
        <w:tc>
          <w:tcPr>
            <w:tcW w:w="1700" w:type="dxa"/>
            <w:vAlign w:val="bottom"/>
            <w:shd w:val="clear" w:color="auto" w:fill="CFF0FC"/>
          </w:tcPr>
          <w:p>
            <w:pPr>
              <w:jc w:val="right"/>
              <w:ind w:right="1490"/>
              <w:spacing w:after="0"/>
              <w:rPr>
                <w:sz w:val="20"/>
                <w:szCs w:val="20"/>
                <w:color w:val="auto"/>
              </w:rPr>
            </w:pPr>
            <w:r>
              <w:rPr>
                <w:rFonts w:ascii="Arial" w:cs="Arial" w:eastAsia="Arial" w:hAnsi="Arial"/>
                <w:sz w:val="18"/>
                <w:szCs w:val="18"/>
                <w:color w:val="auto"/>
                <w:w w:val="99"/>
              </w:rPr>
              <w:t>$</w:t>
            </w:r>
          </w:p>
        </w:tc>
        <w:tc>
          <w:tcPr>
            <w:tcW w:w="2280" w:type="dxa"/>
            <w:vAlign w:val="bottom"/>
            <w:shd w:val="clear" w:color="auto" w:fill="CFF0FC"/>
          </w:tcPr>
          <w:p>
            <w:pPr>
              <w:jc w:val="right"/>
              <w:ind w:right="10"/>
              <w:spacing w:after="0"/>
              <w:rPr>
                <w:sz w:val="20"/>
                <w:szCs w:val="20"/>
                <w:color w:val="auto"/>
              </w:rPr>
            </w:pPr>
            <w:r>
              <w:rPr>
                <w:rFonts w:ascii="Arial" w:cs="Arial" w:eastAsia="Arial" w:hAnsi="Arial"/>
                <w:sz w:val="18"/>
                <w:szCs w:val="18"/>
                <w:color w:val="auto"/>
              </w:rPr>
              <w:t>479,547</w:t>
            </w:r>
          </w:p>
        </w:tc>
      </w:tr>
      <w:tr>
        <w:trPr>
          <w:trHeight w:val="229"/>
        </w:trPr>
        <w:tc>
          <w:tcPr>
            <w:tcW w:w="7440" w:type="dxa"/>
            <w:vAlign w:val="bottom"/>
          </w:tcPr>
          <w:p>
            <w:pPr>
              <w:ind w:left="40"/>
              <w:spacing w:after="0"/>
              <w:rPr>
                <w:sz w:val="20"/>
                <w:szCs w:val="20"/>
                <w:color w:val="auto"/>
              </w:rPr>
            </w:pPr>
            <w:r>
              <w:rPr>
                <w:rFonts w:ascii="Arial" w:cs="Arial" w:eastAsia="Arial" w:hAnsi="Arial"/>
                <w:sz w:val="18"/>
                <w:szCs w:val="18"/>
                <w:color w:val="auto"/>
                <w:w w:val="94"/>
              </w:rPr>
              <w:t>Cash consideration - director, employee &amp; consultant grant accelerations and payout for employee</w:t>
            </w:r>
          </w:p>
        </w:tc>
        <w:tc>
          <w:tcPr>
            <w:tcW w:w="1700" w:type="dxa"/>
            <w:vAlign w:val="bottom"/>
          </w:tcPr>
          <w:p>
            <w:pPr>
              <w:spacing w:after="0"/>
              <w:rPr>
                <w:sz w:val="19"/>
                <w:szCs w:val="19"/>
                <w:color w:val="auto"/>
              </w:rPr>
            </w:pPr>
          </w:p>
        </w:tc>
        <w:tc>
          <w:tcPr>
            <w:tcW w:w="2280" w:type="dxa"/>
            <w:vAlign w:val="bottom"/>
          </w:tcPr>
          <w:p>
            <w:pPr>
              <w:spacing w:after="0"/>
              <w:rPr>
                <w:sz w:val="19"/>
                <w:szCs w:val="19"/>
                <w:color w:val="auto"/>
              </w:rPr>
            </w:pPr>
          </w:p>
        </w:tc>
      </w:tr>
      <w:tr>
        <w:trPr>
          <w:trHeight w:val="230"/>
        </w:trPr>
        <w:tc>
          <w:tcPr>
            <w:tcW w:w="7440" w:type="dxa"/>
            <w:vAlign w:val="bottom"/>
          </w:tcPr>
          <w:p>
            <w:pPr>
              <w:ind w:left="40"/>
              <w:spacing w:after="0"/>
              <w:rPr>
                <w:sz w:val="20"/>
                <w:szCs w:val="20"/>
                <w:color w:val="auto"/>
              </w:rPr>
            </w:pPr>
            <w:r>
              <w:rPr>
                <w:rFonts w:ascii="Arial" w:cs="Arial" w:eastAsia="Arial" w:hAnsi="Arial"/>
                <w:sz w:val="18"/>
                <w:szCs w:val="18"/>
                <w:color w:val="auto"/>
              </w:rPr>
              <w:t>stock purchase plan</w:t>
            </w:r>
          </w:p>
        </w:tc>
        <w:tc>
          <w:tcPr>
            <w:tcW w:w="1700" w:type="dxa"/>
            <w:vAlign w:val="bottom"/>
          </w:tcPr>
          <w:p>
            <w:pPr>
              <w:spacing w:after="0"/>
              <w:rPr>
                <w:sz w:val="20"/>
                <w:szCs w:val="20"/>
                <w:color w:val="auto"/>
              </w:rPr>
            </w:pPr>
          </w:p>
        </w:tc>
        <w:tc>
          <w:tcPr>
            <w:tcW w:w="2280" w:type="dxa"/>
            <w:vAlign w:val="bottom"/>
          </w:tcPr>
          <w:p>
            <w:pPr>
              <w:jc w:val="right"/>
              <w:ind w:right="10"/>
              <w:spacing w:after="0"/>
              <w:rPr>
                <w:sz w:val="20"/>
                <w:szCs w:val="20"/>
                <w:color w:val="auto"/>
              </w:rPr>
            </w:pPr>
            <w:r>
              <w:rPr>
                <w:rFonts w:ascii="Arial" w:cs="Arial" w:eastAsia="Arial" w:hAnsi="Arial"/>
                <w:sz w:val="18"/>
                <w:szCs w:val="18"/>
                <w:color w:val="auto"/>
              </w:rPr>
              <w:t>7,122</w:t>
            </w:r>
          </w:p>
        </w:tc>
      </w:tr>
      <w:tr>
        <w:trPr>
          <w:trHeight w:val="27"/>
        </w:trPr>
        <w:tc>
          <w:tcPr>
            <w:tcW w:w="7440" w:type="dxa"/>
            <w:vAlign w:val="bottom"/>
          </w:tcPr>
          <w:p>
            <w:pPr>
              <w:spacing w:after="0"/>
              <w:rPr>
                <w:sz w:val="2"/>
                <w:szCs w:val="2"/>
                <w:color w:val="auto"/>
              </w:rPr>
            </w:pPr>
          </w:p>
        </w:tc>
        <w:tc>
          <w:tcPr>
            <w:tcW w:w="1700" w:type="dxa"/>
            <w:vAlign w:val="bottom"/>
          </w:tcPr>
          <w:p>
            <w:pPr>
              <w:spacing w:after="0"/>
              <w:rPr>
                <w:sz w:val="2"/>
                <w:szCs w:val="2"/>
                <w:color w:val="auto"/>
              </w:rPr>
            </w:pPr>
          </w:p>
        </w:tc>
        <w:tc>
          <w:tcPr>
            <w:tcW w:w="2280" w:type="dxa"/>
            <w:vAlign w:val="bottom"/>
          </w:tcPr>
          <w:p>
            <w:pPr>
              <w:spacing w:after="0"/>
              <w:rPr>
                <w:sz w:val="2"/>
                <w:szCs w:val="2"/>
                <w:color w:val="auto"/>
              </w:rPr>
            </w:pPr>
          </w:p>
        </w:tc>
      </w:tr>
      <w:tr>
        <w:trPr>
          <w:trHeight w:val="284"/>
        </w:trPr>
        <w:tc>
          <w:tcPr>
            <w:tcW w:w="7440" w:type="dxa"/>
            <w:vAlign w:val="bottom"/>
            <w:tcBorders>
              <w:bottom w:val="single" w:sz="8" w:color="CFF0FC"/>
            </w:tcBorders>
            <w:shd w:val="clear" w:color="auto" w:fill="CFF0FC"/>
          </w:tcPr>
          <w:p>
            <w:pPr>
              <w:ind w:left="4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700" w:type="dxa"/>
            <w:vAlign w:val="bottom"/>
            <w:tcBorders>
              <w:bottom w:val="single" w:sz="8" w:color="CFF0FC"/>
            </w:tcBorders>
            <w:shd w:val="clear" w:color="auto" w:fill="CFF0FC"/>
          </w:tcPr>
          <w:p>
            <w:pPr>
              <w:spacing w:after="0"/>
              <w:rPr>
                <w:sz w:val="24"/>
                <w:szCs w:val="24"/>
                <w:color w:val="auto"/>
              </w:rPr>
            </w:pPr>
          </w:p>
        </w:tc>
        <w:tc>
          <w:tcPr>
            <w:tcW w:w="2280" w:type="dxa"/>
            <w:vAlign w:val="bottom"/>
            <w:tcBorders>
              <w:bottom w:val="single" w:sz="8" w:color="CFF0FC"/>
            </w:tcBorders>
            <w:shd w:val="clear" w:color="auto" w:fill="CFF0FC"/>
          </w:tcPr>
          <w:p>
            <w:pPr>
              <w:jc w:val="right"/>
              <w:ind w:right="10"/>
              <w:spacing w:after="0"/>
              <w:rPr>
                <w:sz w:val="20"/>
                <w:szCs w:val="20"/>
                <w:color w:val="auto"/>
              </w:rPr>
            </w:pPr>
            <w:r>
              <w:rPr>
                <w:rFonts w:ascii="Arial" w:cs="Arial" w:eastAsia="Arial" w:hAnsi="Arial"/>
                <w:sz w:val="18"/>
                <w:szCs w:val="18"/>
                <w:color w:val="auto"/>
              </w:rPr>
              <w:t>15,520</w:t>
            </w:r>
          </w:p>
        </w:tc>
      </w:tr>
      <w:tr>
        <w:trPr>
          <w:trHeight w:val="250"/>
        </w:trPr>
        <w:tc>
          <w:tcPr>
            <w:tcW w:w="7440" w:type="dxa"/>
            <w:vAlign w:val="bottom"/>
          </w:tcPr>
          <w:p>
            <w:pPr>
              <w:ind w:left="40"/>
              <w:spacing w:after="0"/>
              <w:rPr>
                <w:sz w:val="20"/>
                <w:szCs w:val="20"/>
                <w:color w:val="auto"/>
              </w:rPr>
            </w:pPr>
            <w:r>
              <w:rPr>
                <w:rFonts w:ascii="Arial" w:cs="Arial" w:eastAsia="Arial" w:hAnsi="Arial"/>
                <w:sz w:val="18"/>
                <w:szCs w:val="18"/>
                <w:color w:val="auto"/>
              </w:rPr>
              <w:t>Total merger consideration</w:t>
            </w:r>
          </w:p>
        </w:tc>
        <w:tc>
          <w:tcPr>
            <w:tcW w:w="1700" w:type="dxa"/>
            <w:vAlign w:val="bottom"/>
            <w:tcBorders>
              <w:top w:val="single" w:sz="8" w:color="auto"/>
            </w:tcBorders>
          </w:tcPr>
          <w:p>
            <w:pPr>
              <w:jc w:val="right"/>
              <w:ind w:right="1490"/>
              <w:spacing w:after="0"/>
              <w:rPr>
                <w:sz w:val="20"/>
                <w:szCs w:val="20"/>
                <w:color w:val="auto"/>
              </w:rPr>
            </w:pPr>
            <w:r>
              <w:rPr>
                <w:rFonts w:ascii="Arial" w:cs="Arial" w:eastAsia="Arial" w:hAnsi="Arial"/>
                <w:sz w:val="18"/>
                <w:szCs w:val="18"/>
                <w:color w:val="auto"/>
                <w:w w:val="99"/>
              </w:rPr>
              <w:t>$</w:t>
            </w:r>
          </w:p>
        </w:tc>
        <w:tc>
          <w:tcPr>
            <w:tcW w:w="22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502,189</w:t>
            </w:r>
          </w:p>
        </w:tc>
      </w:tr>
      <w:tr>
        <w:trPr>
          <w:trHeight w:val="27"/>
        </w:trPr>
        <w:tc>
          <w:tcPr>
            <w:tcW w:w="7440" w:type="dxa"/>
            <w:vAlign w:val="bottom"/>
          </w:tcPr>
          <w:p>
            <w:pPr>
              <w:spacing w:after="0"/>
              <w:rPr>
                <w:sz w:val="2"/>
                <w:szCs w:val="2"/>
                <w:color w:val="auto"/>
              </w:rPr>
            </w:pPr>
          </w:p>
        </w:tc>
        <w:tc>
          <w:tcPr>
            <w:tcW w:w="1700" w:type="dxa"/>
            <w:vAlign w:val="bottom"/>
            <w:tcBorders>
              <w:bottom w:val="single" w:sz="8" w:color="auto"/>
            </w:tcBorders>
          </w:tcPr>
          <w:p>
            <w:pPr>
              <w:spacing w:after="0"/>
              <w:rPr>
                <w:sz w:val="2"/>
                <w:szCs w:val="2"/>
                <w:color w:val="auto"/>
              </w:rPr>
            </w:pPr>
          </w:p>
        </w:tc>
        <w:tc>
          <w:tcPr>
            <w:tcW w:w="2280" w:type="dxa"/>
            <w:vAlign w:val="bottom"/>
            <w:tcBorders>
              <w:bottom w:val="single" w:sz="8" w:color="auto"/>
            </w:tcBorders>
          </w:tcPr>
          <w:p>
            <w:pPr>
              <w:spacing w:after="0"/>
              <w:rPr>
                <w:sz w:val="2"/>
                <w:szCs w:val="2"/>
                <w:color w:val="auto"/>
              </w:rPr>
            </w:pPr>
          </w:p>
        </w:tc>
      </w:tr>
      <w:tr>
        <w:trPr>
          <w:trHeight w:val="20"/>
        </w:trPr>
        <w:tc>
          <w:tcPr>
            <w:tcW w:w="744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228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-222250</wp:posOffset>
            </wp:positionV>
            <wp:extent cx="471678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716780" cy="8890"/>
                    </a:xfrm>
                    <a:prstGeom prst="rect">
                      <a:avLst/>
                    </a:prstGeom>
                    <a:noFill/>
                  </pic:spPr>
                </pic:pic>
              </a:graphicData>
            </a:graphic>
          </wp:anchor>
        </w:drawing>
      </w:r>
    </w:p>
    <w:p>
      <w:pPr>
        <w:spacing w:after="0" w:line="290" w:lineRule="exact"/>
        <w:rPr>
          <w:sz w:val="20"/>
          <w:szCs w:val="20"/>
          <w:color w:val="auto"/>
        </w:rPr>
      </w:pPr>
    </w:p>
    <w:p>
      <w:pPr>
        <w:ind w:right="80" w:firstLine="501"/>
        <w:spacing w:after="0" w:line="264"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of up to 12 months from the closing date of the acquisition to finalize such preliminary estimates. Any such revisions or changes may be material.</w:t>
      </w:r>
    </w:p>
    <w:p>
      <w:pPr>
        <w:spacing w:after="0" w:line="181" w:lineRule="exact"/>
        <w:rPr>
          <w:sz w:val="20"/>
          <w:szCs w:val="20"/>
          <w:color w:val="auto"/>
        </w:rPr>
      </w:pPr>
    </w:p>
    <w:p>
      <w:pPr>
        <w:ind w:right="20" w:firstLine="486"/>
        <w:spacing w:after="0" w:line="272"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or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178" w:lineRule="exact"/>
        <w:rPr>
          <w:sz w:val="20"/>
          <w:szCs w:val="20"/>
          <w:color w:val="auto"/>
        </w:rPr>
      </w:pPr>
    </w:p>
    <w:p>
      <w:pPr>
        <w:ind w:left="50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7780" w:type="dxa"/>
            <w:vAlign w:val="bottom"/>
            <w:tcBorders>
              <w:bottom w:val="single" w:sz="8" w:color="CCEEFF"/>
            </w:tcBorders>
            <w:shd w:val="clear" w:color="auto" w:fill="CCEEFF"/>
          </w:tcPr>
          <w:p>
            <w:pPr>
              <w:ind w:left="80"/>
              <w:spacing w:after="0"/>
              <w:rPr>
                <w:sz w:val="20"/>
                <w:szCs w:val="20"/>
                <w:color w:val="auto"/>
              </w:rPr>
            </w:pPr>
            <w:r>
              <w:rPr>
                <w:rFonts w:ascii="Arial" w:cs="Arial" w:eastAsia="Arial" w:hAnsi="Arial"/>
                <w:sz w:val="18"/>
                <w:szCs w:val="18"/>
                <w:color w:val="auto"/>
              </w:rPr>
              <w:t>Cash and short term investments</w:t>
            </w:r>
          </w:p>
        </w:tc>
        <w:tc>
          <w:tcPr>
            <w:tcW w:w="1520" w:type="dxa"/>
            <w:vAlign w:val="bottom"/>
            <w:tcBorders>
              <w:bottom w:val="single" w:sz="8" w:color="CCEEFF"/>
            </w:tcBorders>
            <w:shd w:val="clear" w:color="auto" w:fill="CCEEFF"/>
          </w:tcPr>
          <w:p>
            <w:pPr>
              <w:jc w:val="right"/>
              <w:ind w:right="1310"/>
              <w:spacing w:after="0"/>
              <w:rPr>
                <w:sz w:val="20"/>
                <w:szCs w:val="20"/>
                <w:color w:val="auto"/>
              </w:rPr>
            </w:pPr>
            <w:r>
              <w:rPr>
                <w:rFonts w:ascii="Arial" w:cs="Arial" w:eastAsia="Arial" w:hAnsi="Arial"/>
                <w:sz w:val="18"/>
                <w:szCs w:val="18"/>
                <w:color w:val="auto"/>
                <w:w w:val="99"/>
              </w:rPr>
              <w:t>$</w:t>
            </w:r>
          </w:p>
        </w:tc>
        <w:tc>
          <w:tcPr>
            <w:tcW w:w="21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27,914</w:t>
            </w:r>
          </w:p>
        </w:tc>
      </w:tr>
      <w:tr>
        <w:trPr>
          <w:trHeight w:val="270"/>
        </w:trPr>
        <w:tc>
          <w:tcPr>
            <w:tcW w:w="7780" w:type="dxa"/>
            <w:vAlign w:val="bottom"/>
          </w:tcPr>
          <w:p>
            <w:pPr>
              <w:ind w:left="80"/>
              <w:spacing w:after="0"/>
              <w:rPr>
                <w:sz w:val="20"/>
                <w:szCs w:val="20"/>
                <w:color w:val="auto"/>
              </w:rPr>
            </w:pPr>
            <w:r>
              <w:rPr>
                <w:rFonts w:ascii="Arial" w:cs="Arial" w:eastAsia="Arial" w:hAnsi="Arial"/>
                <w:sz w:val="18"/>
                <w:szCs w:val="18"/>
                <w:color w:val="auto"/>
              </w:rPr>
              <w:t>Inventory</w:t>
            </w:r>
          </w:p>
        </w:tc>
        <w:tc>
          <w:tcPr>
            <w:tcW w:w="1520" w:type="dxa"/>
            <w:vAlign w:val="bottom"/>
          </w:tcPr>
          <w:p>
            <w:pPr>
              <w:spacing w:after="0"/>
              <w:rPr>
                <w:sz w:val="23"/>
                <w:szCs w:val="23"/>
                <w:color w:val="auto"/>
              </w:rPr>
            </w:pPr>
          </w:p>
        </w:tc>
        <w:tc>
          <w:tcPr>
            <w:tcW w:w="2120" w:type="dxa"/>
            <w:vAlign w:val="bottom"/>
          </w:tcPr>
          <w:p>
            <w:pPr>
              <w:jc w:val="right"/>
              <w:ind w:right="10"/>
              <w:spacing w:after="0"/>
              <w:rPr>
                <w:sz w:val="20"/>
                <w:szCs w:val="20"/>
                <w:color w:val="auto"/>
              </w:rPr>
            </w:pPr>
            <w:r>
              <w:rPr>
                <w:rFonts w:ascii="Arial" w:cs="Arial" w:eastAsia="Arial" w:hAnsi="Arial"/>
                <w:sz w:val="18"/>
                <w:szCs w:val="18"/>
                <w:color w:val="auto"/>
              </w:rPr>
              <w:t>33,900</w:t>
            </w:r>
          </w:p>
        </w:tc>
      </w:tr>
      <w:tr>
        <w:trPr>
          <w:trHeight w:val="27"/>
        </w:trPr>
        <w:tc>
          <w:tcPr>
            <w:tcW w:w="77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120" w:type="dxa"/>
            <w:vAlign w:val="bottom"/>
          </w:tcPr>
          <w:p>
            <w:pPr>
              <w:spacing w:after="0"/>
              <w:rPr>
                <w:sz w:val="2"/>
                <w:szCs w:val="2"/>
                <w:color w:val="auto"/>
              </w:rPr>
            </w:pPr>
          </w:p>
        </w:tc>
      </w:tr>
      <w:tr>
        <w:trPr>
          <w:trHeight w:val="264"/>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Acquired intangible assets</w:t>
            </w:r>
          </w:p>
        </w:tc>
        <w:tc>
          <w:tcPr>
            <w:tcW w:w="1520" w:type="dxa"/>
            <w:vAlign w:val="bottom"/>
            <w:tcBorders>
              <w:bottom w:val="single" w:sz="8" w:color="CCEEFF"/>
            </w:tcBorders>
            <w:shd w:val="clear" w:color="auto" w:fill="CCEEFF"/>
          </w:tcPr>
          <w:p>
            <w:pPr>
              <w:spacing w:after="0"/>
              <w:rPr>
                <w:sz w:val="22"/>
                <w:szCs w:val="22"/>
                <w:color w:val="auto"/>
              </w:rPr>
            </w:pPr>
          </w:p>
        </w:tc>
        <w:tc>
          <w:tcPr>
            <w:tcW w:w="21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193,000</w:t>
            </w:r>
          </w:p>
        </w:tc>
      </w:tr>
      <w:tr>
        <w:trPr>
          <w:trHeight w:val="270"/>
        </w:trPr>
        <w:tc>
          <w:tcPr>
            <w:tcW w:w="7780" w:type="dxa"/>
            <w:vAlign w:val="bottom"/>
          </w:tcPr>
          <w:p>
            <w:pPr>
              <w:ind w:left="40"/>
              <w:spacing w:after="0"/>
              <w:rPr>
                <w:sz w:val="20"/>
                <w:szCs w:val="20"/>
                <w:color w:val="auto"/>
              </w:rPr>
            </w:pPr>
            <w:r>
              <w:rPr>
                <w:rFonts w:ascii="Arial" w:cs="Arial" w:eastAsia="Arial" w:hAnsi="Arial"/>
                <w:sz w:val="18"/>
                <w:szCs w:val="18"/>
                <w:color w:val="auto"/>
              </w:rPr>
              <w:t>Goodwill</w:t>
            </w:r>
          </w:p>
        </w:tc>
        <w:tc>
          <w:tcPr>
            <w:tcW w:w="1520" w:type="dxa"/>
            <w:vAlign w:val="bottom"/>
          </w:tcPr>
          <w:p>
            <w:pPr>
              <w:spacing w:after="0"/>
              <w:rPr>
                <w:sz w:val="23"/>
                <w:szCs w:val="23"/>
                <w:color w:val="auto"/>
              </w:rPr>
            </w:pPr>
          </w:p>
        </w:tc>
        <w:tc>
          <w:tcPr>
            <w:tcW w:w="2120" w:type="dxa"/>
            <w:vAlign w:val="bottom"/>
          </w:tcPr>
          <w:p>
            <w:pPr>
              <w:jc w:val="right"/>
              <w:ind w:right="10"/>
              <w:spacing w:after="0"/>
              <w:rPr>
                <w:sz w:val="20"/>
                <w:szCs w:val="20"/>
                <w:color w:val="auto"/>
              </w:rPr>
            </w:pPr>
            <w:r>
              <w:rPr>
                <w:rFonts w:ascii="Arial" w:cs="Arial" w:eastAsia="Arial" w:hAnsi="Arial"/>
                <w:sz w:val="18"/>
                <w:szCs w:val="18"/>
                <w:color w:val="auto"/>
              </w:rPr>
              <w:t>226,594</w:t>
            </w:r>
          </w:p>
        </w:tc>
      </w:tr>
      <w:tr>
        <w:trPr>
          <w:trHeight w:val="27"/>
        </w:trPr>
        <w:tc>
          <w:tcPr>
            <w:tcW w:w="77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12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80"/>
              <w:spacing w:after="0"/>
              <w:rPr>
                <w:sz w:val="20"/>
                <w:szCs w:val="20"/>
                <w:color w:val="auto"/>
              </w:rPr>
            </w:pPr>
            <w:r>
              <w:rPr>
                <w:rFonts w:ascii="Arial" w:cs="Arial" w:eastAsia="Arial" w:hAnsi="Arial"/>
                <w:sz w:val="18"/>
                <w:szCs w:val="18"/>
                <w:color w:val="auto"/>
              </w:rPr>
              <w:t>Other non-current assets</w:t>
            </w:r>
          </w:p>
        </w:tc>
        <w:tc>
          <w:tcPr>
            <w:tcW w:w="1520" w:type="dxa"/>
            <w:vAlign w:val="bottom"/>
            <w:tcBorders>
              <w:bottom w:val="single" w:sz="8" w:color="CCEEFF"/>
            </w:tcBorders>
            <w:shd w:val="clear" w:color="auto" w:fill="CCEEFF"/>
          </w:tcPr>
          <w:p>
            <w:pPr>
              <w:spacing w:after="0"/>
              <w:rPr>
                <w:sz w:val="21"/>
                <w:szCs w:val="21"/>
                <w:color w:val="auto"/>
              </w:rPr>
            </w:pPr>
          </w:p>
        </w:tc>
        <w:tc>
          <w:tcPr>
            <w:tcW w:w="21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35,123</w:t>
            </w:r>
          </w:p>
        </w:tc>
      </w:tr>
      <w:tr>
        <w:trPr>
          <w:trHeight w:val="243"/>
        </w:trPr>
        <w:tc>
          <w:tcPr>
            <w:tcW w:w="7780" w:type="dxa"/>
            <w:vAlign w:val="bottom"/>
          </w:tcPr>
          <w:p>
            <w:pPr>
              <w:ind w:left="80"/>
              <w:spacing w:after="0"/>
              <w:rPr>
                <w:sz w:val="20"/>
                <w:szCs w:val="20"/>
                <w:color w:val="auto"/>
              </w:rPr>
            </w:pPr>
            <w:r>
              <w:rPr>
                <w:rFonts w:ascii="Arial" w:cs="Arial" w:eastAsia="Arial" w:hAnsi="Arial"/>
                <w:sz w:val="18"/>
                <w:szCs w:val="18"/>
                <w:color w:val="auto"/>
              </w:rPr>
              <w:t>Accrued liabilities</w:t>
            </w:r>
          </w:p>
        </w:tc>
        <w:tc>
          <w:tcPr>
            <w:tcW w:w="1520" w:type="dxa"/>
            <w:vAlign w:val="bottom"/>
          </w:tcPr>
          <w:p>
            <w:pPr>
              <w:spacing w:after="0"/>
              <w:rPr>
                <w:sz w:val="21"/>
                <w:szCs w:val="21"/>
                <w:color w:val="auto"/>
              </w:rPr>
            </w:pPr>
          </w:p>
        </w:tc>
        <w:tc>
          <w:tcPr>
            <w:tcW w:w="2120" w:type="dxa"/>
            <w:vAlign w:val="bottom"/>
          </w:tcPr>
          <w:p>
            <w:pPr>
              <w:jc w:val="right"/>
              <w:spacing w:after="0"/>
              <w:rPr>
                <w:sz w:val="20"/>
                <w:szCs w:val="20"/>
                <w:color w:val="auto"/>
              </w:rPr>
            </w:pPr>
            <w:r>
              <w:rPr>
                <w:rFonts w:ascii="Arial" w:cs="Arial" w:eastAsia="Arial" w:hAnsi="Arial"/>
                <w:sz w:val="18"/>
                <w:szCs w:val="18"/>
                <w:color w:val="auto"/>
              </w:rPr>
              <w:t>(20,813)</w:t>
            </w:r>
          </w:p>
        </w:tc>
      </w:tr>
      <w:tr>
        <w:trPr>
          <w:trHeight w:val="27"/>
        </w:trPr>
        <w:tc>
          <w:tcPr>
            <w:tcW w:w="77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120" w:type="dxa"/>
            <w:vAlign w:val="bottom"/>
          </w:tcPr>
          <w:p>
            <w:pPr>
              <w:spacing w:after="0"/>
              <w:rPr>
                <w:sz w:val="2"/>
                <w:szCs w:val="2"/>
                <w:color w:val="auto"/>
              </w:rPr>
            </w:pPr>
          </w:p>
        </w:tc>
      </w:tr>
      <w:tr>
        <w:trPr>
          <w:trHeight w:val="270"/>
        </w:trPr>
        <w:tc>
          <w:tcPr>
            <w:tcW w:w="7780" w:type="dxa"/>
            <w:vAlign w:val="bottom"/>
            <w:tcBorders>
              <w:bottom w:val="single" w:sz="8" w:color="CCEEFF"/>
            </w:tcBorders>
            <w:shd w:val="clear" w:color="auto" w:fill="CCEEFF"/>
          </w:tcPr>
          <w:p>
            <w:pPr>
              <w:ind w:left="80"/>
              <w:spacing w:after="0"/>
              <w:rPr>
                <w:sz w:val="20"/>
                <w:szCs w:val="20"/>
                <w:color w:val="auto"/>
              </w:rPr>
            </w:pPr>
            <w:r>
              <w:rPr>
                <w:rFonts w:ascii="Arial" w:cs="Arial" w:eastAsia="Arial" w:hAnsi="Arial"/>
                <w:sz w:val="18"/>
                <w:szCs w:val="18"/>
                <w:color w:val="auto"/>
              </w:rPr>
              <w:t>Other, net</w:t>
            </w:r>
          </w:p>
        </w:tc>
        <w:tc>
          <w:tcPr>
            <w:tcW w:w="1520" w:type="dxa"/>
            <w:vAlign w:val="bottom"/>
            <w:tcBorders>
              <w:bottom w:val="single" w:sz="8" w:color="CCEEFF"/>
            </w:tcBorders>
            <w:shd w:val="clear" w:color="auto" w:fill="CCEEFF"/>
          </w:tcPr>
          <w:p>
            <w:pPr>
              <w:spacing w:after="0"/>
              <w:rPr>
                <w:sz w:val="23"/>
                <w:szCs w:val="23"/>
                <w:color w:val="auto"/>
              </w:rPr>
            </w:pPr>
          </w:p>
        </w:tc>
        <w:tc>
          <w:tcPr>
            <w:tcW w:w="21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6,471</w:t>
            </w:r>
          </w:p>
        </w:tc>
      </w:tr>
      <w:tr>
        <w:trPr>
          <w:trHeight w:val="237"/>
        </w:trPr>
        <w:tc>
          <w:tcPr>
            <w:tcW w:w="7780" w:type="dxa"/>
            <w:vAlign w:val="bottom"/>
          </w:tcPr>
          <w:p>
            <w:pPr>
              <w:ind w:left="40"/>
              <w:spacing w:after="0"/>
              <w:rPr>
                <w:sz w:val="20"/>
                <w:szCs w:val="20"/>
                <w:color w:val="auto"/>
              </w:rPr>
            </w:pPr>
            <w:r>
              <w:rPr>
                <w:rFonts w:ascii="Arial" w:cs="Arial" w:eastAsia="Arial" w:hAnsi="Arial"/>
                <w:sz w:val="18"/>
                <w:szCs w:val="18"/>
                <w:color w:val="auto"/>
              </w:rPr>
              <w:t>Total merger consideration</w:t>
            </w:r>
          </w:p>
        </w:tc>
        <w:tc>
          <w:tcPr>
            <w:tcW w:w="1520" w:type="dxa"/>
            <w:vAlign w:val="bottom"/>
            <w:tcBorders>
              <w:top w:val="single" w:sz="8" w:color="auto"/>
            </w:tcBorders>
          </w:tcPr>
          <w:p>
            <w:pPr>
              <w:jc w:val="right"/>
              <w:ind w:right="1310"/>
              <w:spacing w:after="0"/>
              <w:rPr>
                <w:sz w:val="20"/>
                <w:szCs w:val="20"/>
                <w:color w:val="auto"/>
              </w:rPr>
            </w:pPr>
            <w:r>
              <w:rPr>
                <w:rFonts w:ascii="Arial" w:cs="Arial" w:eastAsia="Arial" w:hAnsi="Arial"/>
                <w:sz w:val="18"/>
                <w:szCs w:val="18"/>
                <w:color w:val="auto"/>
                <w:w w:val="99"/>
              </w:rPr>
              <w:t>$</w:t>
            </w:r>
          </w:p>
        </w:tc>
        <w:tc>
          <w:tcPr>
            <w:tcW w:w="21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502,189</w:t>
            </w:r>
          </w:p>
        </w:tc>
      </w:tr>
      <w:tr>
        <w:trPr>
          <w:trHeight w:val="27"/>
        </w:trPr>
        <w:tc>
          <w:tcPr>
            <w:tcW w:w="7780" w:type="dxa"/>
            <w:vAlign w:val="bottom"/>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r>
      <w:tr>
        <w:trPr>
          <w:trHeight w:val="20"/>
        </w:trPr>
        <w:tc>
          <w:tcPr>
            <w:tcW w:w="7780" w:type="dxa"/>
            <w:vAlign w:val="bottom"/>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21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-916940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-1285875</wp:posOffset>
            </wp:positionV>
            <wp:extent cx="493141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4931410" cy="8890"/>
                    </a:xfrm>
                    <a:prstGeom prst="rect">
                      <a:avLst/>
                    </a:prstGeom>
                    <a:noFill/>
                  </pic:spPr>
                </pic:pic>
              </a:graphicData>
            </a:graphic>
          </wp:anchor>
        </w:drawing>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20"/>
          </w:cols>
          <w:pgMar w:left="240" w:top="130" w:right="239" w:bottom="1440" w:gutter="0" w:footer="0" w:header="0"/>
          <w:type w:val="continuous"/>
        </w:sectPr>
      </w:pPr>
    </w:p>
    <w:bookmarkStart w:id="12" w:name="page13"/>
    <w:bookmarkEnd w:id="1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right="240" w:firstLine="486"/>
        <w:spacing w:after="0" w:line="308" w:lineRule="auto"/>
        <w:rPr>
          <w:sz w:val="20"/>
          <w:szCs w:val="20"/>
          <w:color w:val="auto"/>
        </w:rPr>
      </w:pPr>
      <w:r>
        <w:rPr>
          <w:rFonts w:ascii="Arial" w:cs="Arial" w:eastAsia="Arial" w:hAnsi="Arial"/>
          <w:sz w:val="17"/>
          <w:szCs w:val="17"/>
          <w:color w:val="auto"/>
        </w:rPr>
        <w:t>During the three and nine months ended November 2, 2019, the Company incurred $3.8 million and $5.1 million, respectively, in acquisition related costs which were recorded in selling, general and administrative expense in the unaudited condensed consolidated statements of operations.</w:t>
      </w:r>
    </w:p>
    <w:p>
      <w:pPr>
        <w:spacing w:after="0" w:line="16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60" w:firstLine="486"/>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63" w:lineRule="exact"/>
        <w:rPr>
          <w:sz w:val="20"/>
          <w:szCs w:val="20"/>
          <w:color w:val="auto"/>
        </w:rPr>
      </w:pPr>
    </w:p>
    <w:p>
      <w:pPr>
        <w:ind w:right="20" w:firstLine="486"/>
        <w:spacing w:after="0" w:line="271"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Aquantia had been acquired as of the beginning of fiscal year 2019.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2019, nonrecurring pro forma adjustments directly attributable to the Aquantia acquisition included (i) the purchase accounting effect of inventories acquired of $18.3 million (ii) transaction costs of $12.7 million, and (iii) share-based compensation expense of $3.5 million. The unaudited supplemental pro forma information presented below is for informational purposes only and is not necessarily indicative of our consolidated results of operations of the combined business had the Aquantia acquisition actually occurred at the beginning of fiscal year 2019 or of the results of our future operations of the combined business.</w:t>
      </w:r>
    </w:p>
    <w:p>
      <w:pPr>
        <w:spacing w:after="0" w:line="28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3940" w:type="dxa"/>
            <w:vAlign w:val="bottom"/>
            <w:tcBorders>
              <w:bottom w:val="single" w:sz="8" w:color="auto"/>
            </w:tcBorders>
            <w:gridSpan w:val="2"/>
          </w:tcPr>
          <w:p>
            <w:pPr>
              <w:jc w:val="right"/>
              <w:ind w:right="270"/>
              <w:spacing w:after="0"/>
              <w:rPr>
                <w:sz w:val="20"/>
                <w:szCs w:val="20"/>
                <w:color w:val="auto"/>
              </w:rPr>
            </w:pPr>
            <w:r>
              <w:rPr>
                <w:rFonts w:ascii="Arial" w:cs="Arial" w:eastAsia="Arial" w:hAnsi="Arial"/>
                <w:sz w:val="14"/>
                <w:szCs w:val="14"/>
                <w:b w:val="1"/>
                <w:bCs w:val="1"/>
                <w:color w:val="auto"/>
              </w:rPr>
              <w:t>Nine Months Ended</w:t>
            </w:r>
          </w:p>
        </w:tc>
        <w:tc>
          <w:tcPr>
            <w:tcW w:w="2600" w:type="dxa"/>
            <w:vAlign w:val="bottom"/>
            <w:tcBorders>
              <w:bottom w:val="single" w:sz="8" w:color="auto"/>
            </w:tcBorders>
          </w:tcPr>
          <w:p>
            <w:pPr>
              <w:spacing w:after="0"/>
              <w:rPr>
                <w:sz w:val="16"/>
                <w:szCs w:val="16"/>
                <w:color w:val="auto"/>
              </w:rPr>
            </w:pPr>
          </w:p>
        </w:tc>
      </w:tr>
      <w:tr>
        <w:trPr>
          <w:trHeight w:val="264"/>
        </w:trPr>
        <w:tc>
          <w:tcPr>
            <w:tcW w:w="4240" w:type="dxa"/>
            <w:vAlign w:val="bottom"/>
            <w:tcBorders>
              <w:bottom w:val="single" w:sz="8" w:color="CCEEFF"/>
            </w:tcBorders>
          </w:tcPr>
          <w:p>
            <w:pPr>
              <w:spacing w:after="0"/>
              <w:rPr>
                <w:sz w:val="22"/>
                <w:szCs w:val="22"/>
                <w:color w:val="auto"/>
              </w:rPr>
            </w:pPr>
          </w:p>
        </w:tc>
        <w:tc>
          <w:tcPr>
            <w:tcW w:w="640" w:type="dxa"/>
            <w:vAlign w:val="bottom"/>
            <w:tcBorders>
              <w:bottom w:val="single" w:sz="8" w:color="auto"/>
            </w:tcBorders>
          </w:tcPr>
          <w:p>
            <w:pPr>
              <w:spacing w:after="0"/>
              <w:rPr>
                <w:sz w:val="22"/>
                <w:szCs w:val="22"/>
                <w:color w:val="auto"/>
              </w:rPr>
            </w:pPr>
          </w:p>
        </w:tc>
        <w:tc>
          <w:tcPr>
            <w:tcW w:w="2940" w:type="dxa"/>
            <w:vAlign w:val="bottom"/>
            <w:tcBorders>
              <w:bottom w:val="single" w:sz="8" w:color="auto"/>
            </w:tcBorders>
          </w:tcPr>
          <w:p>
            <w:pPr>
              <w:jc w:val="right"/>
              <w:ind w:right="1239"/>
              <w:spacing w:after="0"/>
              <w:rPr>
                <w:sz w:val="20"/>
                <w:szCs w:val="20"/>
                <w:color w:val="auto"/>
              </w:rPr>
            </w:pPr>
            <w:r>
              <w:rPr>
                <w:rFonts w:ascii="Arial" w:cs="Arial" w:eastAsia="Arial" w:hAnsi="Arial"/>
                <w:sz w:val="14"/>
                <w:szCs w:val="14"/>
                <w:b w:val="1"/>
                <w:bCs w:val="1"/>
                <w:color w:val="auto"/>
              </w:rPr>
              <w:t>November 2, 2019</w:t>
            </w:r>
          </w:p>
        </w:tc>
        <w:tc>
          <w:tcPr>
            <w:tcW w:w="1000" w:type="dxa"/>
            <w:vAlign w:val="bottom"/>
            <w:tcBorders>
              <w:bottom w:val="single" w:sz="8" w:color="auto"/>
            </w:tcBorders>
          </w:tcPr>
          <w:p>
            <w:pPr>
              <w:spacing w:after="0"/>
              <w:rPr>
                <w:sz w:val="22"/>
                <w:szCs w:val="22"/>
                <w:color w:val="auto"/>
              </w:rPr>
            </w:pPr>
          </w:p>
        </w:tc>
        <w:tc>
          <w:tcPr>
            <w:tcW w:w="2600" w:type="dxa"/>
            <w:vAlign w:val="bottom"/>
            <w:tcBorders>
              <w:bottom w:val="single" w:sz="8" w:color="auto"/>
            </w:tcBorders>
          </w:tcPr>
          <w:p>
            <w:pPr>
              <w:jc w:val="right"/>
              <w:ind w:right="1076"/>
              <w:spacing w:after="0"/>
              <w:rPr>
                <w:sz w:val="20"/>
                <w:szCs w:val="20"/>
                <w:color w:val="auto"/>
              </w:rPr>
            </w:pPr>
            <w:r>
              <w:rPr>
                <w:rFonts w:ascii="Arial" w:cs="Arial" w:eastAsia="Arial" w:hAnsi="Arial"/>
                <w:sz w:val="14"/>
                <w:szCs w:val="14"/>
                <w:b w:val="1"/>
                <w:bCs w:val="1"/>
                <w:color w:val="auto"/>
              </w:rPr>
              <w:t>November 3, 2018</w:t>
            </w:r>
          </w:p>
        </w:tc>
      </w:tr>
      <w:tr>
        <w:trPr>
          <w:trHeight w:val="250"/>
        </w:trPr>
        <w:tc>
          <w:tcPr>
            <w:tcW w:w="4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shd w:val="clear" w:color="auto" w:fill="CCEEFF"/>
              </w:rPr>
              <w:t>Pro forma net revenue</w:t>
            </w:r>
          </w:p>
        </w:tc>
        <w:tc>
          <w:tcPr>
            <w:tcW w:w="640" w:type="dxa"/>
            <w:vAlign w:val="bottom"/>
            <w:tcBorders>
              <w:bottom w:val="single" w:sz="8" w:color="CCEEFF"/>
            </w:tcBorders>
            <w:shd w:val="clear" w:color="auto" w:fill="CCEEFF"/>
          </w:tcPr>
          <w:p>
            <w:pPr>
              <w:jc w:val="right"/>
              <w:ind w:right="430"/>
              <w:spacing w:after="0"/>
              <w:rPr>
                <w:sz w:val="20"/>
                <w:szCs w:val="20"/>
                <w:color w:val="auto"/>
              </w:rPr>
            </w:pPr>
            <w:r>
              <w:rPr>
                <w:rFonts w:ascii="Arial" w:cs="Arial" w:eastAsia="Arial" w:hAnsi="Arial"/>
                <w:sz w:val="18"/>
                <w:szCs w:val="18"/>
                <w:color w:val="auto"/>
                <w:w w:val="99"/>
              </w:rPr>
              <w:t>$</w:t>
            </w:r>
          </w:p>
        </w:tc>
        <w:tc>
          <w:tcPr>
            <w:tcW w:w="29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2,016,380</w:t>
            </w:r>
          </w:p>
        </w:tc>
        <w:tc>
          <w:tcPr>
            <w:tcW w:w="1000" w:type="dxa"/>
            <w:vAlign w:val="bottom"/>
            <w:tcBorders>
              <w:bottom w:val="single" w:sz="8" w:color="CCEEFF"/>
            </w:tcBorders>
            <w:shd w:val="clear" w:color="auto" w:fill="CCEEFF"/>
          </w:tcPr>
          <w:p>
            <w:pPr>
              <w:jc w:val="right"/>
              <w:ind w:right="610"/>
              <w:spacing w:after="0"/>
              <w:rPr>
                <w:sz w:val="20"/>
                <w:szCs w:val="20"/>
                <w:color w:val="auto"/>
              </w:rPr>
            </w:pPr>
            <w:r>
              <w:rPr>
                <w:rFonts w:ascii="Arial" w:cs="Arial" w:eastAsia="Arial" w:hAnsi="Arial"/>
                <w:sz w:val="18"/>
                <w:szCs w:val="18"/>
                <w:color w:val="auto"/>
              </w:rPr>
              <w:t>$</w:t>
            </w:r>
          </w:p>
        </w:tc>
        <w:tc>
          <w:tcPr>
            <w:tcW w:w="26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2,212,684</w:t>
            </w:r>
          </w:p>
        </w:tc>
      </w:tr>
      <w:tr>
        <w:trPr>
          <w:trHeight w:val="243"/>
        </w:trPr>
        <w:tc>
          <w:tcPr>
            <w:tcW w:w="4240" w:type="dxa"/>
            <w:vAlign w:val="bottom"/>
          </w:tcPr>
          <w:p>
            <w:pPr>
              <w:ind w:left="40"/>
              <w:spacing w:after="0"/>
              <w:rPr>
                <w:sz w:val="20"/>
                <w:szCs w:val="20"/>
                <w:color w:val="auto"/>
              </w:rPr>
            </w:pPr>
            <w:r>
              <w:rPr>
                <w:rFonts w:ascii="Arial" w:cs="Arial" w:eastAsia="Arial" w:hAnsi="Arial"/>
                <w:sz w:val="18"/>
                <w:szCs w:val="18"/>
                <w:color w:val="auto"/>
              </w:rPr>
              <w:t>Pro forma net income (loss)</w:t>
            </w:r>
          </w:p>
        </w:tc>
        <w:tc>
          <w:tcPr>
            <w:tcW w:w="640" w:type="dxa"/>
            <w:vAlign w:val="bottom"/>
          </w:tcPr>
          <w:p>
            <w:pPr>
              <w:jc w:val="right"/>
              <w:ind w:right="430"/>
              <w:spacing w:after="0"/>
              <w:rPr>
                <w:sz w:val="20"/>
                <w:szCs w:val="20"/>
                <w:color w:val="auto"/>
              </w:rPr>
            </w:pPr>
            <w:r>
              <w:rPr>
                <w:rFonts w:ascii="Arial" w:cs="Arial" w:eastAsia="Arial" w:hAnsi="Arial"/>
                <w:sz w:val="18"/>
                <w:szCs w:val="18"/>
                <w:color w:val="auto"/>
                <w:w w:val="99"/>
              </w:rPr>
              <w:t>$</w:t>
            </w:r>
          </w:p>
        </w:tc>
        <w:tc>
          <w:tcPr>
            <w:tcW w:w="2940" w:type="dxa"/>
            <w:vAlign w:val="bottom"/>
          </w:tcPr>
          <w:p>
            <w:pPr>
              <w:jc w:val="right"/>
              <w:ind w:right="119"/>
              <w:spacing w:after="0"/>
              <w:rPr>
                <w:sz w:val="20"/>
                <w:szCs w:val="20"/>
                <w:color w:val="auto"/>
              </w:rPr>
            </w:pPr>
            <w:r>
              <w:rPr>
                <w:rFonts w:ascii="Arial" w:cs="Arial" w:eastAsia="Arial" w:hAnsi="Arial"/>
                <w:sz w:val="18"/>
                <w:szCs w:val="18"/>
                <w:color w:val="auto"/>
              </w:rPr>
              <w:t>(245,413)</w:t>
            </w:r>
          </w:p>
        </w:tc>
        <w:tc>
          <w:tcPr>
            <w:tcW w:w="1000" w:type="dxa"/>
            <w:vAlign w:val="bottom"/>
          </w:tcPr>
          <w:p>
            <w:pPr>
              <w:jc w:val="right"/>
              <w:ind w:right="610"/>
              <w:spacing w:after="0"/>
              <w:rPr>
                <w:sz w:val="20"/>
                <w:szCs w:val="20"/>
                <w:color w:val="auto"/>
              </w:rPr>
            </w:pPr>
            <w:r>
              <w:rPr>
                <w:rFonts w:ascii="Arial" w:cs="Arial" w:eastAsia="Arial" w:hAnsi="Arial"/>
                <w:sz w:val="18"/>
                <w:szCs w:val="18"/>
                <w:color w:val="auto"/>
              </w:rPr>
              <w:t>$</w:t>
            </w:r>
          </w:p>
        </w:tc>
        <w:tc>
          <w:tcPr>
            <w:tcW w:w="2600" w:type="dxa"/>
            <w:vAlign w:val="bottom"/>
          </w:tcPr>
          <w:p>
            <w:pPr>
              <w:jc w:val="right"/>
              <w:ind w:right="16"/>
              <w:spacing w:after="0"/>
              <w:rPr>
                <w:sz w:val="20"/>
                <w:szCs w:val="20"/>
                <w:color w:val="auto"/>
              </w:rPr>
            </w:pPr>
            <w:r>
              <w:rPr>
                <w:rFonts w:ascii="Arial" w:cs="Arial" w:eastAsia="Arial" w:hAnsi="Arial"/>
                <w:sz w:val="18"/>
                <w:szCs w:val="18"/>
                <w:color w:val="auto"/>
              </w:rPr>
              <w:t>17,143</w:t>
            </w:r>
          </w:p>
        </w:tc>
      </w:tr>
    </w:tbl>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Cavium Inc</w:t>
      </w:r>
    </w:p>
    <w:p>
      <w:pPr>
        <w:spacing w:after="0" w:line="117" w:lineRule="exact"/>
        <w:rPr>
          <w:sz w:val="20"/>
          <w:szCs w:val="20"/>
          <w:color w:val="auto"/>
        </w:rPr>
      </w:pPr>
    </w:p>
    <w:p>
      <w:pPr>
        <w:ind w:right="380" w:firstLine="459"/>
        <w:spacing w:after="0" w:line="273" w:lineRule="auto"/>
        <w:rPr>
          <w:sz w:val="20"/>
          <w:szCs w:val="20"/>
          <w:color w:val="auto"/>
        </w:rPr>
      </w:pPr>
      <w:r>
        <w:rPr>
          <w:rFonts w:ascii="Arial" w:cs="Arial" w:eastAsia="Arial" w:hAnsi="Arial"/>
          <w:sz w:val="17"/>
          <w:szCs w:val="17"/>
          <w:color w:val="auto"/>
        </w:rPr>
        <w:t>On July 6, 2018, the Company completed the acquisition of Cavium (the “Cavium acquisition”). Cavium was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The total consideration paid to acquire Cavium, which consisted of cash, common stock of the Company and share based compensation awards was approximately $6.2 billion. The merger consideration was funded with a combination of cash on hand, new debt financing and issuance of the Company’s common shares. See “Note 8 - Debt” for discussion of the debt financing.</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130" w:right="239" w:bottom="1440" w:gutter="0" w:footer="0" w:header="0"/>
        </w:sectPr>
      </w:pPr>
    </w:p>
    <w:bookmarkStart w:id="13" w:name="page14"/>
    <w:bookmarkEnd w:id="1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72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2500" w:type="dxa"/>
            <w:vAlign w:val="bottom"/>
          </w:tcPr>
          <w:p>
            <w:pPr>
              <w:spacing w:after="0"/>
              <w:rPr>
                <w:sz w:val="20"/>
                <w:szCs w:val="20"/>
                <w:color w:val="auto"/>
              </w:rPr>
            </w:pPr>
          </w:p>
        </w:tc>
        <w:tc>
          <w:tcPr>
            <w:tcW w:w="3200" w:type="dxa"/>
            <w:vAlign w:val="bottom"/>
          </w:tcPr>
          <w:p>
            <w:pPr>
              <w:spacing w:after="0"/>
              <w:rPr>
                <w:sz w:val="20"/>
                <w:szCs w:val="20"/>
                <w:color w:val="auto"/>
              </w:rPr>
            </w:pPr>
          </w:p>
        </w:tc>
      </w:tr>
      <w:tr>
        <w:trPr>
          <w:trHeight w:val="405"/>
        </w:trPr>
        <w:tc>
          <w:tcPr>
            <w:tcW w:w="5720" w:type="dxa"/>
            <w:vAlign w:val="bottom"/>
          </w:tcPr>
          <w:p>
            <w:pPr>
              <w:ind w:left="40"/>
              <w:spacing w:after="0"/>
              <w:rPr>
                <w:sz w:val="20"/>
                <w:szCs w:val="20"/>
                <w:color w:val="auto"/>
              </w:rPr>
            </w:pPr>
            <w:r>
              <w:rPr>
                <w:rFonts w:ascii="Arial" w:cs="Arial" w:eastAsia="Arial" w:hAnsi="Arial"/>
                <w:sz w:val="18"/>
                <w:szCs w:val="18"/>
                <w:color w:val="auto"/>
              </w:rPr>
              <w:t>Cash and cash equivalents</w:t>
            </w:r>
          </w:p>
        </w:tc>
        <w:tc>
          <w:tcPr>
            <w:tcW w:w="2500" w:type="dxa"/>
            <w:vAlign w:val="bottom"/>
          </w:tcPr>
          <w:p>
            <w:pPr>
              <w:jc w:val="right"/>
              <w:ind w:right="2290"/>
              <w:spacing w:after="0"/>
              <w:rPr>
                <w:sz w:val="20"/>
                <w:szCs w:val="20"/>
                <w:color w:val="auto"/>
              </w:rPr>
            </w:pPr>
            <w:r>
              <w:rPr>
                <w:rFonts w:ascii="Arial" w:cs="Arial" w:eastAsia="Arial" w:hAnsi="Arial"/>
                <w:sz w:val="18"/>
                <w:szCs w:val="18"/>
                <w:color w:val="auto"/>
                <w:w w:val="99"/>
              </w:rPr>
              <w:t>$</w:t>
            </w:r>
          </w:p>
        </w:tc>
        <w:tc>
          <w:tcPr>
            <w:tcW w:w="3200" w:type="dxa"/>
            <w:vAlign w:val="bottom"/>
          </w:tcPr>
          <w:p>
            <w:pPr>
              <w:jc w:val="right"/>
              <w:ind w:right="10"/>
              <w:spacing w:after="0"/>
              <w:rPr>
                <w:sz w:val="20"/>
                <w:szCs w:val="20"/>
                <w:color w:val="auto"/>
              </w:rPr>
            </w:pPr>
            <w:r>
              <w:rPr>
                <w:rFonts w:ascii="Arial" w:cs="Arial" w:eastAsia="Arial" w:hAnsi="Arial"/>
                <w:sz w:val="18"/>
                <w:szCs w:val="18"/>
                <w:color w:val="auto"/>
              </w:rPr>
              <w:t>180,989</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Accounts receivable</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112,270</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Inventories</w:t>
            </w:r>
          </w:p>
        </w:tc>
        <w:tc>
          <w:tcPr>
            <w:tcW w:w="2500" w:type="dxa"/>
            <w:vAlign w:val="bottom"/>
          </w:tcPr>
          <w:p>
            <w:pPr>
              <w:spacing w:after="0"/>
              <w:rPr>
                <w:sz w:val="21"/>
                <w:szCs w:val="21"/>
                <w:color w:val="auto"/>
              </w:rPr>
            </w:pPr>
          </w:p>
        </w:tc>
        <w:tc>
          <w:tcPr>
            <w:tcW w:w="3200" w:type="dxa"/>
            <w:vAlign w:val="bottom"/>
          </w:tcPr>
          <w:p>
            <w:pPr>
              <w:jc w:val="right"/>
              <w:ind w:right="10"/>
              <w:spacing w:after="0"/>
              <w:rPr>
                <w:sz w:val="20"/>
                <w:szCs w:val="20"/>
                <w:color w:val="auto"/>
              </w:rPr>
            </w:pPr>
            <w:r>
              <w:rPr>
                <w:rFonts w:ascii="Arial" w:cs="Arial" w:eastAsia="Arial" w:hAnsi="Arial"/>
                <w:sz w:val="18"/>
                <w:szCs w:val="18"/>
                <w:color w:val="auto"/>
              </w:rPr>
              <w:t>330,778</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expense and other current assets</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19,890</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Assets held for sale</w:t>
            </w:r>
          </w:p>
        </w:tc>
        <w:tc>
          <w:tcPr>
            <w:tcW w:w="2500" w:type="dxa"/>
            <w:vAlign w:val="bottom"/>
          </w:tcPr>
          <w:p>
            <w:pPr>
              <w:spacing w:after="0"/>
              <w:rPr>
                <w:sz w:val="21"/>
                <w:szCs w:val="21"/>
                <w:color w:val="auto"/>
              </w:rPr>
            </w:pPr>
          </w:p>
        </w:tc>
        <w:tc>
          <w:tcPr>
            <w:tcW w:w="3200" w:type="dxa"/>
            <w:vAlign w:val="bottom"/>
          </w:tcPr>
          <w:p>
            <w:pPr>
              <w:jc w:val="right"/>
              <w:ind w:right="10"/>
              <w:spacing w:after="0"/>
              <w:rPr>
                <w:sz w:val="20"/>
                <w:szCs w:val="20"/>
                <w:color w:val="auto"/>
              </w:rPr>
            </w:pPr>
            <w:r>
              <w:rPr>
                <w:rFonts w:ascii="Arial" w:cs="Arial" w:eastAsia="Arial" w:hAnsi="Arial"/>
                <w:sz w:val="18"/>
                <w:szCs w:val="18"/>
                <w:color w:val="auto"/>
              </w:rPr>
              <w:t>483</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Property and equipment</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115,428</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Acquired intangible assets</w:t>
            </w:r>
          </w:p>
        </w:tc>
        <w:tc>
          <w:tcPr>
            <w:tcW w:w="2500" w:type="dxa"/>
            <w:vAlign w:val="bottom"/>
          </w:tcPr>
          <w:p>
            <w:pPr>
              <w:spacing w:after="0"/>
              <w:rPr>
                <w:sz w:val="21"/>
                <w:szCs w:val="21"/>
                <w:color w:val="auto"/>
              </w:rPr>
            </w:pPr>
          </w:p>
        </w:tc>
        <w:tc>
          <w:tcPr>
            <w:tcW w:w="3200" w:type="dxa"/>
            <w:vAlign w:val="bottom"/>
          </w:tcPr>
          <w:p>
            <w:pPr>
              <w:jc w:val="right"/>
              <w:ind w:right="10"/>
              <w:spacing w:after="0"/>
              <w:rPr>
                <w:sz w:val="20"/>
                <w:szCs w:val="20"/>
                <w:color w:val="auto"/>
              </w:rPr>
            </w:pPr>
            <w:r>
              <w:rPr>
                <w:rFonts w:ascii="Arial" w:cs="Arial" w:eastAsia="Arial" w:hAnsi="Arial"/>
                <w:sz w:val="18"/>
                <w:szCs w:val="18"/>
                <w:color w:val="auto"/>
              </w:rPr>
              <w:t>2,744,000</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89,139</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Goodwill</w:t>
            </w:r>
          </w:p>
        </w:tc>
        <w:tc>
          <w:tcPr>
            <w:tcW w:w="2500" w:type="dxa"/>
            <w:vAlign w:val="bottom"/>
          </w:tcPr>
          <w:p>
            <w:pPr>
              <w:spacing w:after="0"/>
              <w:rPr>
                <w:sz w:val="21"/>
                <w:szCs w:val="21"/>
                <w:color w:val="auto"/>
              </w:rPr>
            </w:pPr>
          </w:p>
        </w:tc>
        <w:tc>
          <w:tcPr>
            <w:tcW w:w="3200" w:type="dxa"/>
            <w:vAlign w:val="bottom"/>
          </w:tcPr>
          <w:p>
            <w:pPr>
              <w:jc w:val="right"/>
              <w:ind w:right="10"/>
              <w:spacing w:after="0"/>
              <w:rPr>
                <w:sz w:val="20"/>
                <w:szCs w:val="20"/>
                <w:color w:val="auto"/>
              </w:rPr>
            </w:pPr>
            <w:r>
              <w:rPr>
                <w:rFonts w:ascii="Arial" w:cs="Arial" w:eastAsia="Arial" w:hAnsi="Arial"/>
                <w:sz w:val="18"/>
                <w:szCs w:val="18"/>
                <w:color w:val="auto"/>
              </w:rPr>
              <w:t>3,498,196</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Accounts payable</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(52,383)</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Accrued liabilities</w:t>
            </w:r>
          </w:p>
        </w:tc>
        <w:tc>
          <w:tcPr>
            <w:tcW w:w="2500" w:type="dxa"/>
            <w:vAlign w:val="bottom"/>
          </w:tcPr>
          <w:p>
            <w:pPr>
              <w:spacing w:after="0"/>
              <w:rPr>
                <w:sz w:val="21"/>
                <w:szCs w:val="21"/>
                <w:color w:val="auto"/>
              </w:rPr>
            </w:pPr>
          </w:p>
        </w:tc>
        <w:tc>
          <w:tcPr>
            <w:tcW w:w="3200" w:type="dxa"/>
            <w:vAlign w:val="bottom"/>
          </w:tcPr>
          <w:p>
            <w:pPr>
              <w:jc w:val="right"/>
              <w:spacing w:after="0"/>
              <w:rPr>
                <w:sz w:val="20"/>
                <w:szCs w:val="20"/>
                <w:color w:val="auto"/>
              </w:rPr>
            </w:pPr>
            <w:r>
              <w:rPr>
                <w:rFonts w:ascii="Arial" w:cs="Arial" w:eastAsia="Arial" w:hAnsi="Arial"/>
                <w:sz w:val="18"/>
                <w:szCs w:val="18"/>
                <w:color w:val="auto"/>
              </w:rPr>
              <w:t>(126,007)</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employee compensation</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(34,813)</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Deferred income</w:t>
            </w:r>
          </w:p>
        </w:tc>
        <w:tc>
          <w:tcPr>
            <w:tcW w:w="2500" w:type="dxa"/>
            <w:vAlign w:val="bottom"/>
          </w:tcPr>
          <w:p>
            <w:pPr>
              <w:spacing w:after="0"/>
              <w:rPr>
                <w:sz w:val="21"/>
                <w:szCs w:val="21"/>
                <w:color w:val="auto"/>
              </w:rPr>
            </w:pPr>
          </w:p>
        </w:tc>
        <w:tc>
          <w:tcPr>
            <w:tcW w:w="3200" w:type="dxa"/>
            <w:vAlign w:val="bottom"/>
          </w:tcPr>
          <w:p>
            <w:pPr>
              <w:jc w:val="right"/>
              <w:spacing w:after="0"/>
              <w:rPr>
                <w:sz w:val="20"/>
                <w:szCs w:val="20"/>
                <w:color w:val="auto"/>
              </w:rPr>
            </w:pPr>
            <w:r>
              <w:rPr>
                <w:rFonts w:ascii="Arial" w:cs="Arial" w:eastAsia="Arial" w:hAnsi="Arial"/>
                <w:sz w:val="18"/>
                <w:szCs w:val="18"/>
                <w:color w:val="auto"/>
              </w:rPr>
              <w:t>(2,466)</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portion of long-term debt</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(6,123)</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Liabilities held for sale</w:t>
            </w:r>
          </w:p>
        </w:tc>
        <w:tc>
          <w:tcPr>
            <w:tcW w:w="2500" w:type="dxa"/>
            <w:vAlign w:val="bottom"/>
          </w:tcPr>
          <w:p>
            <w:pPr>
              <w:spacing w:after="0"/>
              <w:rPr>
                <w:sz w:val="21"/>
                <w:szCs w:val="21"/>
                <w:color w:val="auto"/>
              </w:rPr>
            </w:pPr>
          </w:p>
        </w:tc>
        <w:tc>
          <w:tcPr>
            <w:tcW w:w="3200" w:type="dxa"/>
            <w:vAlign w:val="bottom"/>
          </w:tcPr>
          <w:p>
            <w:pPr>
              <w:jc w:val="right"/>
              <w:spacing w:after="0"/>
              <w:rPr>
                <w:sz w:val="20"/>
                <w:szCs w:val="20"/>
                <w:color w:val="auto"/>
              </w:rPr>
            </w:pPr>
            <w:r>
              <w:rPr>
                <w:rFonts w:ascii="Arial" w:cs="Arial" w:eastAsia="Arial" w:hAnsi="Arial"/>
                <w:sz w:val="18"/>
                <w:szCs w:val="18"/>
                <w:color w:val="auto"/>
              </w:rPr>
              <w:t>(3,032)</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debt</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(600,005)</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Non-current income taxes payable</w:t>
            </w:r>
          </w:p>
        </w:tc>
        <w:tc>
          <w:tcPr>
            <w:tcW w:w="2500" w:type="dxa"/>
            <w:vAlign w:val="bottom"/>
          </w:tcPr>
          <w:p>
            <w:pPr>
              <w:spacing w:after="0"/>
              <w:rPr>
                <w:sz w:val="21"/>
                <w:szCs w:val="21"/>
                <w:color w:val="auto"/>
              </w:rPr>
            </w:pPr>
          </w:p>
        </w:tc>
        <w:tc>
          <w:tcPr>
            <w:tcW w:w="3200" w:type="dxa"/>
            <w:vAlign w:val="bottom"/>
          </w:tcPr>
          <w:p>
            <w:pPr>
              <w:jc w:val="right"/>
              <w:spacing w:after="0"/>
              <w:rPr>
                <w:sz w:val="20"/>
                <w:szCs w:val="20"/>
                <w:color w:val="auto"/>
              </w:rPr>
            </w:pPr>
            <w:r>
              <w:rPr>
                <w:rFonts w:ascii="Arial" w:cs="Arial" w:eastAsia="Arial" w:hAnsi="Arial"/>
                <w:sz w:val="18"/>
                <w:szCs w:val="18"/>
                <w:color w:val="auto"/>
              </w:rPr>
              <w:t>(8,454)</w:t>
            </w:r>
          </w:p>
        </w:tc>
      </w:tr>
      <w:tr>
        <w:trPr>
          <w:trHeight w:val="27"/>
        </w:trPr>
        <w:tc>
          <w:tcPr>
            <w:tcW w:w="5720" w:type="dxa"/>
            <w:vAlign w:val="bottom"/>
          </w:tcPr>
          <w:p>
            <w:pPr>
              <w:spacing w:after="0"/>
              <w:rPr>
                <w:sz w:val="2"/>
                <w:szCs w:val="2"/>
                <w:color w:val="auto"/>
              </w:rPr>
            </w:pPr>
          </w:p>
        </w:tc>
        <w:tc>
          <w:tcPr>
            <w:tcW w:w="2500" w:type="dxa"/>
            <w:vAlign w:val="bottom"/>
          </w:tcPr>
          <w:p>
            <w:pPr>
              <w:spacing w:after="0"/>
              <w:rPr>
                <w:sz w:val="2"/>
                <w:szCs w:val="2"/>
                <w:color w:val="auto"/>
              </w:rPr>
            </w:pPr>
          </w:p>
        </w:tc>
        <w:tc>
          <w:tcPr>
            <w:tcW w:w="320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tax liabilities</w:t>
            </w:r>
          </w:p>
        </w:tc>
        <w:tc>
          <w:tcPr>
            <w:tcW w:w="2500" w:type="dxa"/>
            <w:vAlign w:val="bottom"/>
            <w:tcBorders>
              <w:bottom w:val="single" w:sz="8" w:color="CCEEFF"/>
            </w:tcBorders>
            <w:shd w:val="clear" w:color="auto" w:fill="CCEEFF"/>
          </w:tcPr>
          <w:p>
            <w:pPr>
              <w:spacing w:after="0"/>
              <w:rPr>
                <w:sz w:val="21"/>
                <w:szCs w:val="21"/>
                <w:color w:val="auto"/>
              </w:rPr>
            </w:pPr>
          </w:p>
        </w:tc>
        <w:tc>
          <w:tcPr>
            <w:tcW w:w="3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(79,995)</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2500" w:type="dxa"/>
            <w:vAlign w:val="bottom"/>
          </w:tcPr>
          <w:p>
            <w:pPr>
              <w:spacing w:after="0"/>
              <w:rPr>
                <w:sz w:val="21"/>
                <w:szCs w:val="21"/>
                <w:color w:val="auto"/>
              </w:rPr>
            </w:pPr>
          </w:p>
        </w:tc>
        <w:tc>
          <w:tcPr>
            <w:tcW w:w="3200" w:type="dxa"/>
            <w:vAlign w:val="bottom"/>
          </w:tcPr>
          <w:p>
            <w:pPr>
              <w:jc w:val="right"/>
              <w:spacing w:after="0"/>
              <w:rPr>
                <w:sz w:val="20"/>
                <w:szCs w:val="20"/>
                <w:color w:val="auto"/>
              </w:rPr>
            </w:pPr>
            <w:r>
              <w:rPr>
                <w:rFonts w:ascii="Arial" w:cs="Arial" w:eastAsia="Arial" w:hAnsi="Arial"/>
                <w:sz w:val="18"/>
                <w:szCs w:val="18"/>
                <w:color w:val="auto"/>
              </w:rPr>
              <w:t>(16,099)</w:t>
            </w:r>
          </w:p>
        </w:tc>
      </w:tr>
      <w:tr>
        <w:trPr>
          <w:trHeight w:val="27"/>
        </w:trPr>
        <w:tc>
          <w:tcPr>
            <w:tcW w:w="5720" w:type="dxa"/>
            <w:vAlign w:val="bottom"/>
            <w:tcBorders>
              <w:bottom w:val="single" w:sz="8" w:color="CCEEFF"/>
            </w:tcBorders>
          </w:tcPr>
          <w:p>
            <w:pPr>
              <w:spacing w:after="0"/>
              <w:rPr>
                <w:sz w:val="2"/>
                <w:szCs w:val="2"/>
                <w:color w:val="auto"/>
              </w:rPr>
            </w:pPr>
          </w:p>
        </w:tc>
        <w:tc>
          <w:tcPr>
            <w:tcW w:w="2500" w:type="dxa"/>
            <w:vAlign w:val="bottom"/>
            <w:tcBorders>
              <w:bottom w:val="single" w:sz="8" w:color="auto"/>
            </w:tcBorders>
          </w:tcPr>
          <w:p>
            <w:pPr>
              <w:spacing w:after="0"/>
              <w:rPr>
                <w:sz w:val="2"/>
                <w:szCs w:val="2"/>
                <w:color w:val="auto"/>
              </w:rPr>
            </w:pPr>
          </w:p>
        </w:tc>
        <w:tc>
          <w:tcPr>
            <w:tcW w:w="3200" w:type="dxa"/>
            <w:vAlign w:val="bottom"/>
            <w:tcBorders>
              <w:bottom w:val="single" w:sz="8" w:color="auto"/>
            </w:tcBorders>
          </w:tcPr>
          <w:p>
            <w:pPr>
              <w:spacing w:after="0"/>
              <w:rPr>
                <w:sz w:val="2"/>
                <w:szCs w:val="2"/>
                <w:color w:val="auto"/>
              </w:rPr>
            </w:pPr>
          </w:p>
        </w:tc>
      </w:tr>
      <w:tr>
        <w:trPr>
          <w:trHeight w:val="257"/>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merger consideration</w:t>
            </w:r>
          </w:p>
        </w:tc>
        <w:tc>
          <w:tcPr>
            <w:tcW w:w="2500" w:type="dxa"/>
            <w:vAlign w:val="bottom"/>
            <w:tcBorders>
              <w:bottom w:val="single" w:sz="8" w:color="auto"/>
            </w:tcBorders>
            <w:shd w:val="clear" w:color="auto" w:fill="CCEEFF"/>
          </w:tcPr>
          <w:p>
            <w:pPr>
              <w:jc w:val="right"/>
              <w:ind w:right="2290"/>
              <w:spacing w:after="0"/>
              <w:rPr>
                <w:sz w:val="20"/>
                <w:szCs w:val="20"/>
                <w:color w:val="auto"/>
              </w:rPr>
            </w:pPr>
            <w:r>
              <w:rPr>
                <w:rFonts w:ascii="Arial" w:cs="Arial" w:eastAsia="Arial" w:hAnsi="Arial"/>
                <w:sz w:val="18"/>
                <w:szCs w:val="18"/>
                <w:color w:val="auto"/>
                <w:w w:val="99"/>
              </w:rPr>
              <w:t>$</w:t>
            </w:r>
          </w:p>
        </w:tc>
        <w:tc>
          <w:tcPr>
            <w:tcW w:w="3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6,161,796</w:t>
            </w:r>
          </w:p>
        </w:tc>
      </w:tr>
      <w:tr>
        <w:trPr>
          <w:trHeight w:val="20"/>
        </w:trPr>
        <w:tc>
          <w:tcPr>
            <w:tcW w:w="5720" w:type="dxa"/>
            <w:vAlign w:val="bottom"/>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3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80" w:firstLine="486"/>
        <w:spacing w:after="0" w:line="297" w:lineRule="auto"/>
        <w:rPr>
          <w:sz w:val="20"/>
          <w:szCs w:val="20"/>
          <w:color w:val="auto"/>
        </w:rPr>
      </w:pPr>
      <w:r>
        <w:rPr>
          <w:rFonts w:ascii="Arial" w:cs="Arial" w:eastAsia="Arial" w:hAnsi="Arial"/>
          <w:sz w:val="16"/>
          <w:szCs w:val="16"/>
          <w:color w:val="auto"/>
        </w:rPr>
        <w:t>The Company incurred total acquisition related costs of $53.7 million. The Company also incurred $22.8 million of debt financing costs. As of November 2, 2019, $0.4 million associated with the Revolving Credit Facility was classified in prepaid expenses and other current assets, $1.0 million associated with the Revolving Credit Facility was classified in other non-current assets, and $7.5 million associated with the term loan and senior notes was classified in long-term debt in the condensed consolidated balance sheet. See “Note 8 - Debt” for additional information. Additionally, the Company incurred $2.9 million of equity issuance costs, which were recorded in additional paid-in capital in the unaudited condensed consolidated balance sheet.</w:t>
      </w:r>
    </w:p>
    <w:p>
      <w:pPr>
        <w:spacing w:after="0" w:line="29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280"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the period presented, as if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consolidated results of operations of the combined business had the Cavium acquisition actually occurred at the beginning of fiscal year 2018 or of the results of our future operations of the combined business.</w:t>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13</w:t>
      </w:r>
    </w:p>
    <w:p>
      <w:pPr>
        <w:sectPr>
          <w:pgSz w:w="11900" w:h="16838" w:orient="portrait"/>
          <w:cols w:equalWidth="0" w:num="1">
            <w:col w:w="11420"/>
          </w:cols>
          <w:pgMar w:left="240" w:top="130" w:right="239" w:bottom="1440" w:gutter="0" w:footer="0" w:header="0"/>
          <w:type w:val="continuous"/>
        </w:sectPr>
      </w:pPr>
    </w:p>
    <w:bookmarkStart w:id="14" w:name="page15"/>
    <w:bookmarkEnd w:id="1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 presented is as follows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3060" w:type="dxa"/>
            <w:vAlign w:val="bottom"/>
            <w:tcBorders>
              <w:bottom w:val="single" w:sz="8" w:color="auto"/>
            </w:tcBorders>
          </w:tcPr>
          <w:p>
            <w:pPr>
              <w:jc w:val="right"/>
              <w:ind w:right="1179"/>
              <w:spacing w:after="0"/>
              <w:rPr>
                <w:sz w:val="20"/>
                <w:szCs w:val="20"/>
                <w:color w:val="auto"/>
              </w:rPr>
            </w:pPr>
            <w:r>
              <w:rPr>
                <w:rFonts w:ascii="Arial" w:cs="Arial" w:eastAsia="Arial" w:hAnsi="Arial"/>
                <w:sz w:val="14"/>
                <w:szCs w:val="14"/>
                <w:b w:val="1"/>
                <w:bCs w:val="1"/>
                <w:color w:val="auto"/>
              </w:rPr>
              <w:t>Nine Months Ended</w:t>
            </w:r>
          </w:p>
        </w:tc>
      </w:tr>
      <w:tr>
        <w:trPr>
          <w:trHeight w:val="250"/>
        </w:trPr>
        <w:tc>
          <w:tcPr>
            <w:tcW w:w="7640" w:type="dxa"/>
            <w:vAlign w:val="bottom"/>
            <w:tcBorders>
              <w:bottom w:val="single" w:sz="8" w:color="CCEEFF"/>
            </w:tcBorders>
          </w:tcPr>
          <w:p>
            <w:pPr>
              <w:spacing w:after="0"/>
              <w:rPr>
                <w:sz w:val="21"/>
                <w:szCs w:val="21"/>
                <w:color w:val="auto"/>
              </w:rPr>
            </w:pPr>
          </w:p>
        </w:tc>
        <w:tc>
          <w:tcPr>
            <w:tcW w:w="680" w:type="dxa"/>
            <w:vAlign w:val="bottom"/>
            <w:tcBorders>
              <w:bottom w:val="single" w:sz="8" w:color="auto"/>
            </w:tcBorders>
          </w:tcPr>
          <w:p>
            <w:pPr>
              <w:spacing w:after="0"/>
              <w:rPr>
                <w:sz w:val="21"/>
                <w:szCs w:val="21"/>
                <w:color w:val="auto"/>
              </w:rPr>
            </w:pPr>
          </w:p>
        </w:tc>
        <w:tc>
          <w:tcPr>
            <w:tcW w:w="3060" w:type="dxa"/>
            <w:vAlign w:val="bottom"/>
            <w:tcBorders>
              <w:bottom w:val="single" w:sz="8" w:color="auto"/>
            </w:tcBorders>
          </w:tcPr>
          <w:p>
            <w:pPr>
              <w:jc w:val="right"/>
              <w:ind w:right="1239"/>
              <w:spacing w:after="0"/>
              <w:rPr>
                <w:sz w:val="20"/>
                <w:szCs w:val="20"/>
                <w:color w:val="auto"/>
              </w:rPr>
            </w:pPr>
            <w:r>
              <w:rPr>
                <w:rFonts w:ascii="Arial" w:cs="Arial" w:eastAsia="Arial" w:hAnsi="Arial"/>
                <w:sz w:val="14"/>
                <w:szCs w:val="14"/>
                <w:b w:val="1"/>
                <w:bCs w:val="1"/>
                <w:color w:val="auto"/>
              </w:rPr>
              <w:t>November 3, 2018</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shd w:val="clear" w:color="auto" w:fill="CCEEFF"/>
              </w:rPr>
              <w:t>Pro forma net revenue</w:t>
            </w:r>
          </w:p>
        </w:tc>
        <w:tc>
          <w:tcPr>
            <w:tcW w:w="680" w:type="dxa"/>
            <w:vAlign w:val="bottom"/>
            <w:tcBorders>
              <w:bottom w:val="single" w:sz="8" w:color="CCEEFF"/>
            </w:tcBorders>
            <w:shd w:val="clear" w:color="auto" w:fill="CCEEFF"/>
          </w:tcPr>
          <w:p>
            <w:pPr>
              <w:jc w:val="right"/>
              <w:ind w:right="490"/>
              <w:spacing w:after="0"/>
              <w:rPr>
                <w:sz w:val="20"/>
                <w:szCs w:val="20"/>
                <w:color w:val="auto"/>
              </w:rPr>
            </w:pPr>
            <w:r>
              <w:rPr>
                <w:rFonts w:ascii="Arial" w:cs="Arial" w:eastAsia="Arial" w:hAnsi="Arial"/>
                <w:sz w:val="18"/>
                <w:szCs w:val="18"/>
                <w:color w:val="auto"/>
                <w:w w:val="79"/>
              </w:rPr>
              <w:t>$</w:t>
            </w:r>
          </w:p>
        </w:tc>
        <w:tc>
          <w:tcPr>
            <w:tcW w:w="30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2,463,924</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Pro forma net income</w:t>
            </w:r>
          </w:p>
        </w:tc>
        <w:tc>
          <w:tcPr>
            <w:tcW w:w="680" w:type="dxa"/>
            <w:vAlign w:val="bottom"/>
          </w:tcPr>
          <w:p>
            <w:pPr>
              <w:jc w:val="right"/>
              <w:ind w:right="490"/>
              <w:spacing w:after="0"/>
              <w:rPr>
                <w:sz w:val="20"/>
                <w:szCs w:val="20"/>
                <w:color w:val="auto"/>
              </w:rPr>
            </w:pPr>
            <w:r>
              <w:rPr>
                <w:rFonts w:ascii="Arial" w:cs="Arial" w:eastAsia="Arial" w:hAnsi="Arial"/>
                <w:sz w:val="18"/>
                <w:szCs w:val="18"/>
                <w:color w:val="auto"/>
                <w:w w:val="79"/>
              </w:rPr>
              <w:t>$</w:t>
            </w:r>
          </w:p>
        </w:tc>
        <w:tc>
          <w:tcPr>
            <w:tcW w:w="3060" w:type="dxa"/>
            <w:vAlign w:val="bottom"/>
          </w:tcPr>
          <w:p>
            <w:pPr>
              <w:jc w:val="right"/>
              <w:ind w:right="19"/>
              <w:spacing w:after="0"/>
              <w:rPr>
                <w:sz w:val="20"/>
                <w:szCs w:val="20"/>
                <w:color w:val="auto"/>
              </w:rPr>
            </w:pPr>
            <w:r>
              <w:rPr>
                <w:rFonts w:ascii="Arial" w:cs="Arial" w:eastAsia="Arial" w:hAnsi="Arial"/>
                <w:sz w:val="18"/>
                <w:szCs w:val="18"/>
                <w:color w:val="auto"/>
              </w:rPr>
              <w:t>71,994</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Supplemental Financial Information (in thousands)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Consolidated Balance Sheets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00"/>
              <w:spacing w:after="0"/>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7"/>
              <w:spacing w:after="0"/>
              <w:rPr>
                <w:sz w:val="20"/>
                <w:szCs w:val="20"/>
                <w:color w:val="auto"/>
              </w:rPr>
            </w:pPr>
            <w:r>
              <w:rPr>
                <w:rFonts w:ascii="Arial" w:cs="Arial" w:eastAsia="Arial" w:hAnsi="Arial"/>
                <w:sz w:val="18"/>
                <w:szCs w:val="18"/>
                <w:color w:val="auto"/>
              </w:rPr>
              <w:t>231,636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162,384</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76,663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113,621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308,299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276,005</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30" w:right="259" w:bottom="1440" w:gutter="0" w:footer="0" w:header="0"/>
        </w:sectPr>
      </w:pPr>
    </w:p>
    <w:p>
      <w:pPr>
        <w:spacing w:after="0" w:line="372" w:lineRule="exact"/>
        <w:rPr>
          <w:sz w:val="20"/>
          <w:szCs w:val="20"/>
          <w:color w:val="auto"/>
        </w:rPr>
      </w:pPr>
    </w:p>
    <w:p>
      <w:pPr>
        <w:ind w:left="8660"/>
        <w:spacing w:after="0"/>
        <w:rPr>
          <w:sz w:val="20"/>
          <w:szCs w:val="20"/>
          <w:color w:val="auto"/>
        </w:rPr>
      </w:pPr>
      <w:r>
        <w:rPr>
          <w:rFonts w:ascii="Arial" w:cs="Arial" w:eastAsia="Arial" w:hAnsi="Arial"/>
          <w:sz w:val="12"/>
          <w:szCs w:val="12"/>
          <w:b w:val="1"/>
          <w:bCs w:val="1"/>
          <w:color w:val="auto"/>
        </w:rPr>
        <w:t>November 2,</w:t>
      </w:r>
    </w:p>
    <w:p>
      <w:pPr>
        <w:spacing w:after="0" w:line="27" w:lineRule="exact"/>
        <w:rPr>
          <w:sz w:val="20"/>
          <w:szCs w:val="20"/>
          <w:color w:val="auto"/>
        </w:rPr>
      </w:pPr>
    </w:p>
    <w:p>
      <w:pPr>
        <w:ind w:left="8920"/>
        <w:spacing w:after="0"/>
        <w:rPr>
          <w:sz w:val="20"/>
          <w:szCs w:val="20"/>
          <w:color w:val="auto"/>
        </w:rPr>
      </w:pPr>
      <w:r>
        <w:rPr>
          <w:rFonts w:ascii="Arial" w:cs="Arial" w:eastAsia="Arial" w:hAnsi="Arial"/>
          <w:sz w:val="14"/>
          <w:szCs w:val="14"/>
          <w:b w:val="1"/>
          <w:bCs w:val="1"/>
          <w:color w:val="auto"/>
        </w:rPr>
        <w:t>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29475" cy="1803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352"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2019</w:t>
      </w:r>
    </w:p>
    <w:p>
      <w:pPr>
        <w:spacing w:after="0" w:line="30" w:lineRule="exact"/>
        <w:rPr>
          <w:sz w:val="20"/>
          <w:szCs w:val="20"/>
          <w:color w:val="auto"/>
        </w:rPr>
      </w:pPr>
    </w:p>
    <w:p>
      <w:pPr>
        <w:sectPr>
          <w:pgSz w:w="11900" w:h="16838" w:orient="portrait"/>
          <w:cols w:equalWidth="0" w:num="2">
            <w:col w:w="9560" w:space="720"/>
            <w:col w:w="1120"/>
          </w:cols>
          <w:pgMar w:left="240" w:top="130" w:right="25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Property and equipment, net:</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603,854</w:t>
            </w:r>
          </w:p>
        </w:tc>
        <w:tc>
          <w:tcPr>
            <w:tcW w:w="100" w:type="dxa"/>
            <w:vAlign w:val="bottom"/>
          </w:tcPr>
          <w:p>
            <w:pPr>
              <w:spacing w:after="0"/>
              <w:rPr>
                <w:sz w:val="20"/>
                <w:szCs w:val="20"/>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615,329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4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309,732</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287,047</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40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100,120</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105,539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4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24,829</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23,924</w:t>
            </w:r>
          </w:p>
        </w:tc>
      </w:tr>
      <w:tr>
        <w:trPr>
          <w:trHeight w:val="237"/>
        </w:trPr>
        <w:tc>
          <w:tcPr>
            <w:tcW w:w="83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1,038,535</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1,031,839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4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(722,321)</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(712,861)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400" w:type="dxa"/>
            <w:vAlign w:val="bottom"/>
            <w:tcBorders>
              <w:top w:val="single" w:sz="8" w:color="auto"/>
            </w:tcBorders>
          </w:tcPr>
          <w:p>
            <w:pPr>
              <w:jc w:val="right"/>
              <w:ind w:right="19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316,214</w:t>
            </w:r>
          </w:p>
        </w:tc>
        <w:tc>
          <w:tcPr>
            <w:tcW w:w="100" w:type="dxa"/>
            <w:vAlign w:val="bottom"/>
          </w:tcPr>
          <w:p>
            <w:pPr>
              <w:spacing w:after="0"/>
              <w:rPr>
                <w:sz w:val="20"/>
                <w:szCs w:val="20"/>
                <w:color w:val="auto"/>
              </w:rPr>
            </w:pPr>
          </w:p>
        </w:tc>
        <w:tc>
          <w:tcPr>
            <w:tcW w:w="380" w:type="dxa"/>
            <w:vAlign w:val="bottom"/>
            <w:tcBorders>
              <w:top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318,978</w:t>
            </w:r>
          </w:p>
        </w:tc>
      </w:tr>
      <w:tr>
        <w:trPr>
          <w:trHeight w:val="27"/>
        </w:trPr>
        <w:tc>
          <w:tcPr>
            <w:tcW w:w="8320" w:type="dxa"/>
            <w:vAlign w:val="bottom"/>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November 2, 2019 and February 2, 2019,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80" w:type="dxa"/>
            <w:vAlign w:val="bottom"/>
            <w:gridSpan w:val="2"/>
          </w:tcPr>
          <w:p>
            <w:pPr>
              <w:ind w:left="120"/>
              <w:spacing w:after="0"/>
              <w:rPr>
                <w:sz w:val="20"/>
                <w:szCs w:val="20"/>
                <w:color w:val="auto"/>
              </w:rPr>
            </w:pPr>
            <w:r>
              <w:rPr>
                <w:rFonts w:ascii="Arial" w:cs="Arial" w:eastAsia="Arial" w:hAnsi="Arial"/>
                <w:sz w:val="14"/>
                <w:szCs w:val="14"/>
                <w:b w:val="1"/>
                <w:bCs w:val="1"/>
                <w:color w:val="auto"/>
              </w:rPr>
              <w:t>November 2,</w:t>
            </w:r>
          </w:p>
        </w:tc>
        <w:tc>
          <w:tcPr>
            <w:tcW w:w="240" w:type="dxa"/>
            <w:vAlign w:val="bottom"/>
          </w:tcPr>
          <w:p>
            <w:pPr>
              <w:spacing w:after="0"/>
              <w:rPr>
                <w:sz w:val="14"/>
                <w:szCs w:val="14"/>
                <w:color w:val="auto"/>
              </w:rPr>
            </w:pPr>
          </w:p>
        </w:tc>
        <w:tc>
          <w:tcPr>
            <w:tcW w:w="1220" w:type="dxa"/>
            <w:vAlign w:val="bottom"/>
          </w:tcPr>
          <w:p>
            <w:pPr>
              <w:jc w:val="right"/>
              <w:ind w:right="294"/>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3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Contract liabilities (A)</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117,033</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142,378</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Technology license obligations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57,252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48,018</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Lease liabilities</w:t>
            </w:r>
          </w:p>
        </w:tc>
        <w:tc>
          <w:tcPr>
            <w:tcW w:w="22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28,332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income tax payable</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9,247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47,079</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93,963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98,034</w:t>
            </w:r>
          </w:p>
        </w:tc>
      </w:tr>
      <w:tr>
        <w:trPr>
          <w:trHeight w:val="27"/>
        </w:trPr>
        <w:tc>
          <w:tcPr>
            <w:tcW w:w="83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accrued liabilities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305,827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335,509</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ind w:left="2500" w:right="60" w:hanging="2417"/>
        <w:spacing w:after="0" w:line="261" w:lineRule="auto"/>
        <w:tabs>
          <w:tab w:leader="none" w:pos="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Contract liabilities consist of the Company’s obligation to transfer goods or services to a customer for which the Company has received consideration or the amount is due from the customer. See Note 11, “Revenue” for additional information.</w:t>
      </w:r>
    </w:p>
    <w:p>
      <w:pPr>
        <w:sectPr>
          <w:pgSz w:w="11900" w:h="16838" w:orient="portrait"/>
          <w:cols w:equalWidth="0" w:num="1">
            <w:col w:w="11400"/>
          </w:cols>
          <w:pgMar w:left="240" w:top="130" w:right="25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14</w:t>
      </w:r>
    </w:p>
    <w:p>
      <w:pPr>
        <w:sectPr>
          <w:pgSz w:w="11900" w:h="16838" w:orient="portrait"/>
          <w:cols w:equalWidth="0" w:num="1">
            <w:col w:w="11400"/>
          </w:cols>
          <w:pgMar w:left="240" w:top="130" w:right="259" w:bottom="1440" w:gutter="0" w:footer="0" w:header="0"/>
          <w:type w:val="continuous"/>
        </w:sectPr>
      </w:pPr>
    </w:p>
    <w:bookmarkStart w:id="15" w:name="page16"/>
    <w:bookmarkEnd w:id="1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99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20" w:type="dxa"/>
            <w:vAlign w:val="bottom"/>
          </w:tcPr>
          <w:p>
            <w:pPr>
              <w:jc w:val="center"/>
              <w:ind w:right="97"/>
              <w:spacing w:after="0"/>
              <w:rPr>
                <w:sz w:val="20"/>
                <w:szCs w:val="20"/>
                <w:color w:val="auto"/>
              </w:rPr>
            </w:pPr>
            <w:r>
              <w:rPr>
                <w:rFonts w:ascii="Arial" w:cs="Arial" w:eastAsia="Arial" w:hAnsi="Arial"/>
                <w:sz w:val="14"/>
                <w:szCs w:val="14"/>
                <w:b w:val="1"/>
                <w:bCs w:val="1"/>
                <w:color w:val="auto"/>
                <w:w w:val="94"/>
              </w:rPr>
              <w:t>Unrealized Gain</w:t>
            </w:r>
          </w:p>
        </w:tc>
        <w:tc>
          <w:tcPr>
            <w:tcW w:w="20" w:type="dxa"/>
            <w:vAlign w:val="bottom"/>
          </w:tcPr>
          <w:p>
            <w:pPr>
              <w:spacing w:after="0"/>
              <w:rPr>
                <w:sz w:val="14"/>
                <w:szCs w:val="14"/>
                <w:color w:val="auto"/>
              </w:rPr>
            </w:pPr>
          </w:p>
        </w:tc>
      </w:tr>
      <w:tr>
        <w:trPr>
          <w:trHeight w:val="149"/>
        </w:trPr>
        <w:tc>
          <w:tcPr>
            <w:tcW w:w="40" w:type="dxa"/>
            <w:vAlign w:val="bottom"/>
          </w:tcPr>
          <w:p>
            <w:pPr>
              <w:spacing w:after="0"/>
              <w:rPr>
                <w:sz w:val="12"/>
                <w:szCs w:val="12"/>
                <w:color w:val="auto"/>
              </w:rPr>
            </w:pPr>
          </w:p>
        </w:tc>
        <w:tc>
          <w:tcPr>
            <w:tcW w:w="99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jc w:val="center"/>
              <w:ind w:right="97"/>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20" w:type="dxa"/>
            <w:vAlign w:val="bottom"/>
          </w:tcPr>
          <w:p>
            <w:pPr>
              <w:spacing w:after="0"/>
              <w:rPr>
                <w:sz w:val="12"/>
                <w:szCs w:val="12"/>
                <w:color w:val="auto"/>
              </w:rPr>
            </w:pPr>
          </w:p>
        </w:tc>
      </w:tr>
      <w:tr>
        <w:trPr>
          <w:trHeight w:val="192"/>
        </w:trPr>
        <w:tc>
          <w:tcPr>
            <w:tcW w:w="40" w:type="dxa"/>
            <w:vAlign w:val="bottom"/>
          </w:tcPr>
          <w:p>
            <w:pPr>
              <w:spacing w:after="0"/>
              <w:rPr>
                <w:sz w:val="16"/>
                <w:szCs w:val="16"/>
                <w:color w:val="auto"/>
              </w:rPr>
            </w:pPr>
          </w:p>
        </w:tc>
        <w:tc>
          <w:tcPr>
            <w:tcW w:w="9980" w:type="dxa"/>
            <w:vAlign w:val="bottom"/>
            <w:tcBorders>
              <w:bottom w:val="single" w:sz="8" w:color="CCEEFF"/>
            </w:tcBorders>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0"/>
              </w:rPr>
              <w:t>Flow Hedges</w:t>
            </w:r>
          </w:p>
        </w:tc>
        <w:tc>
          <w:tcPr>
            <w:tcW w:w="20" w:type="dxa"/>
            <w:vAlign w:val="bottom"/>
          </w:tcPr>
          <w:p>
            <w:pPr>
              <w:spacing w:after="0"/>
              <w:rPr>
                <w:sz w:val="16"/>
                <w:szCs w:val="16"/>
                <w:color w:val="auto"/>
              </w:rPr>
            </w:pPr>
          </w:p>
        </w:tc>
      </w:tr>
      <w:tr>
        <w:trPr>
          <w:trHeight w:val="250"/>
        </w:trPr>
        <w:tc>
          <w:tcPr>
            <w:tcW w:w="40" w:type="dxa"/>
            <w:vAlign w:val="bottom"/>
          </w:tcPr>
          <w:p>
            <w:pPr>
              <w:spacing w:after="0"/>
              <w:rPr>
                <w:sz w:val="21"/>
                <w:szCs w:val="21"/>
                <w:color w:val="auto"/>
              </w:rPr>
            </w:pPr>
          </w:p>
        </w:tc>
        <w:tc>
          <w:tcPr>
            <w:tcW w:w="9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1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9980" w:type="dxa"/>
            <w:vAlign w:val="bottom"/>
          </w:tcPr>
          <w:p>
            <w:pPr>
              <w:ind w:left="380"/>
              <w:spacing w:after="0"/>
              <w:rPr>
                <w:sz w:val="20"/>
                <w:szCs w:val="20"/>
                <w:color w:val="auto"/>
              </w:rPr>
            </w:pPr>
            <w:r>
              <w:rPr>
                <w:rFonts w:ascii="Arial" w:cs="Arial" w:eastAsia="Arial" w:hAnsi="Arial"/>
                <w:sz w:val="18"/>
                <w:szCs w:val="18"/>
                <w:color w:val="auto"/>
              </w:rPr>
              <w:t>Other comprehensive income (loss) before reclassifications</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ind w:right="37"/>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99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70"/>
        </w:trPr>
        <w:tc>
          <w:tcPr>
            <w:tcW w:w="40" w:type="dxa"/>
            <w:vAlign w:val="bottom"/>
          </w:tcPr>
          <w:p>
            <w:pPr>
              <w:spacing w:after="0"/>
              <w:rPr>
                <w:sz w:val="23"/>
                <w:szCs w:val="23"/>
                <w:color w:val="auto"/>
              </w:rPr>
            </w:pPr>
          </w:p>
        </w:tc>
        <w:tc>
          <w:tcPr>
            <w:tcW w:w="99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4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37</w:t>
            </w:r>
          </w:p>
        </w:tc>
        <w:tc>
          <w:tcPr>
            <w:tcW w:w="20" w:type="dxa"/>
            <w:vAlign w:val="bottom"/>
          </w:tcPr>
          <w:p>
            <w:pPr>
              <w:spacing w:after="0"/>
              <w:rPr>
                <w:sz w:val="23"/>
                <w:szCs w:val="23"/>
                <w:color w:val="auto"/>
              </w:rPr>
            </w:pPr>
          </w:p>
        </w:tc>
      </w:tr>
      <w:tr>
        <w:trPr>
          <w:trHeight w:val="237"/>
        </w:trPr>
        <w:tc>
          <w:tcPr>
            <w:tcW w:w="40" w:type="dxa"/>
            <w:vAlign w:val="bottom"/>
          </w:tcPr>
          <w:p>
            <w:pPr>
              <w:spacing w:after="0"/>
              <w:rPr>
                <w:sz w:val="20"/>
                <w:szCs w:val="20"/>
                <w:color w:val="auto"/>
              </w:rPr>
            </w:pPr>
          </w:p>
        </w:tc>
        <w:tc>
          <w:tcPr>
            <w:tcW w:w="9980" w:type="dxa"/>
            <w:vAlign w:val="bottom"/>
          </w:tcPr>
          <w:p>
            <w:pPr>
              <w:ind w:left="700"/>
              <w:spacing w:after="0"/>
              <w:rPr>
                <w:sz w:val="20"/>
                <w:szCs w:val="20"/>
                <w:color w:val="auto"/>
              </w:rPr>
            </w:pPr>
            <w:r>
              <w:rPr>
                <w:rFonts w:ascii="Arial" w:cs="Arial" w:eastAsia="Arial" w:hAnsi="Arial"/>
                <w:sz w:val="18"/>
                <w:szCs w:val="18"/>
                <w:color w:val="auto"/>
              </w:rPr>
              <w:t>Net current-period other comprehensive income, net of tax</w:t>
            </w:r>
          </w:p>
        </w:tc>
        <w:tc>
          <w:tcPr>
            <w:tcW w:w="40" w:type="dxa"/>
            <w:vAlign w:val="bottom"/>
            <w:tcBorders>
              <w:top w:val="single" w:sz="8" w:color="auto"/>
            </w:tcBorders>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37</w:t>
            </w:r>
          </w:p>
        </w:tc>
        <w:tc>
          <w:tcPr>
            <w:tcW w:w="20" w:type="dxa"/>
            <w:vAlign w:val="bottom"/>
          </w:tcPr>
          <w:p>
            <w:pPr>
              <w:spacing w:after="0"/>
              <w:rPr>
                <w:sz w:val="20"/>
                <w:szCs w:val="20"/>
                <w:color w:val="auto"/>
              </w:rPr>
            </w:pPr>
          </w:p>
        </w:tc>
      </w:tr>
      <w:tr>
        <w:trPr>
          <w:trHeight w:val="27"/>
        </w:trPr>
        <w:tc>
          <w:tcPr>
            <w:tcW w:w="40" w:type="dxa"/>
            <w:vAlign w:val="bottom"/>
          </w:tcPr>
          <w:p>
            <w:pPr>
              <w:spacing w:after="0"/>
              <w:rPr>
                <w:sz w:val="2"/>
                <w:szCs w:val="2"/>
                <w:color w:val="auto"/>
              </w:rPr>
            </w:pPr>
          </w:p>
        </w:tc>
        <w:tc>
          <w:tcPr>
            <w:tcW w:w="998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r>
      <w:tr>
        <w:trPr>
          <w:trHeight w:val="257"/>
        </w:trPr>
        <w:tc>
          <w:tcPr>
            <w:tcW w:w="40" w:type="dxa"/>
            <w:vAlign w:val="bottom"/>
          </w:tcPr>
          <w:p>
            <w:pPr>
              <w:spacing w:after="0"/>
              <w:rPr>
                <w:sz w:val="22"/>
                <w:szCs w:val="22"/>
                <w:color w:val="auto"/>
              </w:rPr>
            </w:pPr>
          </w:p>
        </w:tc>
        <w:tc>
          <w:tcPr>
            <w:tcW w:w="9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November 2, 2019</w:t>
            </w:r>
          </w:p>
        </w:tc>
        <w:tc>
          <w:tcPr>
            <w:tcW w:w="160" w:type="dxa"/>
            <w:vAlign w:val="bottom"/>
            <w:tcBorders>
              <w:bottom w:val="single" w:sz="8" w:color="auto"/>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ind w:right="37"/>
              <w:spacing w:after="0"/>
              <w:rPr>
                <w:sz w:val="20"/>
                <w:szCs w:val="20"/>
                <w:color w:val="auto"/>
              </w:rPr>
            </w:pPr>
            <w:r>
              <w:rPr>
                <w:rFonts w:ascii="Arial" w:cs="Arial" w:eastAsia="Arial" w:hAnsi="Arial"/>
                <w:sz w:val="18"/>
                <w:szCs w:val="18"/>
                <w:color w:val="auto"/>
              </w:rPr>
              <w:t>37</w:t>
            </w:r>
          </w:p>
        </w:tc>
        <w:tc>
          <w:tcPr>
            <w:tcW w:w="20" w:type="dxa"/>
            <w:vAlign w:val="bottom"/>
          </w:tcPr>
          <w:p>
            <w:pPr>
              <w:spacing w:after="0"/>
              <w:rPr>
                <w:sz w:val="22"/>
                <w:szCs w:val="22"/>
                <w:color w:val="auto"/>
              </w:rPr>
            </w:pPr>
          </w:p>
        </w:tc>
      </w:tr>
      <w:tr>
        <w:trPr>
          <w:trHeight w:val="20"/>
        </w:trPr>
        <w:tc>
          <w:tcPr>
            <w:tcW w:w="40" w:type="dxa"/>
            <w:vAlign w:val="bottom"/>
          </w:tcPr>
          <w:p>
            <w:pPr>
              <w:spacing w:after="0" w:line="20" w:lineRule="exact"/>
              <w:rPr>
                <w:sz w:val="1"/>
                <w:szCs w:val="1"/>
                <w:color w:val="auto"/>
              </w:rPr>
            </w:pPr>
          </w:p>
        </w:tc>
        <w:tc>
          <w:tcPr>
            <w:tcW w:w="99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491"/>
        </w:trPr>
        <w:tc>
          <w:tcPr>
            <w:tcW w:w="40" w:type="dxa"/>
            <w:vAlign w:val="bottom"/>
          </w:tcPr>
          <w:p>
            <w:pPr>
              <w:spacing w:after="0"/>
              <w:rPr>
                <w:sz w:val="24"/>
                <w:szCs w:val="24"/>
                <w:color w:val="auto"/>
              </w:rPr>
            </w:pPr>
          </w:p>
        </w:tc>
        <w:tc>
          <w:tcPr>
            <w:tcW w:w="99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jc w:val="center"/>
              <w:ind w:right="17"/>
              <w:spacing w:after="0"/>
              <w:rPr>
                <w:sz w:val="20"/>
                <w:szCs w:val="20"/>
                <w:color w:val="auto"/>
              </w:rPr>
            </w:pPr>
            <w:r>
              <w:rPr>
                <w:rFonts w:ascii="Arial" w:cs="Arial" w:eastAsia="Arial" w:hAnsi="Arial"/>
                <w:sz w:val="14"/>
                <w:szCs w:val="14"/>
                <w:b w:val="1"/>
                <w:bCs w:val="1"/>
                <w:color w:val="auto"/>
                <w:w w:val="94"/>
              </w:rPr>
              <w:t>Unrealized Gain</w:t>
            </w:r>
          </w:p>
        </w:tc>
        <w:tc>
          <w:tcPr>
            <w:tcW w:w="20" w:type="dxa"/>
            <w:vAlign w:val="bottom"/>
          </w:tcPr>
          <w:p>
            <w:pPr>
              <w:spacing w:after="0"/>
              <w:rPr>
                <w:sz w:val="24"/>
                <w:szCs w:val="24"/>
                <w:color w:val="auto"/>
              </w:rPr>
            </w:pPr>
          </w:p>
        </w:tc>
      </w:tr>
      <w:tr>
        <w:trPr>
          <w:trHeight w:val="149"/>
        </w:trPr>
        <w:tc>
          <w:tcPr>
            <w:tcW w:w="40" w:type="dxa"/>
            <w:vAlign w:val="bottom"/>
          </w:tcPr>
          <w:p>
            <w:pPr>
              <w:spacing w:after="0"/>
              <w:rPr>
                <w:sz w:val="12"/>
                <w:szCs w:val="12"/>
                <w:color w:val="auto"/>
              </w:rPr>
            </w:pPr>
          </w:p>
        </w:tc>
        <w:tc>
          <w:tcPr>
            <w:tcW w:w="99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(Loss) on</w:t>
            </w:r>
          </w:p>
        </w:tc>
        <w:tc>
          <w:tcPr>
            <w:tcW w:w="20" w:type="dxa"/>
            <w:vAlign w:val="bottom"/>
          </w:tcPr>
          <w:p>
            <w:pPr>
              <w:spacing w:after="0"/>
              <w:rPr>
                <w:sz w:val="12"/>
                <w:szCs w:val="12"/>
                <w:color w:val="auto"/>
              </w:rPr>
            </w:pPr>
          </w:p>
        </w:tc>
      </w:tr>
      <w:tr>
        <w:trPr>
          <w:trHeight w:val="149"/>
        </w:trPr>
        <w:tc>
          <w:tcPr>
            <w:tcW w:w="40" w:type="dxa"/>
            <w:vAlign w:val="bottom"/>
          </w:tcPr>
          <w:p>
            <w:pPr>
              <w:spacing w:after="0"/>
              <w:rPr>
                <w:sz w:val="12"/>
                <w:szCs w:val="12"/>
                <w:color w:val="auto"/>
              </w:rPr>
            </w:pPr>
          </w:p>
        </w:tc>
        <w:tc>
          <w:tcPr>
            <w:tcW w:w="99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98"/>
              </w:rPr>
              <w:t>Marketable</w:t>
            </w:r>
          </w:p>
        </w:tc>
        <w:tc>
          <w:tcPr>
            <w:tcW w:w="20" w:type="dxa"/>
            <w:vAlign w:val="bottom"/>
          </w:tcPr>
          <w:p>
            <w:pPr>
              <w:spacing w:after="0"/>
              <w:rPr>
                <w:sz w:val="12"/>
                <w:szCs w:val="12"/>
                <w:color w:val="auto"/>
              </w:rPr>
            </w:pPr>
          </w:p>
        </w:tc>
      </w:tr>
      <w:tr>
        <w:trPr>
          <w:trHeight w:val="192"/>
        </w:trPr>
        <w:tc>
          <w:tcPr>
            <w:tcW w:w="40" w:type="dxa"/>
            <w:vAlign w:val="bottom"/>
            <w:tcBorders>
              <w:bottom w:val="single" w:sz="8" w:color="CCEEFF"/>
            </w:tcBorders>
          </w:tcPr>
          <w:p>
            <w:pPr>
              <w:spacing w:after="0"/>
              <w:rPr>
                <w:sz w:val="16"/>
                <w:szCs w:val="16"/>
                <w:color w:val="auto"/>
              </w:rPr>
            </w:pPr>
          </w:p>
        </w:tc>
        <w:tc>
          <w:tcPr>
            <w:tcW w:w="9980" w:type="dxa"/>
            <w:vAlign w:val="bottom"/>
            <w:tcBorders>
              <w:bottom w:val="single" w:sz="8" w:color="CCEEFF"/>
            </w:tcBorders>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Securities (1)</w:t>
            </w:r>
          </w:p>
        </w:tc>
        <w:tc>
          <w:tcPr>
            <w:tcW w:w="20" w:type="dxa"/>
            <w:vAlign w:val="bottom"/>
            <w:tcBorders>
              <w:bottom w:val="single" w:sz="8" w:color="auto"/>
            </w:tcBorders>
          </w:tcPr>
          <w:p>
            <w:pPr>
              <w:spacing w:after="0"/>
              <w:rPr>
                <w:sz w:val="16"/>
                <w:szCs w:val="16"/>
                <w:color w:val="auto"/>
              </w:rPr>
            </w:pPr>
          </w:p>
        </w:tc>
      </w:tr>
      <w:tr>
        <w:trPr>
          <w:trHeight w:val="250"/>
        </w:trPr>
        <w:tc>
          <w:tcPr>
            <w:tcW w:w="1002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Balance at February 3, 2018</w:t>
            </w: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9980" w:type="dxa"/>
            <w:vAlign w:val="bottom"/>
          </w:tcPr>
          <w:p>
            <w:pPr>
              <w:ind w:left="340"/>
              <w:spacing w:after="0"/>
              <w:rPr>
                <w:sz w:val="20"/>
                <w:szCs w:val="20"/>
                <w:color w:val="auto"/>
              </w:rPr>
            </w:pPr>
            <w:r>
              <w:rPr>
                <w:rFonts w:ascii="Arial" w:cs="Arial" w:eastAsia="Arial" w:hAnsi="Arial"/>
                <w:sz w:val="18"/>
                <w:szCs w:val="18"/>
                <w:color w:val="auto"/>
              </w:rPr>
              <w:t>Other comprehensive income (loss) before reclassifications</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(733)</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99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70"/>
        </w:trPr>
        <w:tc>
          <w:tcPr>
            <w:tcW w:w="40" w:type="dxa"/>
            <w:vAlign w:val="bottom"/>
            <w:tcBorders>
              <w:bottom w:val="single" w:sz="8" w:color="CCEEFF"/>
            </w:tcBorders>
            <w:shd w:val="clear" w:color="auto" w:fill="CCEEFF"/>
          </w:tcPr>
          <w:p>
            <w:pPr>
              <w:spacing w:after="0"/>
              <w:rPr>
                <w:sz w:val="23"/>
                <w:szCs w:val="23"/>
                <w:color w:val="auto"/>
              </w:rPr>
            </w:pPr>
          </w:p>
        </w:tc>
        <w:tc>
          <w:tcPr>
            <w:tcW w:w="99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4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3,055</w:t>
            </w:r>
          </w:p>
        </w:tc>
        <w:tc>
          <w:tcPr>
            <w:tcW w:w="20" w:type="dxa"/>
            <w:vAlign w:val="bottom"/>
            <w:tcBorders>
              <w:bottom w:val="single" w:sz="8" w:color="CCEEFF"/>
            </w:tcBorders>
            <w:shd w:val="clear" w:color="auto" w:fill="CCEEFF"/>
          </w:tcPr>
          <w:p>
            <w:pPr>
              <w:spacing w:after="0"/>
              <w:rPr>
                <w:sz w:val="23"/>
                <w:szCs w:val="23"/>
                <w:color w:val="auto"/>
              </w:rPr>
            </w:pPr>
          </w:p>
        </w:tc>
      </w:tr>
      <w:tr>
        <w:trPr>
          <w:trHeight w:val="237"/>
        </w:trPr>
        <w:tc>
          <w:tcPr>
            <w:tcW w:w="40" w:type="dxa"/>
            <w:vAlign w:val="bottom"/>
          </w:tcPr>
          <w:p>
            <w:pPr>
              <w:spacing w:after="0"/>
              <w:rPr>
                <w:sz w:val="20"/>
                <w:szCs w:val="20"/>
                <w:color w:val="auto"/>
              </w:rPr>
            </w:pPr>
          </w:p>
        </w:tc>
        <w:tc>
          <w:tcPr>
            <w:tcW w:w="9980" w:type="dxa"/>
            <w:vAlign w:val="bottom"/>
          </w:tcPr>
          <w:p>
            <w:pPr>
              <w:ind w:left="680"/>
              <w:spacing w:after="0"/>
              <w:rPr>
                <w:sz w:val="20"/>
                <w:szCs w:val="20"/>
                <w:color w:val="auto"/>
              </w:rPr>
            </w:pPr>
            <w:r>
              <w:rPr>
                <w:rFonts w:ascii="Arial" w:cs="Arial" w:eastAsia="Arial" w:hAnsi="Arial"/>
                <w:sz w:val="18"/>
                <w:szCs w:val="18"/>
                <w:color w:val="auto"/>
              </w:rPr>
              <w:t>Net current-period other comprehensive income, net of tax</w:t>
            </w:r>
          </w:p>
        </w:tc>
        <w:tc>
          <w:tcPr>
            <w:tcW w:w="4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2,322</w:t>
            </w:r>
          </w:p>
        </w:tc>
        <w:tc>
          <w:tcPr>
            <w:tcW w:w="20" w:type="dxa"/>
            <w:vAlign w:val="bottom"/>
            <w:tcBorders>
              <w:top w:val="single" w:sz="8" w:color="auto"/>
            </w:tcBorders>
          </w:tcPr>
          <w:p>
            <w:pPr>
              <w:spacing w:after="0"/>
              <w:rPr>
                <w:sz w:val="20"/>
                <w:szCs w:val="20"/>
                <w:color w:val="auto"/>
              </w:rPr>
            </w:pPr>
          </w:p>
        </w:tc>
      </w:tr>
      <w:tr>
        <w:trPr>
          <w:trHeight w:val="27"/>
        </w:trPr>
        <w:tc>
          <w:tcPr>
            <w:tcW w:w="10020" w:type="dxa"/>
            <w:vAlign w:val="bottom"/>
            <w:tcBorders>
              <w:bottom w:val="single" w:sz="8" w:color="CCEEFF"/>
            </w:tcBorders>
            <w:gridSpan w:val="2"/>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r>
      <w:tr>
        <w:trPr>
          <w:trHeight w:val="269"/>
        </w:trPr>
        <w:tc>
          <w:tcPr>
            <w:tcW w:w="1002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Balance at November 3, 2018</w:t>
            </w: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2"/>
                <w:szCs w:val="22"/>
                <w:color w:val="auto"/>
              </w:rPr>
            </w:pPr>
          </w:p>
        </w:tc>
      </w:tr>
      <w:tr>
        <w:trPr>
          <w:trHeight w:val="20"/>
        </w:trPr>
        <w:tc>
          <w:tcPr>
            <w:tcW w:w="40" w:type="dxa"/>
            <w:vAlign w:val="bottom"/>
            <w:tcBorders>
              <w:top w:val="single" w:sz="8" w:color="CCEEFF"/>
            </w:tcBorders>
          </w:tcPr>
          <w:p>
            <w:pPr>
              <w:spacing w:after="0" w:line="20" w:lineRule="exact"/>
              <w:rPr>
                <w:sz w:val="1"/>
                <w:szCs w:val="1"/>
                <w:color w:val="auto"/>
              </w:rPr>
            </w:pPr>
          </w:p>
        </w:tc>
        <w:tc>
          <w:tcPr>
            <w:tcW w:w="99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r>
    </w:tbl>
    <w:p>
      <w:pPr>
        <w:spacing w:after="0" w:line="256" w:lineRule="exact"/>
        <w:rPr>
          <w:sz w:val="20"/>
          <w:szCs w:val="20"/>
          <w:color w:val="auto"/>
        </w:rPr>
      </w:pPr>
    </w:p>
    <w:p>
      <w:pPr>
        <w:ind w:right="120" w:firstLine="8"/>
        <w:spacing w:after="0" w:line="277" w:lineRule="auto"/>
        <w:tabs>
          <w:tab w:leader="none" w:pos="255"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interest and other income, net.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4" w:lineRule="exact"/>
        <w:rPr>
          <w:sz w:val="20"/>
          <w:szCs w:val="20"/>
          <w:color w:val="auto"/>
        </w:rPr>
      </w:pPr>
    </w:p>
    <w:p>
      <w:pPr>
        <w:ind w:right="120" w:firstLine="405"/>
        <w:spacing w:after="0" w:line="255" w:lineRule="auto"/>
        <w:rPr>
          <w:sz w:val="20"/>
          <w:szCs w:val="20"/>
          <w:color w:val="auto"/>
        </w:rPr>
      </w:pPr>
      <w:r>
        <w:rPr>
          <w:rFonts w:ascii="Arial" w:cs="Arial" w:eastAsia="Arial" w:hAnsi="Arial"/>
          <w:sz w:val="18"/>
          <w:szCs w:val="18"/>
          <w:color w:val="auto"/>
        </w:rPr>
        <w:t>On November 17, 2016, the Company announced that its Board of Directors authorized a $1.0 billion share repurchase program. On October 16, 2018, the Company announced that its Board of Directors authorized a $700 million addition to the balance of its existing share repurchase program. As of November 2, 2019, there was $890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35" w:lineRule="exact"/>
        <w:rPr>
          <w:sz w:val="20"/>
          <w:szCs w:val="20"/>
          <w:color w:val="auto"/>
        </w:rPr>
      </w:pPr>
    </w:p>
    <w:p>
      <w:pPr>
        <w:ind w:right="240" w:firstLine="405"/>
        <w:spacing w:after="0" w:line="312" w:lineRule="auto"/>
        <w:rPr>
          <w:sz w:val="20"/>
          <w:szCs w:val="20"/>
          <w:color w:val="auto"/>
        </w:rPr>
      </w:pPr>
      <w:r>
        <w:rPr>
          <w:rFonts w:ascii="Arial" w:cs="Arial" w:eastAsia="Arial" w:hAnsi="Arial"/>
          <w:sz w:val="16"/>
          <w:szCs w:val="16"/>
          <w:color w:val="auto"/>
        </w:rPr>
        <w:t>The Company repurchased 3.0 million of its common shares for $64.3 million during the nine months ended November 2, 2019. The Company repurchased 2.9 million of its common shares for $54.0 million during the nine months ended November 3, 2018.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4"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130" w:right="239" w:bottom="1440" w:gutter="0" w:footer="0" w:header="0"/>
        </w:sectPr>
      </w:pPr>
    </w:p>
    <w:bookmarkStart w:id="16" w:name="page17"/>
    <w:bookmarkEnd w:id="1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8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180" w:firstLine="432"/>
        <w:spacing w:after="0" w:line="259"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forward contracts and the severance pay fund are classified as Level 2 assets as the valuation inputs are based on quoted prices and market observable data of similar instruments.</w:t>
      </w:r>
    </w:p>
    <w:p>
      <w:pPr>
        <w:spacing w:after="0" w:line="133"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324" w:lineRule="exact"/>
        <w:rPr>
          <w:sz w:val="20"/>
          <w:szCs w:val="20"/>
          <w:color w:val="auto"/>
        </w:rPr>
      </w:pPr>
    </w:p>
    <w:p>
      <w:pPr>
        <w:ind w:left="6840"/>
        <w:spacing w:after="0"/>
        <w:rPr>
          <w:sz w:val="20"/>
          <w:szCs w:val="20"/>
          <w:color w:val="auto"/>
        </w:rPr>
      </w:pPr>
      <w:r>
        <w:rPr>
          <w:rFonts w:ascii="Arial" w:cs="Arial" w:eastAsia="Arial" w:hAnsi="Arial"/>
          <w:sz w:val="14"/>
          <w:szCs w:val="14"/>
          <w:b w:val="1"/>
          <w:bCs w:val="1"/>
          <w:color w:val="auto"/>
        </w:rPr>
        <w:t>Fair Value Measurements at November 2,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3"/>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9,462</w:t>
            </w:r>
          </w:p>
        </w:tc>
        <w:tc>
          <w:tcPr>
            <w:tcW w:w="10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9,462</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69,500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69,500</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37</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665</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665</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9,462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70,202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79,664</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r>
        <w:trPr>
          <w:trHeight w:val="690"/>
        </w:trPr>
        <w:tc>
          <w:tcPr>
            <w:tcW w:w="514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6"/>
          </w:tcPr>
          <w:p>
            <w:pPr>
              <w:ind w:left="100"/>
              <w:spacing w:after="0"/>
              <w:rPr>
                <w:sz w:val="20"/>
                <w:szCs w:val="20"/>
                <w:color w:val="auto"/>
              </w:rPr>
            </w:pPr>
            <w:r>
              <w:rPr>
                <w:rFonts w:ascii="Arial" w:cs="Arial" w:eastAsia="Arial" w:hAnsi="Arial"/>
                <w:sz w:val="14"/>
                <w:szCs w:val="14"/>
                <w:b w:val="1"/>
                <w:bCs w:val="1"/>
                <w:color w:val="auto"/>
              </w:rPr>
              <w:t>Fair Value Measurements at February 2, 2019</w:t>
            </w:r>
          </w:p>
        </w:tc>
        <w:tc>
          <w:tcPr>
            <w:tcW w:w="34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spacing w:after="0"/>
              <w:rPr>
                <w:sz w:val="24"/>
                <w:szCs w:val="24"/>
                <w:color w:val="auto"/>
              </w:rPr>
            </w:pPr>
          </w:p>
        </w:tc>
      </w:tr>
      <w:tr>
        <w:trPr>
          <w:trHeight w:val="264"/>
        </w:trPr>
        <w:tc>
          <w:tcPr>
            <w:tcW w:w="51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22"/>
                <w:szCs w:val="22"/>
                <w:color w:val="auto"/>
              </w:rPr>
            </w:pPr>
          </w:p>
        </w:tc>
        <w:tc>
          <w:tcPr>
            <w:tcW w:w="1140" w:type="dxa"/>
            <w:vAlign w:val="bottom"/>
          </w:tcPr>
          <w:p>
            <w:pPr>
              <w:jc w:val="right"/>
              <w:ind w:right="493"/>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16,829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73,935</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727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727</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74,662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91,491</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25" w:lineRule="exact"/>
        <w:rPr>
          <w:sz w:val="20"/>
          <w:szCs w:val="20"/>
          <w:color w:val="auto"/>
        </w:rPr>
      </w:pPr>
    </w:p>
    <w:p>
      <w:pPr>
        <w:ind w:right="220" w:firstLine="405"/>
        <w:spacing w:after="0" w:line="279" w:lineRule="auto"/>
        <w:rPr>
          <w:sz w:val="20"/>
          <w:szCs w:val="20"/>
          <w:color w:val="auto"/>
        </w:rPr>
      </w:pPr>
      <w:r>
        <w:rPr>
          <w:rFonts w:ascii="Arial" w:cs="Arial" w:eastAsia="Arial" w:hAnsi="Arial"/>
          <w:sz w:val="17"/>
          <w:szCs w:val="17"/>
          <w:color w:val="auto"/>
        </w:rPr>
        <w:t>The Company classified the Term Loan, Revolving Credit Facility, the 2023 Notes and 2028 Notes under Level 2 of the fair value measurement hierarchy. The carrying value of both the Term Loan and the Revolving Credit Facility approximate their fair value as both were carried at a market observable interest rate that resets periodically. The estimated aggregate fair value of the 2023 Notes and 2028 Notes was $1.1 billion at November 2, 2019 and February 2, 2019, and were classified as Level 2 as there are quoted prices from less active markets for the notes.</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130" w:right="259" w:bottom="1440" w:gutter="0" w:footer="0" w:header="0"/>
        </w:sectPr>
      </w:pPr>
    </w:p>
    <w:bookmarkStart w:id="17" w:name="page18"/>
    <w:bookmarkEnd w:id="1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right="100" w:firstLine="405"/>
        <w:spacing w:after="0" w:line="302" w:lineRule="auto"/>
        <w:rPr>
          <w:sz w:val="20"/>
          <w:szCs w:val="20"/>
          <w:color w:val="auto"/>
        </w:rPr>
      </w:pPr>
      <w:r>
        <w:rPr>
          <w:rFonts w:ascii="Arial" w:cs="Arial" w:eastAsia="Arial" w:hAnsi="Arial"/>
          <w:sz w:val="16"/>
          <w:szCs w:val="16"/>
          <w:color w:val="auto"/>
        </w:rPr>
        <w:t>Goodwill represents the excess of the purchase price over the fair value of net tangible and identifiable intangible assets acquired in a business combination. In connection with the May 2019 announcement for the divestiture of the Wi-Fi business, the Company reclassified $557.8 million of goodwill to assets held for sale. See “Note 1 - Basis of Presentation” for discussion of the Wi-Fi divestiture. In connection with the Aquantia acquisition on September 19, 2019, the Company recorded goodwill of $226.6 million. See “Note 4 - Business Combinations” for discussion on the Aquantia acquisition.</w:t>
      </w:r>
    </w:p>
    <w:p>
      <w:pPr>
        <w:spacing w:after="0" w:line="4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25"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color w:val="auto"/>
        </w:rPr>
        <w:t>During the third quarter ended November 2, 2019, the Company acquired $193.0 million of intangible assets associated with the Aquantia acquisition. The valuation of these identifiable intangible assets and their estimated useful lives are as follows (in thousands, except for useful life):</w:t>
      </w:r>
    </w:p>
    <w:p>
      <w:pPr>
        <w:spacing w:after="0" w:line="2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6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6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60" w:type="dxa"/>
            <w:vAlign w:val="bottom"/>
            <w:vMerge w:val="restart"/>
          </w:tcPr>
          <w:p>
            <w:pPr>
              <w:jc w:val="right"/>
              <w:ind w:right="354"/>
              <w:spacing w:after="0"/>
              <w:rPr>
                <w:sz w:val="20"/>
                <w:szCs w:val="20"/>
                <w:color w:val="auto"/>
              </w:rPr>
            </w:pPr>
            <w:r>
              <w:rPr>
                <w:rFonts w:ascii="Arial" w:cs="Arial" w:eastAsia="Arial" w:hAnsi="Arial"/>
                <w:sz w:val="14"/>
                <w:szCs w:val="14"/>
                <w:b w:val="1"/>
                <w:bCs w:val="1"/>
                <w:color w:val="auto"/>
              </w:rPr>
              <w:t>Preliminary Estimated Asset Fair Value</w:t>
            </w: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Useful Life</w:t>
            </w:r>
          </w:p>
        </w:tc>
        <w:tc>
          <w:tcPr>
            <w:tcW w:w="0" w:type="dxa"/>
            <w:vAlign w:val="bottom"/>
          </w:tcPr>
          <w:p>
            <w:pPr>
              <w:spacing w:after="0"/>
              <w:rPr>
                <w:sz w:val="1"/>
                <w:szCs w:val="1"/>
                <w:color w:val="auto"/>
              </w:rPr>
            </w:pPr>
          </w:p>
        </w:tc>
      </w:tr>
      <w:tr>
        <w:trPr>
          <w:trHeight w:val="192"/>
        </w:trPr>
        <w:tc>
          <w:tcPr>
            <w:tcW w:w="62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306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50"/>
        </w:trPr>
        <w:tc>
          <w:tcPr>
            <w:tcW w:w="6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technology</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30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141,000</w:t>
            </w:r>
          </w:p>
        </w:tc>
        <w:tc>
          <w:tcPr>
            <w:tcW w:w="100" w:type="dxa"/>
            <w:vAlign w:val="bottom"/>
            <w:tcBorders>
              <w:bottom w:val="single" w:sz="8" w:color="CCEEFF"/>
            </w:tcBorders>
            <w:shd w:val="clear" w:color="auto" w:fill="CCEEFF"/>
          </w:tcPr>
          <w:p>
            <w:pPr>
              <w:spacing w:after="0"/>
              <w:rPr>
                <w:sz w:val="21"/>
                <w:szCs w:val="21"/>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3"/>
              </w:rPr>
              <w:t>4 to 7</w:t>
            </w:r>
          </w:p>
        </w:tc>
        <w:tc>
          <w:tcPr>
            <w:tcW w:w="0" w:type="dxa"/>
            <w:vAlign w:val="bottom"/>
          </w:tcPr>
          <w:p>
            <w:pPr>
              <w:spacing w:after="0"/>
              <w:rPr>
                <w:sz w:val="1"/>
                <w:szCs w:val="1"/>
                <w:color w:val="auto"/>
              </w:rPr>
            </w:pPr>
          </w:p>
        </w:tc>
      </w:tr>
      <w:tr>
        <w:trPr>
          <w:trHeight w:val="243"/>
        </w:trPr>
        <w:tc>
          <w:tcPr>
            <w:tcW w:w="628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280" w:type="dxa"/>
            <w:vAlign w:val="bottom"/>
          </w:tcPr>
          <w:p>
            <w:pPr>
              <w:spacing w:after="0"/>
              <w:rPr>
                <w:sz w:val="21"/>
                <w:szCs w:val="21"/>
                <w:color w:val="auto"/>
              </w:rPr>
            </w:pPr>
          </w:p>
        </w:tc>
        <w:tc>
          <w:tcPr>
            <w:tcW w:w="3060" w:type="dxa"/>
            <w:vAlign w:val="bottom"/>
          </w:tcPr>
          <w:p>
            <w:pPr>
              <w:jc w:val="right"/>
              <w:ind w:right="34"/>
              <w:spacing w:after="0"/>
              <w:rPr>
                <w:sz w:val="20"/>
                <w:szCs w:val="20"/>
                <w:color w:val="auto"/>
              </w:rPr>
            </w:pPr>
            <w:r>
              <w:rPr>
                <w:rFonts w:ascii="Arial" w:cs="Arial" w:eastAsia="Arial" w:hAnsi="Arial"/>
                <w:sz w:val="18"/>
                <w:szCs w:val="18"/>
                <w:color w:val="auto"/>
              </w:rPr>
              <w:t>38,000</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6</w:t>
            </w:r>
          </w:p>
        </w:tc>
        <w:tc>
          <w:tcPr>
            <w:tcW w:w="0" w:type="dxa"/>
            <w:vAlign w:val="bottom"/>
          </w:tcPr>
          <w:p>
            <w:pPr>
              <w:spacing w:after="0"/>
              <w:rPr>
                <w:sz w:val="1"/>
                <w:szCs w:val="1"/>
                <w:color w:val="auto"/>
              </w:rPr>
            </w:pPr>
          </w:p>
        </w:tc>
      </w:tr>
      <w:tr>
        <w:trPr>
          <w:trHeight w:val="27"/>
        </w:trPr>
        <w:tc>
          <w:tcPr>
            <w:tcW w:w="6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280" w:type="dxa"/>
            <w:vAlign w:val="bottom"/>
            <w:tcBorders>
              <w:bottom w:val="single" w:sz="8" w:color="CCEEFF"/>
            </w:tcBorders>
            <w:shd w:val="clear" w:color="auto" w:fill="CCEEFF"/>
          </w:tcPr>
          <w:p>
            <w:pPr>
              <w:spacing w:after="0"/>
              <w:rPr>
                <w:sz w:val="23"/>
                <w:szCs w:val="23"/>
                <w:color w:val="auto"/>
              </w:rPr>
            </w:pPr>
          </w:p>
        </w:tc>
        <w:tc>
          <w:tcPr>
            <w:tcW w:w="30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37"/>
        </w:trPr>
        <w:tc>
          <w:tcPr>
            <w:tcW w:w="628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30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193,000</w:t>
            </w:r>
          </w:p>
        </w:tc>
        <w:tc>
          <w:tcPr>
            <w:tcW w:w="1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28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3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2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3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6102350</wp:posOffset>
            </wp:positionH>
            <wp:positionV relativeFrom="paragraph">
              <wp:posOffset>-728345</wp:posOffset>
            </wp:positionV>
            <wp:extent cx="685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8580" cy="8890"/>
                    </a:xfrm>
                    <a:prstGeom prst="rect">
                      <a:avLst/>
                    </a:prstGeom>
                    <a:noFill/>
                  </pic:spPr>
                </pic:pic>
              </a:graphicData>
            </a:graphic>
          </wp:anchor>
        </w:drawing>
      </w:r>
    </w:p>
    <w:p>
      <w:pPr>
        <w:spacing w:after="0" w:line="290" w:lineRule="exact"/>
        <w:rPr>
          <w:sz w:val="20"/>
          <w:szCs w:val="20"/>
          <w:color w:val="auto"/>
        </w:rPr>
      </w:pPr>
    </w:p>
    <w:p>
      <w:pPr>
        <w:ind w:right="400" w:firstLine="432"/>
        <w:spacing w:after="0" w:line="277" w:lineRule="auto"/>
        <w:rPr>
          <w:sz w:val="20"/>
          <w:szCs w:val="20"/>
          <w:color w:val="auto"/>
        </w:rPr>
      </w:pPr>
      <w:r>
        <w:rPr>
          <w:rFonts w:ascii="Arial" w:cs="Arial" w:eastAsia="Arial" w:hAnsi="Arial"/>
          <w:sz w:val="18"/>
          <w:szCs w:val="18"/>
          <w:color w:val="auto"/>
        </w:rPr>
        <w:t>As of November 2, 2019 and February 2, 2019, net carrying amounts of the Company's consolidated intangible assets are as follows (in thousands, except for weighted average remaining amortization period):</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634"/>
              <w:spacing w:after="0"/>
              <w:rPr>
                <w:sz w:val="20"/>
                <w:szCs w:val="20"/>
                <w:color w:val="auto"/>
              </w:rPr>
            </w:pPr>
            <w:r>
              <w:rPr>
                <w:rFonts w:ascii="Arial" w:cs="Arial" w:eastAsia="Arial" w:hAnsi="Arial"/>
                <w:sz w:val="14"/>
                <w:szCs w:val="14"/>
                <w:b w:val="1"/>
                <w:bCs w:val="1"/>
                <w:color w:val="auto"/>
              </w:rPr>
              <w:t>November 2, 2019</w:t>
            </w: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2,299,000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(327,352)</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1,971,648</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6.79</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503,000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(102,086)</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400,914</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7.51</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(7,347)</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15,653</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3.18</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2,825,000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(436,785)</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2,388,215</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6.88</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112,000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112,000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2,937,000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(436,785)</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2,500,215</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18"/>
        </w:trPr>
        <w:tc>
          <w:tcPr>
            <w:tcW w:w="526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660" w:type="dxa"/>
            <w:vAlign w:val="bottom"/>
            <w:tcBorders>
              <w:bottom w:val="single" w:sz="8" w:color="auto"/>
            </w:tcBorders>
            <w:gridSpan w:val="4"/>
          </w:tcPr>
          <w:p>
            <w:pPr>
              <w:jc w:val="right"/>
              <w:ind w:right="654"/>
              <w:spacing w:after="0"/>
              <w:rPr>
                <w:sz w:val="20"/>
                <w:szCs w:val="20"/>
                <w:color w:val="auto"/>
              </w:rPr>
            </w:pPr>
            <w:r>
              <w:rPr>
                <w:rFonts w:ascii="Arial" w:cs="Arial" w:eastAsia="Arial" w:hAnsi="Arial"/>
                <w:sz w:val="14"/>
                <w:szCs w:val="14"/>
                <w:b w:val="1"/>
                <w:bCs w:val="1"/>
                <w:color w:val="auto"/>
              </w:rPr>
              <w:t>February 2, 2019</w:t>
            </w:r>
          </w:p>
        </w:tc>
        <w:tc>
          <w:tcPr>
            <w:tcW w:w="10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1,743,000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(134,167)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1,608,833</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7.10</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(45,939)</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419,061</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8.42</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800" w:type="dxa"/>
            <w:vAlign w:val="bottom"/>
            <w:gridSpan w:val="2"/>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19,788</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3.85</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2,231,000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2,047,682</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7.34</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35"/>
        </w:trPr>
        <w:tc>
          <w:tcPr>
            <w:tcW w:w="5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jc w:val="right"/>
              <w:ind w:right="774"/>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30" w:right="239" w:bottom="1440" w:gutter="0" w:footer="0" w:header="0"/>
        </w:sectPr>
      </w:pPr>
    </w:p>
    <w:bookmarkStart w:id="18" w:name="page19"/>
    <w:bookmarkEnd w:id="1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4 to 10 years. In the event the IPR&amp;D is abandoned the related assets will be written off.</w:t>
      </w:r>
    </w:p>
    <w:p>
      <w:pPr>
        <w:spacing w:after="0" w:line="85" w:lineRule="exact"/>
        <w:rPr>
          <w:sz w:val="20"/>
          <w:szCs w:val="20"/>
          <w:color w:val="auto"/>
        </w:rPr>
      </w:pPr>
    </w:p>
    <w:p>
      <w:pPr>
        <w:ind w:right="400" w:firstLine="432"/>
        <w:spacing w:after="0" w:line="264" w:lineRule="auto"/>
        <w:rPr>
          <w:sz w:val="20"/>
          <w:szCs w:val="20"/>
          <w:color w:val="auto"/>
        </w:rPr>
      </w:pPr>
      <w:r>
        <w:rPr>
          <w:rFonts w:ascii="Arial" w:cs="Arial" w:eastAsia="Arial" w:hAnsi="Arial"/>
          <w:sz w:val="18"/>
          <w:szCs w:val="18"/>
          <w:color w:val="auto"/>
        </w:rPr>
        <w:t>Amortization expense for acquired intangible assets for the three and nine months ended November 2, 2019 was $92.8 million and $253.5 million, respectively. Amortization expense for acquired intangible assets for the three and nine months ended November 3, 2018 was $78.7 million and $104.6 million respectively.</w:t>
      </w:r>
    </w:p>
    <w:p>
      <w:pPr>
        <w:spacing w:after="0" w:line="73" w:lineRule="exact"/>
        <w:rPr>
          <w:sz w:val="20"/>
          <w:szCs w:val="20"/>
          <w:color w:val="auto"/>
        </w:rPr>
      </w:pPr>
    </w:p>
    <w:p>
      <w:pPr>
        <w:ind w:right="840" w:firstLine="432"/>
        <w:spacing w:after="0" w:line="277" w:lineRule="auto"/>
        <w:rPr>
          <w:sz w:val="20"/>
          <w:szCs w:val="20"/>
          <w:color w:val="auto"/>
        </w:rPr>
      </w:pPr>
      <w:r>
        <w:rPr>
          <w:rFonts w:ascii="Arial" w:cs="Arial" w:eastAsia="Arial" w:hAnsi="Arial"/>
          <w:sz w:val="18"/>
          <w:szCs w:val="18"/>
          <w:color w:val="auto"/>
        </w:rPr>
        <w:t>The following table presents the estimated future amortization expense of acquired amortizable intangible assets as of November 2, 2019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Fiscal Year</w:t>
            </w:r>
          </w:p>
        </w:tc>
        <w:tc>
          <w:tcPr>
            <w:tcW w:w="22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222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62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Remainder of 2020</w:t>
            </w:r>
          </w:p>
        </w:tc>
        <w:tc>
          <w:tcPr>
            <w:tcW w:w="1520" w:type="dxa"/>
            <w:vAlign w:val="bottom"/>
            <w:tcBorders>
              <w:bottom w:val="single" w:sz="8" w:color="CCEEFF"/>
            </w:tcBorders>
            <w:shd w:val="clear" w:color="auto" w:fill="CCEEFF"/>
          </w:tcPr>
          <w:p>
            <w:pPr>
              <w:jc w:val="right"/>
              <w:ind w:right="1310"/>
              <w:spacing w:after="0"/>
              <w:rPr>
                <w:sz w:val="20"/>
                <w:szCs w:val="20"/>
                <w:color w:val="auto"/>
              </w:rPr>
            </w:pPr>
            <w:r>
              <w:rPr>
                <w:rFonts w:ascii="Arial" w:cs="Arial" w:eastAsia="Arial" w:hAnsi="Arial"/>
                <w:sz w:val="18"/>
                <w:szCs w:val="18"/>
                <w:color w:val="auto"/>
                <w:w w:val="99"/>
              </w:rPr>
              <w:t>$</w:t>
            </w:r>
          </w:p>
        </w:tc>
        <w:tc>
          <w:tcPr>
            <w:tcW w:w="2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96,878</w:t>
            </w:r>
          </w:p>
        </w:tc>
      </w:tr>
      <w:tr>
        <w:trPr>
          <w:trHeight w:val="243"/>
        </w:trPr>
        <w:tc>
          <w:tcPr>
            <w:tcW w:w="7400" w:type="dxa"/>
            <w:vAlign w:val="bottom"/>
          </w:tcPr>
          <w:p>
            <w:pPr>
              <w:ind w:left="40"/>
              <w:spacing w:after="0"/>
              <w:rPr>
                <w:sz w:val="20"/>
                <w:szCs w:val="20"/>
                <w:color w:val="auto"/>
              </w:rPr>
            </w:pPr>
            <w:r>
              <w:rPr>
                <w:rFonts w:ascii="Arial" w:cs="Arial" w:eastAsia="Arial" w:hAnsi="Arial"/>
                <w:sz w:val="18"/>
                <w:szCs w:val="18"/>
                <w:color w:val="auto"/>
              </w:rPr>
              <w:t>2021</w:t>
            </w:r>
          </w:p>
        </w:tc>
        <w:tc>
          <w:tcPr>
            <w:tcW w:w="22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2220" w:type="dxa"/>
            <w:vAlign w:val="bottom"/>
          </w:tcPr>
          <w:p>
            <w:pPr>
              <w:jc w:val="right"/>
              <w:ind w:right="12"/>
              <w:spacing w:after="0"/>
              <w:rPr>
                <w:sz w:val="20"/>
                <w:szCs w:val="20"/>
                <w:color w:val="auto"/>
              </w:rPr>
            </w:pPr>
            <w:r>
              <w:rPr>
                <w:rFonts w:ascii="Arial" w:cs="Arial" w:eastAsia="Arial" w:hAnsi="Arial"/>
                <w:sz w:val="18"/>
                <w:szCs w:val="18"/>
                <w:color w:val="auto"/>
              </w:rPr>
              <w:t>379,144</w:t>
            </w:r>
          </w:p>
        </w:tc>
      </w:tr>
      <w:tr>
        <w:trPr>
          <w:trHeight w:val="27"/>
        </w:trPr>
        <w:tc>
          <w:tcPr>
            <w:tcW w:w="74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2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370,588</w:t>
            </w:r>
          </w:p>
        </w:tc>
      </w:tr>
      <w:tr>
        <w:trPr>
          <w:trHeight w:val="243"/>
        </w:trPr>
        <w:tc>
          <w:tcPr>
            <w:tcW w:w="7400" w:type="dxa"/>
            <w:vAlign w:val="bottom"/>
          </w:tcPr>
          <w:p>
            <w:pPr>
              <w:ind w:left="40"/>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2220" w:type="dxa"/>
            <w:vAlign w:val="bottom"/>
          </w:tcPr>
          <w:p>
            <w:pPr>
              <w:jc w:val="right"/>
              <w:ind w:right="12"/>
              <w:spacing w:after="0"/>
              <w:rPr>
                <w:sz w:val="20"/>
                <w:szCs w:val="20"/>
                <w:color w:val="auto"/>
              </w:rPr>
            </w:pPr>
            <w:r>
              <w:rPr>
                <w:rFonts w:ascii="Arial" w:cs="Arial" w:eastAsia="Arial" w:hAnsi="Arial"/>
                <w:sz w:val="18"/>
                <w:szCs w:val="18"/>
                <w:color w:val="auto"/>
              </w:rPr>
              <w:t>363,159</w:t>
            </w:r>
          </w:p>
        </w:tc>
      </w:tr>
      <w:tr>
        <w:trPr>
          <w:trHeight w:val="27"/>
        </w:trPr>
        <w:tc>
          <w:tcPr>
            <w:tcW w:w="74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2024</w:t>
            </w:r>
          </w:p>
        </w:tc>
        <w:tc>
          <w:tcPr>
            <w:tcW w:w="2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341,445</w:t>
            </w:r>
          </w:p>
        </w:tc>
      </w:tr>
      <w:tr>
        <w:trPr>
          <w:trHeight w:val="243"/>
        </w:trPr>
        <w:tc>
          <w:tcPr>
            <w:tcW w:w="7620" w:type="dxa"/>
            <w:vAlign w:val="bottom"/>
            <w:gridSpan w:val="2"/>
          </w:tcPr>
          <w:p>
            <w:pPr>
              <w:ind w:left="40"/>
              <w:spacing w:after="0"/>
              <w:rPr>
                <w:sz w:val="20"/>
                <w:szCs w:val="20"/>
                <w:color w:val="auto"/>
              </w:rPr>
            </w:pPr>
            <w:r>
              <w:rPr>
                <w:rFonts w:ascii="Arial" w:cs="Arial" w:eastAsia="Arial" w:hAnsi="Arial"/>
                <w:sz w:val="18"/>
                <w:szCs w:val="18"/>
                <w:color w:val="auto"/>
              </w:rPr>
              <w:t>Thereafter</w:t>
            </w:r>
          </w:p>
        </w:tc>
        <w:tc>
          <w:tcPr>
            <w:tcW w:w="1520" w:type="dxa"/>
            <w:vAlign w:val="bottom"/>
          </w:tcPr>
          <w:p>
            <w:pPr>
              <w:spacing w:after="0"/>
              <w:rPr>
                <w:sz w:val="21"/>
                <w:szCs w:val="21"/>
                <w:color w:val="auto"/>
              </w:rPr>
            </w:pPr>
          </w:p>
        </w:tc>
        <w:tc>
          <w:tcPr>
            <w:tcW w:w="2220" w:type="dxa"/>
            <w:vAlign w:val="bottom"/>
          </w:tcPr>
          <w:p>
            <w:pPr>
              <w:jc w:val="right"/>
              <w:ind w:right="12"/>
              <w:spacing w:after="0"/>
              <w:rPr>
                <w:sz w:val="20"/>
                <w:szCs w:val="20"/>
                <w:color w:val="auto"/>
              </w:rPr>
            </w:pPr>
            <w:r>
              <w:rPr>
                <w:rFonts w:ascii="Arial" w:cs="Arial" w:eastAsia="Arial" w:hAnsi="Arial"/>
                <w:sz w:val="18"/>
                <w:szCs w:val="18"/>
                <w:color w:val="auto"/>
              </w:rPr>
              <w:t>837,001</w:t>
            </w:r>
          </w:p>
        </w:tc>
      </w:tr>
      <w:tr>
        <w:trPr>
          <w:trHeight w:val="27"/>
        </w:trPr>
        <w:tc>
          <w:tcPr>
            <w:tcW w:w="740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2220" w:type="dxa"/>
            <w:vAlign w:val="bottom"/>
            <w:tcBorders>
              <w:bottom w:val="single" w:sz="8" w:color="auto"/>
            </w:tcBorders>
          </w:tcPr>
          <w:p>
            <w:pPr>
              <w:spacing w:after="0"/>
              <w:rPr>
                <w:sz w:val="2"/>
                <w:szCs w:val="2"/>
                <w:color w:val="auto"/>
              </w:rPr>
            </w:pPr>
          </w:p>
        </w:tc>
      </w:tr>
      <w:tr>
        <w:trPr>
          <w:trHeight w:val="269"/>
        </w:trPr>
        <w:tc>
          <w:tcPr>
            <w:tcW w:w="74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ind w:right="1310"/>
              <w:spacing w:after="0"/>
              <w:rPr>
                <w:sz w:val="20"/>
                <w:szCs w:val="20"/>
                <w:color w:val="auto"/>
              </w:rPr>
            </w:pPr>
            <w:r>
              <w:rPr>
                <w:rFonts w:ascii="Arial" w:cs="Arial" w:eastAsia="Arial" w:hAnsi="Arial"/>
                <w:sz w:val="18"/>
                <w:szCs w:val="18"/>
                <w:color w:val="auto"/>
                <w:w w:val="99"/>
              </w:rPr>
              <w:t>$</w:t>
            </w:r>
          </w:p>
        </w:tc>
        <w:tc>
          <w:tcPr>
            <w:tcW w:w="2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2,388,215</w:t>
            </w:r>
          </w:p>
        </w:tc>
      </w:tr>
      <w:tr>
        <w:trPr>
          <w:trHeight w:val="20"/>
        </w:trPr>
        <w:tc>
          <w:tcPr>
            <w:tcW w:w="74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22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Debt</w:t>
      </w:r>
    </w:p>
    <w:p>
      <w:pPr>
        <w:spacing w:after="0" w:line="121"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In connection with the acquisition of Cavium (see “Note 4 - Business Combinations”),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the Merger Agreement was executed in November 2017 and was never drawn upon.</w:t>
      </w:r>
    </w:p>
    <w:p>
      <w:pPr>
        <w:spacing w:after="0" w:line="6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On June 13, 2018, the Company entered into a credit agreement (“Credit Agreement”) with certain lenders. The Credit Agreement provides for borrowings of: (i) up to $500.0 million in the form of a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On September 17, 2019, the Company drew down $350.0 million on its Revolving Credit Facility to fund a portion of the cash consideration for the Aquantia acquisition. Following is further detail of the terms of the various debt agreements.</w:t>
      </w:r>
    </w:p>
    <w:p>
      <w:pPr>
        <w:spacing w:after="0" w:line="70" w:lineRule="exact"/>
        <w:rPr>
          <w:sz w:val="20"/>
          <w:szCs w:val="20"/>
          <w:color w:val="auto"/>
        </w:rPr>
      </w:pPr>
    </w:p>
    <w:p>
      <w:pPr>
        <w:ind w:right="20" w:firstLine="405"/>
        <w:spacing w:after="0" w:line="291" w:lineRule="auto"/>
        <w:rPr>
          <w:sz w:val="20"/>
          <w:szCs w:val="20"/>
          <w:color w:val="auto"/>
        </w:rPr>
      </w:pPr>
      <w:r>
        <w:rPr>
          <w:rFonts w:ascii="Arial" w:cs="Arial" w:eastAsia="Arial" w:hAnsi="Arial"/>
          <w:sz w:val="16"/>
          <w:szCs w:val="16"/>
          <w:color w:val="auto"/>
        </w:rPr>
        <w:t>The Term Loan has a three year term which matures on July 6, 2021 and has a stated floating interest rate which equates to reserve-adjusted London Interbank Offered Rate (“LIBOR”) + 137.5 bps. The effective interest rate for the Term Loan was 4.042% as of November 2, 2019. The Term Loan does not require any scheduled principal payments prior to final maturity but does permit the Company to make early principal payments without premium or penalty. The Revolving Credit Facility has a five year term and has a stated floating interest rate which equates to reserve-adjusted LIBOR + 150.0 bps. The effective interest rate for the Revolving Credit Facility was 3.39% as of November 2, 2019. As of November 2, 2019, $150 million of the $500.0 million of the Revolving Credit Facility was undrawn and will be available for draw down through June 13, 2023. An unused commitment fee is payable quarterly based on unused balances at a rate that is based on the ratings of the Company's senior unsecured long-term indebtedness. This rate was 0.175% at November 2, 2019.</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130" w:right="259" w:bottom="1440" w:gutter="0" w:footer="0" w:header="0"/>
        </w:sectPr>
      </w:pPr>
    </w:p>
    <w:bookmarkStart w:id="19" w:name="page20"/>
    <w:bookmarkEnd w:id="1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35" w:lineRule="exact"/>
        <w:rPr>
          <w:sz w:val="20"/>
          <w:szCs w:val="20"/>
          <w:color w:val="auto"/>
        </w:rPr>
      </w:pPr>
    </w:p>
    <w:p>
      <w:pPr>
        <w:ind w:right="100" w:firstLine="405"/>
        <w:spacing w:after="0" w:line="297" w:lineRule="auto"/>
        <w:rPr>
          <w:sz w:val="20"/>
          <w:szCs w:val="20"/>
          <w:color w:val="auto"/>
        </w:rPr>
      </w:pPr>
      <w:r>
        <w:rPr>
          <w:rFonts w:ascii="Arial" w:cs="Arial" w:eastAsia="Arial" w:hAnsi="Arial"/>
          <w:sz w:val="16"/>
          <w:szCs w:val="16"/>
          <w:color w:val="auto"/>
        </w:rPr>
        <w:t>The Company currently carries debt that rely on the LIBOR as the benchmark rate. LIBOR is expected to be phased out as a benchmark rate by the end of 2021. The Company expects its debt to continue to use LIBOR until the rate is no longer available or a relevant governmental authority makes a public statement that LIBOR will no longer be available after a certain date. To the extent LIBOR ceases to exist, the Company will need to amend its credit agreements that utilize LIBOR as a factor in determining the interest rate. Currently, there is not a firm timeframe for this change. This update currently has no foreseeable impact on the Company's unaudited condensed consolidated financial statements; however, it may have an effect in the future.</w:t>
      </w:r>
    </w:p>
    <w:p>
      <w:pPr>
        <w:spacing w:after="0" w:line="50" w:lineRule="exact"/>
        <w:rPr>
          <w:sz w:val="20"/>
          <w:szCs w:val="20"/>
          <w:color w:val="auto"/>
        </w:rPr>
      </w:pPr>
    </w:p>
    <w:p>
      <w:pPr>
        <w:ind w:right="240" w:firstLine="405"/>
        <w:spacing w:after="0" w:line="257"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November 2, 2019, the Company was in compliance with all of its debt covenants.</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ind w:right="240" w:firstLine="405"/>
        <w:spacing w:after="0" w:line="264"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2023 Notes mature on June 22, 2023 and the 2028 Notes mature on June 22, 2028. The stated and effective interest rates for the 2023 Notes are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4.200% and 2.600%, respectively. The stated and effective interest rates for the 2028 Notes are 4.875% and 3.307%, respectively. The Company may redeem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Senior Notes, in whole or in part, at any time prior to their maturity at the redemption prices set forth in Senior Notes. In addition, upon the occurrence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change of control repurchase event (which involves the occurrence of both a change of control and a ratings event involving the Senior Notes being rated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below investment grade), the Company will be required to make an offer to repurchase the Senior Notes at a price equal to 101% of the principal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notes, plus accrued and unpaid interest to, but excluding, the repurchase date. The indenture governing the Senior Notes also contains certain limited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covenants restricting the Company’s ability to incur certain liens, enter into certain sale and leaseback transactions and merge or consolidate with any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entity or convey, transfer or lease all or substantially all of the Company’s properties or assets to another person, which, in each case, are subject to certain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qualifications and exceptions.</w:t>
      </w:r>
    </w:p>
    <w:p>
      <w:pPr>
        <w:spacing w:after="0" w:line="200" w:lineRule="exact"/>
        <w:rPr>
          <w:sz w:val="20"/>
          <w:szCs w:val="20"/>
          <w:color w:val="auto"/>
        </w:rPr>
      </w:pPr>
    </w:p>
    <w:p>
      <w:pPr>
        <w:spacing w:after="0" w:line="21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November 2, 2019 and February 2, 2019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80" w:type="dxa"/>
            <w:vAlign w:val="bottom"/>
            <w:gridSpan w:val="2"/>
          </w:tcPr>
          <w:p>
            <w:pPr>
              <w:ind w:left="20"/>
              <w:spacing w:after="0"/>
              <w:rPr>
                <w:sz w:val="20"/>
                <w:szCs w:val="20"/>
                <w:color w:val="auto"/>
              </w:rPr>
            </w:pPr>
            <w:r>
              <w:rPr>
                <w:rFonts w:ascii="Arial" w:cs="Arial" w:eastAsia="Arial" w:hAnsi="Arial"/>
                <w:sz w:val="14"/>
                <w:szCs w:val="14"/>
                <w:b w:val="1"/>
                <w:bCs w:val="1"/>
                <w:color w:val="auto"/>
              </w:rPr>
              <w:t>November 2, 2019</w:t>
            </w:r>
          </w:p>
        </w:tc>
        <w:tc>
          <w:tcPr>
            <w:tcW w:w="140" w:type="dxa"/>
            <w:vAlign w:val="bottom"/>
          </w:tcPr>
          <w:p>
            <w:pPr>
              <w:spacing w:after="0"/>
              <w:rPr>
                <w:sz w:val="16"/>
                <w:szCs w:val="16"/>
                <w:color w:val="auto"/>
              </w:rPr>
            </w:pPr>
          </w:p>
        </w:tc>
        <w:tc>
          <w:tcPr>
            <w:tcW w:w="1220" w:type="dxa"/>
            <w:vAlign w:val="bottom"/>
          </w:tcPr>
          <w:p>
            <w:pPr>
              <w:jc w:val="right"/>
              <w:ind w:right="72"/>
              <w:spacing w:after="0"/>
              <w:rPr>
                <w:sz w:val="20"/>
                <w:szCs w:val="20"/>
                <w:color w:val="auto"/>
              </w:rPr>
            </w:pPr>
            <w:r>
              <w:rPr>
                <w:rFonts w:ascii="Arial" w:cs="Arial" w:eastAsia="Arial" w:hAnsi="Arial"/>
                <w:sz w:val="14"/>
                <w:szCs w:val="14"/>
                <w:b w:val="1"/>
                <w:bCs w:val="1"/>
                <w:color w:val="auto"/>
                <w:w w:val="94"/>
              </w:rPr>
              <w:t>February 2, 2019</w:t>
            </w:r>
          </w:p>
        </w:tc>
      </w:tr>
      <w:tr>
        <w:trPr>
          <w:trHeight w:val="250"/>
        </w:trPr>
        <w:tc>
          <w:tcPr>
            <w:tcW w:w="8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Face Value Outstanding:</w:t>
            </w:r>
          </w:p>
        </w:tc>
        <w:tc>
          <w:tcPr>
            <w:tcW w:w="120" w:type="dxa"/>
            <w:vAlign w:val="bottom"/>
            <w:tcBorders>
              <w:top w:val="single" w:sz="8" w:color="auto"/>
              <w:bottom w:val="single" w:sz="8" w:color="CCEEFF"/>
            </w:tcBorders>
            <w:shd w:val="clear" w:color="auto" w:fill="CCEEFF"/>
          </w:tcPr>
          <w:p>
            <w:pPr>
              <w:spacing w:after="0"/>
              <w:rPr>
                <w:sz w:val="21"/>
                <w:szCs w:val="21"/>
                <w:color w:val="auto"/>
              </w:rPr>
            </w:pPr>
          </w:p>
        </w:tc>
        <w:tc>
          <w:tcPr>
            <w:tcW w:w="126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Term Loan</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2"/>
              <w:spacing w:after="0"/>
              <w:rPr>
                <w:sz w:val="20"/>
                <w:szCs w:val="20"/>
                <w:color w:val="auto"/>
              </w:rPr>
            </w:pPr>
            <w:r>
              <w:rPr>
                <w:rFonts w:ascii="Arial" w:cs="Arial" w:eastAsia="Arial" w:hAnsi="Arial"/>
                <w:sz w:val="18"/>
                <w:szCs w:val="18"/>
                <w:color w:val="auto"/>
              </w:rPr>
              <w:t>700,000</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750,000</w:t>
            </w:r>
          </w:p>
        </w:tc>
      </w:tr>
      <w:tr>
        <w:trPr>
          <w:trHeight w:val="27"/>
        </w:trPr>
        <w:tc>
          <w:tcPr>
            <w:tcW w:w="8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Revolving Credit Facility</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2023 Notes</w:t>
            </w:r>
          </w:p>
        </w:tc>
        <w:tc>
          <w:tcPr>
            <w:tcW w:w="120" w:type="dxa"/>
            <w:vAlign w:val="bottom"/>
          </w:tcPr>
          <w:p>
            <w:pPr>
              <w:spacing w:after="0"/>
              <w:rPr>
                <w:sz w:val="21"/>
                <w:szCs w:val="21"/>
                <w:color w:val="auto"/>
              </w:rPr>
            </w:pPr>
          </w:p>
        </w:tc>
        <w:tc>
          <w:tcPr>
            <w:tcW w:w="1260" w:type="dxa"/>
            <w:vAlign w:val="bottom"/>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8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2028 Notes</w:t>
            </w:r>
          </w:p>
        </w:tc>
        <w:tc>
          <w:tcPr>
            <w:tcW w:w="1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37"/>
        </w:trPr>
        <w:tc>
          <w:tcPr>
            <w:tcW w:w="8460" w:type="dxa"/>
            <w:vAlign w:val="bottom"/>
          </w:tcPr>
          <w:p>
            <w:pPr>
              <w:ind w:left="40"/>
              <w:spacing w:after="0"/>
              <w:rPr>
                <w:sz w:val="20"/>
                <w:szCs w:val="20"/>
                <w:color w:val="auto"/>
              </w:rPr>
            </w:pPr>
            <w:r>
              <w:rPr>
                <w:rFonts w:ascii="Arial" w:cs="Arial" w:eastAsia="Arial" w:hAnsi="Arial"/>
                <w:sz w:val="18"/>
                <w:szCs w:val="18"/>
                <w:color w:val="auto"/>
              </w:rPr>
              <w:t>Total borrowings</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2,050,000</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1,750,000</w:t>
            </w:r>
          </w:p>
        </w:tc>
      </w:tr>
      <w:tr>
        <w:trPr>
          <w:trHeight w:val="27"/>
        </w:trPr>
        <w:tc>
          <w:tcPr>
            <w:tcW w:w="8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Unamortized debt discount and issuance cost</w:t>
            </w:r>
          </w:p>
        </w:tc>
        <w:tc>
          <w:tcPr>
            <w:tcW w:w="1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(13,559)</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(17,301)</w:t>
            </w:r>
          </w:p>
        </w:tc>
      </w:tr>
      <w:tr>
        <w:trPr>
          <w:trHeight w:val="237"/>
        </w:trPr>
        <w:tc>
          <w:tcPr>
            <w:tcW w:w="8460" w:type="dxa"/>
            <w:vAlign w:val="bottom"/>
          </w:tcPr>
          <w:p>
            <w:pPr>
              <w:ind w:left="40"/>
              <w:spacing w:after="0"/>
              <w:rPr>
                <w:sz w:val="20"/>
                <w:szCs w:val="20"/>
                <w:color w:val="auto"/>
              </w:rPr>
            </w:pPr>
            <w:r>
              <w:rPr>
                <w:rFonts w:ascii="Arial" w:cs="Arial" w:eastAsia="Arial" w:hAnsi="Arial"/>
                <w:sz w:val="18"/>
                <w:szCs w:val="18"/>
                <w:color w:val="auto"/>
              </w:rPr>
              <w:t>Net carrying amount of debt</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2,036,441</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1,732,699</w:t>
            </w:r>
          </w:p>
        </w:tc>
      </w:tr>
      <w:tr>
        <w:trPr>
          <w:trHeight w:val="27"/>
        </w:trPr>
        <w:tc>
          <w:tcPr>
            <w:tcW w:w="8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Current portion</w:t>
            </w:r>
          </w:p>
        </w:tc>
        <w:tc>
          <w:tcPr>
            <w:tcW w:w="120" w:type="dxa"/>
            <w:vAlign w:val="bottom"/>
            <w:tcBorders>
              <w:bottom w:val="single" w:sz="8" w:color="CCEEFF"/>
            </w:tcBorders>
            <w:shd w:val="clear" w:color="auto" w:fill="CCEEFF"/>
          </w:tcPr>
          <w:p>
            <w:pPr>
              <w:spacing w:after="0"/>
              <w:rPr>
                <w:sz w:val="23"/>
                <w:szCs w:val="23"/>
                <w:color w:val="auto"/>
              </w:rPr>
            </w:pPr>
          </w:p>
        </w:tc>
        <w:tc>
          <w:tcPr>
            <w:tcW w:w="148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57"/>
        </w:trPr>
        <w:tc>
          <w:tcPr>
            <w:tcW w:w="8460" w:type="dxa"/>
            <w:vAlign w:val="bottom"/>
          </w:tcPr>
          <w:p>
            <w:pPr>
              <w:ind w:left="40"/>
              <w:spacing w:after="0"/>
              <w:rPr>
                <w:sz w:val="20"/>
                <w:szCs w:val="20"/>
                <w:color w:val="auto"/>
              </w:rPr>
            </w:pPr>
            <w:r>
              <w:rPr>
                <w:rFonts w:ascii="Arial" w:cs="Arial" w:eastAsia="Arial" w:hAnsi="Arial"/>
                <w:sz w:val="18"/>
                <w:szCs w:val="18"/>
                <w:color w:val="auto"/>
              </w:rPr>
              <w:t>Non-current portion</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2,036,441</w:t>
            </w:r>
          </w:p>
        </w:tc>
        <w:tc>
          <w:tcPr>
            <w:tcW w:w="220" w:type="dxa"/>
            <w:vAlign w:val="bottom"/>
          </w:tcPr>
          <w:p>
            <w:pPr>
              <w:spacing w:after="0"/>
              <w:rPr>
                <w:sz w:val="22"/>
                <w:szCs w:val="22"/>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1,732,699</w:t>
            </w:r>
          </w:p>
        </w:tc>
      </w:tr>
      <w:tr>
        <w:trPr>
          <w:trHeight w:val="20"/>
        </w:trPr>
        <w:tc>
          <w:tcPr>
            <w:tcW w:w="84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26" w:lineRule="exact"/>
        <w:rPr>
          <w:sz w:val="20"/>
          <w:szCs w:val="20"/>
          <w:color w:val="auto"/>
        </w:rPr>
      </w:pPr>
    </w:p>
    <w:p>
      <w:pPr>
        <w:jc w:val="both"/>
        <w:ind w:right="700" w:firstLine="405"/>
        <w:spacing w:after="0" w:line="264" w:lineRule="auto"/>
        <w:rPr>
          <w:sz w:val="20"/>
          <w:szCs w:val="20"/>
          <w:color w:val="auto"/>
        </w:rPr>
      </w:pPr>
      <w:r>
        <w:rPr>
          <w:rFonts w:ascii="Arial" w:cs="Arial" w:eastAsia="Arial" w:hAnsi="Arial"/>
          <w:sz w:val="18"/>
          <w:szCs w:val="18"/>
          <w:color w:val="auto"/>
        </w:rPr>
        <w:t>During the three and nine months ended November 2, 2019, the Company recognized $20.6 million and $59.8 million of interest expense in its condensed consolidated statements of operations related to interest, amortization of debt issuance costs and accretion of discount associated with the outstanding Term Loan, Senior Notes, and Revolving Credit Facility, respectively.</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130" w:right="239" w:bottom="1440" w:gutter="0" w:footer="0" w:header="0"/>
        </w:sectPr>
      </w:pPr>
    </w:p>
    <w:bookmarkStart w:id="20" w:name="page21"/>
    <w:bookmarkEnd w:id="2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35" w:lineRule="exact"/>
        <w:rPr>
          <w:sz w:val="20"/>
          <w:szCs w:val="20"/>
          <w:color w:val="auto"/>
        </w:rPr>
      </w:pPr>
    </w:p>
    <w:p>
      <w:pPr>
        <w:jc w:val="both"/>
        <w:ind w:right="680" w:firstLine="405"/>
        <w:spacing w:after="0" w:line="264" w:lineRule="auto"/>
        <w:rPr>
          <w:sz w:val="20"/>
          <w:szCs w:val="20"/>
          <w:color w:val="auto"/>
        </w:rPr>
      </w:pPr>
      <w:r>
        <w:rPr>
          <w:rFonts w:ascii="Arial" w:cs="Arial" w:eastAsia="Arial" w:hAnsi="Arial"/>
          <w:sz w:val="18"/>
          <w:szCs w:val="18"/>
          <w:color w:val="auto"/>
        </w:rPr>
        <w:t>During the three and nine months ended November 3, 2018, the Company recognized $20.9 million and $29.8 million of interest expense in its condensed consolidated statements of operations related to interest, amortization of debt issuance costs and accretion of discount associated with the outstanding Term Loan and Senior Notes, respectively.</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November 2, 2019, the aggregate future contractual maturities of the Company's outstanding debt, at face value, were as follows (in thousands):</w:t>
      </w:r>
    </w:p>
    <w:p>
      <w:pPr>
        <w:spacing w:after="0" w:line="361"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tcPr>
          <w:p>
            <w:pPr>
              <w:jc w:val="right"/>
              <w:ind w:right="153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700,000</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850,000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8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2,050,000</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26"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Subsequent Events</w:t>
      </w:r>
    </w:p>
    <w:p>
      <w:pPr>
        <w:spacing w:after="0" w:line="90"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Subsequent to quarter end, on November 4, 2019, the Company entered into a term credit agreement (“Term Credit Agreement”) with certain lenders. The Term Credit Agreement provides for borrowings of $600 million in the form of a bridge loan (“Bridge Loan”). The proceeds of the Bridge Loan were used to fund the purchase consideration for the Avera acquisition that closed on November 5, 2019. The Bridge Loan has a 90 day term which matures on February 3, 2020 and has a stated floating interest rate which equates to reserve-adjusted LIBOR + 90.0 bps. The Bridge Loan does not require any scheduled principal payments prior to final maturity but does permit the Company to make early principal payments without premium or penalty.</w:t>
      </w: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 and Other Related Charges</w:t>
      </w:r>
    </w:p>
    <w:p>
      <w:pPr>
        <w:spacing w:after="0" w:line="121" w:lineRule="exact"/>
        <w:rPr>
          <w:sz w:val="20"/>
          <w:szCs w:val="20"/>
          <w:color w:val="auto"/>
        </w:rPr>
      </w:pPr>
    </w:p>
    <w:p>
      <w:pPr>
        <w:jc w:val="both"/>
        <w:ind w:right="80" w:firstLine="405"/>
        <w:spacing w:after="0" w:line="264"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The Company recorded restructuring and other related charges of $14.8 million and $37.1 million for the three and nine months ended November 2, 2019, respectively. The Company expects to complete these restructuring actions by the end of fiscal 2020.</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130" w:right="259" w:bottom="1440" w:gutter="0" w:footer="0" w:header="0"/>
        </w:sectPr>
      </w:pPr>
    </w:p>
    <w:bookmarkStart w:id="21" w:name="page22"/>
    <w:bookmarkEnd w:id="2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35"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The Company recorded restructuring and other related charges of $27.0 million and $64.0 million for the three and nine months ended November 3, 2018, respectively.</w:t>
      </w:r>
    </w:p>
    <w:p>
      <w:pPr>
        <w:spacing w:after="0" w:line="62"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condensed Consolidated Statements of Operations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691"/>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51"/>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53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November 2, 2019</w:t>
            </w:r>
          </w:p>
        </w:tc>
        <w:tc>
          <w:tcPr>
            <w:tcW w:w="120" w:type="dxa"/>
            <w:vAlign w:val="bottom"/>
          </w:tcPr>
          <w:p>
            <w:pPr>
              <w:spacing w:after="0"/>
              <w:rPr>
                <w:sz w:val="22"/>
                <w:szCs w:val="22"/>
                <w:color w:val="auto"/>
              </w:rPr>
            </w:pPr>
          </w:p>
        </w:tc>
        <w:tc>
          <w:tcPr>
            <w:tcW w:w="1460" w:type="dxa"/>
            <w:vAlign w:val="bottom"/>
            <w:gridSpan w:val="2"/>
          </w:tcPr>
          <w:p>
            <w:pPr>
              <w:spacing w:after="0"/>
              <w:rPr>
                <w:sz w:val="20"/>
                <w:szCs w:val="20"/>
                <w:color w:val="auto"/>
              </w:rPr>
            </w:pPr>
            <w:r>
              <w:rPr>
                <w:rFonts w:ascii="Arial" w:cs="Arial" w:eastAsia="Arial" w:hAnsi="Arial"/>
                <w:sz w:val="14"/>
                <w:szCs w:val="14"/>
                <w:b w:val="1"/>
                <w:bCs w:val="1"/>
                <w:color w:val="auto"/>
              </w:rPr>
              <w:t>November 3, 2018</w:t>
            </w:r>
          </w:p>
        </w:tc>
        <w:tc>
          <w:tcPr>
            <w:tcW w:w="120" w:type="dxa"/>
            <w:vAlign w:val="bottom"/>
          </w:tcPr>
          <w:p>
            <w:pPr>
              <w:spacing w:after="0"/>
              <w:rPr>
                <w:sz w:val="22"/>
                <w:szCs w:val="22"/>
                <w:color w:val="auto"/>
              </w:rPr>
            </w:pPr>
          </w:p>
        </w:tc>
        <w:tc>
          <w:tcPr>
            <w:tcW w:w="1460" w:type="dxa"/>
            <w:vAlign w:val="bottom"/>
            <w:gridSpan w:val="2"/>
          </w:tcPr>
          <w:p>
            <w:pPr>
              <w:spacing w:after="0"/>
              <w:rPr>
                <w:sz w:val="20"/>
                <w:szCs w:val="20"/>
                <w:color w:val="auto"/>
              </w:rPr>
            </w:pPr>
            <w:r>
              <w:rPr>
                <w:rFonts w:ascii="Arial" w:cs="Arial" w:eastAsia="Arial" w:hAnsi="Arial"/>
                <w:sz w:val="14"/>
                <w:szCs w:val="14"/>
                <w:b w:val="1"/>
                <w:bCs w:val="1"/>
                <w:color w:val="auto"/>
              </w:rPr>
              <w:t>November 2, 2019</w:t>
            </w:r>
          </w:p>
        </w:tc>
        <w:tc>
          <w:tcPr>
            <w:tcW w:w="120" w:type="dxa"/>
            <w:vAlign w:val="bottom"/>
          </w:tcPr>
          <w:p>
            <w:pPr>
              <w:spacing w:after="0"/>
              <w:rPr>
                <w:sz w:val="22"/>
                <w:szCs w:val="22"/>
                <w:color w:val="auto"/>
              </w:rPr>
            </w:pPr>
          </w:p>
        </w:tc>
        <w:tc>
          <w:tcPr>
            <w:tcW w:w="1240" w:type="dxa"/>
            <w:vAlign w:val="bottom"/>
          </w:tcPr>
          <w:p>
            <w:pPr>
              <w:jc w:val="right"/>
              <w:ind w:right="31"/>
              <w:spacing w:after="0"/>
              <w:rPr>
                <w:sz w:val="20"/>
                <w:szCs w:val="20"/>
                <w:color w:val="auto"/>
              </w:rPr>
            </w:pPr>
            <w:r>
              <w:rPr>
                <w:rFonts w:ascii="Arial" w:cs="Arial" w:eastAsia="Arial" w:hAnsi="Arial"/>
                <w:sz w:val="14"/>
                <w:szCs w:val="14"/>
                <w:b w:val="1"/>
                <w:bCs w:val="1"/>
                <w:color w:val="auto"/>
                <w:w w:val="92"/>
              </w:rPr>
              <w:t>November 3, 2018</w:t>
            </w:r>
          </w:p>
        </w:tc>
      </w:tr>
      <w:tr>
        <w:trPr>
          <w:trHeight w:val="250"/>
        </w:trPr>
        <w:tc>
          <w:tcPr>
            <w:tcW w:w="53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Severance and related costs</w:t>
            </w: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6,874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14,086</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15,501</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38,143</w:t>
            </w: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Facilities and related costs</w:t>
            </w:r>
          </w:p>
        </w:tc>
        <w:tc>
          <w:tcPr>
            <w:tcW w:w="14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1,400</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2,190</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2,956</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13,247</w:t>
            </w: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exit-related costs</w:t>
            </w:r>
          </w:p>
        </w:tc>
        <w:tc>
          <w:tcPr>
            <w:tcW w:w="1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535</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716</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3,358</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978</w:t>
            </w:r>
          </w:p>
        </w:tc>
      </w:tr>
      <w:tr>
        <w:trPr>
          <w:trHeight w:val="237"/>
        </w:trPr>
        <w:tc>
          <w:tcPr>
            <w:tcW w:w="538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8,809</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16,992</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21,815</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52,368</w:t>
            </w: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Release of reserves:</w:t>
            </w:r>
          </w:p>
        </w:tc>
        <w:tc>
          <w:tcPr>
            <w:tcW w:w="1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Severance</w:t>
            </w:r>
          </w:p>
        </w:tc>
        <w:tc>
          <w:tcPr>
            <w:tcW w:w="1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(307)</w:t>
            </w: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Facilities and related costs</w:t>
            </w:r>
          </w:p>
        </w:tc>
        <w:tc>
          <w:tcPr>
            <w:tcW w:w="1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(873)</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Other exit-related costs</w:t>
            </w:r>
          </w:p>
        </w:tc>
        <w:tc>
          <w:tcPr>
            <w:tcW w:w="1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(127)</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324"/>
        </w:trPr>
        <w:tc>
          <w:tcPr>
            <w:tcW w:w="538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Other restructuring charges</w:t>
            </w:r>
          </w:p>
        </w:tc>
        <w:tc>
          <w:tcPr>
            <w:tcW w:w="1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Fixed assets write off</w:t>
            </w:r>
          </w:p>
        </w:tc>
        <w:tc>
          <w:tcPr>
            <w:tcW w:w="1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9,888</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633</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11,881</w:t>
            </w: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Exchange rate adjustment</w:t>
            </w:r>
          </w:p>
        </w:tc>
        <w:tc>
          <w:tcPr>
            <w:tcW w:w="140" w:type="dxa"/>
            <w:vAlign w:val="bottom"/>
          </w:tcPr>
          <w:p>
            <w:pPr>
              <w:spacing w:after="0"/>
              <w:rPr>
                <w:sz w:val="21"/>
                <w:szCs w:val="21"/>
                <w:color w:val="auto"/>
              </w:rPr>
            </w:pPr>
          </w:p>
        </w:tc>
        <w:tc>
          <w:tcPr>
            <w:tcW w:w="13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151</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71</w:t>
            </w:r>
          </w:p>
        </w:tc>
      </w:tr>
      <w:tr>
        <w:trPr>
          <w:trHeight w:val="27"/>
        </w:trPr>
        <w:tc>
          <w:tcPr>
            <w:tcW w:w="53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Right-of-use asset amortization and impairment</w:t>
            </w:r>
          </w:p>
        </w:tc>
        <w:tc>
          <w:tcPr>
            <w:tcW w:w="1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6,146</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17,028</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380" w:type="dxa"/>
            <w:vAlign w:val="bottom"/>
          </w:tcPr>
          <w:p>
            <w:pPr>
              <w:ind w:left="40"/>
              <w:spacing w:after="0"/>
              <w:rPr>
                <w:sz w:val="20"/>
                <w:szCs w:val="20"/>
                <w:color w:val="auto"/>
              </w:rPr>
            </w:pPr>
            <w:r>
              <w:rPr>
                <w:rFonts w:ascii="Arial" w:cs="Arial" w:eastAsia="Arial" w:hAnsi="Arial"/>
                <w:sz w:val="18"/>
                <w:szCs w:val="18"/>
                <w:color w:val="auto"/>
              </w:rPr>
              <w:t>Release of facility lease liability</w:t>
            </w:r>
          </w:p>
        </w:tc>
        <w:tc>
          <w:tcPr>
            <w:tcW w:w="1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(1,394)</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3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538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14,802</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27,031</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37,070</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64,013</w:t>
            </w: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04"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5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8"/>
              </w:rPr>
              <w:t>Severance and</w:t>
            </w:r>
          </w:p>
        </w:tc>
        <w:tc>
          <w:tcPr>
            <w:tcW w:w="1480" w:type="dxa"/>
            <w:vAlign w:val="bottom"/>
            <w:gridSpan w:val="3"/>
          </w:tcPr>
          <w:p>
            <w:pPr>
              <w:ind w:left="40"/>
              <w:spacing w:after="0"/>
              <w:rPr>
                <w:sz w:val="20"/>
                <w:szCs w:val="20"/>
                <w:color w:val="auto"/>
              </w:rPr>
            </w:pPr>
            <w:r>
              <w:rPr>
                <w:rFonts w:ascii="Arial" w:cs="Arial" w:eastAsia="Arial" w:hAnsi="Arial"/>
                <w:sz w:val="14"/>
                <w:szCs w:val="14"/>
                <w:b w:val="1"/>
                <w:bCs w:val="1"/>
                <w:color w:val="auto"/>
              </w:rPr>
              <w:t>Facilities and related</w:t>
            </w:r>
          </w:p>
        </w:tc>
        <w:tc>
          <w:tcPr>
            <w:tcW w:w="120" w:type="dxa"/>
            <w:vAlign w:val="bottom"/>
          </w:tcPr>
          <w:p>
            <w:pPr>
              <w:spacing w:after="0"/>
              <w:rPr>
                <w:sz w:val="14"/>
                <w:szCs w:val="14"/>
                <w:color w:val="auto"/>
              </w:rPr>
            </w:pPr>
          </w:p>
        </w:tc>
        <w:tc>
          <w:tcPr>
            <w:tcW w:w="13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6"/>
              </w:rPr>
              <w:t>Other exit-related</w:t>
            </w:r>
          </w:p>
        </w:tc>
        <w:tc>
          <w:tcPr>
            <w:tcW w:w="320" w:type="dxa"/>
            <w:vAlign w:val="bottom"/>
          </w:tcPr>
          <w:p>
            <w:pPr>
              <w:spacing w:after="0"/>
              <w:rPr>
                <w:sz w:val="14"/>
                <w:szCs w:val="14"/>
                <w:color w:val="auto"/>
              </w:rPr>
            </w:pPr>
          </w:p>
        </w:tc>
        <w:tc>
          <w:tcPr>
            <w:tcW w:w="1060" w:type="dxa"/>
            <w:vAlign w:val="bottom"/>
            <w:vMerge w:val="restart"/>
          </w:tcPr>
          <w:p>
            <w:pPr>
              <w:jc w:val="right"/>
              <w:ind w:right="45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related costs</w:t>
            </w:r>
          </w:p>
        </w:tc>
        <w:tc>
          <w:tcPr>
            <w:tcW w:w="340" w:type="dxa"/>
            <w:vAlign w:val="bottom"/>
          </w:tcPr>
          <w:p>
            <w:pPr>
              <w:spacing w:after="0"/>
              <w:rPr>
                <w:sz w:val="16"/>
                <w:szCs w:val="16"/>
                <w:color w:val="auto"/>
              </w:rPr>
            </w:pPr>
          </w:p>
        </w:tc>
        <w:tc>
          <w:tcPr>
            <w:tcW w:w="1140" w:type="dxa"/>
            <w:vAlign w:val="bottom"/>
            <w:gridSpan w:val="2"/>
          </w:tcPr>
          <w:p>
            <w:pPr>
              <w:ind w:left="200"/>
              <w:spacing w:after="0"/>
              <w:rPr>
                <w:sz w:val="20"/>
                <w:szCs w:val="20"/>
                <w:color w:val="auto"/>
              </w:rPr>
            </w:pPr>
            <w:r>
              <w:rPr>
                <w:rFonts w:ascii="Arial" w:cs="Arial" w:eastAsia="Arial" w:hAnsi="Arial"/>
                <w:sz w:val="14"/>
                <w:szCs w:val="14"/>
                <w:b w:val="1"/>
                <w:bCs w:val="1"/>
                <w:color w:val="auto"/>
              </w:rPr>
              <w:t>costs</w:t>
            </w:r>
          </w:p>
        </w:tc>
        <w:tc>
          <w:tcPr>
            <w:tcW w:w="120" w:type="dxa"/>
            <w:vAlign w:val="bottom"/>
          </w:tcPr>
          <w:p>
            <w:pPr>
              <w:spacing w:after="0"/>
              <w:rPr>
                <w:sz w:val="16"/>
                <w:szCs w:val="16"/>
                <w:color w:val="auto"/>
              </w:rPr>
            </w:pPr>
          </w:p>
        </w:tc>
        <w:tc>
          <w:tcPr>
            <w:tcW w:w="13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76"/>
              </w:rPr>
              <w:t>costs</w:t>
            </w:r>
          </w:p>
        </w:tc>
        <w:tc>
          <w:tcPr>
            <w:tcW w:w="320" w:type="dxa"/>
            <w:vAlign w:val="bottom"/>
          </w:tcPr>
          <w:p>
            <w:pPr>
              <w:spacing w:after="0"/>
              <w:rPr>
                <w:sz w:val="16"/>
                <w:szCs w:val="16"/>
                <w:color w:val="auto"/>
              </w:rPr>
            </w:pPr>
          </w:p>
        </w:tc>
        <w:tc>
          <w:tcPr>
            <w:tcW w:w="10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4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12,403</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26,904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1,049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40,356</w:t>
            </w:r>
          </w:p>
        </w:tc>
        <w:tc>
          <w:tcPr>
            <w:tcW w:w="0" w:type="dxa"/>
            <w:vAlign w:val="bottom"/>
          </w:tcPr>
          <w:p>
            <w:pPr>
              <w:spacing w:after="0"/>
              <w:rPr>
                <w:sz w:val="1"/>
                <w:szCs w:val="1"/>
                <w:color w:val="auto"/>
              </w:rPr>
            </w:pPr>
          </w:p>
        </w:tc>
      </w:tr>
      <w:tr>
        <w:trPr>
          <w:trHeight w:val="243"/>
        </w:trPr>
        <w:tc>
          <w:tcPr>
            <w:tcW w:w="5460" w:type="dxa"/>
            <w:vAlign w:val="bottom"/>
          </w:tcPr>
          <w:p>
            <w:pPr>
              <w:ind w:left="20"/>
              <w:spacing w:after="0"/>
              <w:rPr>
                <w:sz w:val="20"/>
                <w:szCs w:val="20"/>
                <w:color w:val="auto"/>
              </w:rPr>
            </w:pPr>
            <w:r>
              <w:rPr>
                <w:rFonts w:ascii="Arial" w:cs="Arial" w:eastAsia="Arial" w:hAnsi="Arial"/>
                <w:sz w:val="18"/>
                <w:szCs w:val="18"/>
                <w:color w:val="auto"/>
              </w:rPr>
              <w:t>Restructuring charges</w:t>
            </w:r>
          </w:p>
        </w:tc>
        <w:tc>
          <w:tcPr>
            <w:tcW w:w="18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15,501</w:t>
            </w:r>
          </w:p>
        </w:tc>
        <w:tc>
          <w:tcPr>
            <w:tcW w:w="2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020" w:type="dxa"/>
            <w:vAlign w:val="bottom"/>
          </w:tcPr>
          <w:p>
            <w:pPr>
              <w:jc w:val="right"/>
              <w:ind w:right="12"/>
              <w:spacing w:after="0"/>
              <w:rPr>
                <w:sz w:val="20"/>
                <w:szCs w:val="20"/>
                <w:color w:val="auto"/>
              </w:rPr>
            </w:pPr>
            <w:r>
              <w:rPr>
                <w:rFonts w:ascii="Arial" w:cs="Arial" w:eastAsia="Arial" w:hAnsi="Arial"/>
                <w:sz w:val="18"/>
                <w:szCs w:val="18"/>
                <w:color w:val="auto"/>
              </w:rPr>
              <w:t>2,956</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3,358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60" w:type="dxa"/>
            <w:vAlign w:val="bottom"/>
          </w:tcPr>
          <w:p>
            <w:pPr>
              <w:jc w:val="right"/>
              <w:ind w:right="32"/>
              <w:spacing w:after="0"/>
              <w:rPr>
                <w:sz w:val="20"/>
                <w:szCs w:val="20"/>
                <w:color w:val="auto"/>
              </w:rPr>
            </w:pPr>
            <w:r>
              <w:rPr>
                <w:rFonts w:ascii="Arial" w:cs="Arial" w:eastAsia="Arial" w:hAnsi="Arial"/>
                <w:sz w:val="18"/>
                <w:szCs w:val="18"/>
                <w:color w:val="auto"/>
              </w:rPr>
              <w:t>21,815</w:t>
            </w:r>
          </w:p>
        </w:tc>
        <w:tc>
          <w:tcPr>
            <w:tcW w:w="0" w:type="dxa"/>
            <w:vAlign w:val="bottom"/>
          </w:tcPr>
          <w:p>
            <w:pPr>
              <w:spacing w:after="0"/>
              <w:rPr>
                <w:sz w:val="1"/>
                <w:szCs w:val="1"/>
                <w:color w:val="auto"/>
              </w:rPr>
            </w:pPr>
          </w:p>
        </w:tc>
      </w:tr>
      <w:tr>
        <w:trPr>
          <w:trHeight w:val="27"/>
        </w:trPr>
        <w:tc>
          <w:tcPr>
            <w:tcW w:w="5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(24,760)</w:t>
            </w:r>
          </w:p>
        </w:tc>
        <w:tc>
          <w:tcPr>
            <w:tcW w:w="2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(2,479)</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(3,264)</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(30,503)</w:t>
            </w:r>
          </w:p>
        </w:tc>
        <w:tc>
          <w:tcPr>
            <w:tcW w:w="0" w:type="dxa"/>
            <w:vAlign w:val="bottom"/>
          </w:tcPr>
          <w:p>
            <w:pPr>
              <w:spacing w:after="0"/>
              <w:rPr>
                <w:sz w:val="1"/>
                <w:szCs w:val="1"/>
                <w:color w:val="auto"/>
              </w:rPr>
            </w:pPr>
          </w:p>
        </w:tc>
      </w:tr>
      <w:tr>
        <w:trPr>
          <w:trHeight w:val="243"/>
        </w:trPr>
        <w:tc>
          <w:tcPr>
            <w:tcW w:w="5460" w:type="dxa"/>
            <w:vAlign w:val="bottom"/>
          </w:tcPr>
          <w:p>
            <w:pPr>
              <w:ind w:left="20"/>
              <w:spacing w:after="0"/>
              <w:rPr>
                <w:sz w:val="20"/>
                <w:szCs w:val="20"/>
                <w:color w:val="auto"/>
              </w:rPr>
            </w:pPr>
            <w:r>
              <w:rPr>
                <w:rFonts w:ascii="Arial" w:cs="Arial" w:eastAsia="Arial" w:hAnsi="Arial"/>
                <w:sz w:val="18"/>
                <w:szCs w:val="18"/>
                <w:color w:val="auto"/>
              </w:rPr>
              <w:t>Release of reserves</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(873)</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(1,012)</w:t>
            </w:r>
          </w:p>
        </w:tc>
        <w:tc>
          <w:tcPr>
            <w:tcW w:w="0" w:type="dxa"/>
            <w:vAlign w:val="bottom"/>
          </w:tcPr>
          <w:p>
            <w:pPr>
              <w:spacing w:after="0"/>
              <w:rPr>
                <w:sz w:val="1"/>
                <w:szCs w:val="1"/>
                <w:color w:val="auto"/>
              </w:rPr>
            </w:pPr>
          </w:p>
        </w:tc>
      </w:tr>
      <w:tr>
        <w:trPr>
          <w:trHeight w:val="27"/>
        </w:trPr>
        <w:tc>
          <w:tcPr>
            <w:tcW w:w="5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adoption of new lease standard</w:t>
            </w:r>
          </w:p>
        </w:tc>
        <w:tc>
          <w:tcPr>
            <w:tcW w:w="18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0" w:type="dxa"/>
            <w:vAlign w:val="bottom"/>
          </w:tcPr>
          <w:p>
            <w:pPr>
              <w:spacing w:after="0"/>
              <w:rPr>
                <w:sz w:val="1"/>
                <w:szCs w:val="1"/>
                <w:color w:val="auto"/>
              </w:rPr>
            </w:pPr>
          </w:p>
        </w:tc>
      </w:tr>
      <w:tr>
        <w:trPr>
          <w:trHeight w:val="237"/>
        </w:trPr>
        <w:tc>
          <w:tcPr>
            <w:tcW w:w="5460" w:type="dxa"/>
            <w:vAlign w:val="bottom"/>
          </w:tcPr>
          <w:p>
            <w:pPr>
              <w:ind w:left="20"/>
              <w:spacing w:after="0"/>
              <w:rPr>
                <w:sz w:val="20"/>
                <w:szCs w:val="20"/>
                <w:color w:val="auto"/>
              </w:rPr>
            </w:pPr>
            <w:r>
              <w:rPr>
                <w:rFonts w:ascii="Arial" w:cs="Arial" w:eastAsia="Arial" w:hAnsi="Arial"/>
                <w:sz w:val="18"/>
                <w:szCs w:val="18"/>
                <w:color w:val="auto"/>
              </w:rPr>
              <w:t>Balance at November 2, 2019</w:t>
            </w: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3,132</w:t>
            </w:r>
          </w:p>
        </w:tc>
        <w:tc>
          <w:tcPr>
            <w:tcW w:w="2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615</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1,016</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4,763</w:t>
            </w:r>
          </w:p>
        </w:tc>
        <w:tc>
          <w:tcPr>
            <w:tcW w:w="0" w:type="dxa"/>
            <w:vAlign w:val="bottom"/>
          </w:tcPr>
          <w:p>
            <w:pPr>
              <w:spacing w:after="0"/>
              <w:rPr>
                <w:sz w:val="1"/>
                <w:szCs w:val="1"/>
                <w:color w:val="auto"/>
              </w:rPr>
            </w:pPr>
          </w:p>
        </w:tc>
      </w:tr>
      <w:tr>
        <w:trPr>
          <w:trHeight w:val="27"/>
        </w:trPr>
        <w:tc>
          <w:tcPr>
            <w:tcW w:w="5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18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178</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178</w:t>
            </w:r>
          </w:p>
        </w:tc>
        <w:tc>
          <w:tcPr>
            <w:tcW w:w="0" w:type="dxa"/>
            <w:vAlign w:val="bottom"/>
          </w:tcPr>
          <w:p>
            <w:pPr>
              <w:spacing w:after="0"/>
              <w:rPr>
                <w:sz w:val="1"/>
                <w:szCs w:val="1"/>
                <w:color w:val="auto"/>
              </w:rPr>
            </w:pPr>
          </w:p>
        </w:tc>
      </w:tr>
      <w:tr>
        <w:trPr>
          <w:trHeight w:val="257"/>
        </w:trPr>
        <w:tc>
          <w:tcPr>
            <w:tcW w:w="546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3,132</w:t>
            </w:r>
          </w:p>
        </w:tc>
        <w:tc>
          <w:tcPr>
            <w:tcW w:w="220" w:type="dxa"/>
            <w:vAlign w:val="bottom"/>
          </w:tcPr>
          <w:p>
            <w:pPr>
              <w:spacing w:after="0"/>
              <w:rPr>
                <w:sz w:val="22"/>
                <w:szCs w:val="22"/>
                <w:color w:val="auto"/>
              </w:rPr>
            </w:pPr>
          </w:p>
        </w:tc>
        <w:tc>
          <w:tcPr>
            <w:tcW w:w="340" w:type="dxa"/>
            <w:vAlign w:val="bottom"/>
            <w:tcBorders>
              <w:top w:val="single" w:sz="8" w:color="auto"/>
              <w:bottom w:val="single" w:sz="8" w:color="auto"/>
            </w:tcBorders>
          </w:tcPr>
          <w:p>
            <w:pPr>
              <w:ind w:left="40"/>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437</w:t>
            </w:r>
          </w:p>
        </w:tc>
        <w:tc>
          <w:tcPr>
            <w:tcW w:w="12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1,016</w:t>
            </w:r>
          </w:p>
        </w:tc>
        <w:tc>
          <w:tcPr>
            <w:tcW w:w="100" w:type="dxa"/>
            <w:vAlign w:val="bottom"/>
          </w:tcPr>
          <w:p>
            <w:pPr>
              <w:spacing w:after="0"/>
              <w:rPr>
                <w:sz w:val="22"/>
                <w:szCs w:val="22"/>
                <w:color w:val="auto"/>
              </w:rPr>
            </w:pPr>
          </w:p>
        </w:tc>
        <w:tc>
          <w:tcPr>
            <w:tcW w:w="3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4,585</w:t>
            </w:r>
          </w:p>
        </w:tc>
        <w:tc>
          <w:tcPr>
            <w:tcW w:w="0" w:type="dxa"/>
            <w:vAlign w:val="bottom"/>
          </w:tcPr>
          <w:p>
            <w:pPr>
              <w:spacing w:after="0"/>
              <w:rPr>
                <w:sz w:val="1"/>
                <w:szCs w:val="1"/>
                <w:color w:val="auto"/>
              </w:rPr>
            </w:pPr>
          </w:p>
        </w:tc>
      </w:tr>
      <w:tr>
        <w:trPr>
          <w:trHeight w:val="20"/>
        </w:trPr>
        <w:tc>
          <w:tcPr>
            <w:tcW w:w="54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660" w:firstLine="405"/>
        <w:spacing w:after="0" w:line="277" w:lineRule="auto"/>
        <w:rPr>
          <w:sz w:val="20"/>
          <w:szCs w:val="20"/>
          <w:color w:val="auto"/>
        </w:rPr>
      </w:pPr>
      <w:r>
        <w:rPr>
          <w:rFonts w:ascii="Arial" w:cs="Arial" w:eastAsia="Arial" w:hAnsi="Arial"/>
          <w:sz w:val="18"/>
          <w:szCs w:val="18"/>
          <w:color w:val="auto"/>
        </w:rPr>
        <w:t>Upon adoption of the new lease accounting standard (see Note 3 - “Leases”), certain restructuring liabilities were required to be recognized as a reduction of the ROU asset.</w:t>
      </w:r>
    </w:p>
    <w:p>
      <w:pPr>
        <w:spacing w:after="0" w:line="62" w:lineRule="exact"/>
        <w:rPr>
          <w:sz w:val="20"/>
          <w:szCs w:val="20"/>
          <w:color w:val="auto"/>
        </w:rPr>
      </w:pPr>
    </w:p>
    <w:p>
      <w:pPr>
        <w:ind w:right="60" w:firstLine="405"/>
        <w:spacing w:after="0" w:line="342" w:lineRule="auto"/>
        <w:rPr>
          <w:sz w:val="20"/>
          <w:szCs w:val="20"/>
          <w:color w:val="auto"/>
        </w:rPr>
      </w:pPr>
      <w:r>
        <w:rPr>
          <w:rFonts w:ascii="Arial" w:cs="Arial" w:eastAsia="Arial" w:hAnsi="Arial"/>
          <w:sz w:val="16"/>
          <w:szCs w:val="16"/>
          <w:color w:val="auto"/>
        </w:rPr>
        <w:t>The remaining accrued severance and related costs and the other exit-related costs are expected to be paid in fiscal 2020. The remaining accrued facility and related costs includes remaining payments under lease obligations related to vacated space that are expected to be paid through fiscal 2023.</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130" w:right="239" w:bottom="1440" w:gutter="0" w:footer="0" w:header="0"/>
        </w:sectPr>
      </w:pPr>
    </w:p>
    <w:bookmarkStart w:id="22" w:name="page23"/>
    <w:bookmarkEnd w:id="2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320" w:firstLine="405"/>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November 2, 2019, these foundries had incurred approximately $104.4 million of manufacturing costs and expenses relating to the Company’s outstanding purchase orders.</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44"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 may from time to time be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181"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In 2015 the Securities and Exchange Commission (the “SEC”) and Department of Justice commenced an investigation regarding disclosures relating to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In the third quarter of fiscal 2020, the Company settled with the SEC without admitting or denying the findings of the SEC, by consenting to the entry of an administrative order requiring the Company to cease and desist from committing or causing any violations and any future violations of Section 17(a)(2) and 17(a)(3) of the Securities Act and Section 13(a) of the Exchange Act and Rules 13a-1, 13a-13, and 12b-20 thereunder. As part of the terms of the SEC settlement, the Company paid a total civil monetary penalty of $5.5 million.</w:t>
      </w:r>
    </w:p>
    <w:p>
      <w:pPr>
        <w:spacing w:after="0" w:line="178" w:lineRule="exact"/>
        <w:rPr>
          <w:sz w:val="20"/>
          <w:szCs w:val="20"/>
          <w:color w:val="auto"/>
        </w:rPr>
      </w:pPr>
    </w:p>
    <w:p>
      <w:pPr>
        <w:ind w:right="80" w:firstLine="405"/>
        <w:spacing w:after="0" w:line="289" w:lineRule="auto"/>
        <w:rPr>
          <w:sz w:val="20"/>
          <w:szCs w:val="20"/>
          <w:color w:val="auto"/>
        </w:rPr>
      </w:pPr>
      <w:r>
        <w:rPr>
          <w:rFonts w:ascii="Arial" w:cs="Arial" w:eastAsia="Arial" w:hAnsi="Arial"/>
          <w:sz w:val="16"/>
          <w:szCs w:val="16"/>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167"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25" w:lineRule="exact"/>
        <w:rPr>
          <w:sz w:val="20"/>
          <w:szCs w:val="20"/>
          <w:color w:val="auto"/>
        </w:rPr>
      </w:pPr>
    </w:p>
    <w:p>
      <w:pPr>
        <w:ind w:firstLine="432"/>
        <w:spacing w:after="0" w:line="288"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3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80"/>
          </w:cols>
          <w:pgMar w:left="240" w:top="130" w:right="279" w:bottom="1440" w:gutter="0" w:footer="0" w:header="0"/>
        </w:sectPr>
      </w:pPr>
    </w:p>
    <w:bookmarkStart w:id="23" w:name="page24"/>
    <w:bookmarkEnd w:id="2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25"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Revenue</w:t>
      </w:r>
    </w:p>
    <w:p>
      <w:pPr>
        <w:spacing w:after="0" w:line="121" w:lineRule="exact"/>
        <w:rPr>
          <w:sz w:val="20"/>
          <w:szCs w:val="20"/>
          <w:color w:val="auto"/>
        </w:rPr>
      </w:pPr>
    </w:p>
    <w:p>
      <w:pPr>
        <w:ind w:right="140" w:firstLine="378"/>
        <w:spacing w:after="0" w:line="277"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00" w:lineRule="exact"/>
        <w:rPr>
          <w:sz w:val="20"/>
          <w:szCs w:val="20"/>
          <w:color w:val="auto"/>
        </w:rPr>
      </w:pPr>
    </w:p>
    <w:p>
      <w:pPr>
        <w:spacing w:after="0" w:line="32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326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43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536"/>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2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0" w:type="dxa"/>
            <w:vAlign w:val="bottom"/>
          </w:tcPr>
          <w:p>
            <w:pPr>
              <w:jc w:val="right"/>
              <w:ind w:right="96"/>
              <w:spacing w:after="0" w:line="153" w:lineRule="exact"/>
              <w:rPr>
                <w:sz w:val="20"/>
                <w:szCs w:val="20"/>
                <w:color w:val="auto"/>
              </w:rPr>
            </w:pPr>
            <w:r>
              <w:rPr>
                <w:rFonts w:ascii="Arial" w:cs="Arial" w:eastAsia="Arial" w:hAnsi="Arial"/>
                <w:sz w:val="14"/>
                <w:szCs w:val="14"/>
                <w:b w:val="1"/>
                <w:bCs w:val="1"/>
                <w:color w:val="auto"/>
                <w:w w:val="95"/>
              </w:rPr>
              <w:t>November 2,</w:t>
            </w:r>
          </w:p>
        </w:tc>
        <w:tc>
          <w:tcPr>
            <w:tcW w:w="10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3"/>
                <w:szCs w:val="13"/>
                <w:color w:val="auto"/>
              </w:rPr>
            </w:pPr>
          </w:p>
        </w:tc>
        <w:tc>
          <w:tcPr>
            <w:tcW w:w="1000" w:type="dxa"/>
            <w:vAlign w:val="bottom"/>
          </w:tcPr>
          <w:p>
            <w:pPr>
              <w:jc w:val="right"/>
              <w:ind w:right="96"/>
              <w:spacing w:after="0" w:line="153" w:lineRule="exact"/>
              <w:rPr>
                <w:sz w:val="20"/>
                <w:szCs w:val="20"/>
                <w:color w:val="auto"/>
              </w:rPr>
            </w:pPr>
            <w:r>
              <w:rPr>
                <w:rFonts w:ascii="Arial" w:cs="Arial" w:eastAsia="Arial" w:hAnsi="Arial"/>
                <w:sz w:val="14"/>
                <w:szCs w:val="14"/>
                <w:b w:val="1"/>
                <w:bCs w:val="1"/>
                <w:color w:val="auto"/>
                <w:w w:val="95"/>
              </w:rPr>
              <w:t>November 3,</w:t>
            </w:r>
          </w:p>
        </w:tc>
        <w:tc>
          <w:tcPr>
            <w:tcW w:w="10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3"/>
                <w:szCs w:val="13"/>
                <w:color w:val="auto"/>
              </w:rPr>
            </w:pPr>
          </w:p>
        </w:tc>
        <w:tc>
          <w:tcPr>
            <w:tcW w:w="1000" w:type="dxa"/>
            <w:vAlign w:val="bottom"/>
          </w:tcPr>
          <w:p>
            <w:pPr>
              <w:jc w:val="right"/>
              <w:ind w:right="96"/>
              <w:spacing w:after="0" w:line="153" w:lineRule="exact"/>
              <w:rPr>
                <w:sz w:val="20"/>
                <w:szCs w:val="20"/>
                <w:color w:val="auto"/>
              </w:rPr>
            </w:pPr>
            <w:r>
              <w:rPr>
                <w:rFonts w:ascii="Arial" w:cs="Arial" w:eastAsia="Arial" w:hAnsi="Arial"/>
                <w:sz w:val="14"/>
                <w:szCs w:val="14"/>
                <w:b w:val="1"/>
                <w:bCs w:val="1"/>
                <w:color w:val="auto"/>
                <w:w w:val="95"/>
              </w:rPr>
              <w:t>November 2,</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3"/>
                <w:szCs w:val="13"/>
                <w:color w:val="auto"/>
              </w:rPr>
            </w:pPr>
          </w:p>
        </w:tc>
        <w:tc>
          <w:tcPr>
            <w:tcW w:w="1000" w:type="dxa"/>
            <w:vAlign w:val="bottom"/>
          </w:tcPr>
          <w:p>
            <w:pPr>
              <w:jc w:val="right"/>
              <w:ind w:right="96"/>
              <w:spacing w:after="0" w:line="153" w:lineRule="exact"/>
              <w:rPr>
                <w:sz w:val="20"/>
                <w:szCs w:val="20"/>
                <w:color w:val="auto"/>
              </w:rPr>
            </w:pPr>
            <w:r>
              <w:rPr>
                <w:rFonts w:ascii="Arial" w:cs="Arial" w:eastAsia="Arial" w:hAnsi="Arial"/>
                <w:sz w:val="14"/>
                <w:szCs w:val="14"/>
                <w:b w:val="1"/>
                <w:bCs w:val="1"/>
                <w:color w:val="auto"/>
                <w:w w:val="95"/>
              </w:rPr>
              <w:t>November 3,</w:t>
            </w:r>
          </w:p>
        </w:tc>
        <w:tc>
          <w:tcPr>
            <w:tcW w:w="100" w:type="dxa"/>
            <w:vAlign w:val="bottom"/>
          </w:tcPr>
          <w:p>
            <w:pPr>
              <w:spacing w:after="0"/>
              <w:rPr>
                <w:sz w:val="13"/>
                <w:szCs w:val="13"/>
                <w:color w:val="auto"/>
              </w:rPr>
            </w:pPr>
          </w:p>
        </w:tc>
        <w:tc>
          <w:tcPr>
            <w:tcW w:w="640" w:type="dxa"/>
            <w:vAlign w:val="bottom"/>
          </w:tcPr>
          <w:p>
            <w:pPr>
              <w:jc w:val="right"/>
              <w:ind w:right="108"/>
              <w:spacing w:after="0" w:line="153" w:lineRule="exact"/>
              <w:rPr>
                <w:sz w:val="20"/>
                <w:szCs w:val="20"/>
                <w:color w:val="auto"/>
              </w:rPr>
            </w:pPr>
            <w:r>
              <w:rPr>
                <w:rFonts w:ascii="Arial" w:cs="Arial" w:eastAsia="Arial" w:hAnsi="Arial"/>
                <w:sz w:val="14"/>
                <w:szCs w:val="14"/>
                <w:b w:val="1"/>
                <w:bCs w:val="1"/>
                <w:color w:val="auto"/>
              </w:rPr>
              <w:t>% of</w:t>
            </w:r>
          </w:p>
        </w:tc>
        <w:tc>
          <w:tcPr>
            <w:tcW w:w="0" w:type="dxa"/>
            <w:vAlign w:val="bottom"/>
          </w:tcPr>
          <w:p>
            <w:pPr>
              <w:spacing w:after="0"/>
              <w:rPr>
                <w:sz w:val="1"/>
                <w:szCs w:val="1"/>
                <w:color w:val="auto"/>
              </w:rPr>
            </w:pPr>
          </w:p>
        </w:tc>
      </w:tr>
      <w:tr>
        <w:trPr>
          <w:trHeight w:val="192"/>
        </w:trPr>
        <w:tc>
          <w:tcPr>
            <w:tcW w:w="3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0" w:type="dxa"/>
            <w:vAlign w:val="bottom"/>
          </w:tcPr>
          <w:p>
            <w:pPr>
              <w:jc w:val="right"/>
              <w:ind w:right="35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000" w:type="dxa"/>
            <w:vAlign w:val="bottom"/>
          </w:tcPr>
          <w:p>
            <w:pPr>
              <w:jc w:val="right"/>
              <w:ind w:right="356"/>
              <w:spacing w:after="0"/>
              <w:rPr>
                <w:sz w:val="20"/>
                <w:szCs w:val="20"/>
                <w:color w:val="auto"/>
              </w:rPr>
            </w:pPr>
            <w:r>
              <w:rPr>
                <w:rFonts w:ascii="Arial" w:cs="Arial" w:eastAsia="Arial" w:hAnsi="Arial"/>
                <w:sz w:val="14"/>
                <w:szCs w:val="14"/>
                <w:b w:val="1"/>
                <w:bCs w:val="1"/>
                <w:color w:val="auto"/>
              </w:rPr>
              <w:t>2018</w:t>
            </w:r>
          </w:p>
        </w:tc>
        <w:tc>
          <w:tcPr>
            <w:tcW w:w="10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000" w:type="dxa"/>
            <w:vAlign w:val="bottom"/>
          </w:tcPr>
          <w:p>
            <w:pPr>
              <w:jc w:val="right"/>
              <w:ind w:right="336"/>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000" w:type="dxa"/>
            <w:vAlign w:val="bottom"/>
          </w:tcPr>
          <w:p>
            <w:pPr>
              <w:jc w:val="right"/>
              <w:ind w:right="356"/>
              <w:spacing w:after="0"/>
              <w:rPr>
                <w:sz w:val="20"/>
                <w:szCs w:val="20"/>
                <w:color w:val="auto"/>
              </w:rPr>
            </w:pPr>
            <w:r>
              <w:rPr>
                <w:rFonts w:ascii="Arial" w:cs="Arial" w:eastAsia="Arial" w:hAnsi="Arial"/>
                <w:sz w:val="14"/>
                <w:szCs w:val="14"/>
                <w:b w:val="1"/>
                <w:bCs w:val="1"/>
                <w:color w:val="auto"/>
              </w:rPr>
              <w:t>2018</w:t>
            </w:r>
          </w:p>
        </w:tc>
        <w:tc>
          <w:tcPr>
            <w:tcW w:w="100" w:type="dxa"/>
            <w:vAlign w:val="bottom"/>
          </w:tcPr>
          <w:p>
            <w:pPr>
              <w:spacing w:after="0"/>
              <w:rPr>
                <w:sz w:val="16"/>
                <w:szCs w:val="16"/>
                <w:color w:val="auto"/>
              </w:rPr>
            </w:pPr>
          </w:p>
        </w:tc>
        <w:tc>
          <w:tcPr>
            <w:tcW w:w="640" w:type="dxa"/>
            <w:vAlign w:val="bottom"/>
          </w:tcPr>
          <w:p>
            <w:pPr>
              <w:jc w:val="right"/>
              <w:ind w:right="88"/>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50"/>
        </w:trPr>
        <w:tc>
          <w:tcPr>
            <w:tcW w:w="32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product group:</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0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0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00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0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6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260" w:type="dxa"/>
            <w:vAlign w:val="bottom"/>
          </w:tcPr>
          <w:p>
            <w:pPr>
              <w:ind w:left="380"/>
              <w:spacing w:after="0"/>
              <w:rPr>
                <w:sz w:val="20"/>
                <w:szCs w:val="20"/>
                <w:color w:val="auto"/>
              </w:rPr>
            </w:pPr>
            <w:r>
              <w:rPr>
                <w:rFonts w:ascii="Arial" w:cs="Arial" w:eastAsia="Arial" w:hAnsi="Arial"/>
                <w:sz w:val="18"/>
                <w:szCs w:val="18"/>
                <w:color w:val="auto"/>
              </w:rPr>
              <w:t>Networking (1)</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329,962</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398,424</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1,000,911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925,982</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7"/>
        </w:trPr>
        <w:tc>
          <w:tcPr>
            <w:tcW w:w="32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2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Storage (2)</w:t>
            </w: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287,708</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406,822</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841,280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1,059,655</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43"/>
        </w:trPr>
        <w:tc>
          <w:tcPr>
            <w:tcW w:w="3260" w:type="dxa"/>
            <w:vAlign w:val="bottom"/>
          </w:tcPr>
          <w:p>
            <w:pPr>
              <w:ind w:left="380"/>
              <w:spacing w:after="0"/>
              <w:rPr>
                <w:sz w:val="20"/>
                <w:szCs w:val="20"/>
                <w:color w:val="auto"/>
              </w:rPr>
            </w:pPr>
            <w:r>
              <w:rPr>
                <w:rFonts w:ascii="Arial" w:cs="Arial" w:eastAsia="Arial" w:hAnsi="Arial"/>
                <w:sz w:val="18"/>
                <w:szCs w:val="18"/>
                <w:color w:val="auto"/>
              </w:rPr>
              <w:t>Other (3)</w:t>
            </w:r>
          </w:p>
        </w:tc>
        <w:tc>
          <w:tcPr>
            <w:tcW w:w="140" w:type="dxa"/>
            <w:vAlign w:val="bottom"/>
          </w:tcPr>
          <w:p>
            <w:pPr>
              <w:spacing w:after="0"/>
              <w:rPr>
                <w:sz w:val="21"/>
                <w:szCs w:val="21"/>
                <w:color w:val="auto"/>
              </w:rPr>
            </w:pP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44,800</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45,805</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139,299</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135,355</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7"/>
        </w:trPr>
        <w:tc>
          <w:tcPr>
            <w:tcW w:w="326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26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662,470</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851,051</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1,981,490</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2,120,992</w:t>
            </w:r>
          </w:p>
        </w:tc>
        <w:tc>
          <w:tcPr>
            <w:tcW w:w="100" w:type="dxa"/>
            <w:vAlign w:val="bottom"/>
            <w:tcBorders>
              <w:bottom w:val="single" w:sz="8" w:color="CCEEFF"/>
            </w:tcBorders>
            <w:shd w:val="clear" w:color="auto" w:fill="CCEEFF"/>
          </w:tcPr>
          <w:p>
            <w:pPr>
              <w:spacing w:after="0"/>
              <w:rPr>
                <w:sz w:val="22"/>
                <w:szCs w:val="22"/>
                <w:color w:val="auto"/>
              </w:rPr>
            </w:pPr>
          </w:p>
        </w:tc>
        <w:tc>
          <w:tcPr>
            <w:tcW w:w="640" w:type="dxa"/>
            <w:vAlign w:val="bottom"/>
            <w:tcBorders>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32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jc w:val="both"/>
        <w:ind w:left="1140" w:hanging="322"/>
        <w:spacing w:after="0" w:line="288" w:lineRule="auto"/>
        <w:tabs>
          <w:tab w:leader="none" w:pos="1140" w:val="left"/>
        </w:tabs>
        <w:numPr>
          <w:ilvl w:val="0"/>
          <w:numId w:val="5"/>
        </w:numPr>
        <w:rPr>
          <w:rFonts w:ascii="Arial" w:cs="Arial" w:eastAsia="Arial" w:hAnsi="Arial"/>
          <w:sz w:val="16"/>
          <w:szCs w:val="16"/>
          <w:color w:val="auto"/>
        </w:rPr>
      </w:pPr>
      <w:r>
        <w:rPr>
          <w:rFonts w:ascii="Arial" w:cs="Arial" w:eastAsia="Arial" w:hAnsi="Arial"/>
          <w:sz w:val="16"/>
          <w:szCs w:val="16"/>
          <w:color w:val="auto"/>
        </w:rPr>
        <w:t>Networking products are comprised primarily of Ethernet Switches, Ethernet Transceivers, Ethernet NICs, Embedded Communications and Infrastructure Processors, Automotive Ethernet, Security Adapters and Processors as well as WiFi Connectivity products. In addition, this grouping includes a few legacy product lines in which the Company no longer invests, but will generate revenue for several years.</w:t>
      </w:r>
    </w:p>
    <w:p>
      <w:pPr>
        <w:ind w:left="1140" w:hanging="322"/>
        <w:spacing w:after="0"/>
        <w:tabs>
          <w:tab w:leader="none" w:pos="11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Storage products are comprised primarily of HDD, SSD Controllers, Fibre Channel Adapters and Data Center Storage Solutions.</w:t>
      </w:r>
    </w:p>
    <w:p>
      <w:pPr>
        <w:spacing w:after="0" w:line="9" w:lineRule="exact"/>
        <w:rPr>
          <w:rFonts w:ascii="Arial" w:cs="Arial" w:eastAsia="Arial" w:hAnsi="Arial"/>
          <w:sz w:val="18"/>
          <w:szCs w:val="18"/>
          <w:color w:val="auto"/>
        </w:rPr>
      </w:pPr>
    </w:p>
    <w:p>
      <w:pPr>
        <w:ind w:left="1140" w:hanging="322"/>
        <w:spacing w:after="0"/>
        <w:tabs>
          <w:tab w:leader="none" w:pos="11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 Application Processors and others.</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130" w:right="239" w:bottom="1440" w:gutter="0" w:footer="0" w:header="0"/>
        </w:sectPr>
      </w:pPr>
    </w:p>
    <w:bookmarkStart w:id="24" w:name="page25"/>
    <w:bookmarkEnd w:id="2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primary geographical market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6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4"/>
          </w:tcPr>
          <w:p>
            <w:pPr>
              <w:jc w:val="right"/>
              <w:ind w:right="414"/>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474"/>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1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60" w:type="dxa"/>
            <w:vAlign w:val="bottom"/>
          </w:tcPr>
          <w:p>
            <w:pPr>
              <w:jc w:val="right"/>
              <w:ind w:right="74"/>
              <w:spacing w:after="0" w:line="153" w:lineRule="exact"/>
              <w:rPr>
                <w:sz w:val="20"/>
                <w:szCs w:val="20"/>
                <w:color w:val="auto"/>
              </w:rPr>
            </w:pPr>
            <w:r>
              <w:rPr>
                <w:rFonts w:ascii="Arial" w:cs="Arial" w:eastAsia="Arial" w:hAnsi="Arial"/>
                <w:sz w:val="14"/>
                <w:szCs w:val="14"/>
                <w:b w:val="1"/>
                <w:bCs w:val="1"/>
                <w:color w:val="auto"/>
                <w:w w:val="92"/>
              </w:rPr>
              <w:t>November 2,</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3"/>
                <w:szCs w:val="13"/>
                <w:color w:val="auto"/>
              </w:rPr>
            </w:pPr>
          </w:p>
        </w:tc>
        <w:tc>
          <w:tcPr>
            <w:tcW w:w="960" w:type="dxa"/>
            <w:vAlign w:val="bottom"/>
          </w:tcPr>
          <w:p>
            <w:pPr>
              <w:jc w:val="right"/>
              <w:ind w:right="74"/>
              <w:spacing w:after="0" w:line="153" w:lineRule="exact"/>
              <w:rPr>
                <w:sz w:val="20"/>
                <w:szCs w:val="20"/>
                <w:color w:val="auto"/>
              </w:rPr>
            </w:pPr>
            <w:r>
              <w:rPr>
                <w:rFonts w:ascii="Arial" w:cs="Arial" w:eastAsia="Arial" w:hAnsi="Arial"/>
                <w:sz w:val="14"/>
                <w:szCs w:val="14"/>
                <w:b w:val="1"/>
                <w:bCs w:val="1"/>
                <w:color w:val="auto"/>
                <w:w w:val="92"/>
              </w:rPr>
              <w:t>November 3,</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3"/>
                <w:szCs w:val="13"/>
                <w:color w:val="auto"/>
              </w:rPr>
            </w:pPr>
          </w:p>
        </w:tc>
        <w:tc>
          <w:tcPr>
            <w:tcW w:w="980" w:type="dxa"/>
            <w:vAlign w:val="bottom"/>
          </w:tcPr>
          <w:p>
            <w:pPr>
              <w:jc w:val="right"/>
              <w:ind w:right="94"/>
              <w:spacing w:after="0" w:line="153" w:lineRule="exact"/>
              <w:rPr>
                <w:sz w:val="20"/>
                <w:szCs w:val="20"/>
                <w:color w:val="auto"/>
              </w:rPr>
            </w:pPr>
            <w:r>
              <w:rPr>
                <w:rFonts w:ascii="Arial" w:cs="Arial" w:eastAsia="Arial" w:hAnsi="Arial"/>
                <w:sz w:val="14"/>
                <w:szCs w:val="14"/>
                <w:b w:val="1"/>
                <w:bCs w:val="1"/>
                <w:color w:val="auto"/>
                <w:w w:val="92"/>
              </w:rPr>
              <w:t>November 2,</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3"/>
                <w:szCs w:val="13"/>
                <w:color w:val="auto"/>
              </w:rPr>
            </w:pPr>
          </w:p>
        </w:tc>
        <w:tc>
          <w:tcPr>
            <w:tcW w:w="1000" w:type="dxa"/>
            <w:vAlign w:val="bottom"/>
          </w:tcPr>
          <w:p>
            <w:pPr>
              <w:jc w:val="right"/>
              <w:ind w:right="94"/>
              <w:spacing w:after="0" w:line="153" w:lineRule="exact"/>
              <w:rPr>
                <w:sz w:val="20"/>
                <w:szCs w:val="20"/>
                <w:color w:val="auto"/>
              </w:rPr>
            </w:pPr>
            <w:r>
              <w:rPr>
                <w:rFonts w:ascii="Arial" w:cs="Arial" w:eastAsia="Arial" w:hAnsi="Arial"/>
                <w:sz w:val="14"/>
                <w:szCs w:val="14"/>
                <w:b w:val="1"/>
                <w:bCs w:val="1"/>
                <w:color w:val="auto"/>
                <w:w w:val="95"/>
              </w:rPr>
              <w:t>November 3,</w:t>
            </w:r>
          </w:p>
        </w:tc>
        <w:tc>
          <w:tcPr>
            <w:tcW w:w="100" w:type="dxa"/>
            <w:vAlign w:val="bottom"/>
          </w:tcPr>
          <w:p>
            <w:pPr>
              <w:spacing w:after="0"/>
              <w:rPr>
                <w:sz w:val="13"/>
                <w:szCs w:val="13"/>
                <w:color w:val="auto"/>
              </w:rPr>
            </w:pPr>
          </w:p>
        </w:tc>
        <w:tc>
          <w:tcPr>
            <w:tcW w:w="74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1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14"/>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14"/>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34"/>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000" w:type="dxa"/>
            <w:vAlign w:val="bottom"/>
          </w:tcPr>
          <w:p>
            <w:pPr>
              <w:jc w:val="right"/>
              <w:ind w:right="334"/>
              <w:spacing w:after="0"/>
              <w:rPr>
                <w:sz w:val="20"/>
                <w:szCs w:val="20"/>
                <w:color w:val="auto"/>
              </w:rPr>
            </w:pPr>
            <w:r>
              <w:rPr>
                <w:rFonts w:ascii="Arial" w:cs="Arial" w:eastAsia="Arial" w:hAnsi="Arial"/>
                <w:sz w:val="14"/>
                <w:szCs w:val="14"/>
                <w:b w:val="1"/>
                <w:bCs w:val="1"/>
                <w:color w:val="auto"/>
              </w:rPr>
              <w:t>2018</w:t>
            </w:r>
          </w:p>
        </w:tc>
        <w:tc>
          <w:tcPr>
            <w:tcW w:w="1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16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w w:val="95"/>
              </w:rPr>
              <w:t>Net revenue based on destination of</w:t>
            </w: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1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shipment:</w:t>
            </w:r>
          </w:p>
        </w:tc>
        <w:tc>
          <w:tcPr>
            <w:tcW w:w="16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China</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258,028</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332,011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790,473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4"/>
              <w:spacing w:after="0"/>
              <w:rPr>
                <w:sz w:val="20"/>
                <w:szCs w:val="20"/>
                <w:color w:val="auto"/>
              </w:rPr>
            </w:pPr>
            <w:r>
              <w:rPr>
                <w:rFonts w:ascii="Arial" w:cs="Arial" w:eastAsia="Arial" w:hAnsi="Arial"/>
                <w:sz w:val="18"/>
                <w:szCs w:val="18"/>
                <w:color w:val="auto"/>
              </w:rPr>
              <w:t>907,630</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United States</w:t>
            </w: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61,772</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94,742</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190,357</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142,694</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Philippines</w:t>
            </w:r>
          </w:p>
        </w:tc>
        <w:tc>
          <w:tcPr>
            <w:tcW w:w="160" w:type="dxa"/>
            <w:vAlign w:val="bottom"/>
          </w:tcPr>
          <w:p>
            <w:pPr>
              <w:spacing w:after="0"/>
              <w:rPr>
                <w:sz w:val="21"/>
                <w:szCs w:val="21"/>
                <w:color w:val="auto"/>
              </w:rPr>
            </w:pP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51,710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62,272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174,484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34"/>
              <w:spacing w:after="0"/>
              <w:rPr>
                <w:sz w:val="20"/>
                <w:szCs w:val="20"/>
                <w:color w:val="auto"/>
              </w:rPr>
            </w:pPr>
            <w:r>
              <w:rPr>
                <w:rFonts w:ascii="Arial" w:cs="Arial" w:eastAsia="Arial" w:hAnsi="Arial"/>
                <w:sz w:val="18"/>
                <w:szCs w:val="18"/>
                <w:color w:val="auto"/>
              </w:rPr>
              <w:t>175,455</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Thailand</w:t>
            </w: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59,112</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44,439</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169,289</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126,439</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Malaysia</w:t>
            </w:r>
          </w:p>
        </w:tc>
        <w:tc>
          <w:tcPr>
            <w:tcW w:w="160" w:type="dxa"/>
            <w:vAlign w:val="bottom"/>
          </w:tcPr>
          <w:p>
            <w:pPr>
              <w:spacing w:after="0"/>
              <w:rPr>
                <w:sz w:val="21"/>
                <w:szCs w:val="21"/>
                <w:color w:val="auto"/>
              </w:rPr>
            </w:pP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53,551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60" w:type="dxa"/>
            <w:vAlign w:val="bottom"/>
          </w:tcPr>
          <w:p>
            <w:pPr>
              <w:jc w:val="right"/>
              <w:ind w:right="14"/>
              <w:spacing w:after="0"/>
              <w:rPr>
                <w:sz w:val="20"/>
                <w:szCs w:val="20"/>
                <w:color w:val="auto"/>
              </w:rPr>
            </w:pPr>
            <w:r>
              <w:rPr>
                <w:rFonts w:ascii="Arial" w:cs="Arial" w:eastAsia="Arial" w:hAnsi="Arial"/>
                <w:sz w:val="18"/>
                <w:szCs w:val="18"/>
                <w:color w:val="auto"/>
              </w:rPr>
              <w:t>105,857</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152,890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34"/>
              <w:spacing w:after="0"/>
              <w:rPr>
                <w:sz w:val="20"/>
                <w:szCs w:val="20"/>
                <w:color w:val="auto"/>
              </w:rPr>
            </w:pPr>
            <w:r>
              <w:rPr>
                <w:rFonts w:ascii="Arial" w:cs="Arial" w:eastAsia="Arial" w:hAnsi="Arial"/>
                <w:sz w:val="18"/>
                <w:szCs w:val="18"/>
                <w:color w:val="auto"/>
              </w:rPr>
              <w:t>293,778</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178,297</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211,730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503,997</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474,996</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37"/>
        </w:trPr>
        <w:tc>
          <w:tcPr>
            <w:tcW w:w="316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662,470</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851,051</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1,981,490</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2,120,992</w:t>
            </w:r>
          </w:p>
        </w:tc>
        <w:tc>
          <w:tcPr>
            <w:tcW w:w="1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1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6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4"/>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470"/>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1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60" w:type="dxa"/>
            <w:vAlign w:val="bottom"/>
          </w:tcPr>
          <w:p>
            <w:pPr>
              <w:ind w:left="20"/>
              <w:spacing w:after="0" w:line="153" w:lineRule="exact"/>
              <w:rPr>
                <w:sz w:val="20"/>
                <w:szCs w:val="20"/>
                <w:color w:val="auto"/>
              </w:rPr>
            </w:pPr>
            <w:r>
              <w:rPr>
                <w:rFonts w:ascii="Arial" w:cs="Arial" w:eastAsia="Arial" w:hAnsi="Arial"/>
                <w:sz w:val="14"/>
                <w:szCs w:val="14"/>
                <w:b w:val="1"/>
                <w:bCs w:val="1"/>
                <w:color w:val="auto"/>
              </w:rPr>
              <w:t>November 2,</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3"/>
                <w:szCs w:val="13"/>
                <w:color w:val="auto"/>
              </w:rPr>
            </w:pPr>
          </w:p>
        </w:tc>
        <w:tc>
          <w:tcPr>
            <w:tcW w:w="960" w:type="dxa"/>
            <w:vAlign w:val="bottom"/>
          </w:tcPr>
          <w:p>
            <w:pPr>
              <w:ind w:left="20"/>
              <w:spacing w:after="0" w:line="153" w:lineRule="exact"/>
              <w:rPr>
                <w:sz w:val="20"/>
                <w:szCs w:val="20"/>
                <w:color w:val="auto"/>
              </w:rPr>
            </w:pPr>
            <w:r>
              <w:rPr>
                <w:rFonts w:ascii="Arial" w:cs="Arial" w:eastAsia="Arial" w:hAnsi="Arial"/>
                <w:sz w:val="14"/>
                <w:szCs w:val="14"/>
                <w:b w:val="1"/>
                <w:bCs w:val="1"/>
                <w:color w:val="auto"/>
              </w:rPr>
              <w:t>November 3,</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3"/>
                <w:szCs w:val="13"/>
                <w:color w:val="auto"/>
              </w:rPr>
            </w:pPr>
          </w:p>
        </w:tc>
        <w:tc>
          <w:tcPr>
            <w:tcW w:w="980" w:type="dxa"/>
            <w:vAlign w:val="bottom"/>
          </w:tcPr>
          <w:p>
            <w:pPr>
              <w:jc w:val="right"/>
              <w:ind w:right="97"/>
              <w:spacing w:after="0" w:line="153" w:lineRule="exact"/>
              <w:rPr>
                <w:sz w:val="20"/>
                <w:szCs w:val="20"/>
                <w:color w:val="auto"/>
              </w:rPr>
            </w:pPr>
            <w:r>
              <w:rPr>
                <w:rFonts w:ascii="Arial" w:cs="Arial" w:eastAsia="Arial" w:hAnsi="Arial"/>
                <w:sz w:val="14"/>
                <w:szCs w:val="14"/>
                <w:b w:val="1"/>
                <w:bCs w:val="1"/>
                <w:color w:val="auto"/>
                <w:w w:val="92"/>
              </w:rPr>
              <w:t>November 2,</w:t>
            </w:r>
          </w:p>
        </w:tc>
        <w:tc>
          <w:tcPr>
            <w:tcW w:w="120" w:type="dxa"/>
            <w:vAlign w:val="bottom"/>
          </w:tcPr>
          <w:p>
            <w:pPr>
              <w:spacing w:after="0"/>
              <w:rPr>
                <w:sz w:val="13"/>
                <w:szCs w:val="13"/>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1140" w:type="dxa"/>
            <w:vAlign w:val="bottom"/>
            <w:gridSpan w:val="2"/>
            <w:vMerge w:val="restart"/>
          </w:tcPr>
          <w:p>
            <w:pPr>
              <w:jc w:val="right"/>
              <w:ind w:right="30"/>
              <w:spacing w:after="0"/>
              <w:rPr>
                <w:sz w:val="20"/>
                <w:szCs w:val="20"/>
                <w:color w:val="auto"/>
              </w:rPr>
            </w:pPr>
            <w:r>
              <w:rPr>
                <w:rFonts w:ascii="Arial" w:cs="Arial" w:eastAsia="Arial" w:hAnsi="Arial"/>
                <w:sz w:val="14"/>
                <w:szCs w:val="14"/>
                <w:b w:val="1"/>
                <w:bCs w:val="1"/>
                <w:color w:val="auto"/>
              </w:rPr>
              <w:t>August 4, 2018</w:t>
            </w:r>
          </w:p>
        </w:tc>
        <w:tc>
          <w:tcPr>
            <w:tcW w:w="100" w:type="dxa"/>
            <w:vAlign w:val="bottom"/>
          </w:tcPr>
          <w:p>
            <w:pPr>
              <w:spacing w:after="0"/>
              <w:rPr>
                <w:sz w:val="13"/>
                <w:szCs w:val="13"/>
                <w:color w:val="auto"/>
              </w:rPr>
            </w:pPr>
          </w:p>
        </w:tc>
        <w:tc>
          <w:tcPr>
            <w:tcW w:w="74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1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ind w:left="260"/>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ind w:left="260"/>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37"/>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14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1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Net revenue by customer type:</w:t>
            </w: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96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96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Direct customers</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ind w:left="280"/>
              <w:spacing w:after="0"/>
              <w:rPr>
                <w:sz w:val="20"/>
                <w:szCs w:val="20"/>
                <w:color w:val="auto"/>
              </w:rPr>
            </w:pPr>
            <w:r>
              <w:rPr>
                <w:rFonts w:ascii="Arial" w:cs="Arial" w:eastAsia="Arial" w:hAnsi="Arial"/>
                <w:sz w:val="18"/>
                <w:szCs w:val="18"/>
                <w:color w:val="auto"/>
              </w:rPr>
              <w:t>476,253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72%</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ind w:left="280"/>
              <w:spacing w:after="0"/>
              <w:rPr>
                <w:sz w:val="20"/>
                <w:szCs w:val="20"/>
                <w:color w:val="auto"/>
              </w:rPr>
            </w:pPr>
            <w:r>
              <w:rPr>
                <w:rFonts w:ascii="Arial" w:cs="Arial" w:eastAsia="Arial" w:hAnsi="Arial"/>
                <w:sz w:val="18"/>
                <w:szCs w:val="18"/>
                <w:color w:val="auto"/>
              </w:rPr>
              <w:t>630,022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7"/>
              <w:spacing w:after="0"/>
              <w:rPr>
                <w:sz w:val="20"/>
                <w:szCs w:val="20"/>
                <w:color w:val="auto"/>
              </w:rPr>
            </w:pPr>
            <w:r>
              <w:rPr>
                <w:rFonts w:ascii="Arial" w:cs="Arial" w:eastAsia="Arial" w:hAnsi="Arial"/>
                <w:sz w:val="18"/>
                <w:szCs w:val="18"/>
                <w:color w:val="auto"/>
              </w:rPr>
              <w:t>1,475,554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100" w:type="dxa"/>
            <w:vAlign w:val="bottom"/>
          </w:tcPr>
          <w:p>
            <w:pPr>
              <w:spacing w:after="0"/>
              <w:rPr>
                <w:sz w:val="21"/>
                <w:szCs w:val="21"/>
                <w:color w:val="auto"/>
              </w:rPr>
            </w:pPr>
          </w:p>
        </w:tc>
        <w:tc>
          <w:tcPr>
            <w:tcW w:w="220" w:type="dxa"/>
            <w:vAlign w:val="bottom"/>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w w:val="97"/>
              </w:rPr>
              <w:t>1,632,646</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Distributors</w:t>
            </w:r>
          </w:p>
        </w:tc>
        <w:tc>
          <w:tcPr>
            <w:tcW w:w="1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8"/>
                <w:szCs w:val="18"/>
                <w:color w:val="auto"/>
              </w:rPr>
              <w:t>186,217</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8"/>
                <w:szCs w:val="18"/>
                <w:color w:val="auto"/>
              </w:rPr>
              <w:t>221,029</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505,936</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488,346</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37"/>
        </w:trPr>
        <w:tc>
          <w:tcPr>
            <w:tcW w:w="316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tcBorders>
          </w:tcPr>
          <w:p>
            <w:pPr>
              <w:ind w:left="280"/>
              <w:spacing w:after="0"/>
              <w:rPr>
                <w:sz w:val="20"/>
                <w:szCs w:val="20"/>
                <w:color w:val="auto"/>
              </w:rPr>
            </w:pPr>
            <w:r>
              <w:rPr>
                <w:rFonts w:ascii="Arial" w:cs="Arial" w:eastAsia="Arial" w:hAnsi="Arial"/>
                <w:sz w:val="18"/>
                <w:szCs w:val="18"/>
                <w:color w:val="auto"/>
              </w:rPr>
              <w:t>662,470</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tcBorders>
          </w:tcPr>
          <w:p>
            <w:pPr>
              <w:ind w:left="280"/>
              <w:spacing w:after="0"/>
              <w:rPr>
                <w:sz w:val="20"/>
                <w:szCs w:val="20"/>
                <w:color w:val="auto"/>
              </w:rPr>
            </w:pPr>
            <w:r>
              <w:rPr>
                <w:rFonts w:ascii="Arial" w:cs="Arial" w:eastAsia="Arial" w:hAnsi="Arial"/>
                <w:sz w:val="18"/>
                <w:szCs w:val="18"/>
                <w:color w:val="auto"/>
              </w:rPr>
              <w:t>851,051</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1,981,490</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7"/>
              </w:rPr>
              <w:t>2,120,992</w:t>
            </w:r>
          </w:p>
        </w:tc>
        <w:tc>
          <w:tcPr>
            <w:tcW w:w="1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1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85" w:lineRule="exact"/>
        <w:rPr>
          <w:sz w:val="20"/>
          <w:szCs w:val="20"/>
          <w:color w:val="auto"/>
        </w:rPr>
      </w:pPr>
    </w:p>
    <w:p>
      <w:pPr>
        <w:ind w:right="40" w:firstLine="378"/>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November 2, 2019,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under U.S. GAAP,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67" w:lineRule="exact"/>
        <w:rPr>
          <w:sz w:val="20"/>
          <w:szCs w:val="20"/>
          <w:color w:val="auto"/>
        </w:rPr>
      </w:pPr>
    </w:p>
    <w:p>
      <w:pPr>
        <w:ind w:right="60" w:firstLine="378"/>
        <w:spacing w:after="0" w:line="257"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2020 was $142.4 million. During the nine months ended November 2, 2019, contract liabilities increased by $496.1 million associated with variable consideration estimates, offset by $521.5 million decrease in such reserves primarily due to credit memos issued to customers. The ending balance of contract liabilities as of the third quarter of fiscal year 2020 was $117.0 million. The amount of revenue recognized during the nine months ended November 2, 2019 that was included in the contract liabilities balance at February 2, 2019 was not material.</w:t>
      </w:r>
    </w:p>
    <w:p>
      <w:pPr>
        <w:spacing w:after="0" w:line="13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85" w:lineRule="exact"/>
        <w:rPr>
          <w:sz w:val="20"/>
          <w:szCs w:val="20"/>
          <w:color w:val="auto"/>
        </w:rPr>
      </w:pPr>
    </w:p>
    <w:p>
      <w:pPr>
        <w:ind w:right="280" w:firstLine="378"/>
        <w:spacing w:after="0" w:line="342" w:lineRule="auto"/>
        <w:rPr>
          <w:sz w:val="20"/>
          <w:szCs w:val="20"/>
          <w:color w:val="auto"/>
        </w:rPr>
      </w:pPr>
      <w:r>
        <w:rPr>
          <w:rFonts w:ascii="Arial" w:cs="Arial" w:eastAsia="Arial" w:hAnsi="Arial"/>
          <w:sz w:val="16"/>
          <w:szCs w:val="16"/>
          <w:color w:val="auto"/>
        </w:rPr>
        <w:t>The Company has elected to apply the practical expedient under U.S. GAAP to expense commissions when incurred as the amortization period is typically one year or less. These costs are recorded in selling, general and administrative expenses in the condensed consolidated statements of operations.</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130" w:right="259" w:bottom="1440" w:gutter="0" w:footer="0" w:header="0"/>
        </w:sectPr>
      </w:pPr>
    </w:p>
    <w:bookmarkStart w:id="25" w:name="page26"/>
    <w:bookmarkEnd w:id="2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w:t>
      </w:r>
    </w:p>
    <w:p>
      <w:pPr>
        <w:spacing w:after="0" w:line="229"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the applicability of special tax regimes, changes in how we do business, and acquisitions, as well as the integration of such acquisitions.</w:t>
      </w:r>
    </w:p>
    <w:p>
      <w:pPr>
        <w:spacing w:after="0" w:line="112"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Company’s estimated effective tax rate for the year differs from the U.S. statutory rate of 21% primarily due to a substantial portion of its earnings being taxed at rates lower than the U.S. statutory rate. The Company's effective tax rate was adversely affected by pre-tax losses in certain non-U.S. tax jurisdictions that are subject to tax rates that are lower than 21%. These losses reduce the Company's pre-tax income without a corresponding reduction in its tax expense, and therefore increase its effective tax rate.</w:t>
      </w:r>
    </w:p>
    <w:p>
      <w:pPr>
        <w:spacing w:after="0" w:line="106"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income tax expense of $1.5 million for the three months ended November 2, 2019 included a tax benefit from a net reduction in unrecognized tax benefits of $1.1 million, offset by $1.5 million of expense related to other discrete items.</w:t>
      </w:r>
    </w:p>
    <w:p>
      <w:pPr>
        <w:spacing w:after="0" w:line="170" w:lineRule="exact"/>
        <w:rPr>
          <w:sz w:val="20"/>
          <w:szCs w:val="20"/>
          <w:color w:val="auto"/>
        </w:rPr>
      </w:pPr>
    </w:p>
    <w:p>
      <w:pPr>
        <w:ind w:right="320" w:firstLine="405"/>
        <w:spacing w:after="0" w:line="308" w:lineRule="auto"/>
        <w:rPr>
          <w:sz w:val="20"/>
          <w:szCs w:val="20"/>
          <w:color w:val="auto"/>
        </w:rPr>
      </w:pPr>
      <w:r>
        <w:rPr>
          <w:rFonts w:ascii="Arial" w:cs="Arial" w:eastAsia="Arial" w:hAnsi="Arial"/>
          <w:sz w:val="17"/>
          <w:szCs w:val="17"/>
          <w:color w:val="auto"/>
        </w:rPr>
        <w:t>The income tax benefit of $1.7 million for the nine months ended November 2, 2019 included a tax benefit from a net reduction in unrecognized tax benefits of $13.7 million, offset by $9.9 million in tax due on amounts that were previously considered indefinitely reinvested.</w:t>
      </w:r>
    </w:p>
    <w:p>
      <w:pPr>
        <w:spacing w:after="0" w:line="147" w:lineRule="exact"/>
        <w:rPr>
          <w:sz w:val="20"/>
          <w:szCs w:val="20"/>
          <w:color w:val="auto"/>
        </w:rPr>
      </w:pPr>
    </w:p>
    <w:p>
      <w:pPr>
        <w:ind w:right="120" w:firstLine="405"/>
        <w:spacing w:after="0" w:line="276" w:lineRule="auto"/>
        <w:rPr>
          <w:sz w:val="20"/>
          <w:szCs w:val="20"/>
          <w:color w:val="auto"/>
        </w:rPr>
      </w:pPr>
      <w:r>
        <w:rPr>
          <w:rFonts w:ascii="Arial" w:cs="Arial" w:eastAsia="Arial" w:hAnsi="Arial"/>
          <w:sz w:val="17"/>
          <w:szCs w:val="17"/>
          <w:color w:val="auto"/>
        </w:rPr>
        <w:t>The Company's gross unrecognized tax benefits were $161.5 million and $158.3 million on November 2, 2019 and February 2, 2019, respectively. The net increase to the Company's gross unrecognized tax benefits of $3.2 million is primarily the result of certain unrecognized tax benefits recorded in the Company's accounting for the acquisition of Aquantia. If the gross unrecognized tax benefits as of November 2, 2019 were realized in a subsequent period, the Company would record a tax benefit of $123.8 million within its provision of income taxes at such time. The amount of interest and penalties accrued as of November 2, 2019 and February 2, 2019 was $12.1 million and $15.1 million, respectively.</w:t>
      </w:r>
    </w:p>
    <w:p>
      <w:pPr>
        <w:spacing w:after="0" w:line="173" w:lineRule="exact"/>
        <w:rPr>
          <w:sz w:val="20"/>
          <w:szCs w:val="20"/>
          <w:color w:val="auto"/>
        </w:rPr>
      </w:pPr>
    </w:p>
    <w:p>
      <w:pPr>
        <w:ind w:right="18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$10.6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$1.0 million and $2.7 million, respectively for the three and nine months ended November 2, 2019, and $0.6 million and $1.7 million for the three and nine months ended November 3, 2018, respectively. The benefit of the tax incentives on net income per share was less than $0.01 per share for both the three and nine months ended November 2, 2019 and November 3, 2018.</w:t>
      </w:r>
    </w:p>
    <w:p>
      <w:pPr>
        <w:spacing w:after="0" w:line="188"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The Company’s principal source of liquidity as of November 2, 2019 consisted of approximately $438 million of cash, cash equivalents and short-term investments, of which approximately $388 million was held by subsidiaries outside of Bermuda. The Company has not recognized a deferred tax liability on $168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130" w:right="259" w:bottom="1440" w:gutter="0" w:footer="0" w:header="0"/>
        </w:sectPr>
      </w:pPr>
    </w:p>
    <w:bookmarkStart w:id="26" w:name="page27"/>
    <w:bookmarkEnd w:id="2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Net Income Per Share</w:t>
      </w:r>
    </w:p>
    <w:p>
      <w:pPr>
        <w:spacing w:after="0" w:line="94" w:lineRule="exact"/>
        <w:rPr>
          <w:sz w:val="20"/>
          <w:szCs w:val="20"/>
          <w:color w:val="auto"/>
        </w:rPr>
      </w:pPr>
    </w:p>
    <w:p>
      <w:pPr>
        <w:jc w:val="both"/>
        <w:ind w:right="520" w:firstLine="405"/>
        <w:spacing w:after="0" w:line="264"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per share are presented in the following table (in thousands, except per share amounts):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4"/>
          </w:tcPr>
          <w:p>
            <w:pPr>
              <w:jc w:val="right"/>
              <w:ind w:right="814"/>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2,</w:t>
            </w:r>
          </w:p>
        </w:tc>
        <w:tc>
          <w:tcPr>
            <w:tcW w:w="220" w:type="dxa"/>
            <w:vAlign w:val="bottom"/>
          </w:tcPr>
          <w:p>
            <w:pPr>
              <w:spacing w:after="0"/>
              <w:rPr>
                <w:sz w:val="13"/>
                <w:szCs w:val="13"/>
                <w:color w:val="auto"/>
              </w:rPr>
            </w:pPr>
          </w:p>
        </w:tc>
        <w:tc>
          <w:tcPr>
            <w:tcW w:w="13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3,</w:t>
            </w:r>
          </w:p>
        </w:tc>
        <w:tc>
          <w:tcPr>
            <w:tcW w:w="220" w:type="dxa"/>
            <w:vAlign w:val="bottom"/>
          </w:tcPr>
          <w:p>
            <w:pPr>
              <w:spacing w:after="0"/>
              <w:rPr>
                <w:sz w:val="13"/>
                <w:szCs w:val="13"/>
                <w:color w:val="auto"/>
              </w:rPr>
            </w:pPr>
          </w:p>
        </w:tc>
        <w:tc>
          <w:tcPr>
            <w:tcW w:w="13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November 2,</w:t>
            </w:r>
          </w:p>
        </w:tc>
        <w:tc>
          <w:tcPr>
            <w:tcW w:w="220" w:type="dxa"/>
            <w:vAlign w:val="bottom"/>
          </w:tcPr>
          <w:p>
            <w:pPr>
              <w:spacing w:after="0"/>
              <w:rPr>
                <w:sz w:val="13"/>
                <w:szCs w:val="13"/>
                <w:color w:val="auto"/>
              </w:rPr>
            </w:pPr>
          </w:p>
        </w:tc>
        <w:tc>
          <w:tcPr>
            <w:tcW w:w="1260" w:type="dxa"/>
            <w:vAlign w:val="bottom"/>
          </w:tcPr>
          <w:p>
            <w:pPr>
              <w:jc w:val="right"/>
              <w:ind w:right="294"/>
              <w:spacing w:after="0" w:line="153" w:lineRule="exact"/>
              <w:rPr>
                <w:sz w:val="20"/>
                <w:szCs w:val="20"/>
                <w:color w:val="auto"/>
              </w:rPr>
            </w:pPr>
            <w:r>
              <w:rPr>
                <w:rFonts w:ascii="Arial" w:cs="Arial" w:eastAsia="Arial" w:hAnsi="Arial"/>
                <w:sz w:val="14"/>
                <w:szCs w:val="14"/>
                <w:b w:val="1"/>
                <w:bCs w:val="1"/>
                <w:color w:val="auto"/>
              </w:rPr>
              <w:t>November 3,</w:t>
            </w:r>
          </w:p>
        </w:tc>
        <w:tc>
          <w:tcPr>
            <w:tcW w:w="0" w:type="dxa"/>
            <w:vAlign w:val="bottom"/>
          </w:tcPr>
          <w:p>
            <w:pPr>
              <w:spacing w:after="0"/>
              <w:rPr>
                <w:sz w:val="1"/>
                <w:szCs w:val="1"/>
                <w:color w:val="auto"/>
              </w:rPr>
            </w:pPr>
          </w:p>
        </w:tc>
      </w:tr>
      <w:tr>
        <w:trPr>
          <w:trHeight w:val="192"/>
        </w:trPr>
        <w:tc>
          <w:tcPr>
            <w:tcW w:w="5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(82,501)</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(188,282)</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81,604</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Denominator:</w:t>
            </w:r>
          </w:p>
        </w:tc>
        <w:tc>
          <w:tcPr>
            <w:tcW w:w="2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240" w:type="dxa"/>
            <w:vAlign w:val="bottom"/>
          </w:tcPr>
          <w:p>
            <w:pPr>
              <w:spacing w:after="0"/>
              <w:rPr>
                <w:sz w:val="21"/>
                <w:szCs w:val="21"/>
                <w:color w:val="auto"/>
              </w:rPr>
            </w:pPr>
          </w:p>
        </w:tc>
        <w:tc>
          <w:tcPr>
            <w:tcW w:w="1280" w:type="dxa"/>
            <w:vAlign w:val="bottom"/>
          </w:tcPr>
          <w:p>
            <w:pPr>
              <w:jc w:val="right"/>
              <w:ind w:right="36"/>
              <w:spacing w:after="0"/>
              <w:rPr>
                <w:sz w:val="20"/>
                <w:szCs w:val="20"/>
                <w:color w:val="auto"/>
              </w:rPr>
            </w:pPr>
            <w:r>
              <w:rPr>
                <w:rFonts w:ascii="Arial" w:cs="Arial" w:eastAsia="Arial" w:hAnsi="Arial"/>
                <w:sz w:val="18"/>
                <w:szCs w:val="18"/>
                <w:color w:val="auto"/>
              </w:rPr>
              <w:t>668,178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657,519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36"/>
              <w:spacing w:after="0"/>
              <w:rPr>
                <w:sz w:val="20"/>
                <w:szCs w:val="20"/>
                <w:color w:val="auto"/>
              </w:rPr>
            </w:pPr>
            <w:r>
              <w:rPr>
                <w:rFonts w:ascii="Arial" w:cs="Arial" w:eastAsia="Arial" w:hAnsi="Arial"/>
                <w:sz w:val="18"/>
                <w:szCs w:val="18"/>
                <w:color w:val="auto"/>
              </w:rPr>
              <w:t>667,184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569,031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240" w:type="dxa"/>
            <w:vAlign w:val="bottom"/>
          </w:tcPr>
          <w:p>
            <w:pPr>
              <w:spacing w:after="0"/>
              <w:rPr>
                <w:sz w:val="21"/>
                <w:szCs w:val="21"/>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9,841</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24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668,178</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657,519</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667,184</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578,872</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8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r>
        <w:trPr>
          <w:trHeight w:val="243"/>
        </w:trPr>
        <w:tc>
          <w:tcPr>
            <w:tcW w:w="5140" w:type="dxa"/>
            <w:vAlign w:val="bottom"/>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(0.28)</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100" w:type="dxa"/>
            <w:vAlign w:val="bottom"/>
            <w:tcBorders>
              <w:bottom w:val="single" w:sz="8" w:color="auto"/>
            </w:tcBorders>
            <w:gridSpan w:val="3"/>
          </w:tcPr>
          <w:p>
            <w:pPr>
              <w:jc w:val="right"/>
              <w:ind w:right="80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jc w:val="right"/>
              <w:ind w:right="822"/>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1620" w:type="dxa"/>
            <w:vAlign w:val="bottom"/>
            <w:gridSpan w:val="2"/>
          </w:tcPr>
          <w:p>
            <w:pPr>
              <w:jc w:val="center"/>
              <w:ind w:right="160"/>
              <w:spacing w:after="0" w:line="153" w:lineRule="exact"/>
              <w:rPr>
                <w:sz w:val="20"/>
                <w:szCs w:val="20"/>
                <w:color w:val="auto"/>
              </w:rPr>
            </w:pPr>
            <w:r>
              <w:rPr>
                <w:rFonts w:ascii="Arial" w:cs="Arial" w:eastAsia="Arial" w:hAnsi="Arial"/>
                <w:sz w:val="14"/>
                <w:szCs w:val="14"/>
                <w:b w:val="1"/>
                <w:bCs w:val="1"/>
                <w:color w:val="auto"/>
                <w:w w:val="92"/>
              </w:rPr>
              <w:t>November 2,</w:t>
            </w:r>
          </w:p>
        </w:tc>
        <w:tc>
          <w:tcPr>
            <w:tcW w:w="1580" w:type="dxa"/>
            <w:vAlign w:val="bottom"/>
            <w:gridSpan w:val="2"/>
          </w:tcPr>
          <w:p>
            <w:pPr>
              <w:jc w:val="center"/>
              <w:ind w:right="160"/>
              <w:spacing w:after="0" w:line="153" w:lineRule="exact"/>
              <w:rPr>
                <w:sz w:val="20"/>
                <w:szCs w:val="20"/>
                <w:color w:val="auto"/>
              </w:rPr>
            </w:pPr>
            <w:r>
              <w:rPr>
                <w:rFonts w:ascii="Arial" w:cs="Arial" w:eastAsia="Arial" w:hAnsi="Arial"/>
                <w:sz w:val="14"/>
                <w:szCs w:val="14"/>
                <w:b w:val="1"/>
                <w:bCs w:val="1"/>
                <w:color w:val="auto"/>
                <w:w w:val="92"/>
              </w:rPr>
              <w:t>November 3,</w:t>
            </w:r>
          </w:p>
        </w:tc>
        <w:tc>
          <w:tcPr>
            <w:tcW w:w="158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2"/>
              </w:rPr>
              <w:t>November 2,</w:t>
            </w:r>
          </w:p>
        </w:tc>
        <w:tc>
          <w:tcPr>
            <w:tcW w:w="14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2"/>
              </w:rPr>
              <w:t>November 3,</w:t>
            </w:r>
          </w:p>
        </w:tc>
      </w:tr>
      <w:tr>
        <w:trPr>
          <w:trHeight w:val="192"/>
        </w:trPr>
        <w:tc>
          <w:tcPr>
            <w:tcW w:w="51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4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5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1500" w:type="dxa"/>
            <w:vAlign w:val="bottom"/>
          </w:tcPr>
          <w:p>
            <w:pPr>
              <w:jc w:val="right"/>
              <w:ind w:right="44"/>
              <w:spacing w:after="0"/>
              <w:rPr>
                <w:sz w:val="20"/>
                <w:szCs w:val="20"/>
                <w:color w:val="auto"/>
              </w:rPr>
            </w:pPr>
            <w:r>
              <w:rPr>
                <w:rFonts w:ascii="Arial" w:cs="Arial" w:eastAsia="Arial" w:hAnsi="Arial"/>
                <w:sz w:val="18"/>
                <w:szCs w:val="18"/>
                <w:color w:val="auto"/>
              </w:rPr>
              <w:t>13,000</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25,048</w:t>
            </w:r>
          </w:p>
        </w:tc>
        <w:tc>
          <w:tcPr>
            <w:tcW w:w="100" w:type="dxa"/>
            <w:vAlign w:val="bottom"/>
          </w:tcPr>
          <w:p>
            <w:pPr>
              <w:spacing w:after="0"/>
              <w:rPr>
                <w:sz w:val="21"/>
                <w:szCs w:val="21"/>
                <w:color w:val="auto"/>
              </w:rPr>
            </w:pPr>
          </w:p>
        </w:tc>
        <w:tc>
          <w:tcPr>
            <w:tcW w:w="1480" w:type="dxa"/>
            <w:vAlign w:val="bottom"/>
          </w:tcPr>
          <w:p>
            <w:pPr>
              <w:jc w:val="right"/>
              <w:ind w:right="24"/>
              <w:spacing w:after="0"/>
              <w:rPr>
                <w:sz w:val="20"/>
                <w:szCs w:val="20"/>
                <w:color w:val="auto"/>
              </w:rPr>
            </w:pPr>
            <w:r>
              <w:rPr>
                <w:rFonts w:ascii="Arial" w:cs="Arial" w:eastAsia="Arial" w:hAnsi="Arial"/>
                <w:sz w:val="18"/>
                <w:szCs w:val="18"/>
                <w:color w:val="auto"/>
              </w:rPr>
              <w:t>13,380</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6,915</w:t>
            </w:r>
          </w:p>
        </w:tc>
      </w:tr>
    </w:tbl>
    <w:p>
      <w:pPr>
        <w:spacing w:after="0" w:line="200" w:lineRule="exact"/>
        <w:rPr>
          <w:sz w:val="20"/>
          <w:szCs w:val="20"/>
          <w:color w:val="auto"/>
        </w:rPr>
      </w:pPr>
    </w:p>
    <w:p>
      <w:pPr>
        <w:spacing w:after="0" w:line="218" w:lineRule="exact"/>
        <w:rPr>
          <w:sz w:val="20"/>
          <w:szCs w:val="20"/>
          <w:color w:val="auto"/>
        </w:rPr>
      </w:pPr>
    </w:p>
    <w:p>
      <w:pPr>
        <w:ind w:firstLine="378"/>
        <w:spacing w:after="0" w:line="302"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are also excluded from the calculation of diluted earnings per share for the three and nine months ended November 2, 2019 and for the three months ended November 3, 2018 due to the net loss reported in those periods.</w:t>
      </w: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30" w:right="239" w:bottom="1440" w:gutter="0" w:footer="0" w:header="0"/>
        </w:sectPr>
      </w:pPr>
    </w:p>
    <w:bookmarkStart w:id="27" w:name="page28"/>
    <w:bookmarkEnd w:id="2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complete acquisitions and dispositions and successfully integrate acquired businesses with our business;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anticipated synergies in connection with acquired businesses;</w:t>
      </w:r>
    </w:p>
    <w:p>
      <w:pPr>
        <w:spacing w:after="0" w:line="9" w:lineRule="exact"/>
        <w:rPr>
          <w:rFonts w:ascii="Arial" w:cs="Arial" w:eastAsia="Arial" w:hAnsi="Arial"/>
          <w:sz w:val="18"/>
          <w:szCs w:val="18"/>
          <w:i w:val="1"/>
          <w:iCs w:val="1"/>
          <w:color w:val="auto"/>
        </w:rPr>
      </w:pPr>
    </w:p>
    <w:p>
      <w:pPr>
        <w:ind w:left="660" w:right="520" w:hanging="328"/>
        <w:spacing w:after="0" w:line="250" w:lineRule="auto"/>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tariffs or embargos;</w:t>
      </w:r>
    </w:p>
    <w:p>
      <w:pPr>
        <w:ind w:left="660" w:hanging="328"/>
        <w:spacing w:after="0"/>
        <w:tabs>
          <w:tab w:leader="none" w:pos="660"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i w:val="1"/>
          <w:iCs w:val="1"/>
          <w:color w:val="auto"/>
        </w:rPr>
      </w:pPr>
    </w:p>
    <w:p>
      <w:pPr>
        <w:ind w:left="660" w:right="220" w:hanging="328"/>
        <w:spacing w:after="0" w:line="250" w:lineRule="auto"/>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660" w:right="620" w:hanging="328"/>
        <w:spacing w:after="0" w:line="250" w:lineRule="auto"/>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infrastructure and 5G market and market and sell those products to infrastructure customers;</w:t>
      </w: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right="80" w:hanging="328"/>
        <w:spacing w:after="0" w:line="250"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of any changes in our application of the United States federal income tax laws and the loss of any beneficial treatment that we currently enjoy;</w:t>
      </w: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expected benefits from restructuring activities;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 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 and</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and regulatory proceedings.</w:t>
      </w:r>
    </w:p>
    <w:p>
      <w:pPr>
        <w:spacing w:after="0" w:line="305"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39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320"/>
          </w:cols>
          <w:pgMar w:left="240" w:top="130" w:right="339" w:bottom="1440" w:gutter="0" w:footer="0" w:header="0"/>
        </w:sectPr>
      </w:pPr>
    </w:p>
    <w:bookmarkStart w:id="28" w:name="page29"/>
    <w:bookmarkEnd w:id="2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160" w:firstLine="432"/>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188" w:lineRule="exact"/>
        <w:rPr>
          <w:sz w:val="20"/>
          <w:szCs w:val="20"/>
          <w:color w:val="auto"/>
        </w:rPr>
      </w:pPr>
    </w:p>
    <w:p>
      <w:pPr>
        <w:ind w:right="120" w:firstLine="405"/>
        <w:spacing w:after="0" w:line="253" w:lineRule="auto"/>
        <w:rPr>
          <w:sz w:val="20"/>
          <w:szCs w:val="20"/>
          <w:color w:val="auto"/>
        </w:rPr>
      </w:pPr>
      <w:r>
        <w:rPr>
          <w:rFonts w:ascii="Arial" w:cs="Arial" w:eastAsia="Arial" w:hAnsi="Arial"/>
          <w:sz w:val="18"/>
          <w:szCs w:val="18"/>
          <w:color w:val="auto"/>
        </w:rPr>
        <w:t>In the third quarter of fiscal 2020, our net revenue decreased year over year by 22% from $851.1 million net revenue in the third quarter fiscal 2019 compared with $662.5 million in the third quarter of fiscal 2020. The decrease was primarily due to decreased sales of our storage products by 29%, networking product sales by 17% and other product sales by 2%. Our net revenue for the nine months ended November 2, 2019 decreased by $139.5 million compared to net revenue for the nine months ended November 3, 2018. The decrease was primarily due to decreased sales of our storage products by 21%</w:t>
      </w:r>
      <w:r>
        <w:rPr>
          <w:rFonts w:ascii="Arial" w:cs="Arial" w:eastAsia="Arial" w:hAnsi="Arial"/>
          <w:sz w:val="14"/>
          <w:szCs w:val="14"/>
          <w:color w:val="auto"/>
        </w:rPr>
        <w:t>.</w:t>
      </w:r>
      <w:r>
        <w:rPr>
          <w:rFonts w:ascii="Arial" w:cs="Arial" w:eastAsia="Arial" w:hAnsi="Arial"/>
          <w:sz w:val="18"/>
          <w:szCs w:val="18"/>
          <w:color w:val="auto"/>
        </w:rPr>
        <w:t xml:space="preserve"> This</w:t>
      </w:r>
    </w:p>
    <w:p>
      <w:pPr>
        <w:spacing w:after="0" w:line="4" w:lineRule="exact"/>
        <w:rPr>
          <w:sz w:val="20"/>
          <w:szCs w:val="20"/>
          <w:color w:val="auto"/>
        </w:rPr>
      </w:pPr>
    </w:p>
    <w:p>
      <w:pPr>
        <w:ind w:right="180"/>
        <w:spacing w:after="0" w:line="276" w:lineRule="auto"/>
        <w:rPr>
          <w:sz w:val="20"/>
          <w:szCs w:val="20"/>
          <w:color w:val="auto"/>
        </w:rPr>
      </w:pPr>
      <w:r>
        <w:rPr>
          <w:rFonts w:ascii="Arial" w:cs="Arial" w:eastAsia="Arial" w:hAnsi="Arial"/>
          <w:sz w:val="18"/>
          <w:szCs w:val="18"/>
          <w:color w:val="auto"/>
        </w:rPr>
        <w:t>decrease was partially offset by an increase in our networking product sales and other product sales, which increased by 8% and 3%, respectively with sales benefiting from our acquisition of Cavium.</w:t>
      </w:r>
    </w:p>
    <w:p>
      <w:pPr>
        <w:spacing w:after="0" w:line="17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continue to expect our revenue in the current period to remain impacted by the U.S. Government’s export restrictions on certain Chinese customers.</w:t>
      </w:r>
    </w:p>
    <w:p>
      <w:pPr>
        <w:spacing w:after="0" w:line="248"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On May 29, 2019, we announced our intent to sell our Wi-Fi connectivity business to NXP for $1.76 billion in cash. The divestiture encompasses our Wi-Fi and bluetooth technology portfolios and related assets. The business employs approximately 550 people worldwide and generated approximately $300 million in revenue in our fiscal 2019. This transaction is expected to close in the fourth quarter of fiscal 2020. As of November 2, 2019, we classified assets held for sale of $600.9 million, which consisted of $30.1 million of inventory, $7.3 million of property, plant and equipment, $557.8 million of goodwill and $5.6 million of right-of-use lease asset. In addition, we classified liabilities held for sale of $5.6 million associated with lease and other liabilities in the condensed consolidated balance sheet. The purchase price will be subject to working capital and other customary adjustments which will be determined at close.</w:t>
      </w:r>
    </w:p>
    <w:p>
      <w:pPr>
        <w:spacing w:after="0" w:line="81" w:lineRule="exact"/>
        <w:rPr>
          <w:sz w:val="20"/>
          <w:szCs w:val="20"/>
          <w:color w:val="auto"/>
        </w:rPr>
      </w:pPr>
    </w:p>
    <w:p>
      <w:pPr>
        <w:ind w:right="100" w:firstLine="405"/>
        <w:spacing w:after="0" w:line="286" w:lineRule="auto"/>
        <w:rPr>
          <w:sz w:val="20"/>
          <w:szCs w:val="20"/>
          <w:color w:val="auto"/>
        </w:rPr>
      </w:pPr>
      <w:r>
        <w:rPr>
          <w:rFonts w:ascii="Arial" w:cs="Arial" w:eastAsia="Arial" w:hAnsi="Arial"/>
          <w:sz w:val="16"/>
          <w:szCs w:val="16"/>
          <w:color w:val="auto"/>
        </w:rPr>
        <w:t>On September 19, 2019, we completed the acquisition of Aquantia Corp. (“Aquantia”) for $502.2 million in cash. Aquantia is a manufacturer of high speed transceivers which includes copper and optical physical layer products. The consolidated financial statements include the operating results of Aquantia for the period from the date of acquisition to our third quarter ended November 2, 2019. See “Note 4 - Business Combinations” for more information. The acquisition of Aquantia complements our portfolio of copper and optical physical layer product offerings and extends our position in the Multi-Gig</w:t>
      </w:r>
    </w:p>
    <w:p>
      <w:pPr>
        <w:spacing w:after="0" w:line="2"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2.5G/5G/10G Ethernet segments. In particular, Aquantia's multi-gig automotive PHYs, coupled with our industry-leading gigabit PHY and secure switch products, creates an advanced range of high-speed in-car networking solutions to enable automotive networking with speeds necessary to enable level 4 and 5 autonomous driving.</w:t>
      </w:r>
    </w:p>
    <w:p>
      <w:pPr>
        <w:spacing w:after="0" w:line="190" w:lineRule="exact"/>
        <w:rPr>
          <w:sz w:val="20"/>
          <w:szCs w:val="20"/>
          <w:color w:val="auto"/>
        </w:rPr>
      </w:pPr>
    </w:p>
    <w:p>
      <w:pPr>
        <w:ind w:right="20" w:firstLine="405"/>
        <w:spacing w:after="0" w:line="302" w:lineRule="auto"/>
        <w:rPr>
          <w:sz w:val="20"/>
          <w:szCs w:val="20"/>
          <w:color w:val="auto"/>
        </w:rPr>
      </w:pPr>
      <w:r>
        <w:rPr>
          <w:rFonts w:ascii="Arial" w:cs="Arial" w:eastAsia="Arial" w:hAnsi="Arial"/>
          <w:sz w:val="16"/>
          <w:szCs w:val="16"/>
          <w:color w:val="auto"/>
        </w:rPr>
        <w:t>Subsequent to quarter end, on November 5, 2019, we acquired Avera Semiconductor (“Avera”), the Application Specific Integrated Circuit (“ASIC”) business of GlobalFoundries (“GlobalFoundries”) for $597.5 million in cash at closing. An additional $90 million in cash will be paid if certain conditions are satisfied within the next 15 months. Avera is a leading provider of Application Specific Integrated Circuit (ASIC) semiconductor solutions. We acquired Avera to expand our ASIC Design capabilities. The merger consideration was funded with new debt financing. See Note 8, “Debt” for additional information.</w:t>
      </w:r>
    </w:p>
    <w:p>
      <w:pPr>
        <w:spacing w:after="0" w:line="154"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shareholder value through our share repurchase and dividend programs. On October 16,</w:t>
      </w:r>
      <w:r>
        <w:rPr>
          <w:rFonts w:ascii="Arial" w:cs="Arial" w:eastAsia="Arial" w:hAnsi="Arial"/>
          <w:sz w:val="17"/>
          <w:szCs w:val="17"/>
          <w:i w:val="1"/>
          <w:iCs w:val="1"/>
          <w:color w:val="auto"/>
        </w:rPr>
        <w:t xml:space="preserve"> </w:t>
      </w:r>
      <w:r>
        <w:rPr>
          <w:rFonts w:ascii="Arial" w:cs="Arial" w:eastAsia="Arial" w:hAnsi="Arial"/>
          <w:sz w:val="17"/>
          <w:szCs w:val="17"/>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 During the three months ended November 2, 2019, we temporarily suspended our share repurchase program in anticipation of the funding of our acquisition of Aquantia. Therefore, there were no share repurchases during the three months ended November 2, 2019. Although share repurchases are temporarily suspended, as of November 2, 2019, there was $890 million remaining available for future share repurchases.</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130" w:right="239" w:bottom="1440" w:gutter="0" w:footer="0" w:header="0"/>
        </w:sectPr>
      </w:pPr>
    </w:p>
    <w:bookmarkStart w:id="29" w:name="page30"/>
    <w:bookmarkEnd w:id="2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7" w:lineRule="exact"/>
        <w:rPr>
          <w:sz w:val="20"/>
          <w:szCs w:val="20"/>
          <w:color w:val="auto"/>
        </w:rPr>
      </w:pPr>
    </w:p>
    <w:p>
      <w:pPr>
        <w:ind w:right="40" w:firstLine="405"/>
        <w:spacing w:after="0" w:line="312" w:lineRule="auto"/>
        <w:rPr>
          <w:sz w:val="20"/>
          <w:szCs w:val="20"/>
          <w:color w:val="auto"/>
        </w:rPr>
      </w:pPr>
      <w:r>
        <w:rPr>
          <w:rFonts w:ascii="Arial" w:cs="Arial" w:eastAsia="Arial" w:hAnsi="Arial"/>
          <w:sz w:val="16"/>
          <w:szCs w:val="16"/>
          <w:color w:val="auto"/>
        </w:rPr>
        <w:t>For the nine months ended November 2, 2019, we repurchased 3.0 million shares of our common stock for $64.3 million. As of November 2, 2019, a total of 295.4 million shares have been repurchased to date under our share repurchase programs for a total $3.9 billion in cash. We returned $183.8 million to stockholders in the nine months ended November 2, 2019, including our repurchases of common stock and $119.5 million of cash dividends.</w:t>
      </w:r>
    </w:p>
    <w:p>
      <w:pPr>
        <w:spacing w:after="0" w:line="147" w:lineRule="exact"/>
        <w:rPr>
          <w:sz w:val="20"/>
          <w:szCs w:val="20"/>
          <w:color w:val="auto"/>
        </w:rPr>
      </w:pPr>
    </w:p>
    <w:p>
      <w:pPr>
        <w:ind w:right="60" w:firstLine="405"/>
        <w:spacing w:after="0" w:line="264"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cash, cash equivalents and short-term investments were $438.4 million at November 2, 2019, which was lower</w:t>
      </w:r>
      <w:r>
        <w:rPr>
          <w:rFonts w:ascii="Arial" w:cs="Arial" w:eastAsia="Arial" w:hAnsi="Arial"/>
          <w:sz w:val="18"/>
          <w:szCs w:val="18"/>
          <w:i w:val="1"/>
          <w:iCs w:val="1"/>
          <w:color w:val="auto"/>
        </w:rPr>
        <w:t xml:space="preserve"> </w:t>
      </w:r>
      <w:r>
        <w:rPr>
          <w:rFonts w:ascii="Arial" w:cs="Arial" w:eastAsia="Arial" w:hAnsi="Arial"/>
          <w:sz w:val="18"/>
          <w:szCs w:val="18"/>
          <w:color w:val="auto"/>
        </w:rPr>
        <w:t>than our balance at our fiscal year ended February 2, 2019 of $582.4 million. The decrease in cash was primarily driven by the purchase consideration paid in connection with the Aquantia acquisition.</w:t>
      </w:r>
    </w:p>
    <w:p>
      <w:pPr>
        <w:spacing w:after="0" w:line="181"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3160" w:type="dxa"/>
            <w:vAlign w:val="bottom"/>
            <w:tcBorders>
              <w:bottom w:val="single" w:sz="8" w:color="auto"/>
            </w:tcBorders>
            <w:gridSpan w:val="3"/>
          </w:tcPr>
          <w:p>
            <w:pPr>
              <w:jc w:val="right"/>
              <w:ind w:right="833"/>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753"/>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5200" w:type="dxa"/>
            <w:vAlign w:val="bottom"/>
          </w:tcPr>
          <w:p>
            <w:pPr>
              <w:spacing w:after="0"/>
              <w:rPr>
                <w:sz w:val="22"/>
                <w:szCs w:val="22"/>
                <w:color w:val="auto"/>
              </w:rPr>
            </w:pPr>
          </w:p>
        </w:tc>
        <w:tc>
          <w:tcPr>
            <w:tcW w:w="1620" w:type="dxa"/>
            <w:vAlign w:val="bottom"/>
            <w:gridSpan w:val="2"/>
          </w:tcPr>
          <w:p>
            <w:pPr>
              <w:ind w:left="200"/>
              <w:spacing w:after="0"/>
              <w:rPr>
                <w:sz w:val="20"/>
                <w:szCs w:val="20"/>
                <w:color w:val="auto"/>
              </w:rPr>
            </w:pPr>
            <w:r>
              <w:rPr>
                <w:rFonts w:ascii="Arial" w:cs="Arial" w:eastAsia="Arial" w:hAnsi="Arial"/>
                <w:sz w:val="14"/>
                <w:szCs w:val="14"/>
                <w:b w:val="1"/>
                <w:bCs w:val="1"/>
                <w:color w:val="auto"/>
              </w:rPr>
              <w:t>November 2, 2019</w:t>
            </w:r>
          </w:p>
        </w:tc>
        <w:tc>
          <w:tcPr>
            <w:tcW w:w="1660" w:type="dxa"/>
            <w:vAlign w:val="bottom"/>
            <w:gridSpan w:val="2"/>
          </w:tcPr>
          <w:p>
            <w:pPr>
              <w:ind w:left="220"/>
              <w:spacing w:after="0"/>
              <w:rPr>
                <w:sz w:val="20"/>
                <w:szCs w:val="20"/>
                <w:color w:val="auto"/>
              </w:rPr>
            </w:pPr>
            <w:r>
              <w:rPr>
                <w:rFonts w:ascii="Arial" w:cs="Arial" w:eastAsia="Arial" w:hAnsi="Arial"/>
                <w:sz w:val="14"/>
                <w:szCs w:val="14"/>
                <w:b w:val="1"/>
                <w:bCs w:val="1"/>
                <w:color w:val="auto"/>
              </w:rPr>
              <w:t>November 3, 2018</w:t>
            </w:r>
          </w:p>
        </w:tc>
        <w:tc>
          <w:tcPr>
            <w:tcW w:w="1520" w:type="dxa"/>
            <w:vAlign w:val="bottom"/>
            <w:gridSpan w:val="2"/>
          </w:tcPr>
          <w:p>
            <w:pPr>
              <w:ind w:left="160"/>
              <w:spacing w:after="0"/>
              <w:rPr>
                <w:sz w:val="20"/>
                <w:szCs w:val="20"/>
                <w:color w:val="auto"/>
              </w:rPr>
            </w:pPr>
            <w:r>
              <w:rPr>
                <w:rFonts w:ascii="Arial" w:cs="Arial" w:eastAsia="Arial" w:hAnsi="Arial"/>
                <w:sz w:val="14"/>
                <w:szCs w:val="14"/>
                <w:b w:val="1"/>
                <w:bCs w:val="1"/>
                <w:color w:val="auto"/>
              </w:rPr>
              <w:t>November 2, 2019</w:t>
            </w:r>
          </w:p>
        </w:tc>
        <w:tc>
          <w:tcPr>
            <w:tcW w:w="1420" w:type="dxa"/>
            <w:vAlign w:val="bottom"/>
          </w:tcPr>
          <w:p>
            <w:pPr>
              <w:jc w:val="right"/>
              <w:ind w:right="73"/>
              <w:spacing w:after="0"/>
              <w:rPr>
                <w:sz w:val="20"/>
                <w:szCs w:val="20"/>
                <w:color w:val="auto"/>
              </w:rPr>
            </w:pPr>
            <w:r>
              <w:rPr>
                <w:rFonts w:ascii="Arial" w:cs="Arial" w:eastAsia="Arial" w:hAnsi="Arial"/>
                <w:sz w:val="14"/>
                <w:szCs w:val="14"/>
                <w:b w:val="1"/>
                <w:bCs w:val="1"/>
                <w:color w:val="auto"/>
              </w:rPr>
              <w:t>November 3, 2018</w:t>
            </w:r>
          </w:p>
        </w:tc>
      </w:tr>
      <w:tr>
        <w:trPr>
          <w:trHeight w:val="250"/>
        </w:trPr>
        <w:tc>
          <w:tcPr>
            <w:tcW w:w="52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5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200" w:type="dxa"/>
            <w:vAlign w:val="bottom"/>
          </w:tcPr>
          <w:p>
            <w:pPr>
              <w:ind w:left="380"/>
              <w:spacing w:after="0"/>
              <w:rPr>
                <w:sz w:val="20"/>
                <w:szCs w:val="20"/>
                <w:color w:val="auto"/>
              </w:rPr>
            </w:pPr>
            <w:r>
              <w:rPr>
                <w:rFonts w:ascii="Arial" w:cs="Arial" w:eastAsia="Arial" w:hAnsi="Arial"/>
                <w:sz w:val="18"/>
                <w:szCs w:val="18"/>
                <w:color w:val="auto"/>
              </w:rPr>
              <w:t>Cisco Systems</w:t>
            </w:r>
          </w:p>
        </w:tc>
        <w:tc>
          <w:tcPr>
            <w:tcW w:w="1520" w:type="dxa"/>
            <w:vAlign w:val="bottom"/>
          </w:tcPr>
          <w:p>
            <w:pPr>
              <w:jc w:val="right"/>
              <w:ind w:right="9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40" w:type="dxa"/>
            <w:vAlign w:val="bottom"/>
          </w:tcPr>
          <w:p>
            <w:pPr>
              <w:jc w:val="right"/>
              <w:ind w:right="93"/>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21"/>
                <w:szCs w:val="21"/>
                <w:color w:val="auto"/>
              </w:rPr>
            </w:pPr>
          </w:p>
        </w:tc>
        <w:tc>
          <w:tcPr>
            <w:tcW w:w="1420" w:type="dxa"/>
            <w:vAlign w:val="bottom"/>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2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520" w:type="dxa"/>
            <w:vAlign w:val="bottom"/>
            <w:tcBorders>
              <w:bottom w:val="single" w:sz="8" w:color="CCEEFF"/>
            </w:tcBorders>
            <w:shd w:val="clear" w:color="auto" w:fill="CCEEFF"/>
          </w:tcPr>
          <w:p>
            <w:pPr>
              <w:jc w:val="right"/>
              <w:ind w:right="9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w:t>
            </w:r>
          </w:p>
        </w:tc>
      </w:tr>
      <w:tr>
        <w:trPr>
          <w:trHeight w:val="243"/>
        </w:trPr>
        <w:tc>
          <w:tcPr>
            <w:tcW w:w="520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520" w:type="dxa"/>
            <w:vAlign w:val="bottom"/>
          </w:tcPr>
          <w:p>
            <w:pPr>
              <w:jc w:val="right"/>
              <w:ind w:right="9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420" w:type="dxa"/>
            <w:vAlign w:val="bottom"/>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7"/>
        </w:trPr>
        <w:tc>
          <w:tcPr>
            <w:tcW w:w="52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Seagate</w:t>
            </w:r>
          </w:p>
        </w:tc>
        <w:tc>
          <w:tcPr>
            <w:tcW w:w="1520" w:type="dxa"/>
            <w:vAlign w:val="bottom"/>
            <w:tcBorders>
              <w:bottom w:val="single" w:sz="8" w:color="CCEEFF"/>
            </w:tcBorders>
            <w:shd w:val="clear" w:color="auto" w:fill="CCEEFF"/>
          </w:tcPr>
          <w:p>
            <w:pPr>
              <w:jc w:val="right"/>
              <w:ind w:right="9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43"/>
        </w:trPr>
        <w:tc>
          <w:tcPr>
            <w:tcW w:w="5200" w:type="dxa"/>
            <w:vAlign w:val="bottom"/>
          </w:tcPr>
          <w:p>
            <w:pPr>
              <w:ind w:left="40"/>
              <w:spacing w:after="0"/>
              <w:rPr>
                <w:sz w:val="20"/>
                <w:szCs w:val="20"/>
                <w:color w:val="auto"/>
              </w:rPr>
            </w:pPr>
            <w:r>
              <w:rPr>
                <w:rFonts w:ascii="Arial" w:cs="Arial" w:eastAsia="Arial" w:hAnsi="Arial"/>
                <w:sz w:val="18"/>
                <w:szCs w:val="18"/>
                <w:b w:val="1"/>
                <w:bCs w:val="1"/>
                <w:color w:val="auto"/>
              </w:rPr>
              <w:t>Distributor:</w:t>
            </w:r>
          </w:p>
        </w:tc>
        <w:tc>
          <w:tcPr>
            <w:tcW w:w="1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43"/>
        </w:trPr>
        <w:tc>
          <w:tcPr>
            <w:tcW w:w="52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21"/>
                <w:szCs w:val="21"/>
                <w:color w:val="auto"/>
              </w:rPr>
            </w:pPr>
          </w:p>
        </w:tc>
        <w:tc>
          <w:tcPr>
            <w:tcW w:w="154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200" w:type="dxa"/>
            <w:vAlign w:val="bottom"/>
            <w:shd w:val="clear" w:color="auto" w:fill="CCEEFF"/>
          </w:tcPr>
          <w:p>
            <w:pPr>
              <w:spacing w:after="0"/>
              <w:rPr>
                <w:sz w:val="2"/>
                <w:szCs w:val="2"/>
                <w:color w:val="auto"/>
              </w:rPr>
            </w:pPr>
          </w:p>
        </w:tc>
        <w:tc>
          <w:tcPr>
            <w:tcW w:w="15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5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r>
    </w:tbl>
    <w:p>
      <w:pPr>
        <w:spacing w:after="0" w:line="364" w:lineRule="exact"/>
        <w:rPr>
          <w:sz w:val="20"/>
          <w:szCs w:val="20"/>
          <w:color w:val="auto"/>
        </w:rPr>
      </w:pPr>
    </w:p>
    <w:p>
      <w:pPr>
        <w:ind w:left="720" w:hanging="685"/>
        <w:spacing w:after="0"/>
        <w:tabs>
          <w:tab w:leader="none" w:pos="72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83% and 82% of our net revenue in the three and nine months ended November 2, 2019, and approximately 82% and 88% of net revenue in the three and nine months ended November 3, 2018, respectively. Because many manufacturers and manufacturing subcontractors of our customers are located in Asia, we expect that most of our net revenue will continue to be represented by shipments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w:t>
      </w:r>
      <w:r>
        <w:rPr>
          <w:rFonts w:ascii="Arial" w:cs="Arial" w:eastAsia="Arial" w:hAnsi="Arial"/>
          <w:sz w:val="17"/>
          <w:szCs w:val="17"/>
          <w:color w:val="auto"/>
        </w:rPr>
        <w:t xml:space="preserve"> </w:t>
      </w:r>
      <w:r>
        <w:rPr>
          <w:rFonts w:ascii="Arial" w:cs="Arial" w:eastAsia="Arial" w:hAnsi="Arial"/>
          <w:sz w:val="17"/>
          <w:szCs w:val="17"/>
          <w:i w:val="1"/>
          <w:iCs w:val="1"/>
          <w:color w:val="auto"/>
        </w:rPr>
        <w:t>our customers, are manufactured and sold outside of the United States. The occurrence of any or a combination of the additional risks described below would significantly and negatively impact our business and results of operations.”</w:t>
      </w:r>
    </w:p>
    <w:p>
      <w:pPr>
        <w:spacing w:after="0" w:line="7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3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20" w:firstLine="405"/>
        <w:spacing w:after="0" w:line="286" w:lineRule="auto"/>
        <w:rPr>
          <w:sz w:val="20"/>
          <w:szCs w:val="20"/>
          <w:color w:val="auto"/>
        </w:rPr>
      </w:pPr>
      <w:r>
        <w:rPr>
          <w:rFonts w:ascii="Arial" w:cs="Arial" w:eastAsia="Arial" w:hAnsi="Arial"/>
          <w:sz w:val="17"/>
          <w:szCs w:val="17"/>
          <w:color w:val="auto"/>
        </w:rPr>
        <w:t>There have been no material changes during the three months ended November 2, 2019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2, 2019.</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130" w:right="239" w:bottom="1440" w:gutter="0" w:footer="0" w:header="0"/>
        </w:sectPr>
      </w:pPr>
    </w:p>
    <w:bookmarkStart w:id="30" w:name="page31"/>
    <w:bookmarkEnd w:id="3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40" w:type="dxa"/>
            <w:vAlign w:val="bottom"/>
          </w:tcPr>
          <w:p>
            <w:pPr>
              <w:spacing w:after="0"/>
              <w:rPr>
                <w:sz w:val="16"/>
                <w:szCs w:val="16"/>
                <w:color w:val="auto"/>
              </w:rPr>
            </w:pPr>
          </w:p>
        </w:tc>
        <w:tc>
          <w:tcPr>
            <w:tcW w:w="3240" w:type="dxa"/>
            <w:vAlign w:val="bottom"/>
            <w:tcBorders>
              <w:bottom w:val="single" w:sz="8" w:color="auto"/>
            </w:tcBorders>
            <w:gridSpan w:val="3"/>
          </w:tcPr>
          <w:p>
            <w:pPr>
              <w:jc w:val="right"/>
              <w:ind w:right="851"/>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3220" w:type="dxa"/>
            <w:vAlign w:val="bottom"/>
            <w:tcBorders>
              <w:bottom w:val="single" w:sz="8" w:color="auto"/>
            </w:tcBorders>
            <w:gridSpan w:val="3"/>
          </w:tcPr>
          <w:p>
            <w:pPr>
              <w:jc w:val="right"/>
              <w:ind w:right="891"/>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4840" w:type="dxa"/>
            <w:vAlign w:val="bottom"/>
          </w:tcPr>
          <w:p>
            <w:pPr>
              <w:spacing w:after="0"/>
              <w:rPr>
                <w:sz w:val="22"/>
                <w:szCs w:val="22"/>
                <w:color w:val="auto"/>
              </w:rPr>
            </w:pPr>
          </w:p>
        </w:tc>
        <w:tc>
          <w:tcPr>
            <w:tcW w:w="1680" w:type="dxa"/>
            <w:vAlign w:val="bottom"/>
            <w:gridSpan w:val="2"/>
          </w:tcPr>
          <w:p>
            <w:pPr>
              <w:ind w:left="240"/>
              <w:spacing w:after="0"/>
              <w:rPr>
                <w:sz w:val="20"/>
                <w:szCs w:val="20"/>
                <w:color w:val="auto"/>
              </w:rPr>
            </w:pPr>
            <w:r>
              <w:rPr>
                <w:rFonts w:ascii="Arial" w:cs="Arial" w:eastAsia="Arial" w:hAnsi="Arial"/>
                <w:sz w:val="14"/>
                <w:szCs w:val="14"/>
                <w:b w:val="1"/>
                <w:bCs w:val="1"/>
                <w:color w:val="auto"/>
              </w:rPr>
              <w:t>November 2, 2019</w:t>
            </w:r>
          </w:p>
        </w:tc>
        <w:tc>
          <w:tcPr>
            <w:tcW w:w="1680" w:type="dxa"/>
            <w:vAlign w:val="bottom"/>
            <w:gridSpan w:val="2"/>
          </w:tcPr>
          <w:p>
            <w:pPr>
              <w:ind w:left="220"/>
              <w:spacing w:after="0"/>
              <w:rPr>
                <w:sz w:val="20"/>
                <w:szCs w:val="20"/>
                <w:color w:val="auto"/>
              </w:rPr>
            </w:pPr>
            <w:r>
              <w:rPr>
                <w:rFonts w:ascii="Arial" w:cs="Arial" w:eastAsia="Arial" w:hAnsi="Arial"/>
                <w:sz w:val="14"/>
                <w:szCs w:val="14"/>
                <w:b w:val="1"/>
                <w:bCs w:val="1"/>
                <w:color w:val="auto"/>
              </w:rPr>
              <w:t>November 3, 2018</w:t>
            </w:r>
          </w:p>
        </w:tc>
        <w:tc>
          <w:tcPr>
            <w:tcW w:w="1660" w:type="dxa"/>
            <w:vAlign w:val="bottom"/>
            <w:gridSpan w:val="2"/>
          </w:tcPr>
          <w:p>
            <w:pPr>
              <w:ind w:left="220"/>
              <w:spacing w:after="0"/>
              <w:rPr>
                <w:sz w:val="20"/>
                <w:szCs w:val="20"/>
                <w:color w:val="auto"/>
              </w:rPr>
            </w:pPr>
            <w:r>
              <w:rPr>
                <w:rFonts w:ascii="Arial" w:cs="Arial" w:eastAsia="Arial" w:hAnsi="Arial"/>
                <w:sz w:val="14"/>
                <w:szCs w:val="14"/>
                <w:b w:val="1"/>
                <w:bCs w:val="1"/>
                <w:color w:val="auto"/>
              </w:rPr>
              <w:t>November 2, 2019</w:t>
            </w:r>
          </w:p>
        </w:tc>
        <w:tc>
          <w:tcPr>
            <w:tcW w:w="1560" w:type="dxa"/>
            <w:vAlign w:val="bottom"/>
          </w:tcPr>
          <w:p>
            <w:pPr>
              <w:jc w:val="right"/>
              <w:ind w:right="131"/>
              <w:spacing w:after="0"/>
              <w:rPr>
                <w:sz w:val="20"/>
                <w:szCs w:val="20"/>
                <w:color w:val="auto"/>
              </w:rPr>
            </w:pPr>
            <w:r>
              <w:rPr>
                <w:rFonts w:ascii="Arial" w:cs="Arial" w:eastAsia="Arial" w:hAnsi="Arial"/>
                <w:sz w:val="14"/>
                <w:szCs w:val="14"/>
                <w:b w:val="1"/>
                <w:bCs w:val="1"/>
                <w:color w:val="auto"/>
              </w:rPr>
              <w:t>November 3, 2018</w:t>
            </w:r>
          </w:p>
        </w:tc>
      </w:tr>
      <w:tr>
        <w:trPr>
          <w:trHeight w:val="250"/>
        </w:trPr>
        <w:tc>
          <w:tcPr>
            <w:tcW w:w="48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43"/>
        </w:trPr>
        <w:tc>
          <w:tcPr>
            <w:tcW w:w="484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48.7</w:t>
            </w:r>
          </w:p>
        </w:tc>
        <w:tc>
          <w:tcPr>
            <w:tcW w:w="120" w:type="dxa"/>
            <w:vAlign w:val="bottom"/>
          </w:tcPr>
          <w:p>
            <w:pPr>
              <w:spacing w:after="0"/>
              <w:rPr>
                <w:sz w:val="21"/>
                <w:szCs w:val="21"/>
                <w:color w:val="auto"/>
              </w:rPr>
            </w:pPr>
          </w:p>
        </w:tc>
        <w:tc>
          <w:tcPr>
            <w:tcW w:w="1560" w:type="dxa"/>
            <w:vAlign w:val="bottom"/>
          </w:tcPr>
          <w:p>
            <w:pPr>
              <w:jc w:val="right"/>
              <w:ind w:right="151"/>
              <w:spacing w:after="0"/>
              <w:rPr>
                <w:sz w:val="20"/>
                <w:szCs w:val="20"/>
                <w:color w:val="auto"/>
              </w:rPr>
            </w:pPr>
            <w:r>
              <w:rPr>
                <w:rFonts w:ascii="Arial" w:cs="Arial" w:eastAsia="Arial" w:hAnsi="Arial"/>
                <w:sz w:val="18"/>
                <w:szCs w:val="18"/>
                <w:color w:val="auto"/>
              </w:rPr>
              <w:t>54.9</w:t>
            </w:r>
          </w:p>
        </w:tc>
        <w:tc>
          <w:tcPr>
            <w:tcW w:w="12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46.9</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46.4</w:t>
            </w:r>
          </w:p>
        </w:tc>
      </w:tr>
      <w:tr>
        <w:trPr>
          <w:trHeight w:val="27"/>
        </w:trPr>
        <w:tc>
          <w:tcPr>
            <w:tcW w:w="484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51.3</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45.1</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53.1</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53.6</w:t>
            </w:r>
          </w:p>
        </w:tc>
      </w:tr>
      <w:tr>
        <w:trPr>
          <w:trHeight w:val="243"/>
        </w:trPr>
        <w:tc>
          <w:tcPr>
            <w:tcW w:w="484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15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r>
      <w:tr>
        <w:trPr>
          <w:trHeight w:val="27"/>
        </w:trPr>
        <w:tc>
          <w:tcPr>
            <w:tcW w:w="484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48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40.4</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31.1</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40.4</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31.0</w:t>
            </w:r>
          </w:p>
        </w:tc>
      </w:tr>
      <w:tr>
        <w:trPr>
          <w:trHeight w:val="243"/>
        </w:trPr>
        <w:tc>
          <w:tcPr>
            <w:tcW w:w="484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18.0</w:t>
            </w:r>
          </w:p>
        </w:tc>
        <w:tc>
          <w:tcPr>
            <w:tcW w:w="120" w:type="dxa"/>
            <w:vAlign w:val="bottom"/>
          </w:tcPr>
          <w:p>
            <w:pPr>
              <w:spacing w:after="0"/>
              <w:rPr>
                <w:sz w:val="21"/>
                <w:szCs w:val="21"/>
                <w:color w:val="auto"/>
              </w:rPr>
            </w:pPr>
          </w:p>
        </w:tc>
        <w:tc>
          <w:tcPr>
            <w:tcW w:w="1560" w:type="dxa"/>
            <w:vAlign w:val="bottom"/>
          </w:tcPr>
          <w:p>
            <w:pPr>
              <w:jc w:val="right"/>
              <w:ind w:right="151"/>
              <w:spacing w:after="0"/>
              <w:rPr>
                <w:sz w:val="20"/>
                <w:szCs w:val="20"/>
                <w:color w:val="auto"/>
              </w:rPr>
            </w:pPr>
            <w:r>
              <w:rPr>
                <w:rFonts w:ascii="Arial" w:cs="Arial" w:eastAsia="Arial" w:hAnsi="Arial"/>
                <w:sz w:val="18"/>
                <w:szCs w:val="18"/>
                <w:color w:val="auto"/>
              </w:rPr>
              <w:t>13.2</w:t>
            </w:r>
          </w:p>
        </w:tc>
        <w:tc>
          <w:tcPr>
            <w:tcW w:w="12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17.3</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15.0</w:t>
            </w:r>
          </w:p>
        </w:tc>
      </w:tr>
      <w:tr>
        <w:trPr>
          <w:trHeight w:val="27"/>
        </w:trPr>
        <w:tc>
          <w:tcPr>
            <w:tcW w:w="484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70"/>
        </w:trPr>
        <w:tc>
          <w:tcPr>
            <w:tcW w:w="48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2.2</w:t>
            </w:r>
          </w:p>
        </w:tc>
        <w:tc>
          <w:tcPr>
            <w:tcW w:w="12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3.2</w:t>
            </w:r>
          </w:p>
        </w:tc>
        <w:tc>
          <w:tcPr>
            <w:tcW w:w="12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1.9</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3.0</w:t>
            </w:r>
          </w:p>
        </w:tc>
      </w:tr>
      <w:tr>
        <w:trPr>
          <w:trHeight w:val="237"/>
        </w:trPr>
        <w:tc>
          <w:tcPr>
            <w:tcW w:w="484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56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60.6</w:t>
            </w:r>
          </w:p>
        </w:tc>
        <w:tc>
          <w:tcPr>
            <w:tcW w:w="120" w:type="dxa"/>
            <w:vAlign w:val="bottom"/>
          </w:tcPr>
          <w:p>
            <w:pPr>
              <w:spacing w:after="0"/>
              <w:rPr>
                <w:sz w:val="20"/>
                <w:szCs w:val="20"/>
                <w:color w:val="auto"/>
              </w:rPr>
            </w:pPr>
          </w:p>
        </w:tc>
        <w:tc>
          <w:tcPr>
            <w:tcW w:w="15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47.5</w:t>
            </w:r>
          </w:p>
        </w:tc>
        <w:tc>
          <w:tcPr>
            <w:tcW w:w="120" w:type="dxa"/>
            <w:vAlign w:val="bottom"/>
          </w:tcPr>
          <w:p>
            <w:pPr>
              <w:spacing w:after="0"/>
              <w:rPr>
                <w:sz w:val="20"/>
                <w:szCs w:val="20"/>
                <w:color w:val="auto"/>
              </w:rPr>
            </w:pPr>
          </w:p>
        </w:tc>
        <w:tc>
          <w:tcPr>
            <w:tcW w:w="156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59.6</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31"/>
              <w:spacing w:after="0"/>
              <w:rPr>
                <w:sz w:val="20"/>
                <w:szCs w:val="20"/>
                <w:color w:val="auto"/>
              </w:rPr>
            </w:pPr>
            <w:r>
              <w:rPr>
                <w:rFonts w:ascii="Arial" w:cs="Arial" w:eastAsia="Arial" w:hAnsi="Arial"/>
                <w:sz w:val="18"/>
                <w:szCs w:val="18"/>
                <w:color w:val="auto"/>
              </w:rPr>
              <w:t>49.0</w:t>
            </w:r>
          </w:p>
        </w:tc>
      </w:tr>
      <w:tr>
        <w:trPr>
          <w:trHeight w:val="27"/>
        </w:trPr>
        <w:tc>
          <w:tcPr>
            <w:tcW w:w="484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(9.3)</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(2.4)</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4.6</w:t>
            </w:r>
          </w:p>
        </w:tc>
      </w:tr>
      <w:tr>
        <w:trPr>
          <w:trHeight w:val="243"/>
        </w:trPr>
        <w:tc>
          <w:tcPr>
            <w:tcW w:w="4840" w:type="dxa"/>
            <w:vAlign w:val="bottom"/>
          </w:tcPr>
          <w:p>
            <w:pPr>
              <w:ind w:left="40"/>
              <w:spacing w:after="0"/>
              <w:rPr>
                <w:sz w:val="20"/>
                <w:szCs w:val="20"/>
                <w:color w:val="auto"/>
              </w:rPr>
            </w:pPr>
            <w:r>
              <w:rPr>
                <w:rFonts w:ascii="Arial" w:cs="Arial" w:eastAsia="Arial" w:hAnsi="Arial"/>
                <w:sz w:val="18"/>
                <w:szCs w:val="18"/>
                <w:color w:val="auto"/>
              </w:rPr>
              <w:t>Interest income</w:t>
            </w: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21"/>
                <w:szCs w:val="21"/>
                <w:color w:val="auto"/>
              </w:rPr>
            </w:pPr>
          </w:p>
        </w:tc>
        <w:tc>
          <w:tcPr>
            <w:tcW w:w="1560" w:type="dxa"/>
            <w:vAlign w:val="bottom"/>
          </w:tcPr>
          <w:p>
            <w:pPr>
              <w:jc w:val="right"/>
              <w:ind w:right="151"/>
              <w:spacing w:after="0"/>
              <w:rPr>
                <w:sz w:val="20"/>
                <w:szCs w:val="20"/>
                <w:color w:val="auto"/>
              </w:rPr>
            </w:pPr>
            <w:r>
              <w:rPr>
                <w:rFonts w:ascii="Arial" w:cs="Arial" w:eastAsia="Arial" w:hAnsi="Arial"/>
                <w:sz w:val="18"/>
                <w:szCs w:val="18"/>
                <w:color w:val="auto"/>
              </w:rPr>
              <w:t>0.1</w:t>
            </w:r>
          </w:p>
        </w:tc>
        <w:tc>
          <w:tcPr>
            <w:tcW w:w="12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0.5</w:t>
            </w:r>
          </w:p>
        </w:tc>
      </w:tr>
      <w:tr>
        <w:trPr>
          <w:trHeight w:val="27"/>
        </w:trPr>
        <w:tc>
          <w:tcPr>
            <w:tcW w:w="484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4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(3.2)</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(2.6)</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(1.8)</w:t>
            </w:r>
          </w:p>
        </w:tc>
      </w:tr>
      <w:tr>
        <w:trPr>
          <w:trHeight w:val="243"/>
        </w:trPr>
        <w:tc>
          <w:tcPr>
            <w:tcW w:w="4840" w:type="dxa"/>
            <w:vAlign w:val="bottom"/>
          </w:tcPr>
          <w:p>
            <w:pPr>
              <w:ind w:left="40"/>
              <w:spacing w:after="0"/>
              <w:rPr>
                <w:sz w:val="20"/>
                <w:szCs w:val="20"/>
                <w:color w:val="auto"/>
              </w:rPr>
            </w:pPr>
            <w:r>
              <w:rPr>
                <w:rFonts w:ascii="Arial" w:cs="Arial" w:eastAsia="Arial" w:hAnsi="Arial"/>
                <w:sz w:val="18"/>
                <w:szCs w:val="18"/>
                <w:color w:val="auto"/>
              </w:rPr>
              <w:t>Other income (loss), net</w:t>
            </w: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0.1</w:t>
            </w:r>
          </w:p>
        </w:tc>
        <w:tc>
          <w:tcPr>
            <w:tcW w:w="120" w:type="dxa"/>
            <w:vAlign w:val="bottom"/>
          </w:tcPr>
          <w:p>
            <w:pPr>
              <w:spacing w:after="0"/>
              <w:rPr>
                <w:sz w:val="21"/>
                <w:szCs w:val="21"/>
                <w:color w:val="auto"/>
              </w:rPr>
            </w:pPr>
          </w:p>
        </w:tc>
        <w:tc>
          <w:tcPr>
            <w:tcW w:w="1560" w:type="dxa"/>
            <w:vAlign w:val="bottom"/>
          </w:tcPr>
          <w:p>
            <w:pPr>
              <w:jc w:val="right"/>
              <w:ind w:right="91"/>
              <w:spacing w:after="0"/>
              <w:rPr>
                <w:sz w:val="20"/>
                <w:szCs w:val="20"/>
                <w:color w:val="auto"/>
              </w:rPr>
            </w:pPr>
            <w:r>
              <w:rPr>
                <w:rFonts w:ascii="Arial" w:cs="Arial" w:eastAsia="Arial" w:hAnsi="Arial"/>
                <w:sz w:val="18"/>
                <w:szCs w:val="18"/>
                <w:color w:val="auto"/>
              </w:rPr>
              <w:t>(0.3)</w:t>
            </w:r>
          </w:p>
        </w:tc>
        <w:tc>
          <w:tcPr>
            <w:tcW w:w="120" w:type="dxa"/>
            <w:vAlign w:val="bottom"/>
          </w:tcPr>
          <w:p>
            <w:pPr>
              <w:spacing w:after="0"/>
              <w:rPr>
                <w:sz w:val="21"/>
                <w:szCs w:val="21"/>
                <w:color w:val="auto"/>
              </w:rPr>
            </w:pPr>
          </w:p>
        </w:tc>
        <w:tc>
          <w:tcPr>
            <w:tcW w:w="1560" w:type="dxa"/>
            <w:vAlign w:val="bottom"/>
          </w:tcPr>
          <w:p>
            <w:pPr>
              <w:jc w:val="right"/>
              <w:ind w:right="92"/>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60" w:type="dxa"/>
            <w:vAlign w:val="bottom"/>
          </w:tcPr>
          <w:p>
            <w:pPr>
              <w:jc w:val="right"/>
              <w:ind w:right="71"/>
              <w:spacing w:after="0"/>
              <w:rPr>
                <w:sz w:val="20"/>
                <w:szCs w:val="20"/>
                <w:color w:val="auto"/>
              </w:rPr>
            </w:pPr>
            <w:r>
              <w:rPr>
                <w:rFonts w:ascii="Arial" w:cs="Arial" w:eastAsia="Arial" w:hAnsi="Arial"/>
                <w:sz w:val="18"/>
                <w:szCs w:val="18"/>
                <w:color w:val="auto"/>
              </w:rPr>
              <w:t>(0.2)</w:t>
            </w:r>
          </w:p>
        </w:tc>
      </w:tr>
      <w:tr>
        <w:trPr>
          <w:trHeight w:val="27"/>
        </w:trPr>
        <w:tc>
          <w:tcPr>
            <w:tcW w:w="484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before income taxes</w:t>
            </w: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(12.2)</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(5.2)</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(9.6)</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3.1</w:t>
            </w:r>
          </w:p>
        </w:tc>
      </w:tr>
      <w:tr>
        <w:trPr>
          <w:trHeight w:val="243"/>
        </w:trPr>
        <w:tc>
          <w:tcPr>
            <w:tcW w:w="484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1560" w:type="dxa"/>
            <w:vAlign w:val="bottom"/>
          </w:tcPr>
          <w:p>
            <w:pPr>
              <w:jc w:val="right"/>
              <w:ind w:right="152"/>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21"/>
                <w:szCs w:val="21"/>
                <w:color w:val="auto"/>
              </w:rPr>
            </w:pPr>
          </w:p>
        </w:tc>
        <w:tc>
          <w:tcPr>
            <w:tcW w:w="1560" w:type="dxa"/>
            <w:vAlign w:val="bottom"/>
          </w:tcPr>
          <w:p>
            <w:pPr>
              <w:jc w:val="right"/>
              <w:ind w:right="151"/>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560" w:type="dxa"/>
            <w:vAlign w:val="bottom"/>
          </w:tcPr>
          <w:p>
            <w:pPr>
              <w:jc w:val="right"/>
              <w:ind w:right="92"/>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60" w:type="dxa"/>
            <w:vAlign w:val="bottom"/>
          </w:tcPr>
          <w:p>
            <w:pPr>
              <w:jc w:val="right"/>
              <w:ind w:right="71"/>
              <w:spacing w:after="0"/>
              <w:rPr>
                <w:sz w:val="20"/>
                <w:szCs w:val="20"/>
                <w:color w:val="auto"/>
              </w:rPr>
            </w:pPr>
            <w:r>
              <w:rPr>
                <w:rFonts w:ascii="Arial" w:cs="Arial" w:eastAsia="Arial" w:hAnsi="Arial"/>
                <w:sz w:val="18"/>
                <w:szCs w:val="18"/>
                <w:color w:val="auto"/>
              </w:rPr>
              <w:t>(0.8)</w:t>
            </w:r>
          </w:p>
        </w:tc>
      </w:tr>
      <w:tr>
        <w:trPr>
          <w:trHeight w:val="27"/>
        </w:trPr>
        <w:tc>
          <w:tcPr>
            <w:tcW w:w="484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69"/>
        </w:trPr>
        <w:tc>
          <w:tcPr>
            <w:tcW w:w="4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net of tax</w:t>
            </w: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2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12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(9.5)%</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3.9 %</w:t>
            </w:r>
          </w:p>
        </w:tc>
      </w:tr>
      <w:tr>
        <w:trPr>
          <w:trHeight w:val="20"/>
        </w:trPr>
        <w:tc>
          <w:tcPr>
            <w:tcW w:w="484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November 2, 2019 and November 3, 2018</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9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59"/>
              <w:spacing w:after="0"/>
              <w:rPr>
                <w:sz w:val="20"/>
                <w:szCs w:val="20"/>
                <w:color w:val="auto"/>
              </w:rPr>
            </w:pPr>
            <w:r>
              <w:rPr>
                <w:rFonts w:ascii="Arial" w:cs="Arial" w:eastAsia="Arial" w:hAnsi="Arial"/>
                <w:sz w:val="14"/>
                <w:szCs w:val="14"/>
                <w:b w:val="1"/>
                <w:bCs w:val="1"/>
                <w:color w:val="auto"/>
              </w:rPr>
              <w:t>Three Months Ended</w:t>
            </w:r>
          </w:p>
        </w:tc>
        <w:tc>
          <w:tcPr>
            <w:tcW w:w="14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99"/>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29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40" w:type="dxa"/>
            <w:vAlign w:val="bottom"/>
            <w:vMerge w:val="restart"/>
          </w:tcPr>
          <w:p>
            <w:pPr>
              <w:jc w:val="right"/>
              <w:ind w:right="42"/>
              <w:spacing w:after="0"/>
              <w:rPr>
                <w:sz w:val="20"/>
                <w:szCs w:val="20"/>
                <w:color w:val="auto"/>
              </w:rPr>
            </w:pPr>
            <w:r>
              <w:rPr>
                <w:rFonts w:ascii="Arial" w:cs="Arial" w:eastAsia="Arial" w:hAnsi="Arial"/>
                <w:sz w:val="14"/>
                <w:szCs w:val="14"/>
                <w:b w:val="1"/>
                <w:bCs w:val="1"/>
                <w:color w:val="auto"/>
                <w:w w:val="92"/>
              </w:rPr>
              <w:t>November 2, 2019</w:t>
            </w:r>
          </w:p>
        </w:tc>
        <w:tc>
          <w:tcPr>
            <w:tcW w:w="220" w:type="dxa"/>
            <w:vAlign w:val="bottom"/>
          </w:tcPr>
          <w:p>
            <w:pPr>
              <w:spacing w:after="0"/>
              <w:rPr>
                <w:sz w:val="12"/>
                <w:szCs w:val="12"/>
                <w:color w:val="auto"/>
              </w:rPr>
            </w:pPr>
          </w:p>
        </w:tc>
        <w:tc>
          <w:tcPr>
            <w:tcW w:w="1240" w:type="dxa"/>
            <w:vAlign w:val="bottom"/>
            <w:vMerge w:val="restart"/>
          </w:tcPr>
          <w:p>
            <w:pPr>
              <w:jc w:val="right"/>
              <w:ind w:right="39"/>
              <w:spacing w:after="0"/>
              <w:rPr>
                <w:sz w:val="20"/>
                <w:szCs w:val="20"/>
                <w:color w:val="auto"/>
              </w:rPr>
            </w:pPr>
            <w:r>
              <w:rPr>
                <w:rFonts w:ascii="Arial" w:cs="Arial" w:eastAsia="Arial" w:hAnsi="Arial"/>
                <w:sz w:val="14"/>
                <w:szCs w:val="14"/>
                <w:b w:val="1"/>
                <w:bCs w:val="1"/>
                <w:color w:val="auto"/>
                <w:w w:val="92"/>
              </w:rPr>
              <w:t>November 3, 2018</w:t>
            </w:r>
          </w:p>
        </w:tc>
        <w:tc>
          <w:tcPr>
            <w:tcW w:w="1460" w:type="dxa"/>
            <w:vAlign w:val="bottom"/>
          </w:tcPr>
          <w:p>
            <w:pPr>
              <w:jc w:val="right"/>
              <w:ind w:right="584"/>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260" w:type="dxa"/>
            <w:vAlign w:val="bottom"/>
            <w:vMerge w:val="restart"/>
          </w:tcPr>
          <w:p>
            <w:pPr>
              <w:jc w:val="right"/>
              <w:ind w:right="62"/>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40" w:type="dxa"/>
            <w:vAlign w:val="bottom"/>
            <w:vMerge w:val="restart"/>
          </w:tcPr>
          <w:p>
            <w:pPr>
              <w:jc w:val="right"/>
              <w:ind w:right="39"/>
              <w:spacing w:after="0"/>
              <w:rPr>
                <w:sz w:val="20"/>
                <w:szCs w:val="20"/>
                <w:color w:val="auto"/>
              </w:rPr>
            </w:pPr>
            <w:r>
              <w:rPr>
                <w:rFonts w:ascii="Arial" w:cs="Arial" w:eastAsia="Arial" w:hAnsi="Arial"/>
                <w:sz w:val="14"/>
                <w:szCs w:val="14"/>
                <w:b w:val="1"/>
                <w:bCs w:val="1"/>
                <w:color w:val="auto"/>
                <w:w w:val="92"/>
              </w:rPr>
              <w:t>November 3, 2018</w:t>
            </w:r>
          </w:p>
        </w:tc>
        <w:tc>
          <w:tcPr>
            <w:tcW w:w="1360" w:type="dxa"/>
            <w:vAlign w:val="bottom"/>
          </w:tcPr>
          <w:p>
            <w:pPr>
              <w:jc w:val="right"/>
              <w:ind w:right="4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9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58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Change</w:t>
            </w:r>
          </w:p>
        </w:tc>
        <w:tc>
          <w:tcPr>
            <w:tcW w:w="126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36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2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840" w:type="dxa"/>
            <w:vAlign w:val="bottom"/>
            <w:gridSpan w:val="3"/>
          </w:tcPr>
          <w:p>
            <w:pPr>
              <w:jc w:val="right"/>
              <w:ind w:right="322"/>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296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662,470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851,051</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(22.2)%  $</w:t>
            </w:r>
          </w:p>
        </w:tc>
        <w:tc>
          <w:tcPr>
            <w:tcW w:w="1260" w:type="dxa"/>
            <w:vAlign w:val="bottom"/>
            <w:shd w:val="clear" w:color="auto" w:fill="CCEEFF"/>
          </w:tcPr>
          <w:p>
            <w:pPr>
              <w:jc w:val="right"/>
              <w:ind w:right="62"/>
              <w:spacing w:after="0"/>
              <w:rPr>
                <w:sz w:val="20"/>
                <w:szCs w:val="20"/>
                <w:color w:val="auto"/>
              </w:rPr>
            </w:pPr>
            <w:r>
              <w:rPr>
                <w:rFonts w:ascii="Arial" w:cs="Arial" w:eastAsia="Arial" w:hAnsi="Arial"/>
                <w:sz w:val="18"/>
                <w:szCs w:val="18"/>
                <w:color w:val="auto"/>
              </w:rPr>
              <w:t>1,981,490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2,120,992</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7"/>
        </w:trPr>
        <w:tc>
          <w:tcPr>
            <w:tcW w:w="29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color w:val="auto"/>
        </w:rPr>
        <w:t>Our net revenue for the three months ended November 2, 2019 decreased by $188.6 million compared to net revenue for the three months ended November 3, 2018. This was primarily due to decreased sales of our storage, networking, and other products by 29%, 17% and 2% respectively, compared to the three months ended November 3, 2018. The decreased sales of our storage and networking products were primarily due to broad macroeconomic-related demand weakness. In addition, sales of our storage products were impacted by rebalancing of inventory levels in our customers' supply chains, softening demand in gaming and video surveillance applications and the ongoing shift from HDD's to SSD's in personal computers. The sales of our networking products were also impacted particularly by demand weakness from the enterprise end market. In addition, sales of our storage and networking products were impacted by the U.S. Government’s export restrictions on certain Chinese customers.</w:t>
      </w:r>
    </w:p>
    <w:p>
      <w:pPr>
        <w:spacing w:after="0" w:line="178" w:lineRule="exact"/>
        <w:rPr>
          <w:sz w:val="20"/>
          <w:szCs w:val="20"/>
          <w:color w:val="auto"/>
        </w:rPr>
      </w:pPr>
    </w:p>
    <w:p>
      <w:pPr>
        <w:ind w:right="140" w:firstLine="405"/>
        <w:spacing w:after="0" w:line="255" w:lineRule="auto"/>
        <w:rPr>
          <w:sz w:val="20"/>
          <w:szCs w:val="20"/>
          <w:color w:val="auto"/>
        </w:rPr>
      </w:pPr>
      <w:r>
        <w:rPr>
          <w:rFonts w:ascii="Arial" w:cs="Arial" w:eastAsia="Arial" w:hAnsi="Arial"/>
          <w:sz w:val="18"/>
          <w:szCs w:val="18"/>
          <w:color w:val="auto"/>
        </w:rPr>
        <w:t>Our net revenue for the nine months ended November 2, 2019 decreased by $139.5 million compared to net revenue for the nine months ended November 3, 2018. This was primarily due to decreased sales of our storage products by 21%, compared to the nine months ended November 3, 2018. This decrease was partially offset by increased sales of our networking products and other products by 8% and 3%, respectively, with sales benefiting from our acquisition of Cavium. The decreased sales of our storage products were primarily due to broad macroeconomic-related demand weakness, rebalancing of inventory levels in our customers' supply chains, softening demand in gaming and video surveillance and the ongoing shift from HDD's to SSD's in personal computers. In addition, sales of our storage and networking products were impacted by the U.S. Government’s export restrictions on certain Chinese customers.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30" w:right="239" w:bottom="1440" w:gutter="0" w:footer="0" w:header="0"/>
        </w:sectPr>
      </w:pPr>
    </w:p>
    <w:bookmarkStart w:id="31" w:name="page32"/>
    <w:bookmarkEnd w:id="3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73" w:lineRule="exact"/>
        <w:rPr>
          <w:sz w:val="20"/>
          <w:szCs w:val="20"/>
          <w:color w:val="auto"/>
        </w:rPr>
      </w:pPr>
    </w:p>
    <w:p>
      <w:pPr>
        <w:jc w:val="both"/>
        <w:ind w:right="160" w:firstLine="405"/>
        <w:spacing w:after="0" w:line="264" w:lineRule="auto"/>
        <w:rPr>
          <w:sz w:val="20"/>
          <w:szCs w:val="20"/>
          <w:color w:val="auto"/>
        </w:rPr>
      </w:pPr>
      <w:r>
        <w:rPr>
          <w:rFonts w:ascii="Arial" w:cs="Arial" w:eastAsia="Arial" w:hAnsi="Arial"/>
          <w:sz w:val="18"/>
          <w:szCs w:val="18"/>
          <w:color w:val="auto"/>
        </w:rPr>
        <w:t>In the three months ended November 2, 2019, unit shipments were 11% lower and average selling prices decreased 10% compared to the three months ended November 3, 2018. In the nine months ended November 2, 2019, unit shipments were 19% lower and average selling prices increased 10% compared to the nine months ended November 3, 2018.</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694"/>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54"/>
              <w:spacing w:after="0"/>
              <w:rPr>
                <w:sz w:val="20"/>
                <w:szCs w:val="20"/>
                <w:color w:val="auto"/>
              </w:rPr>
            </w:pPr>
            <w:r>
              <w:rPr>
                <w:rFonts w:ascii="Arial" w:cs="Arial" w:eastAsia="Arial" w:hAnsi="Arial"/>
                <w:sz w:val="14"/>
                <w:szCs w:val="14"/>
                <w:b w:val="1"/>
                <w:bCs w:val="1"/>
                <w:color w:val="auto"/>
              </w:rPr>
              <w:t>Nine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November 2, 2019</w:t>
            </w:r>
          </w:p>
        </w:tc>
        <w:tc>
          <w:tcPr>
            <w:tcW w:w="140" w:type="dxa"/>
            <w:vAlign w:val="bottom"/>
          </w:tcPr>
          <w:p>
            <w:pPr>
              <w:spacing w:after="0"/>
              <w:rPr>
                <w:sz w:val="12"/>
                <w:szCs w:val="12"/>
                <w:color w:val="auto"/>
              </w:rPr>
            </w:pPr>
          </w:p>
        </w:tc>
        <w:tc>
          <w:tcPr>
            <w:tcW w:w="1260" w:type="dxa"/>
            <w:vAlign w:val="bottom"/>
            <w:vMerge w:val="restart"/>
          </w:tcPr>
          <w:p>
            <w:pPr>
              <w:jc w:val="right"/>
              <w:ind w:right="54"/>
              <w:spacing w:after="0"/>
              <w:rPr>
                <w:sz w:val="20"/>
                <w:szCs w:val="20"/>
                <w:color w:val="auto"/>
              </w:rPr>
            </w:pPr>
            <w:r>
              <w:rPr>
                <w:rFonts w:ascii="Arial" w:cs="Arial" w:eastAsia="Arial" w:hAnsi="Arial"/>
                <w:sz w:val="14"/>
                <w:szCs w:val="14"/>
                <w:b w:val="1"/>
                <w:bCs w:val="1"/>
                <w:color w:val="auto"/>
                <w:w w:val="92"/>
              </w:rPr>
              <w:t>November 3, 2018</w:t>
            </w:r>
          </w:p>
        </w:tc>
        <w:tc>
          <w:tcPr>
            <w:tcW w:w="132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November 2, 2019</w:t>
            </w:r>
          </w:p>
        </w:tc>
        <w:tc>
          <w:tcPr>
            <w:tcW w:w="140" w:type="dxa"/>
            <w:vAlign w:val="bottom"/>
          </w:tcPr>
          <w:p>
            <w:pPr>
              <w:spacing w:after="0"/>
              <w:rPr>
                <w:sz w:val="12"/>
                <w:szCs w:val="12"/>
                <w:color w:val="auto"/>
              </w:rPr>
            </w:pPr>
          </w:p>
        </w:tc>
        <w:tc>
          <w:tcPr>
            <w:tcW w:w="1280" w:type="dxa"/>
            <w:vAlign w:val="bottom"/>
            <w:vMerge w:val="restart"/>
          </w:tcPr>
          <w:p>
            <w:pPr>
              <w:jc w:val="right"/>
              <w:ind w:right="74"/>
              <w:spacing w:after="0"/>
              <w:rPr>
                <w:sz w:val="20"/>
                <w:szCs w:val="20"/>
                <w:color w:val="auto"/>
              </w:rPr>
            </w:pPr>
            <w:r>
              <w:rPr>
                <w:rFonts w:ascii="Arial" w:cs="Arial" w:eastAsia="Arial" w:hAnsi="Arial"/>
                <w:sz w:val="14"/>
                <w:szCs w:val="14"/>
                <w:b w:val="1"/>
                <w:bCs w:val="1"/>
                <w:color w:val="auto"/>
                <w:w w:val="92"/>
              </w:rPr>
              <w:t>November 3, 2018</w:t>
            </w:r>
          </w:p>
        </w:tc>
        <w:tc>
          <w:tcPr>
            <w:tcW w:w="1220" w:type="dxa"/>
            <w:vAlign w:val="bottom"/>
          </w:tcPr>
          <w:p>
            <w:pPr>
              <w:jc w:val="right"/>
              <w:ind w:right="39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gridSpan w:val="2"/>
            <w:vMerge w:val="continue"/>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40" w:type="dxa"/>
            <w:vAlign w:val="bottom"/>
            <w:tcBorders>
              <w:bottom w:val="single" w:sz="8" w:color="auto"/>
            </w:tcBorders>
          </w:tcPr>
          <w:p>
            <w:pPr>
              <w:spacing w:after="0"/>
              <w:rPr>
                <w:sz w:val="16"/>
                <w:szCs w:val="16"/>
                <w:color w:val="auto"/>
              </w:rPr>
            </w:pPr>
          </w:p>
        </w:tc>
        <w:tc>
          <w:tcPr>
            <w:tcW w:w="1380" w:type="dxa"/>
            <w:vAlign w:val="bottom"/>
            <w:tcBorders>
              <w:bottom w:val="single" w:sz="8" w:color="auto"/>
            </w:tcBorders>
            <w:gridSpan w:val="2"/>
            <w:vMerge w:val="continue"/>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jc w:val="right"/>
              <w:ind w:right="23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840" w:type="dxa"/>
            <w:vAlign w:val="bottom"/>
            <w:gridSpan w:val="4"/>
          </w:tcPr>
          <w:p>
            <w:pPr>
              <w:ind w:left="280"/>
              <w:spacing w:after="0"/>
              <w:rPr>
                <w:sz w:val="20"/>
                <w:szCs w:val="20"/>
                <w:color w:val="auto"/>
              </w:rPr>
            </w:pPr>
            <w:r>
              <w:rPr>
                <w:rFonts w:ascii="Arial" w:cs="Arial" w:eastAsia="Arial" w:hAnsi="Arial"/>
                <w:sz w:val="14"/>
                <w:szCs w:val="14"/>
                <w:b w:val="1"/>
                <w:bCs w:val="1"/>
                <w:color w:val="auto"/>
              </w:rPr>
              <w:t>(in thousands, except percentage)</w:t>
            </w:r>
          </w:p>
        </w:tc>
        <w:tc>
          <w:tcPr>
            <w:tcW w:w="1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322,403</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467,464</w:t>
            </w:r>
          </w:p>
        </w:tc>
        <w:tc>
          <w:tcPr>
            <w:tcW w:w="13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rPr>
              <w:t>(31.0)%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929,293</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984,602</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43"/>
        </w:trPr>
        <w:tc>
          <w:tcPr>
            <w:tcW w:w="30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48.7%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54.9%</w:t>
            </w:r>
          </w:p>
        </w:tc>
        <w:tc>
          <w:tcPr>
            <w:tcW w:w="13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46.9%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46.4%</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04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3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2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3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340,067</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383,587</w:t>
            </w:r>
          </w:p>
        </w:tc>
        <w:tc>
          <w:tcPr>
            <w:tcW w:w="13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rPr>
              <w:t>(11.3)%</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1,052,197</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1,136,390</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37"/>
        </w:trPr>
        <w:tc>
          <w:tcPr>
            <w:tcW w:w="30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51.3%</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45.1%</w:t>
            </w:r>
          </w:p>
        </w:tc>
        <w:tc>
          <w:tcPr>
            <w:tcW w:w="13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53.1%</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53.6%</w:t>
            </w:r>
          </w:p>
        </w:tc>
        <w:tc>
          <w:tcPr>
            <w:tcW w:w="1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340" w:firstLine="432"/>
        <w:spacing w:after="0" w:line="279" w:lineRule="auto"/>
        <w:rPr>
          <w:sz w:val="20"/>
          <w:szCs w:val="20"/>
          <w:color w:val="auto"/>
        </w:rPr>
      </w:pPr>
      <w:r>
        <w:rPr>
          <w:rFonts w:ascii="Arial" w:cs="Arial" w:eastAsia="Arial" w:hAnsi="Arial"/>
          <w:sz w:val="17"/>
          <w:szCs w:val="17"/>
          <w:color w:val="auto"/>
        </w:rPr>
        <w:t>Cost of goods sold as a percentage of net revenue was lower for the three months ended November 2, 2019 compared to the three months ended November 3, 2018, which primarily resulted from the fiscal 2019 amortization of inventory fair value adjustment associated with the Cavium acquisition, partially offset by increased costs from amortization of acquired intangible assets in fiscal 2020. As a result, gross margin for the three months ended November 2, 2019 increased 6.2 percentage points compared to the three months ended November 3, 2018.</w:t>
      </w:r>
    </w:p>
    <w:p>
      <w:pPr>
        <w:spacing w:after="0" w:line="171"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Cost of goods sold as a percentage of net revenue was higher for the nine months ended November 2, 2019 compared to the nine months ended November 3, 2018, driven by increased costs from amortization of acquired intangible assets in fiscal 2020, partially offset by the fiscal 2019 amortization of inventory fair value adjustment associated with the Cavium acquisition. As a result, gross margin for the nine months ended November 2, 2019 decreased 0.5 percentage points compared to the nine months ended November 3, 2018.</w:t>
      </w:r>
    </w:p>
    <w:p>
      <w:pPr>
        <w:spacing w:after="0" w:line="18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56"/>
              <w:spacing w:after="0"/>
              <w:rPr>
                <w:sz w:val="20"/>
                <w:szCs w:val="20"/>
                <w:color w:val="auto"/>
              </w:rPr>
            </w:pPr>
            <w:r>
              <w:rPr>
                <w:rFonts w:ascii="Arial" w:cs="Arial" w:eastAsia="Arial" w:hAnsi="Arial"/>
                <w:sz w:val="14"/>
                <w:szCs w:val="14"/>
                <w:b w:val="1"/>
                <w:bCs w:val="1"/>
                <w:color w:val="auto"/>
              </w:rPr>
              <w:t>Nine Months Ended</w:t>
            </w: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6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2"/>
              </w:rPr>
              <w:t>November 3, 2018</w:t>
            </w:r>
          </w:p>
        </w:tc>
        <w:tc>
          <w:tcPr>
            <w:tcW w:w="1280" w:type="dxa"/>
            <w:vAlign w:val="bottom"/>
          </w:tcPr>
          <w:p>
            <w:pPr>
              <w:jc w:val="right"/>
              <w:ind w:right="48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8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2"/>
              </w:rPr>
              <w:t>November 3, 2018</w:t>
            </w:r>
          </w:p>
        </w:tc>
        <w:tc>
          <w:tcPr>
            <w:tcW w:w="1160" w:type="dxa"/>
            <w:vAlign w:val="bottom"/>
          </w:tcPr>
          <w:p>
            <w:pPr>
              <w:jc w:val="right"/>
              <w:ind w:right="3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4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Change</w:t>
            </w: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16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74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w w:val="98"/>
              </w:rPr>
              <w:t>(in thousands, except percentage)</w:t>
            </w:r>
          </w:p>
        </w:tc>
        <w:tc>
          <w:tcPr>
            <w:tcW w:w="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267,781</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264,888</w:t>
            </w:r>
          </w:p>
        </w:tc>
        <w:tc>
          <w:tcPr>
            <w:tcW w:w="142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  $</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801,002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657,907</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0" w:type="dxa"/>
            <w:vAlign w:val="bottom"/>
          </w:tcPr>
          <w:p>
            <w:pPr>
              <w:spacing w:after="0"/>
              <w:rPr>
                <w:sz w:val="1"/>
                <w:szCs w:val="1"/>
                <w:color w:val="auto"/>
              </w:rPr>
            </w:pPr>
          </w:p>
        </w:tc>
      </w:tr>
      <w:tr>
        <w:trPr>
          <w:trHeight w:val="243"/>
        </w:trPr>
        <w:tc>
          <w:tcPr>
            <w:tcW w:w="312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40.4%</w:t>
            </w:r>
          </w:p>
        </w:tc>
        <w:tc>
          <w:tcPr>
            <w:tcW w:w="20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31.1%</w:t>
            </w:r>
          </w:p>
        </w:tc>
        <w:tc>
          <w:tcPr>
            <w:tcW w:w="1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40.4%</w:t>
            </w: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31.0%</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220" w:firstLine="432"/>
        <w:spacing w:after="0" w:line="259" w:lineRule="auto"/>
        <w:rPr>
          <w:sz w:val="20"/>
          <w:szCs w:val="20"/>
          <w:color w:val="auto"/>
        </w:rPr>
      </w:pPr>
      <w:r>
        <w:rPr>
          <w:rFonts w:ascii="Arial" w:cs="Arial" w:eastAsia="Arial" w:hAnsi="Arial"/>
          <w:sz w:val="18"/>
          <w:szCs w:val="18"/>
          <w:color w:val="auto"/>
        </w:rPr>
        <w:t>Research and development expenses increased by $2.9 million in the three months ended November 2, 2019 compared to the three months ended November 3, 2018. The increase was primarily due to $13.5 million of higher employee personnel-related costs primarily due to additional costs from our acquisition of Aquantia, and $3.6 million of higher engineering design costs partially offset by increased non-recurring engineering credits of $13.6 million recognized in the current period.</w:t>
      </w:r>
    </w:p>
    <w:p>
      <w:pPr>
        <w:spacing w:after="0" w:line="133" w:lineRule="exact"/>
        <w:rPr>
          <w:sz w:val="20"/>
          <w:szCs w:val="20"/>
          <w:color w:val="auto"/>
        </w:rPr>
      </w:pPr>
    </w:p>
    <w:p>
      <w:pPr>
        <w:ind w:right="200" w:firstLine="432"/>
        <w:spacing w:after="0" w:line="264" w:lineRule="auto"/>
        <w:rPr>
          <w:sz w:val="20"/>
          <w:szCs w:val="20"/>
          <w:color w:val="auto"/>
        </w:rPr>
      </w:pPr>
      <w:r>
        <w:rPr>
          <w:rFonts w:ascii="Arial" w:cs="Arial" w:eastAsia="Arial" w:hAnsi="Arial"/>
          <w:sz w:val="18"/>
          <w:szCs w:val="18"/>
          <w:color w:val="auto"/>
        </w:rPr>
        <w:t>Research and development expenses increased by $143.1 million in the nine months ended November 2, 2019 compared to the nine months ended November 3, 2018. The increase was primarily due to additional costs associated with our acquisition of Cavium and Aquantia, including $146.8 million of higher employee personnel-related costs.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3"/>
          </w:tcPr>
          <w:p>
            <w:pPr>
              <w:jc w:val="right"/>
              <w:ind w:right="694"/>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3"/>
          </w:tcPr>
          <w:p>
            <w:pPr>
              <w:jc w:val="right"/>
              <w:ind w:right="736"/>
              <w:spacing w:after="0"/>
              <w:rPr>
                <w:sz w:val="20"/>
                <w:szCs w:val="20"/>
                <w:color w:val="auto"/>
              </w:rPr>
            </w:pPr>
            <w:r>
              <w:rPr>
                <w:rFonts w:ascii="Arial" w:cs="Arial" w:eastAsia="Arial" w:hAnsi="Arial"/>
                <w:sz w:val="14"/>
                <w:szCs w:val="14"/>
                <w:b w:val="1"/>
                <w:bCs w:val="1"/>
                <w:color w:val="auto"/>
              </w:rPr>
              <w:t>Nine Months Ended</w:t>
            </w: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60" w:type="dxa"/>
            <w:vAlign w:val="bottom"/>
            <w:vMerge w:val="restart"/>
          </w:tcPr>
          <w:p>
            <w:pPr>
              <w:jc w:val="right"/>
              <w:ind w:right="54"/>
              <w:spacing w:after="0"/>
              <w:rPr>
                <w:sz w:val="20"/>
                <w:szCs w:val="20"/>
                <w:color w:val="auto"/>
              </w:rPr>
            </w:pPr>
            <w:r>
              <w:rPr>
                <w:rFonts w:ascii="Arial" w:cs="Arial" w:eastAsia="Arial" w:hAnsi="Arial"/>
                <w:sz w:val="14"/>
                <w:szCs w:val="14"/>
                <w:b w:val="1"/>
                <w:bCs w:val="1"/>
                <w:color w:val="auto"/>
                <w:w w:val="92"/>
              </w:rPr>
              <w:t>November 3, 2018</w:t>
            </w:r>
          </w:p>
        </w:tc>
        <w:tc>
          <w:tcPr>
            <w:tcW w:w="1280" w:type="dxa"/>
            <w:vAlign w:val="bottom"/>
          </w:tcPr>
          <w:p>
            <w:pPr>
              <w:jc w:val="right"/>
              <w:ind w:right="48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6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2"/>
              </w:rPr>
              <w:t>November 3, 2018</w:t>
            </w:r>
          </w:p>
        </w:tc>
        <w:tc>
          <w:tcPr>
            <w:tcW w:w="1180" w:type="dxa"/>
            <w:vAlign w:val="bottom"/>
          </w:tcPr>
          <w:p>
            <w:pPr>
              <w:jc w:val="right"/>
              <w:ind w:right="3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4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Change</w:t>
            </w: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18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74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w w:val="98"/>
              </w:rPr>
              <w:t>(in thousands, except percentage)</w:t>
            </w:r>
          </w:p>
        </w:tc>
        <w:tc>
          <w:tcPr>
            <w:tcW w:w="2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118,993</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112,178</w:t>
            </w:r>
          </w:p>
        </w:tc>
        <w:tc>
          <w:tcPr>
            <w:tcW w:w="142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6.1%  $</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342,988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318,192</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43"/>
        </w:trPr>
        <w:tc>
          <w:tcPr>
            <w:tcW w:w="312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18.0%</w:t>
            </w:r>
          </w:p>
        </w:tc>
        <w:tc>
          <w:tcPr>
            <w:tcW w:w="20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13.2%</w:t>
            </w:r>
          </w:p>
        </w:tc>
        <w:tc>
          <w:tcPr>
            <w:tcW w:w="1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17.3%</w:t>
            </w:r>
          </w:p>
        </w:tc>
        <w:tc>
          <w:tcPr>
            <w:tcW w:w="20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15.0%</w:t>
            </w: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59"/>
        </w:trPr>
        <w:tc>
          <w:tcPr>
            <w:tcW w:w="3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jc w:val="right"/>
              <w:ind w:right="154"/>
              <w:spacing w:after="0"/>
              <w:rPr>
                <w:sz w:val="20"/>
                <w:szCs w:val="20"/>
                <w:color w:val="auto"/>
              </w:rPr>
            </w:pPr>
            <w:r>
              <w:rPr>
                <w:rFonts w:ascii="Arial" w:cs="Arial" w:eastAsia="Arial" w:hAnsi="Arial"/>
                <w:sz w:val="18"/>
                <w:szCs w:val="18"/>
                <w:color w:val="auto"/>
              </w:rPr>
              <w:t>31</w:t>
            </w:r>
          </w:p>
        </w:tc>
        <w:tc>
          <w:tcPr>
            <w:tcW w:w="1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30" w:right="239" w:bottom="1440" w:gutter="0" w:footer="0" w:header="0"/>
        </w:sectPr>
      </w:pPr>
    </w:p>
    <w:bookmarkStart w:id="32" w:name="page33"/>
    <w:bookmarkEnd w:id="3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79" w:lineRule="exact"/>
        <w:rPr>
          <w:sz w:val="20"/>
          <w:szCs w:val="20"/>
          <w:color w:val="auto"/>
        </w:rPr>
      </w:pPr>
    </w:p>
    <w:p>
      <w:pPr>
        <w:ind w:right="100" w:firstLine="432"/>
        <w:spacing w:after="0" w:line="279" w:lineRule="auto"/>
        <w:rPr>
          <w:sz w:val="20"/>
          <w:szCs w:val="20"/>
          <w:color w:val="auto"/>
        </w:rPr>
      </w:pPr>
      <w:r>
        <w:rPr>
          <w:rFonts w:ascii="Arial" w:cs="Arial" w:eastAsia="Arial" w:hAnsi="Arial"/>
          <w:sz w:val="17"/>
          <w:szCs w:val="17"/>
          <w:color w:val="auto"/>
        </w:rPr>
        <w:t>Selling, general and administrative expenses increased by $6.8 million in the three months ended November 2, 2019 compared to the three months ended November 3, 2018. The increase was primarily due to additional costs associated with our acquisition of Aquantia, including $7.4 million of increased integration costs, $5.9 million higher employee personnel-related costs, partially offset by $4.1 million lower facilities costs related to Cavium restructured facilities in fiscal 2019, $1.4 million lower sales commission costs and $1.0 million lower patent legal costs.</w:t>
      </w:r>
    </w:p>
    <w:p>
      <w:pPr>
        <w:spacing w:after="0" w:line="117" w:lineRule="exact"/>
        <w:rPr>
          <w:sz w:val="20"/>
          <w:szCs w:val="20"/>
          <w:color w:val="auto"/>
        </w:rPr>
      </w:pPr>
    </w:p>
    <w:p>
      <w:pPr>
        <w:ind w:right="20" w:firstLine="432"/>
        <w:spacing w:after="0" w:line="302" w:lineRule="auto"/>
        <w:rPr>
          <w:sz w:val="20"/>
          <w:szCs w:val="20"/>
          <w:color w:val="auto"/>
        </w:rPr>
      </w:pPr>
      <w:r>
        <w:rPr>
          <w:rFonts w:ascii="Arial" w:cs="Arial" w:eastAsia="Arial" w:hAnsi="Arial"/>
          <w:sz w:val="16"/>
          <w:szCs w:val="16"/>
          <w:color w:val="auto"/>
        </w:rPr>
        <w:t>Selling, general and administrative expenses increased by $24.8 million in the nine months ended November 2, 2019 compared to the nine months ended November 3, 2018. The increase was primarily due to additional costs associated with our acquisition of Cavium and Aquantia, including $32.2 million of higher intangibles amortization expense, $4.9 million of higher depreciation and amortization expense and a $5.5 million SEC settlement as discussed in “Note 10. Commitments and Contingencies,” partially offset by lower integration costs of $19.2 million as the Cavium acquisition.</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3"/>
          </w:tcPr>
          <w:p>
            <w:pPr>
              <w:jc w:val="right"/>
              <w:ind w:right="736"/>
              <w:spacing w:after="0"/>
              <w:rPr>
                <w:sz w:val="20"/>
                <w:szCs w:val="20"/>
                <w:color w:val="auto"/>
              </w:rPr>
            </w:pPr>
            <w:r>
              <w:rPr>
                <w:rFonts w:ascii="Arial" w:cs="Arial" w:eastAsia="Arial" w:hAnsi="Arial"/>
                <w:sz w:val="14"/>
                <w:szCs w:val="14"/>
                <w:b w:val="1"/>
                <w:bCs w:val="1"/>
                <w:color w:val="auto"/>
              </w:rPr>
              <w:t>Nine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0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0"/>
              </w:rPr>
              <w:t>November 2, 2019</w:t>
            </w:r>
          </w:p>
        </w:tc>
        <w:tc>
          <w:tcPr>
            <w:tcW w:w="180" w:type="dxa"/>
            <w:vAlign w:val="bottom"/>
          </w:tcPr>
          <w:p>
            <w:pPr>
              <w:spacing w:after="0"/>
              <w:rPr>
                <w:sz w:val="12"/>
                <w:szCs w:val="12"/>
                <w:color w:val="auto"/>
              </w:rPr>
            </w:pPr>
          </w:p>
        </w:tc>
        <w:tc>
          <w:tcPr>
            <w:tcW w:w="128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2"/>
              </w:rPr>
              <w:t>November 3, 2018</w:t>
            </w:r>
          </w:p>
        </w:tc>
        <w:tc>
          <w:tcPr>
            <w:tcW w:w="132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180" w:type="dxa"/>
            <w:vAlign w:val="bottom"/>
          </w:tcPr>
          <w:p>
            <w:pPr>
              <w:spacing w:after="0"/>
              <w:rPr>
                <w:sz w:val="12"/>
                <w:szCs w:val="12"/>
                <w:color w:val="auto"/>
              </w:rPr>
            </w:pPr>
          </w:p>
        </w:tc>
        <w:tc>
          <w:tcPr>
            <w:tcW w:w="126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2"/>
              </w:rPr>
              <w:t>November 3, 2018</w:t>
            </w:r>
          </w:p>
        </w:tc>
        <w:tc>
          <w:tcPr>
            <w:tcW w:w="1220" w:type="dxa"/>
            <w:vAlign w:val="bottom"/>
          </w:tcPr>
          <w:p>
            <w:pPr>
              <w:ind w:left="60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440" w:type="dxa"/>
            <w:vAlign w:val="bottom"/>
            <w:tcBorders>
              <w:bottom w:val="single" w:sz="8" w:color="auto"/>
            </w:tcBorders>
            <w:gridSpan w:val="2"/>
          </w:tcPr>
          <w:p>
            <w:pPr>
              <w:ind w:left="420"/>
              <w:spacing w:after="0"/>
              <w:rPr>
                <w:sz w:val="20"/>
                <w:szCs w:val="20"/>
                <w:color w:val="auto"/>
              </w:rPr>
            </w:pPr>
            <w:r>
              <w:rPr>
                <w:rFonts w:ascii="Arial" w:cs="Arial" w:eastAsia="Arial" w:hAnsi="Arial"/>
                <w:sz w:val="14"/>
                <w:szCs w:val="14"/>
                <w:b w:val="1"/>
                <w:bCs w:val="1"/>
                <w:color w:val="auto"/>
              </w:rPr>
              <w:t>Change</w:t>
            </w:r>
          </w:p>
        </w:tc>
        <w:tc>
          <w:tcPr>
            <w:tcW w:w="13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2760" w:type="dxa"/>
            <w:vAlign w:val="bottom"/>
            <w:gridSpan w:val="3"/>
          </w:tcPr>
          <w:p>
            <w:pPr>
              <w:jc w:val="right"/>
              <w:ind w:right="379"/>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14,802</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27,031</w:t>
            </w:r>
          </w:p>
        </w:tc>
        <w:tc>
          <w:tcPr>
            <w:tcW w:w="1440" w:type="dxa"/>
            <w:vAlign w:val="bottom"/>
            <w:tcBorders>
              <w:bottom w:val="single" w:sz="8" w:color="CCEEFF"/>
            </w:tcBorders>
            <w:gridSpan w:val="2"/>
            <w:shd w:val="clear" w:color="auto" w:fill="CCEEFF"/>
          </w:tcPr>
          <w:p>
            <w:pPr>
              <w:ind w:left="580"/>
              <w:spacing w:after="0"/>
              <w:rPr>
                <w:sz w:val="20"/>
                <w:szCs w:val="20"/>
                <w:color w:val="auto"/>
              </w:rPr>
            </w:pPr>
            <w:r>
              <w:rPr>
                <w:rFonts w:ascii="Arial" w:cs="Arial" w:eastAsia="Arial" w:hAnsi="Arial"/>
                <w:sz w:val="18"/>
                <w:szCs w:val="18"/>
                <w:color w:val="auto"/>
              </w:rPr>
              <w:t>(45.2)%  $</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37,070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64,013</w:t>
            </w:r>
          </w:p>
        </w:tc>
        <w:tc>
          <w:tcPr>
            <w:tcW w:w="12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w w:val="95"/>
              </w:rPr>
              <w:t>(42.1)%</w:t>
            </w:r>
          </w:p>
        </w:tc>
        <w:tc>
          <w:tcPr>
            <w:tcW w:w="0" w:type="dxa"/>
            <w:vAlign w:val="bottom"/>
          </w:tcPr>
          <w:p>
            <w:pPr>
              <w:spacing w:after="0"/>
              <w:rPr>
                <w:sz w:val="1"/>
                <w:szCs w:val="1"/>
                <w:color w:val="auto"/>
              </w:rPr>
            </w:pPr>
          </w:p>
        </w:tc>
      </w:tr>
      <w:tr>
        <w:trPr>
          <w:trHeight w:val="243"/>
        </w:trPr>
        <w:tc>
          <w:tcPr>
            <w:tcW w:w="31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3.2%</w:t>
            </w:r>
          </w:p>
        </w:tc>
        <w:tc>
          <w:tcPr>
            <w:tcW w:w="13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20" w:type="dxa"/>
            <w:vAlign w:val="bottom"/>
          </w:tcPr>
          <w:p>
            <w:pPr>
              <w:jc w:val="right"/>
              <w:ind w:right="19"/>
              <w:spacing w:after="0"/>
              <w:rPr>
                <w:sz w:val="20"/>
                <w:szCs w:val="20"/>
                <w:color w:val="auto"/>
              </w:rPr>
            </w:pPr>
            <w:r>
              <w:rPr>
                <w:rFonts w:ascii="Arial" w:cs="Arial" w:eastAsia="Arial" w:hAnsi="Arial"/>
                <w:sz w:val="18"/>
                <w:szCs w:val="18"/>
                <w:color w:val="auto"/>
              </w:rPr>
              <w:t>1.9%</w:t>
            </w:r>
          </w:p>
        </w:tc>
        <w:tc>
          <w:tcPr>
            <w:tcW w:w="18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40" w:firstLine="392"/>
        <w:spacing w:after="0" w:line="264" w:lineRule="auto"/>
        <w:rPr>
          <w:sz w:val="20"/>
          <w:szCs w:val="20"/>
          <w:color w:val="auto"/>
        </w:rPr>
      </w:pPr>
      <w:r>
        <w:rPr>
          <w:rFonts w:ascii="Arial" w:cs="Arial" w:eastAsia="Arial" w:hAnsi="Arial"/>
          <w:sz w:val="18"/>
          <w:szCs w:val="18"/>
          <w:color w:val="auto"/>
        </w:rPr>
        <w:t>We recognized $14.8 million and $37.1 million of total restructuring related charges in the three and nine months ended November 2, 2019 as we continue to evaluate our existing operations to increase operational efficiency, decrease costs and increase profitability. See “Note 9 - Restructuring and Other Related Charges” for further information.</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Income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16"/>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56"/>
              <w:spacing w:after="0"/>
              <w:rPr>
                <w:sz w:val="20"/>
                <w:szCs w:val="20"/>
                <w:color w:val="auto"/>
              </w:rPr>
            </w:pPr>
            <w:r>
              <w:rPr>
                <w:rFonts w:ascii="Arial" w:cs="Arial" w:eastAsia="Arial" w:hAnsi="Arial"/>
                <w:sz w:val="14"/>
                <w:szCs w:val="14"/>
                <w:b w:val="1"/>
                <w:bCs w:val="1"/>
                <w:color w:val="auto"/>
              </w:rPr>
              <w:t>Nine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8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2"/>
              </w:rPr>
              <w:t>November 3, 2018</w:t>
            </w:r>
          </w:p>
        </w:tc>
        <w:tc>
          <w:tcPr>
            <w:tcW w:w="1260" w:type="dxa"/>
            <w:vAlign w:val="bottom"/>
          </w:tcPr>
          <w:p>
            <w:pPr>
              <w:jc w:val="right"/>
              <w:ind w:right="48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8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2"/>
              </w:rPr>
              <w:t>November 3, 2018</w:t>
            </w:r>
          </w:p>
        </w:tc>
        <w:tc>
          <w:tcPr>
            <w:tcW w:w="1220" w:type="dxa"/>
            <w:vAlign w:val="bottom"/>
          </w:tcPr>
          <w:p>
            <w:pPr>
              <w:ind w:left="60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40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2720" w:type="dxa"/>
            <w:vAlign w:val="bottom"/>
            <w:gridSpan w:val="3"/>
          </w:tcPr>
          <w:p>
            <w:pPr>
              <w:jc w:val="right"/>
              <w:ind w:right="359"/>
              <w:spacing w:after="0"/>
              <w:rPr>
                <w:sz w:val="20"/>
                <w:szCs w:val="20"/>
                <w:color w:val="auto"/>
              </w:rPr>
            </w:pPr>
            <w:r>
              <w:rPr>
                <w:rFonts w:ascii="Arial" w:cs="Arial" w:eastAsia="Arial" w:hAnsi="Arial"/>
                <w:sz w:val="14"/>
                <w:szCs w:val="14"/>
                <w:b w:val="1"/>
                <w:bCs w:val="1"/>
                <w:color w:val="auto"/>
                <w:w w:val="99"/>
              </w:rPr>
              <w:t>(in thousands, except percentage)</w:t>
            </w:r>
          </w:p>
        </w:tc>
        <w:tc>
          <w:tcPr>
            <w:tcW w:w="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1,092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1,046</w:t>
            </w:r>
          </w:p>
        </w:tc>
        <w:tc>
          <w:tcPr>
            <w:tcW w:w="140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  $</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3,437</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10,690</w:t>
            </w:r>
          </w:p>
        </w:tc>
        <w:tc>
          <w:tcPr>
            <w:tcW w:w="12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w w:val="95"/>
              </w:rPr>
              <w:t>(67.8)%</w:t>
            </w:r>
          </w:p>
        </w:tc>
        <w:tc>
          <w:tcPr>
            <w:tcW w:w="0" w:type="dxa"/>
            <w:vAlign w:val="bottom"/>
          </w:tcPr>
          <w:p>
            <w:pPr>
              <w:spacing w:after="0"/>
              <w:rPr>
                <w:sz w:val="1"/>
                <w:szCs w:val="1"/>
                <w:color w:val="auto"/>
              </w:rPr>
            </w:pPr>
          </w:p>
        </w:tc>
      </w:tr>
      <w:tr>
        <w:trPr>
          <w:trHeight w:val="243"/>
        </w:trPr>
        <w:tc>
          <w:tcPr>
            <w:tcW w:w="30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0.1%</w:t>
            </w:r>
          </w:p>
        </w:tc>
        <w:tc>
          <w:tcPr>
            <w:tcW w:w="12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0.5%</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income was relatively flat in the three months ended November 2, 2019 compared to the three months ended November 3, 2018.</w:t>
      </w:r>
    </w:p>
    <w:p>
      <w:pPr>
        <w:spacing w:after="0" w:line="171" w:lineRule="exact"/>
        <w:rPr>
          <w:sz w:val="20"/>
          <w:szCs w:val="20"/>
          <w:color w:val="auto"/>
        </w:rPr>
      </w:pPr>
    </w:p>
    <w:p>
      <w:pPr>
        <w:ind w:right="440" w:firstLine="432"/>
        <w:spacing w:after="0" w:line="277" w:lineRule="auto"/>
        <w:rPr>
          <w:sz w:val="20"/>
          <w:szCs w:val="20"/>
          <w:color w:val="auto"/>
        </w:rPr>
      </w:pPr>
      <w:r>
        <w:rPr>
          <w:rFonts w:ascii="Arial" w:cs="Arial" w:eastAsia="Arial" w:hAnsi="Arial"/>
          <w:sz w:val="18"/>
          <w:szCs w:val="18"/>
          <w:color w:val="auto"/>
        </w:rPr>
        <w:t>Interest income decreased by 7.3 million in the nine months ended November 2, 2019 compared to the nine months ended November 3, 2018. The decrease was primarily due to the sale of investments in fiscal 2019.</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Expense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3"/>
          </w:tcPr>
          <w:p>
            <w:pPr>
              <w:jc w:val="right"/>
              <w:ind w:right="736"/>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Nine Months Ended</w:t>
            </w: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4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300" w:type="dxa"/>
            <w:vAlign w:val="bottom"/>
            <w:vMerge w:val="restart"/>
          </w:tcPr>
          <w:p>
            <w:pPr>
              <w:jc w:val="right"/>
              <w:ind w:right="96"/>
              <w:spacing w:after="0"/>
              <w:rPr>
                <w:sz w:val="20"/>
                <w:szCs w:val="20"/>
                <w:color w:val="auto"/>
              </w:rPr>
            </w:pPr>
            <w:r>
              <w:rPr>
                <w:rFonts w:ascii="Arial" w:cs="Arial" w:eastAsia="Arial" w:hAnsi="Arial"/>
                <w:sz w:val="14"/>
                <w:szCs w:val="14"/>
                <w:b w:val="1"/>
                <w:bCs w:val="1"/>
                <w:color w:val="auto"/>
                <w:w w:val="92"/>
              </w:rPr>
              <w:t>November 3, 2018</w:t>
            </w:r>
          </w:p>
        </w:tc>
        <w:tc>
          <w:tcPr>
            <w:tcW w:w="1300" w:type="dxa"/>
            <w:vAlign w:val="bottom"/>
          </w:tcPr>
          <w:p>
            <w:pPr>
              <w:jc w:val="right"/>
              <w:ind w:right="50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4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2"/>
              </w:rPr>
              <w:t>November 2, 2019</w:t>
            </w:r>
          </w:p>
        </w:tc>
        <w:tc>
          <w:tcPr>
            <w:tcW w:w="220" w:type="dxa"/>
            <w:vAlign w:val="bottom"/>
          </w:tcPr>
          <w:p>
            <w:pPr>
              <w:spacing w:after="0"/>
              <w:rPr>
                <w:sz w:val="12"/>
                <w:szCs w:val="12"/>
                <w:color w:val="auto"/>
              </w:rPr>
            </w:pPr>
          </w:p>
        </w:tc>
        <w:tc>
          <w:tcPr>
            <w:tcW w:w="1300" w:type="dxa"/>
            <w:vAlign w:val="bottom"/>
            <w:vMerge w:val="restart"/>
          </w:tcPr>
          <w:p>
            <w:pPr>
              <w:jc w:val="right"/>
              <w:ind w:right="96"/>
              <w:spacing w:after="0"/>
              <w:rPr>
                <w:sz w:val="20"/>
                <w:szCs w:val="20"/>
                <w:color w:val="auto"/>
              </w:rPr>
            </w:pPr>
            <w:r>
              <w:rPr>
                <w:rFonts w:ascii="Arial" w:cs="Arial" w:eastAsia="Arial" w:hAnsi="Arial"/>
                <w:sz w:val="14"/>
                <w:szCs w:val="14"/>
                <w:b w:val="1"/>
                <w:bCs w:val="1"/>
                <w:color w:val="auto"/>
                <w:w w:val="92"/>
              </w:rPr>
              <w:t>November 3, 2018</w:t>
            </w:r>
          </w:p>
        </w:tc>
        <w:tc>
          <w:tcPr>
            <w:tcW w:w="1140" w:type="dxa"/>
            <w:vAlign w:val="bottom"/>
          </w:tcPr>
          <w:p>
            <w:pPr>
              <w:jc w:val="right"/>
              <w:ind w:right="3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144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1340" w:type="dxa"/>
            <w:vAlign w:val="bottom"/>
            <w:tcBorders>
              <w:bottom w:val="single" w:sz="8" w:color="auto"/>
            </w:tcBorders>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114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2780" w:type="dxa"/>
            <w:vAlign w:val="bottom"/>
            <w:gridSpan w:val="3"/>
          </w:tcPr>
          <w:p>
            <w:pPr>
              <w:jc w:val="right"/>
              <w:ind w:right="439"/>
              <w:spacing w:after="0"/>
              <w:rPr>
                <w:sz w:val="20"/>
                <w:szCs w:val="20"/>
                <w:color w:val="auto"/>
              </w:rPr>
            </w:pPr>
            <w:r>
              <w:rPr>
                <w:rFonts w:ascii="Arial" w:cs="Arial" w:eastAsia="Arial" w:hAnsi="Arial"/>
                <w:sz w:val="14"/>
                <w:szCs w:val="14"/>
                <w:b w:val="1"/>
                <w:bCs w:val="1"/>
                <w:color w:val="auto"/>
                <w:w w:val="98"/>
              </w:rPr>
              <w:t>(in thousands, except percentage)</w:t>
            </w:r>
          </w:p>
        </w:tc>
        <w:tc>
          <w:tcPr>
            <w:tcW w:w="2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(21,241)</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(22,370)</w:t>
            </w:r>
          </w:p>
        </w:tc>
        <w:tc>
          <w:tcPr>
            <w:tcW w:w="144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(5.0)%  $</w:t>
            </w:r>
          </w:p>
        </w:tc>
        <w:tc>
          <w:tcPr>
            <w:tcW w:w="134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(62,975)</w:t>
            </w:r>
          </w:p>
        </w:tc>
        <w:tc>
          <w:tcPr>
            <w:tcW w:w="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(38,409)</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64.0%</w:t>
            </w:r>
          </w:p>
        </w:tc>
        <w:tc>
          <w:tcPr>
            <w:tcW w:w="0" w:type="dxa"/>
            <w:vAlign w:val="bottom"/>
          </w:tcPr>
          <w:p>
            <w:pPr>
              <w:spacing w:after="0"/>
              <w:rPr>
                <w:sz w:val="1"/>
                <w:szCs w:val="1"/>
                <w:color w:val="auto"/>
              </w:rPr>
            </w:pPr>
          </w:p>
        </w:tc>
      </w:tr>
      <w:tr>
        <w:trPr>
          <w:trHeight w:val="243"/>
        </w:trPr>
        <w:tc>
          <w:tcPr>
            <w:tcW w:w="30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(2.6)%</w:t>
            </w:r>
          </w:p>
        </w:tc>
        <w:tc>
          <w:tcPr>
            <w:tcW w:w="13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(3.2)%</w:t>
            </w:r>
          </w:p>
        </w:tc>
        <w:tc>
          <w:tcPr>
            <w:tcW w:w="22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(1.8)%</w:t>
            </w: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Interest expense decreased by $1.1 million in the three months ended November 2, 2019 compared to the three months ended November 3, 2018. The decrease was primarily due to lower outstanding term loan balances.</w:t>
      </w:r>
    </w:p>
    <w:p>
      <w:pPr>
        <w:spacing w:after="0" w:line="116" w:lineRule="exact"/>
        <w:rPr>
          <w:sz w:val="20"/>
          <w:szCs w:val="20"/>
          <w:color w:val="auto"/>
        </w:rPr>
      </w:pPr>
    </w:p>
    <w:p>
      <w:pPr>
        <w:jc w:val="both"/>
        <w:ind w:right="240" w:firstLine="432"/>
        <w:spacing w:after="0" w:line="264" w:lineRule="auto"/>
        <w:rPr>
          <w:sz w:val="20"/>
          <w:szCs w:val="20"/>
          <w:color w:val="auto"/>
        </w:rPr>
      </w:pPr>
      <w:r>
        <w:rPr>
          <w:rFonts w:ascii="Arial" w:cs="Arial" w:eastAsia="Arial" w:hAnsi="Arial"/>
          <w:sz w:val="18"/>
          <w:szCs w:val="18"/>
          <w:color w:val="auto"/>
        </w:rPr>
        <w:t>Interest expense increased by $24.6 million in the nine months ended November 2, 2019 compared to the nine months ended November 3, 2018. The increase was primarily due to interest expense incurred for a full nine months in fiscal 2020 resulting from the issuance of our 2023 Notes, 2028 Notes and amounts borrowed under our credit agreement.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130" w:right="239" w:bottom="1440" w:gutter="0" w:footer="0" w:header="0"/>
        </w:sectPr>
      </w:pPr>
    </w:p>
    <w:bookmarkStart w:id="33" w:name="page34"/>
    <w:bookmarkEnd w:id="3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Other Income (Loss),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16"/>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3"/>
          </w:tcPr>
          <w:p>
            <w:pPr>
              <w:jc w:val="right"/>
              <w:ind w:right="776"/>
              <w:spacing w:after="0"/>
              <w:rPr>
                <w:sz w:val="20"/>
                <w:szCs w:val="20"/>
                <w:color w:val="auto"/>
              </w:rPr>
            </w:pPr>
            <w:r>
              <w:rPr>
                <w:rFonts w:ascii="Arial" w:cs="Arial" w:eastAsia="Arial" w:hAnsi="Arial"/>
                <w:sz w:val="14"/>
                <w:szCs w:val="14"/>
                <w:b w:val="1"/>
                <w:bCs w:val="1"/>
                <w:color w:val="auto"/>
              </w:rPr>
              <w:t>Nine Months Ended</w:t>
            </w: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2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8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2"/>
              </w:rPr>
              <w:t>November 3, 2018</w:t>
            </w:r>
          </w:p>
        </w:tc>
        <w:tc>
          <w:tcPr>
            <w:tcW w:w="1320" w:type="dxa"/>
            <w:vAlign w:val="bottom"/>
          </w:tcPr>
          <w:p>
            <w:pPr>
              <w:jc w:val="right"/>
              <w:ind w:right="50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34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w w:val="94"/>
              </w:rPr>
              <w:t>November 2, 2019</w:t>
            </w:r>
          </w:p>
        </w:tc>
        <w:tc>
          <w:tcPr>
            <w:tcW w:w="200" w:type="dxa"/>
            <w:vAlign w:val="bottom"/>
          </w:tcPr>
          <w:p>
            <w:pPr>
              <w:spacing w:after="0"/>
              <w:rPr>
                <w:sz w:val="12"/>
                <w:szCs w:val="12"/>
                <w:color w:val="auto"/>
              </w:rPr>
            </w:pPr>
          </w:p>
        </w:tc>
        <w:tc>
          <w:tcPr>
            <w:tcW w:w="130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w w:val="94"/>
              </w:rPr>
              <w:t>November 3, 2018</w:t>
            </w:r>
          </w:p>
        </w:tc>
        <w:tc>
          <w:tcPr>
            <w:tcW w:w="120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1460" w:type="dxa"/>
            <w:vAlign w:val="bottom"/>
            <w:tcBorders>
              <w:bottom w:val="single" w:sz="8" w:color="auto"/>
            </w:tcBorders>
            <w:gridSpan w:val="2"/>
          </w:tcPr>
          <w:p>
            <w:pPr>
              <w:jc w:val="center"/>
              <w:ind w:right="140"/>
              <w:spacing w:after="0"/>
              <w:rPr>
                <w:sz w:val="20"/>
                <w:szCs w:val="20"/>
                <w:color w:val="auto"/>
              </w:rPr>
            </w:pPr>
            <w:r>
              <w:rPr>
                <w:rFonts w:ascii="Arial" w:cs="Arial" w:eastAsia="Arial" w:hAnsi="Arial"/>
                <w:sz w:val="14"/>
                <w:szCs w:val="14"/>
                <w:b w:val="1"/>
                <w:bCs w:val="1"/>
                <w:color w:val="auto"/>
                <w:w w:val="93"/>
              </w:rPr>
              <w:t>Change</w:t>
            </w:r>
          </w:p>
        </w:tc>
        <w:tc>
          <w:tcPr>
            <w:tcW w:w="134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12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280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(loss),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689</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(2,628)</w:t>
            </w:r>
          </w:p>
        </w:tc>
        <w:tc>
          <w:tcPr>
            <w:tcW w:w="146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(126.2)%  $</w:t>
            </w:r>
          </w:p>
        </w:tc>
        <w:tc>
          <w:tcPr>
            <w:tcW w:w="134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(1,624)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(3,858)</w:t>
            </w:r>
          </w:p>
        </w:tc>
        <w:tc>
          <w:tcPr>
            <w:tcW w:w="1200" w:type="dxa"/>
            <w:vAlign w:val="bottom"/>
            <w:tcBorders>
              <w:bottom w:val="single" w:sz="8" w:color="CCEEFF"/>
            </w:tcBorders>
            <w:shd w:val="clear" w:color="auto" w:fill="CCEEFF"/>
          </w:tcPr>
          <w:p>
            <w:pPr>
              <w:ind w:left="580"/>
              <w:spacing w:after="0"/>
              <w:rPr>
                <w:sz w:val="20"/>
                <w:szCs w:val="20"/>
                <w:color w:val="auto"/>
              </w:rPr>
            </w:pPr>
            <w:r>
              <w:rPr>
                <w:rFonts w:ascii="Arial" w:cs="Arial" w:eastAsia="Arial" w:hAnsi="Arial"/>
                <w:sz w:val="18"/>
                <w:szCs w:val="18"/>
                <w:color w:val="auto"/>
                <w:w w:val="95"/>
              </w:rPr>
              <w:t>(57.9)%</w:t>
            </w:r>
          </w:p>
        </w:tc>
        <w:tc>
          <w:tcPr>
            <w:tcW w:w="0" w:type="dxa"/>
            <w:vAlign w:val="bottom"/>
          </w:tcPr>
          <w:p>
            <w:pPr>
              <w:spacing w:after="0"/>
              <w:rPr>
                <w:sz w:val="1"/>
                <w:szCs w:val="1"/>
                <w:color w:val="auto"/>
              </w:rPr>
            </w:pPr>
          </w:p>
        </w:tc>
      </w:tr>
      <w:tr>
        <w:trPr>
          <w:trHeight w:val="243"/>
        </w:trPr>
        <w:tc>
          <w:tcPr>
            <w:tcW w:w="30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1"/>
                <w:szCs w:val="21"/>
                <w:color w:val="auto"/>
              </w:rPr>
            </w:pPr>
          </w:p>
        </w:tc>
        <w:tc>
          <w:tcPr>
            <w:tcW w:w="1320" w:type="dxa"/>
            <w:vAlign w:val="bottom"/>
          </w:tcPr>
          <w:p>
            <w:pPr>
              <w:jc w:val="right"/>
              <w:ind w:right="19"/>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(0.3)%</w:t>
            </w:r>
          </w:p>
        </w:tc>
        <w:tc>
          <w:tcPr>
            <w:tcW w:w="13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(0.2)%</w:t>
            </w: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jc w:val="both"/>
        <w:ind w:firstLine="432"/>
        <w:spacing w:after="0" w:line="264" w:lineRule="auto"/>
        <w:rPr>
          <w:sz w:val="20"/>
          <w:szCs w:val="20"/>
          <w:color w:val="auto"/>
        </w:rPr>
      </w:pPr>
      <w:r>
        <w:rPr>
          <w:rFonts w:ascii="Arial" w:cs="Arial" w:eastAsia="Arial" w:hAnsi="Arial"/>
          <w:sz w:val="18"/>
          <w:szCs w:val="18"/>
          <w:color w:val="auto"/>
        </w:rPr>
        <w:t>Other income (loss), net, changed by $3.3 million in the three months ended November 2, 2019 compared to the three months ended November 3, 2018. The change was primarily due to the receipt of proceeds in the current period from the sale of a business in fiscal 2019 compared with a loss from the sale of a business in the prior period.</w:t>
      </w:r>
    </w:p>
    <w:p>
      <w:pPr>
        <w:spacing w:after="0" w:line="127" w:lineRule="exact"/>
        <w:rPr>
          <w:sz w:val="20"/>
          <w:szCs w:val="20"/>
          <w:color w:val="auto"/>
        </w:rPr>
      </w:pPr>
    </w:p>
    <w:p>
      <w:pPr>
        <w:ind w:right="120" w:firstLine="432"/>
        <w:spacing w:after="0" w:line="259" w:lineRule="auto"/>
        <w:rPr>
          <w:sz w:val="20"/>
          <w:szCs w:val="20"/>
          <w:color w:val="auto"/>
        </w:rPr>
      </w:pPr>
      <w:r>
        <w:rPr>
          <w:rFonts w:ascii="Arial" w:cs="Arial" w:eastAsia="Arial" w:hAnsi="Arial"/>
          <w:sz w:val="18"/>
          <w:szCs w:val="18"/>
          <w:color w:val="auto"/>
        </w:rPr>
        <w:t>Other income (loss), net, changed by $2.2 million in the nine months ended November 3, 2018 compared to the nine months ended November 3, 2018. The change was primarily due to the realized loss on the sale of investments and the sale of a business in fiscal 2019, which was partially offset by foreign currency gain related to the revaluation of foreign currency denominated tax liabilities in the prior period and the receipt of proceeds in the current period from the sale of a business in fiscal 2019.</w:t>
      </w:r>
    </w:p>
    <w:p>
      <w:pPr>
        <w:spacing w:after="0" w:line="133"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59"/>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99"/>
              <w:spacing w:after="0"/>
              <w:rPr>
                <w:sz w:val="20"/>
                <w:szCs w:val="20"/>
                <w:color w:val="auto"/>
              </w:rPr>
            </w:pPr>
            <w:r>
              <w:rPr>
                <w:rFonts w:ascii="Arial" w:cs="Arial" w:eastAsia="Arial" w:hAnsi="Arial"/>
                <w:sz w:val="14"/>
                <w:szCs w:val="14"/>
                <w:b w:val="1"/>
                <w:bCs w:val="1"/>
                <w:color w:val="auto"/>
              </w:rPr>
              <w:t>Nine Months Ended</w:t>
            </w:r>
          </w:p>
        </w:tc>
        <w:tc>
          <w:tcPr>
            <w:tcW w:w="1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60" w:type="dxa"/>
            <w:vAlign w:val="bottom"/>
            <w:vMerge w:val="restart"/>
          </w:tcPr>
          <w:p>
            <w:pPr>
              <w:jc w:val="right"/>
              <w:ind w:right="62"/>
              <w:spacing w:after="0"/>
              <w:rPr>
                <w:sz w:val="20"/>
                <w:szCs w:val="20"/>
                <w:color w:val="auto"/>
              </w:rPr>
            </w:pPr>
            <w:r>
              <w:rPr>
                <w:rFonts w:ascii="Arial" w:cs="Arial" w:eastAsia="Arial" w:hAnsi="Arial"/>
                <w:sz w:val="14"/>
                <w:szCs w:val="14"/>
                <w:b w:val="1"/>
                <w:bCs w:val="1"/>
                <w:color w:val="auto"/>
                <w:w w:val="92"/>
              </w:rPr>
              <w:t>November 2, 2019</w:t>
            </w:r>
          </w:p>
        </w:tc>
        <w:tc>
          <w:tcPr>
            <w:tcW w:w="200" w:type="dxa"/>
            <w:vAlign w:val="bottom"/>
          </w:tcPr>
          <w:p>
            <w:pPr>
              <w:spacing w:after="0"/>
              <w:rPr>
                <w:sz w:val="12"/>
                <w:szCs w:val="12"/>
                <w:color w:val="auto"/>
              </w:rPr>
            </w:pPr>
          </w:p>
        </w:tc>
        <w:tc>
          <w:tcPr>
            <w:tcW w:w="1240" w:type="dxa"/>
            <w:vAlign w:val="bottom"/>
            <w:vMerge w:val="restart"/>
          </w:tcPr>
          <w:p>
            <w:pPr>
              <w:jc w:val="right"/>
              <w:ind w:right="39"/>
              <w:spacing w:after="0"/>
              <w:rPr>
                <w:sz w:val="20"/>
                <w:szCs w:val="20"/>
                <w:color w:val="auto"/>
              </w:rPr>
            </w:pPr>
            <w:r>
              <w:rPr>
                <w:rFonts w:ascii="Arial" w:cs="Arial" w:eastAsia="Arial" w:hAnsi="Arial"/>
                <w:sz w:val="14"/>
                <w:szCs w:val="14"/>
                <w:b w:val="1"/>
                <w:bCs w:val="1"/>
                <w:color w:val="auto"/>
                <w:w w:val="92"/>
              </w:rPr>
              <w:t>November 3, 2018</w:t>
            </w:r>
          </w:p>
        </w:tc>
        <w:tc>
          <w:tcPr>
            <w:tcW w:w="1340" w:type="dxa"/>
            <w:vAlign w:val="bottom"/>
          </w:tcPr>
          <w:p>
            <w:pPr>
              <w:jc w:val="right"/>
              <w:ind w:right="524"/>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280" w:type="dxa"/>
            <w:vAlign w:val="bottom"/>
            <w:vMerge w:val="restart"/>
          </w:tcPr>
          <w:p>
            <w:pPr>
              <w:jc w:val="right"/>
              <w:ind w:right="82"/>
              <w:spacing w:after="0"/>
              <w:rPr>
                <w:sz w:val="20"/>
                <w:szCs w:val="20"/>
                <w:color w:val="auto"/>
              </w:rPr>
            </w:pPr>
            <w:r>
              <w:rPr>
                <w:rFonts w:ascii="Arial" w:cs="Arial" w:eastAsia="Arial" w:hAnsi="Arial"/>
                <w:sz w:val="14"/>
                <w:szCs w:val="14"/>
                <w:b w:val="1"/>
                <w:bCs w:val="1"/>
                <w:color w:val="auto"/>
                <w:w w:val="92"/>
              </w:rPr>
              <w:t>November 2, 2019</w:t>
            </w:r>
          </w:p>
        </w:tc>
        <w:tc>
          <w:tcPr>
            <w:tcW w:w="180" w:type="dxa"/>
            <w:vAlign w:val="bottom"/>
          </w:tcPr>
          <w:p>
            <w:pPr>
              <w:spacing w:after="0"/>
              <w:rPr>
                <w:sz w:val="12"/>
                <w:szCs w:val="12"/>
                <w:color w:val="auto"/>
              </w:rPr>
            </w:pPr>
          </w:p>
        </w:tc>
        <w:tc>
          <w:tcPr>
            <w:tcW w:w="1240" w:type="dxa"/>
            <w:vAlign w:val="bottom"/>
            <w:vMerge w:val="restart"/>
          </w:tcPr>
          <w:p>
            <w:pPr>
              <w:jc w:val="right"/>
              <w:ind w:right="39"/>
              <w:spacing w:after="0"/>
              <w:rPr>
                <w:sz w:val="20"/>
                <w:szCs w:val="20"/>
                <w:color w:val="auto"/>
              </w:rPr>
            </w:pPr>
            <w:r>
              <w:rPr>
                <w:rFonts w:ascii="Arial" w:cs="Arial" w:eastAsia="Arial" w:hAnsi="Arial"/>
                <w:sz w:val="14"/>
                <w:szCs w:val="14"/>
                <w:b w:val="1"/>
                <w:bCs w:val="1"/>
                <w:color w:val="auto"/>
                <w:w w:val="92"/>
              </w:rPr>
              <w:t>November 3, 2018</w:t>
            </w:r>
          </w:p>
        </w:tc>
        <w:tc>
          <w:tcPr>
            <w:tcW w:w="1240" w:type="dxa"/>
            <w:vAlign w:val="bottom"/>
          </w:tcPr>
          <w:p>
            <w:pPr>
              <w:jc w:val="right"/>
              <w:ind w:right="42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46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Change</w:t>
            </w:r>
          </w:p>
        </w:tc>
        <w:tc>
          <w:tcPr>
            <w:tcW w:w="128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24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740" w:type="dxa"/>
            <w:vAlign w:val="bottom"/>
            <w:gridSpan w:val="3"/>
          </w:tcPr>
          <w:p>
            <w:pPr>
              <w:jc w:val="right"/>
              <w:ind w:right="322"/>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20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1,532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9,305</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(83.5)%  $</w:t>
            </w:r>
          </w:p>
        </w:tc>
        <w:tc>
          <w:tcPr>
            <w:tcW w:w="12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(1,743)</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(16,903)</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w:t>
            </w:r>
          </w:p>
        </w:tc>
        <w:tc>
          <w:tcPr>
            <w:tcW w:w="0" w:type="dxa"/>
            <w:vAlign w:val="bottom"/>
          </w:tcPr>
          <w:p>
            <w:pPr>
              <w:spacing w:after="0"/>
              <w:rPr>
                <w:sz w:val="1"/>
                <w:szCs w:val="1"/>
                <w:color w:val="auto"/>
              </w:rPr>
            </w:pPr>
          </w:p>
        </w:tc>
      </w:tr>
      <w:tr>
        <w:trPr>
          <w:trHeight w:val="27"/>
        </w:trPr>
        <w:tc>
          <w:tcPr>
            <w:tcW w:w="32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8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Our income tax expense for the three months ended November 2, 2019 was $1.5 million compared to a tax expense of $9.3 million for the three months ended November 3, 2018. Our income tax expense for the three months ended November 2, 2019 differs from the same period in the prior year primarily due to a reduction in our U.S. pre-tax losses in the period, combined with a decrease of uncertain tax benefits recorded in the three months ended November 3, 2018. The effective tax rate for the three months ended November 2, 2019 and November 3, 2018 differs from the statutory Federal rate of 21% primarily due to non-U.S. earnings that are taxed at a substantially lower tax rate.</w:t>
      </w:r>
    </w:p>
    <w:p>
      <w:pPr>
        <w:spacing w:after="0" w:line="188"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Our income tax benefit for the nine months ended November 2, 2019 was $1.7 million compared to a tax benefit of $16.9 million for the nine months ended November 3, 2018. Our income tax benefit for the nine months ended November 2, 2019 differs from the same period in the prior year primarily due to a reduction in our U.S. pre-tax losses in the period, combined with a decrease of uncertain tax benefits recorded in the nine months ended November 3, 2018. The effective tax rate for the nine months ended November 2, 2019 and November 3, 2018 differs from the statutory Federal rate of 21% primarily due to non-U.S. earnings that are taxed at a substantially lower tax rate.</w:t>
      </w:r>
    </w:p>
    <w:p>
      <w:pPr>
        <w:spacing w:after="0" w:line="188" w:lineRule="exact"/>
        <w:rPr>
          <w:sz w:val="20"/>
          <w:szCs w:val="20"/>
          <w:color w:val="auto"/>
        </w:rPr>
      </w:pPr>
    </w:p>
    <w:p>
      <w:pPr>
        <w:ind w:right="260" w:firstLine="405"/>
        <w:spacing w:after="0" w:line="272" w:lineRule="auto"/>
        <w:rPr>
          <w:sz w:val="20"/>
          <w:szCs w:val="20"/>
          <w:color w:val="auto"/>
        </w:rPr>
      </w:pPr>
      <w:r>
        <w:rPr>
          <w:rFonts w:ascii="Arial" w:cs="Arial" w:eastAsia="Arial" w:hAnsi="Arial"/>
          <w:sz w:val="17"/>
          <w:szCs w:val="17"/>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We are also evaluating realignment of our legal structure in response to guidelines and requirements in various international tax jurisdictions where we conduct business. It is also possible that significant negative evidence may become available to reach a conclusion that a valuation allowance will be needed, and as such, we may recognize a valuation allowance in the next 12 months. Additionally, please see the information in “Item 1A: Risk Factors” under the caption “</w:t>
      </w:r>
      <w:r>
        <w:rPr>
          <w:rFonts w:ascii="Arial" w:cs="Arial" w:eastAsia="Arial" w:hAnsi="Arial"/>
          <w:sz w:val="17"/>
          <w:szCs w:val="17"/>
          <w:i w:val="1"/>
          <w:iCs w:val="1"/>
          <w:color w:val="auto"/>
        </w:rPr>
        <w:t>Changes in</w:t>
      </w:r>
      <w:r>
        <w:rPr>
          <w:rFonts w:ascii="Arial" w:cs="Arial" w:eastAsia="Arial" w:hAnsi="Arial"/>
          <w:sz w:val="17"/>
          <w:szCs w:val="17"/>
          <w:color w:val="auto"/>
        </w:rPr>
        <w:t xml:space="preserve"> </w:t>
      </w:r>
      <w:r>
        <w:rPr>
          <w:rFonts w:ascii="Arial" w:cs="Arial" w:eastAsia="Arial" w:hAnsi="Arial"/>
          <w:sz w:val="17"/>
          <w:szCs w:val="17"/>
          <w:i w:val="1"/>
          <w:iCs w:val="1"/>
          <w:color w:val="auto"/>
        </w:rPr>
        <w:t>existing taxation benefits, rules or practices may adversely affect our financial results</w:t>
      </w:r>
      <w:r>
        <w:rPr>
          <w:rFonts w:ascii="Arial" w:cs="Arial" w:eastAsia="Arial" w:hAnsi="Arial"/>
          <w:sz w:val="17"/>
          <w:szCs w:val="17"/>
          <w:color w:val="auto"/>
        </w:rPr>
        <w:t>.”</w:t>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ind w:right="40" w:firstLine="405"/>
        <w:spacing w:after="0" w:line="312" w:lineRule="auto"/>
        <w:rPr>
          <w:sz w:val="20"/>
          <w:szCs w:val="20"/>
          <w:color w:val="auto"/>
        </w:rPr>
      </w:pPr>
      <w:r>
        <w:rPr>
          <w:rFonts w:ascii="Arial" w:cs="Arial" w:eastAsia="Arial" w:hAnsi="Arial"/>
          <w:sz w:val="16"/>
          <w:szCs w:val="16"/>
          <w:color w:val="auto"/>
        </w:rPr>
        <w:t>Our principal source of liquidity as of November 2, 2019 consisted of approximately $438 million of cash, cash equivalents and short-term investments, of which approximately $388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12" w:lineRule="exact"/>
        <w:rPr>
          <w:sz w:val="20"/>
          <w:szCs w:val="20"/>
          <w:color w:val="auto"/>
        </w:rPr>
      </w:pPr>
    </w:p>
    <w:p>
      <w:pPr>
        <w:ind w:right="260" w:firstLine="405"/>
        <w:spacing w:after="0" w:line="276" w:lineRule="auto"/>
        <w:rPr>
          <w:sz w:val="20"/>
          <w:szCs w:val="20"/>
          <w:color w:val="auto"/>
        </w:rPr>
      </w:pPr>
      <w:r>
        <w:rPr>
          <w:rFonts w:ascii="Arial" w:cs="Arial" w:eastAsia="Arial" w:hAnsi="Arial"/>
          <w:sz w:val="17"/>
          <w:szCs w:val="17"/>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On September 17, 2019, we drew down $350 million on the Revolving Credit Facility to fund a portion of the cash consideration for the Aquantia acquisition. Subsequent to quarter end, on November 4, 2019, we entered into a Term Credit Agreement with certain lenders which provides for borrowings of $600 million in the form of a Bridge Loan in order to fund the Avera acquisition. See “Note 8 - Debt” for additional information.</w:t>
      </w:r>
    </w:p>
    <w:p>
      <w:pPr>
        <w:spacing w:after="0" w:line="64" w:lineRule="exact"/>
        <w:rPr>
          <w:sz w:val="20"/>
          <w:szCs w:val="20"/>
          <w:color w:val="auto"/>
        </w:rPr>
      </w:pPr>
    </w:p>
    <w:p>
      <w:pPr>
        <w:ind w:right="160" w:firstLine="405"/>
        <w:spacing w:after="0" w:line="276" w:lineRule="auto"/>
        <w:rPr>
          <w:sz w:val="20"/>
          <w:szCs w:val="20"/>
          <w:color w:val="auto"/>
        </w:rPr>
      </w:pPr>
      <w:r>
        <w:rPr>
          <w:rFonts w:ascii="Arial" w:cs="Arial" w:eastAsia="Arial" w:hAnsi="Arial"/>
          <w:sz w:val="17"/>
          <w:szCs w:val="17"/>
          <w:color w:val="auto"/>
        </w:rPr>
        <w:t>We believe that our existing cash, cash equivalents and short-term investments,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w:t>
      </w:r>
    </w:p>
    <w:p>
      <w:pPr>
        <w:spacing w:after="0" w:line="64"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ectPr>
          <w:pgSz w:w="11900" w:h="16838" w:orient="portrait"/>
          <w:cols w:equalWidth="0" w:num="1">
            <w:col w:w="11420"/>
          </w:cols>
          <w:pgMar w:left="240" w:top="130" w:right="239" w:bottom="0" w:gutter="0" w:footer="0" w:header="0"/>
        </w:sectPr>
      </w:pPr>
    </w:p>
    <w:bookmarkStart w:id="34" w:name="page35"/>
    <w:bookmarkEnd w:id="34"/>
    <w:p>
      <w:pPr>
        <w:ind w:right="20" w:firstLine="405"/>
        <w:spacing w:after="0" w:line="255"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us and our shareholders, our results of operations, cash balances and future cash requirements, financial condition,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During the three months ended November 2, 2019, we temporarily suspended our share repurchase program in anticipation of the funding of our acquisition of Aquantia.</w:t>
      </w:r>
    </w:p>
    <w:p>
      <w:pPr>
        <w:spacing w:after="0" w:line="220"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firstLine="405"/>
        <w:spacing w:after="0" w:line="289" w:lineRule="auto"/>
        <w:rPr>
          <w:sz w:val="20"/>
          <w:szCs w:val="20"/>
          <w:color w:val="auto"/>
        </w:rPr>
      </w:pPr>
      <w:r>
        <w:rPr>
          <w:rFonts w:ascii="Arial" w:cs="Arial" w:eastAsia="Arial" w:hAnsi="Arial"/>
          <w:sz w:val="16"/>
          <w:szCs w:val="16"/>
          <w:color w:val="auto"/>
        </w:rPr>
        <w:t>Net cash flow provided by operating activities for the nine months ended November 2, 2019 was $304.5 million. We had a net loss of $188.3 million adjusted for the following non-cash items: amortization of acquired intangible assets of $253.5 million, share-based compensation expense of $189.0 million, depreciation and amortization of $126.7 million, restructuring related non cash charges of $16.2 million, a non cash gain on deferred income tax of $7.9 million, amortization of deferred debt issuance costs and debt discounts of $4.0 million, amortization of inventory fair value adjustment associated with the Aquantia acquisition of $3.3 million and $4.6 million net loss from other non-cash items. Cash outflow from working capital of $96.8 million for the nine months ended November 2, 2019 was primarily driven by a decrease in accrued liabilities and other non-current liabilities, as well as an increase in inventory, partially offset by an increase in accounts payable. The decrease in accrued liabilities and other non-current liabilities was due to a decrease in accrued rebates, ship and debit reserve and income tax payable, as well as a decrease due to severance payments. The increase in inventory was primarily due to slower inventory turns and inventory acquired from Aquantia. The increase in accounts payable was mainly due to timing of payments.</w:t>
      </w:r>
    </w:p>
    <w:p>
      <w:pPr>
        <w:spacing w:after="0" w:line="16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125" w:right="279" w:bottom="1440" w:gutter="0" w:footer="0" w:header="0"/>
        </w:sectPr>
      </w:pPr>
    </w:p>
    <w:bookmarkStart w:id="35" w:name="page36"/>
    <w:bookmarkEnd w:id="3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314" w:lineRule="exact"/>
        <w:rPr>
          <w:sz w:val="20"/>
          <w:szCs w:val="20"/>
          <w:color w:val="auto"/>
        </w:rPr>
      </w:pPr>
    </w:p>
    <w:p>
      <w:pPr>
        <w:ind w:right="60" w:firstLine="378"/>
        <w:spacing w:after="0" w:line="253" w:lineRule="auto"/>
        <w:rPr>
          <w:sz w:val="20"/>
          <w:szCs w:val="20"/>
          <w:color w:val="auto"/>
        </w:rPr>
      </w:pPr>
      <w:r>
        <w:rPr>
          <w:rFonts w:ascii="Arial" w:cs="Arial" w:eastAsia="Arial" w:hAnsi="Arial"/>
          <w:sz w:val="18"/>
          <w:szCs w:val="18"/>
          <w:color w:val="auto"/>
        </w:rPr>
        <w:t>Net cash flow provided by operating activities for the nine months ended November 3, 2018 was $490.1 million. We had net income of $81.6 million, adjusted for the following non-cash items: depreciation and amortization of $86.4 million, share-based compensation expense of $133.5 million, amortization of acquired intangible assets of $104.6 million, amortization of inventory fair value adjustment associated with the acquisition of Cavium of $125.8 million, amortization of deferred debt issuance costs and debt discounts of $9.3 million, a non cash gain on deferred income tax of $27.7 million, restructuring related impairment charges of $11.9 million and $5.4 million net loss from other non-cash items. Cash outflow from working capital of $40.6 million for the nine months ended November 3, 2018 was primarily driven by an increase in accounts receivable and a decrease in accrued compensation, partially offset by an increase in accrued liabilities. The increase in accounts receivable was driven primarily by an increase in sales. The decrease in accrued compensation was mainly driven by a decrease in our bonus accrual due to our annual bonus payout during the nine months ended November 3, 2018. The increase in accrued liabilities is primarily due to an increase in interest accrual related to debt, an increase in restructuring liabilities, as well as an increase in revenue related liabilities.</w:t>
      </w:r>
    </w:p>
    <w:p>
      <w:pPr>
        <w:spacing w:after="0" w:line="222"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jc w:val="both"/>
        <w:ind w:right="240" w:firstLine="405"/>
        <w:spacing w:after="0" w:line="264" w:lineRule="auto"/>
        <w:rPr>
          <w:sz w:val="20"/>
          <w:szCs w:val="20"/>
          <w:color w:val="auto"/>
        </w:rPr>
      </w:pPr>
      <w:r>
        <w:rPr>
          <w:rFonts w:ascii="Arial" w:cs="Arial" w:eastAsia="Arial" w:hAnsi="Arial"/>
          <w:sz w:val="18"/>
          <w:szCs w:val="18"/>
          <w:color w:val="auto"/>
        </w:rPr>
        <w:t>For the nine months ended November 2, 2019, net cash used in investing activities of $525.4 million was primarily driven by net cash paid to acquire Aquantia of $477.6 million, purchases of property and equipment of $62.9 million, and purchases of technology licenses of $1.9 million, partially offset by proceeds from sale of available-for-sale securities acquired from Aquantia of $18.8 million.</w:t>
      </w:r>
    </w:p>
    <w:p>
      <w:pPr>
        <w:spacing w:after="0" w:line="262" w:lineRule="exact"/>
        <w:rPr>
          <w:sz w:val="20"/>
          <w:szCs w:val="20"/>
          <w:color w:val="auto"/>
        </w:rPr>
      </w:pPr>
    </w:p>
    <w:p>
      <w:pPr>
        <w:ind w:right="320" w:firstLine="378"/>
        <w:spacing w:after="0" w:line="342" w:lineRule="auto"/>
        <w:rPr>
          <w:sz w:val="20"/>
          <w:szCs w:val="20"/>
          <w:color w:val="auto"/>
        </w:rPr>
      </w:pPr>
      <w:r>
        <w:rPr>
          <w:rFonts w:ascii="Arial" w:cs="Arial" w:eastAsia="Arial" w:hAnsi="Arial"/>
          <w:sz w:val="16"/>
          <w:szCs w:val="16"/>
          <w:color w:val="auto"/>
        </w:rPr>
        <w:t>Net cash flow used in investing activities was $1.8 billion for the nine months ended November 3, 2018, primarily driven by net cash paid to acquire Cavium of $2.6 billion, partially offset by proceeds for sales and maturities of available-for-sale securities and time deposits of $986.9 million.</w:t>
      </w:r>
    </w:p>
    <w:p>
      <w:pPr>
        <w:spacing w:after="0" w:line="151"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For the nine months ended November 2, 2019, net cash used in financing activities of $76.9 million was primarily attributable to $119.5 million for payment of our quarterly dividends, $80.9 million tax withholding payments on behalf of employees for net share settlements, $64.3 million for repurchases of our common stock, $57.2 million payments for technology license obligations and $50.0 million repayment of debt principal. These outflows were partially offset by $350.0 million proceeds from issuance of debt and $103.1 million proceeds from employee stock plans.</w:t>
      </w:r>
    </w:p>
    <w:p>
      <w:pPr>
        <w:spacing w:after="0" w:line="171" w:lineRule="exact"/>
        <w:rPr>
          <w:sz w:val="20"/>
          <w:szCs w:val="20"/>
          <w:color w:val="auto"/>
        </w:rPr>
      </w:pPr>
    </w:p>
    <w:p>
      <w:pPr>
        <w:jc w:val="both"/>
        <w:ind w:firstLine="378"/>
        <w:spacing w:after="0" w:line="312" w:lineRule="auto"/>
        <w:rPr>
          <w:sz w:val="20"/>
          <w:szCs w:val="20"/>
          <w:color w:val="auto"/>
        </w:rPr>
      </w:pPr>
      <w:r>
        <w:rPr>
          <w:rFonts w:ascii="Arial" w:cs="Arial" w:eastAsia="Arial" w:hAnsi="Arial"/>
          <w:sz w:val="16"/>
          <w:szCs w:val="16"/>
          <w:color w:val="auto"/>
        </w:rPr>
        <w:t>For the nine months ended November 3, 2018, net cash provided by financing activities of $1.0 billion was primarily attributable to $1.9 billion proceeds from issuance of debt and $60.8 million proceeds from employee stock plans, partially offset by $681.1 million repayment of debt,$108.6 million for payment of our quarterly dividends, $52.5 million payment for technology license obligation and $54.0 million for repurchase of our common stock.</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120" w:firstLine="405"/>
        <w:spacing w:after="0" w:line="264" w:lineRule="auto"/>
        <w:rPr>
          <w:sz w:val="20"/>
          <w:szCs w:val="20"/>
          <w:color w:val="auto"/>
        </w:rPr>
      </w:pPr>
      <w:r>
        <w:rPr>
          <w:rFonts w:ascii="Arial" w:cs="Arial" w:eastAsia="Arial" w:hAnsi="Arial"/>
          <w:sz w:val="18"/>
          <w:szCs w:val="18"/>
          <w:color w:val="auto"/>
        </w:rPr>
        <w:t>We presented our contractual obligations at February 2, 2019 in our Annual Report on Form 10-K for the fiscal year then ended. There have been no material changes outside the ordinary course of business in those obligations during the three and nine months ended November 2, 2019, other than the draw down of the Revolving Credit Facility described at “Note 8 - Debt”.</w:t>
      </w:r>
    </w:p>
    <w:p>
      <w:pPr>
        <w:spacing w:after="0" w:line="15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Subsequent to quarter end, on November 4, 2019, we entered into a Term Credit Agreement with certain lenders which provides for borrowings of $600 million in the form of a Bridge Loan. See “Note 8 - Debt” for further information.</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121"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following our acquisition of Cavium, we are exposed to various forms of market risk, including the</w:t>
      </w:r>
      <w:r>
        <w:rPr>
          <w:rFonts w:ascii="Arial" w:cs="Arial" w:eastAsia="Arial" w:hAnsi="Arial"/>
          <w:sz w:val="18"/>
          <w:szCs w:val="18"/>
          <w:i w:val="1"/>
          <w:iCs w:val="1"/>
          <w:color w:val="auto"/>
        </w:rPr>
        <w:t xml:space="preserve"> </w:t>
      </w:r>
      <w:r>
        <w:rPr>
          <w:rFonts w:ascii="Arial" w:cs="Arial" w:eastAsia="Arial" w:hAnsi="Arial"/>
          <w:sz w:val="18"/>
          <w:szCs w:val="18"/>
          <w:color w:val="auto"/>
        </w:rPr>
        <w:t>potential losses arising from adverse changes in interest rates on our outstanding Term Loan and Revolving Credit Facility. See “Note 8 - Debt” for further information. A hypothetical increase or decrease in the interest rate by 1% would result in an increase or decrease in annual interest expense by approximately $10.9 million.</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130" w:right="239" w:bottom="1440" w:gutter="0" w:footer="0" w:header="0"/>
        </w:sectPr>
      </w:pPr>
    </w:p>
    <w:bookmarkStart w:id="36" w:name="page37"/>
    <w:bookmarkEnd w:id="3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40" w:firstLine="405"/>
        <w:spacing w:after="0" w:line="276" w:lineRule="auto"/>
        <w:rPr>
          <w:sz w:val="20"/>
          <w:szCs w:val="20"/>
          <w:color w:val="auto"/>
        </w:rPr>
      </w:pPr>
      <w:r>
        <w:rPr>
          <w:rFonts w:ascii="Arial" w:cs="Arial" w:eastAsia="Arial" w:hAnsi="Arial"/>
          <w:sz w:val="17"/>
          <w:szCs w:val="17"/>
          <w:color w:val="auto"/>
        </w:rPr>
        <w:t>We currently carry debt that relies on the LIBOR as the benchmark rate. LIBOR is expected to be phased out as a benchmark rate by the end of 2021. We expect our debt to continue to use LIBOR until the rate is no longer available or a relevant governmental authority makes a public statement that LIBOR will no longer be available after a certain date. To the extent LIBOR ceases to exist, we may need to renegotiate our credit agreements that utilize LIBOR as a factor in determining the interest rate. Currently, there is not a firm timeframe for this change. This update currently has no foreseeable impact on our unaudited condensed consolidated financial statements; however, it may have an effect in the future.</w:t>
      </w:r>
    </w:p>
    <w:p>
      <w:pPr>
        <w:spacing w:after="0" w:line="146"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in highly liquid and highly rated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investments on hand at November 2, 2019, aside from cash and cash equivalents.</w:t>
      </w:r>
    </w:p>
    <w:p>
      <w:pPr>
        <w:spacing w:after="0" w:line="71"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i w:val="1"/>
          <w:iCs w:val="1"/>
          <w:color w:val="auto"/>
        </w:rPr>
        <w:t>Foreign Currency Exchange Risk</w:t>
      </w:r>
      <w:r>
        <w:rPr>
          <w:rFonts w:ascii="Arial" w:cs="Arial" w:eastAsia="Arial" w:hAnsi="Arial"/>
          <w:sz w:val="17"/>
          <w:szCs w:val="17"/>
          <w:color w:val="auto"/>
        </w:rPr>
        <w:t>. All of our sales and the majority of our expenses are denominated in U.S. dollars. Since we operate in many countries,</w:t>
      </w:r>
      <w:r>
        <w:rPr>
          <w:rFonts w:ascii="Arial" w:cs="Arial" w:eastAsia="Arial" w:hAnsi="Arial"/>
          <w:sz w:val="17"/>
          <w:szCs w:val="17"/>
          <w:i w:val="1"/>
          <w:iCs w:val="1"/>
          <w:color w:val="auto"/>
        </w:rPr>
        <w:t xml:space="preserve"> </w:t>
      </w:r>
      <w:r>
        <w:rPr>
          <w:rFonts w:ascii="Arial" w:cs="Arial" w:eastAsia="Arial" w:hAnsi="Arial"/>
          <w:sz w:val="17"/>
          <w:szCs w:val="17"/>
          <w:color w:val="auto"/>
        </w:rPr>
        <w:t>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74"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79"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3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0" w:firstLine="648"/>
        <w:spacing w:after="0" w:line="293" w:lineRule="auto"/>
        <w:rPr>
          <w:sz w:val="20"/>
          <w:szCs w:val="20"/>
          <w:color w:val="auto"/>
        </w:rPr>
      </w:pPr>
      <w:r>
        <w:rPr>
          <w:rFonts w:ascii="Arial" w:cs="Arial" w:eastAsia="Arial" w:hAnsi="Arial"/>
          <w:sz w:val="16"/>
          <w:szCs w:val="16"/>
          <w:color w:val="auto"/>
        </w:rPr>
        <w:t>Our management, with the participation of our principal executive officer and our principal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our Chief Executive Officer and Chief Financial Officer, as appropriate, to allow timely decisions regarding required disclosure. Based on this evaluation, our principal executive officer and our principal financial officer concluded that, as of November 2, 2019, our disclosure controls and procedures were effective.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November 2, 2019 that have materially affected, or are reasonably likely to materially affect, our internal control over financial reporting.</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30" w:right="239" w:bottom="1440" w:gutter="0" w:footer="0" w:header="0"/>
        </w:sectPr>
      </w:pPr>
    </w:p>
    <w:bookmarkStart w:id="37" w:name="page38"/>
    <w:bookmarkEnd w:id="3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02"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130" w:right="239" w:bottom="1440" w:gutter="0" w:footer="0" w:header="0"/>
        </w:sectPr>
      </w:pPr>
    </w:p>
    <w:bookmarkStart w:id="38" w:name="page39"/>
    <w:bookmarkEnd w:id="3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03"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366"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Our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hanging="420"/>
        <w:spacing w:after="0"/>
        <w:tabs>
          <w:tab w:leader="none" w:pos="820" w:val="left"/>
        </w:tabs>
        <w:numPr>
          <w:ilvl w:val="0"/>
          <w:numId w:val="8"/>
        </w:numPr>
        <w:rPr>
          <w:rFonts w:ascii="Arial" w:cs="Arial" w:eastAsia="Arial" w:hAnsi="Arial"/>
          <w:sz w:val="17"/>
          <w:szCs w:val="17"/>
          <w:color w:val="auto"/>
        </w:rPr>
      </w:pPr>
      <w:r>
        <w:rPr>
          <w:rFonts w:ascii="Arial" w:cs="Arial" w:eastAsia="Arial" w:hAnsi="Arial"/>
          <w:sz w:val="17"/>
          <w:szCs w:val="17"/>
          <w:color w:val="auto"/>
        </w:rPr>
        <w:t>our ability to realize anticipated synergies in connection with our acquisitions and our loss of synergies in connection with our divestitures;</w:t>
      </w:r>
    </w:p>
    <w:p>
      <w:pPr>
        <w:spacing w:after="0" w:line="34" w:lineRule="exact"/>
        <w:rPr>
          <w:rFonts w:ascii="Arial" w:cs="Arial" w:eastAsia="Arial" w:hAnsi="Arial"/>
          <w:sz w:val="17"/>
          <w:szCs w:val="17"/>
          <w:color w:val="auto"/>
        </w:rPr>
      </w:pPr>
    </w:p>
    <w:p>
      <w:pPr>
        <w:ind w:left="820" w:right="280" w:hanging="420"/>
        <w:spacing w:after="0" w:line="250"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changes in general economic conditions, such as the impact of Brexit on the economy in the E.U., political conditions, such as the recent tariffs and trade bans, and specific conditions in the end markets we address, including the continuing volatility in the technology sector and semiconductor industry;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and infrastructure industries;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820" w:right="460" w:hanging="420"/>
        <w:spacing w:after="0" w:line="250"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ind w:left="820" w:right="160" w:hanging="420"/>
        <w:spacing w:after="0" w:line="250"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any current and future litigation and regulatory investigations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8"/>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seasonality or volatility related to sales into the infrastructure market;</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820" w:right="180" w:hanging="420"/>
        <w:spacing w:after="0" w:line="250"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 w:lineRule="exact"/>
        <w:rPr>
          <w:rFonts w:ascii="Arial" w:cs="Arial" w:eastAsia="Arial" w:hAnsi="Arial"/>
          <w:sz w:val="18"/>
          <w:szCs w:val="18"/>
          <w:color w:val="auto"/>
        </w:rPr>
      </w:pPr>
    </w:p>
    <w:p>
      <w:pPr>
        <w:ind w:left="820" w:right="340" w:hanging="420"/>
        <w:spacing w:after="0" w:line="281" w:lineRule="auto"/>
        <w:tabs>
          <w:tab w:leader="none" w:pos="820" w:val="left"/>
        </w:tabs>
        <w:numPr>
          <w:ilvl w:val="0"/>
          <w:numId w:val="8"/>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16"/>
          <w:szCs w:val="16"/>
          <w:color w:val="auto"/>
        </w:rPr>
      </w:pPr>
    </w:p>
    <w:p>
      <w:pPr>
        <w:ind w:left="820" w:hanging="420"/>
        <w:spacing w:after="0"/>
        <w:tabs>
          <w:tab w:leader="none" w:pos="820" w:val="left"/>
        </w:tabs>
        <w:numPr>
          <w:ilvl w:val="0"/>
          <w:numId w:val="8"/>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 and</w:t>
      </w:r>
    </w:p>
    <w:p>
      <w:pPr>
        <w:spacing w:after="0" w:line="9" w:lineRule="exact"/>
        <w:rPr>
          <w:rFonts w:ascii="Arial" w:cs="Arial" w:eastAsia="Arial" w:hAnsi="Arial"/>
          <w:sz w:val="18"/>
          <w:szCs w:val="18"/>
          <w:color w:val="auto"/>
        </w:rPr>
      </w:pPr>
    </w:p>
    <w:p>
      <w:pPr>
        <w:ind w:left="820" w:right="720" w:hanging="420"/>
        <w:spacing w:after="0" w:line="261"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of our customers to agree to pay for NRE (non-recurring engineering) costs or failure to pay enough to cover the costs we incur in connection with NREs.</w:t>
      </w:r>
    </w:p>
    <w:p>
      <w:pPr>
        <w:spacing w:after="0" w:line="1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130" w:right="239" w:bottom="1440" w:gutter="0" w:footer="0" w:header="0"/>
        </w:sectPr>
      </w:pPr>
    </w:p>
    <w:bookmarkStart w:id="39" w:name="page40"/>
    <w:bookmarkEnd w:id="3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Any current or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380" w:firstLine="405"/>
        <w:spacing w:after="0" w:line="264"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81"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On May 6, 2019, we entered into a definitive merger agreement to acquire all outstanding shares of Aquantia Corp. common stock for $13.25 per share in cash. On September 19, 2019, we completed the acquisition of Aquantia.</w:t>
      </w:r>
    </w:p>
    <w:p>
      <w:pPr>
        <w:spacing w:after="0" w:line="170" w:lineRule="exact"/>
        <w:rPr>
          <w:sz w:val="20"/>
          <w:szCs w:val="20"/>
          <w:color w:val="auto"/>
        </w:rPr>
      </w:pPr>
    </w:p>
    <w:p>
      <w:pPr>
        <w:jc w:val="both"/>
        <w:ind w:firstLine="405"/>
        <w:spacing w:after="0" w:line="264" w:lineRule="auto"/>
        <w:rPr>
          <w:sz w:val="20"/>
          <w:szCs w:val="20"/>
          <w:color w:val="auto"/>
        </w:rPr>
      </w:pPr>
      <w:r>
        <w:rPr>
          <w:rFonts w:ascii="Arial" w:cs="Arial" w:eastAsia="Arial" w:hAnsi="Arial"/>
          <w:sz w:val="18"/>
          <w:szCs w:val="18"/>
          <w:color w:val="auto"/>
        </w:rPr>
        <w:t>On May 20, 2019, we entered into a definitive agreement to purchase Avera Semiconductor, the Application Specific Integrated Circuit (ASIC) business of GlobalFoundries (“Avera”). On November 5, 2019, we completed the acquisition, paying $597.5 million at closing. An additional $90 million in cash will be payable if certain business conditions are satisfied by the third quarter of our fiscal 2021.</w:t>
      </w:r>
    </w:p>
    <w:p>
      <w:pPr>
        <w:spacing w:after="0" w:line="181" w:lineRule="exact"/>
        <w:rPr>
          <w:sz w:val="20"/>
          <w:szCs w:val="20"/>
          <w:color w:val="auto"/>
        </w:rPr>
      </w:pPr>
    </w:p>
    <w:p>
      <w:pPr>
        <w:jc w:val="both"/>
        <w:ind w:right="320" w:firstLine="405"/>
        <w:spacing w:after="0" w:line="264" w:lineRule="auto"/>
        <w:rPr>
          <w:sz w:val="20"/>
          <w:szCs w:val="20"/>
          <w:color w:val="auto"/>
        </w:rPr>
      </w:pPr>
      <w:r>
        <w:rPr>
          <w:rFonts w:ascii="Arial" w:cs="Arial" w:eastAsia="Arial" w:hAnsi="Arial"/>
          <w:sz w:val="18"/>
          <w:szCs w:val="18"/>
          <w:color w:val="auto"/>
        </w:rPr>
        <w:t>In addition, we have entered into an asset purchase agreement with NXP USA, Inc. dated May 29, 2019 pursuant to which we agreed to sell to NXP certain assets related to our wireless business for $1.76 billion in cash at closing, subject to working capital and other customary adjustments that will be determined at close.</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including but not limited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to:</w:t>
      </w:r>
    </w:p>
    <w:p>
      <w:pPr>
        <w:spacing w:after="0" w:line="211" w:lineRule="exact"/>
        <w:rPr>
          <w:sz w:val="20"/>
          <w:szCs w:val="20"/>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9"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820" w:right="34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 or assuming indemnity obligations in connection with divestitures;</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820" w:right="74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burdensome conditions required to obtain regulatory approvals;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potential damage to relationships with customers, suppliers, partners or employees;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loss of synergies, in the case of divestitures;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9" w:lineRule="exact"/>
        <w:rPr>
          <w:rFonts w:ascii="Arial" w:cs="Arial" w:eastAsia="Arial" w:hAnsi="Arial"/>
          <w:sz w:val="18"/>
          <w:szCs w:val="18"/>
          <w:color w:val="auto"/>
        </w:rPr>
      </w:pPr>
    </w:p>
    <w:p>
      <w:pPr>
        <w:ind w:left="820" w:right="5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reduction of our cash in the case of acquisitions for which we are paying cash consideration and share dilution if we are using our shares as consideration; and</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11" w:lineRule="exact"/>
        <w:rPr>
          <w:sz w:val="20"/>
          <w:szCs w:val="20"/>
          <w:color w:val="auto"/>
        </w:rPr>
      </w:pPr>
    </w:p>
    <w:p>
      <w:pPr>
        <w:ind w:right="200" w:firstLine="405"/>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130" w:right="259" w:bottom="1440" w:gutter="0" w:footer="0" w:header="0"/>
        </w:sectPr>
      </w:pPr>
    </w:p>
    <w:bookmarkStart w:id="40" w:name="page41"/>
    <w:bookmarkEnd w:id="4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7"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may fail to be completed due to factors such as:</w:t>
      </w:r>
    </w:p>
    <w:p>
      <w:pPr>
        <w:spacing w:after="0" w:line="170" w:lineRule="exact"/>
        <w:rPr>
          <w:sz w:val="20"/>
          <w:szCs w:val="20"/>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disputes or litigation; or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11" w:lineRule="exact"/>
        <w:rPr>
          <w:sz w:val="20"/>
          <w:szCs w:val="20"/>
          <w:color w:val="auto"/>
        </w:rPr>
      </w:pPr>
    </w:p>
    <w:p>
      <w:pPr>
        <w:ind w:right="200" w:firstLine="405"/>
        <w:spacing w:after="0" w:line="286" w:lineRule="auto"/>
        <w:rPr>
          <w:sz w:val="20"/>
          <w:szCs w:val="20"/>
          <w:color w:val="auto"/>
        </w:rPr>
      </w:pPr>
      <w:r>
        <w:rPr>
          <w:rFonts w:ascii="Arial" w:cs="Arial" w:eastAsia="Arial" w:hAnsi="Arial"/>
          <w:sz w:val="17"/>
          <w:szCs w:val="17"/>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Our acquisitions of Aquantia and Avera involve a number of risks, including, among others, those associated with our use of a significant portion of our cash or our taking on significant indebtedness and other financial risks and integration risks.</w:t>
      </w:r>
    </w:p>
    <w:p>
      <w:pPr>
        <w:spacing w:after="0" w:line="170" w:lineRule="exact"/>
        <w:rPr>
          <w:sz w:val="20"/>
          <w:szCs w:val="20"/>
          <w:color w:val="auto"/>
        </w:rPr>
      </w:pPr>
    </w:p>
    <w:p>
      <w:pPr>
        <w:ind w:right="260" w:firstLine="405"/>
        <w:spacing w:after="0" w:line="259"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(the “Cavium acquisition”). We also used cash and indebtedness to finance our acquisition of Aquantia and indebtedness to finance our acquisition of Avera (collectively, the “Acquisitions”). Our use of cash in the Acquisitions reduced our liquidity and may (i) limit our flexibility in responding to other business opportunities and (ii) increase our vulnerability to adverse economic and industry conditions.</w:t>
      </w:r>
    </w:p>
    <w:p>
      <w:pPr>
        <w:spacing w:after="0" w:line="187"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The benefits we expect to realize from our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r>
        <w:rPr>
          <w:rFonts w:ascii="Arial" w:cs="Arial" w:eastAsia="Arial" w:hAnsi="Arial"/>
          <w:sz w:val="18"/>
          <w:szCs w:val="18"/>
          <w:color w:val="auto"/>
        </w:rPr>
        <w:t>.” If we are unable to successfully integrate the businesses in connection with our Acquisitions with that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the combined company’s business, results of operations, financial condition or cash flows could be harmed. The challenges in integrating the operations of the companies include, among others:</w:t>
      </w:r>
    </w:p>
    <w:p>
      <w:pPr>
        <w:spacing w:after="0" w:line="188" w:lineRule="exact"/>
        <w:rPr>
          <w:sz w:val="20"/>
          <w:szCs w:val="20"/>
          <w:color w:val="auto"/>
        </w:rPr>
      </w:pPr>
    </w:p>
    <w:p>
      <w:pPr>
        <w:ind w:left="880" w:hanging="413"/>
        <w:spacing w:after="0"/>
        <w:tabs>
          <w:tab w:leader="none" w:pos="8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46" w:lineRule="exact"/>
        <w:rPr>
          <w:rFonts w:ascii="Arial" w:cs="Arial" w:eastAsia="Arial" w:hAnsi="Arial"/>
          <w:sz w:val="16"/>
          <w:szCs w:val="16"/>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maintaining the Company's culture and in the assimilation or retention of employees;</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integration of new business models;</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absorbing the costs of new businesses that require additional regulatory compliance; and</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21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90"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Adverse changes in the political and economic policies of the U.S. government in connection with trade with China have reduced the demand for our products and damaged our business.</w:t>
      </w:r>
    </w:p>
    <w:p>
      <w:pPr>
        <w:spacing w:after="0" w:line="116"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Regulatory activity, such as enforcement of U.S. export control and sanctions laws, and the imposition of new tariffs,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This export restriction was effective during our second and third quarters of fiscal year 2020, limiting revenue from these customers. In addition, there may be indirect impacts to our business which we cannot easily quantify such as the fact that some of our other customers' products which use our solutions, such as hard disk drives, may also be impacted by this export restriction. If this export restriction is sustained for a long period of time, or if other export restrictions were to be imposed as a result of current trade tensions such as restrictions on trade with other countries, it could have an adverse impact on our revenues and results of operations.</w:t>
      </w:r>
    </w:p>
    <w:p>
      <w:pPr>
        <w:spacing w:after="0" w:line="2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130" w:right="259" w:bottom="1440" w:gutter="0" w:footer="0" w:header="0"/>
        </w:sectPr>
      </w:pPr>
    </w:p>
    <w:bookmarkStart w:id="41" w:name="page42"/>
    <w:bookmarkEnd w:id="4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98" w:lineRule="exact"/>
        <w:rPr>
          <w:sz w:val="20"/>
          <w:szCs w:val="20"/>
          <w:color w:val="auto"/>
        </w:rPr>
      </w:pPr>
    </w:p>
    <w:p>
      <w:pPr>
        <w:ind w:right="120" w:firstLine="324"/>
        <w:spacing w:after="0" w:line="272" w:lineRule="auto"/>
        <w:rPr>
          <w:sz w:val="20"/>
          <w:szCs w:val="20"/>
          <w:color w:val="auto"/>
        </w:rPr>
      </w:pPr>
      <w:r>
        <w:rPr>
          <w:rFonts w:ascii="Arial" w:cs="Arial" w:eastAsia="Arial" w:hAnsi="Arial"/>
          <w:sz w:val="17"/>
          <w:szCs w:val="17"/>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bans are in effect. See also, “</w:t>
      </w:r>
      <w:r>
        <w:rPr>
          <w:rFonts w:ascii="Arial" w:cs="Arial" w:eastAsia="Arial" w:hAnsi="Arial"/>
          <w:sz w:val="17"/>
          <w:szCs w:val="17"/>
          <w:i w:val="1"/>
          <w:iCs w:val="1"/>
          <w:color w:val="auto"/>
        </w:rPr>
        <w:t>We are subject to order and shipment uncertainties. If we are unable to accurately predict customer demand, we may hold</w:t>
      </w:r>
      <w:r>
        <w:rPr>
          <w:rFonts w:ascii="Arial" w:cs="Arial" w:eastAsia="Arial" w:hAnsi="Arial"/>
          <w:sz w:val="17"/>
          <w:szCs w:val="17"/>
          <w:color w:val="auto"/>
        </w:rPr>
        <w:t xml:space="preserve"> </w:t>
      </w:r>
      <w:r>
        <w:rPr>
          <w:rFonts w:ascii="Arial" w:cs="Arial" w:eastAsia="Arial" w:hAnsi="Arial"/>
          <w:sz w:val="17"/>
          <w:szCs w:val="17"/>
          <w:i w:val="1"/>
          <w:iCs w:val="1"/>
          <w:color w:val="auto"/>
        </w:rPr>
        <w:t>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7"/>
          <w:szCs w:val="17"/>
          <w:color w:val="auto"/>
        </w:rPr>
        <w:t>” In addition, customers in China that may be subject to trade</w:t>
      </w:r>
      <w:r>
        <w:rPr>
          <w:rFonts w:ascii="Arial" w:cs="Arial" w:eastAsia="Arial" w:hAnsi="Arial"/>
          <w:sz w:val="17"/>
          <w:szCs w:val="17"/>
          <w:i w:val="1"/>
          <w:iCs w:val="1"/>
          <w:color w:val="auto"/>
        </w:rPr>
        <w:t xml:space="preserve"> </w:t>
      </w:r>
      <w:r>
        <w:rPr>
          <w:rFonts w:ascii="Arial" w:cs="Arial" w:eastAsia="Arial" w:hAnsi="Arial"/>
          <w:sz w:val="17"/>
          <w:szCs w:val="17"/>
          <w:color w:val="auto"/>
        </w:rPr>
        <w:t>bans or tariffs, may develop their own products or solutions instead of purchasing from us or they may acquire products or solutions from our competitors or other third-party sources that are not be subject to the U.S. tariffs and trade restrictions.</w:t>
      </w:r>
    </w:p>
    <w:p>
      <w:pPr>
        <w:spacing w:after="0" w:line="43" w:lineRule="exact"/>
        <w:rPr>
          <w:sz w:val="20"/>
          <w:szCs w:val="20"/>
          <w:color w:val="auto"/>
        </w:rPr>
      </w:pPr>
    </w:p>
    <w:p>
      <w:pPr>
        <w:jc w:val="both"/>
        <w:spacing w:after="0" w:line="277" w:lineRule="auto"/>
        <w:rPr>
          <w:sz w:val="20"/>
          <w:szCs w:val="20"/>
          <w:color w:val="auto"/>
        </w:rPr>
      </w:pPr>
      <w:r>
        <w:rPr>
          <w:rFonts w:ascii="Arial" w:cs="Arial" w:eastAsia="Arial" w:hAnsi="Arial"/>
          <w:sz w:val="18"/>
          <w:szCs w:val="18"/>
          <w:b w:val="1"/>
          <w:bCs w:val="1"/>
          <w:i w:val="1"/>
          <w:iCs w:val="1"/>
          <w:color w:val="auto"/>
        </w:rPr>
        <w:t>Changes to U.S. or foreign tax, trade policy, tariff and import/export regulations may have a material adverse effect on our business, financial condition and results of operations.</w:t>
      </w:r>
    </w:p>
    <w:p>
      <w:pPr>
        <w:spacing w:after="0" w:line="170" w:lineRule="exact"/>
        <w:rPr>
          <w:sz w:val="20"/>
          <w:szCs w:val="20"/>
          <w:color w:val="auto"/>
        </w:rPr>
      </w:pPr>
    </w:p>
    <w:p>
      <w:pPr>
        <w:jc w:val="both"/>
        <w:ind w:firstLine="324"/>
        <w:spacing w:after="0" w:line="287"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 the political and economic policies of the U.S. government in</w:t>
      </w:r>
      <w:r>
        <w:rPr>
          <w:rFonts w:ascii="Arial" w:cs="Arial" w:eastAsia="Arial" w:hAnsi="Arial"/>
          <w:sz w:val="16"/>
          <w:szCs w:val="16"/>
          <w:color w:val="auto"/>
        </w:rPr>
        <w:t xml:space="preserve"> </w:t>
      </w:r>
      <w:r>
        <w:rPr>
          <w:rFonts w:ascii="Arial" w:cs="Arial" w:eastAsia="Arial" w:hAnsi="Arial"/>
          <w:sz w:val="16"/>
          <w:szCs w:val="16"/>
          <w:i w:val="1"/>
          <w:iCs w:val="1"/>
          <w:color w:val="auto"/>
        </w:rPr>
        <w:t>connection with trade with China have reduced the demand for our products and damaged our business."</w:t>
      </w:r>
    </w:p>
    <w:p>
      <w:pPr>
        <w:spacing w:after="0" w:line="47" w:lineRule="exact"/>
        <w:rPr>
          <w:sz w:val="20"/>
          <w:szCs w:val="20"/>
          <w:color w:val="auto"/>
        </w:rPr>
      </w:pPr>
    </w:p>
    <w:p>
      <w:pPr>
        <w:ind w:right="240" w:firstLine="324"/>
        <w:spacing w:after="0" w:line="279" w:lineRule="auto"/>
        <w:rPr>
          <w:sz w:val="20"/>
          <w:szCs w:val="20"/>
          <w:color w:val="auto"/>
        </w:rPr>
      </w:pPr>
      <w:r>
        <w:rPr>
          <w:rFonts w:ascii="Arial" w:cs="Arial" w:eastAsia="Arial" w:hAnsi="Arial"/>
          <w:sz w:val="18"/>
          <w:szCs w:val="18"/>
          <w:color w:val="auto"/>
        </w:rPr>
        <w:t>Uncertainty surrounding the effect of Brexit, including changes to the legal and regulatory framework that apply to the United Kingdom and its relationship with the European Union, as well as new and proposed changes relating to Brexit affecting tax laws and trade policy in the U.S. and elsewhere may adversely impact our operations.</w:t>
      </w:r>
    </w:p>
    <w:p>
      <w:pPr>
        <w:spacing w:after="0" w:line="34"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The trade dispute between Japan and South Korea, including changes to the legal and regulatory framework that applies to exports of certain chemicals from Japan to South Korea that are used in the production of semiconductors may impact the global supply chain for semiconductors and therefore may adversely impact our operations.</w:t>
      </w:r>
    </w:p>
    <w:p>
      <w:pPr>
        <w:spacing w:after="0" w:line="46"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Changes in international tax laws such as the new tax in France impacting certain digital companies may adversely impact the business of the Company and our customers, or it may adversely impact international trade between the U.S. and France. See also, “</w:t>
      </w:r>
      <w:r>
        <w:rPr>
          <w:rFonts w:ascii="Arial" w:cs="Arial" w:eastAsia="Arial" w:hAnsi="Arial"/>
          <w:sz w:val="18"/>
          <w:szCs w:val="18"/>
          <w:i w:val="1"/>
          <w:iCs w:val="1"/>
          <w:color w:val="auto"/>
        </w:rPr>
        <w:t>Changes in existing taxation benefits, rules, or</w:t>
      </w:r>
      <w:r>
        <w:rPr>
          <w:rFonts w:ascii="Arial" w:cs="Arial" w:eastAsia="Arial" w:hAnsi="Arial"/>
          <w:sz w:val="18"/>
          <w:szCs w:val="18"/>
          <w:color w:val="auto"/>
        </w:rPr>
        <w:t xml:space="preserve"> </w:t>
      </w:r>
      <w:r>
        <w:rPr>
          <w:rFonts w:ascii="Arial" w:cs="Arial" w:eastAsia="Arial" w:hAnsi="Arial"/>
          <w:sz w:val="18"/>
          <w:szCs w:val="18"/>
          <w:i w:val="1"/>
          <w:iCs w:val="1"/>
          <w:color w:val="auto"/>
        </w:rPr>
        <w:t>practices may adversely affect our financial results</w:t>
      </w:r>
      <w:r>
        <w:rPr>
          <w:rFonts w:ascii="Arial" w:cs="Arial" w:eastAsia="Arial" w:hAnsi="Arial"/>
          <w:sz w:val="18"/>
          <w:szCs w:val="18"/>
          <w:color w:val="auto"/>
        </w:rPr>
        <w:t>.”</w:t>
      </w:r>
    </w:p>
    <w:p>
      <w:pPr>
        <w:spacing w:after="0" w:line="154"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right="120" w:firstLine="405"/>
        <w:spacing w:after="0" w:line="291"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18% and 25% of our net revenue for the three months ended November 2, 2019 and November 3, 2018,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5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9" w:lineRule="exact"/>
        <w:rPr>
          <w:sz w:val="20"/>
          <w:szCs w:val="20"/>
          <w:color w:val="auto"/>
        </w:rPr>
      </w:pPr>
    </w:p>
    <w:p>
      <w:pPr>
        <w:ind w:left="820" w:right="420" w:hanging="420"/>
        <w:spacing w:after="0" w:line="258" w:lineRule="auto"/>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130" w:right="239" w:bottom="1440" w:gutter="0" w:footer="0" w:header="0"/>
        </w:sectPr>
      </w:pPr>
    </w:p>
    <w:bookmarkStart w:id="42" w:name="page43"/>
    <w:bookmarkEnd w:id="4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7" w:lineRule="exact"/>
        <w:rPr>
          <w:sz w:val="20"/>
          <w:szCs w:val="20"/>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3" w:lineRule="exact"/>
        <w:rPr>
          <w:rFonts w:ascii="Arial" w:cs="Arial" w:eastAsia="Arial" w:hAnsi="Arial"/>
          <w:sz w:val="18"/>
          <w:szCs w:val="18"/>
          <w:color w:val="auto"/>
        </w:rPr>
      </w:pPr>
    </w:p>
    <w:p>
      <w:pPr>
        <w:ind w:left="820" w:right="120" w:hanging="420"/>
        <w:spacing w:after="0" w:line="250"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particularly in jurisdictions such as China that may be subject to trade bans or tariffs, may develop their own solutions or acquire fully developed solutions from third-parties;</w:t>
      </w: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9" w:lineRule="exact"/>
        <w:rPr>
          <w:rFonts w:ascii="Arial" w:cs="Arial" w:eastAsia="Arial" w:hAnsi="Arial"/>
          <w:sz w:val="18"/>
          <w:szCs w:val="18"/>
          <w:color w:val="auto"/>
        </w:rPr>
      </w:pPr>
    </w:p>
    <w:p>
      <w:pPr>
        <w:ind w:left="820" w:right="200" w:hanging="420"/>
        <w:spacing w:after="0" w:line="255"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82"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Unfavorable or uncertain conditions in the 5G infrastructure market may cause fluctuations in our rate of revenue growth or financial results.</w:t>
      </w:r>
    </w:p>
    <w:p>
      <w:pPr>
        <w:spacing w:after="0" w:line="129"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 worsen, overall spending on 5G infrastructure may be reduced, which would adversely impact demand for our products in these markets. In addition, unfavorable developments with evolving laws and regulations worldwide related to 5G may limit global adoption, impede our strategy, and negatively impact our long-term expectations in this area. Even if the 5G infrastructure market develops in the manner or in the time periods we anticipate, if we do not have timely, competitively priced, market-accepted products available to meet our customers’ planned roll-out of 5G wireless communications systems, we may miss a significant opportunity and our business, financial condition, results of operations and cash flows could be materially and adversely affected. See also, “</w:t>
      </w:r>
      <w:r>
        <w:rPr>
          <w:rFonts w:ascii="Arial" w:cs="Arial" w:eastAsia="Arial" w:hAnsi="Arial"/>
          <w:sz w:val="17"/>
          <w:szCs w:val="17"/>
          <w:i w:val="1"/>
          <w:iCs w:val="1"/>
          <w:color w:val="auto"/>
        </w:rPr>
        <w:t>Our</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 </w:t>
      </w:r>
      <w:r>
        <w:rPr>
          <w:rFonts w:ascii="Arial" w:cs="Arial" w:eastAsia="Arial" w:hAnsi="Arial"/>
          <w:sz w:val="17"/>
          <w:szCs w:val="17"/>
          <w:color w:val="auto"/>
        </w:rPr>
        <w:t>for additional risks related to export restrictions that may impact a</w:t>
      </w:r>
      <w:r>
        <w:rPr>
          <w:rFonts w:ascii="Arial" w:cs="Arial" w:eastAsia="Arial" w:hAnsi="Arial"/>
          <w:sz w:val="17"/>
          <w:szCs w:val="17"/>
          <w:i w:val="1"/>
          <w:iCs w:val="1"/>
          <w:color w:val="auto"/>
        </w:rPr>
        <w:t xml:space="preserve"> </w:t>
      </w:r>
      <w:r>
        <w:rPr>
          <w:rFonts w:ascii="Arial" w:cs="Arial" w:eastAsia="Arial" w:hAnsi="Arial"/>
          <w:sz w:val="17"/>
          <w:szCs w:val="17"/>
          <w:color w:val="auto"/>
        </w:rPr>
        <w:t>customer in the 5G infrastructure market.</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experience increased actual and opportunity costs as a result of our transition to smaller geometry process technologies.</w:t>
      </w:r>
    </w:p>
    <w:p>
      <w:pPr>
        <w:spacing w:after="0" w:line="117"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and the opportunity costs related to the technologies we choose to forego. These transitions have required us to modify the manufacturing processes and to redesign some products, which has resulted in significant initial design and development costs.</w:t>
      </w:r>
    </w:p>
    <w:p>
      <w:pPr>
        <w:spacing w:after="0" w:line="80"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46"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Our failure to compete effectively would harm our results of operations.</w:t>
      </w:r>
    </w:p>
    <w:p>
      <w:pPr>
        <w:spacing w:after="0" w:line="117"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130" w:right="239" w:bottom="1440" w:gutter="0" w:footer="0" w:header="0"/>
        </w:sectPr>
      </w:pPr>
    </w:p>
    <w:bookmarkStart w:id="43" w:name="page44"/>
    <w:bookmarkEnd w:id="4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firstLine="378"/>
        <w:spacing w:after="0" w:line="264" w:lineRule="auto"/>
        <w:rPr>
          <w:sz w:val="20"/>
          <w:szCs w:val="20"/>
          <w:color w:val="auto"/>
        </w:rPr>
      </w:pPr>
      <w:r>
        <w:rPr>
          <w:rFonts w:ascii="Arial" w:cs="Arial" w:eastAsia="Arial" w:hAnsi="Arial"/>
          <w:sz w:val="18"/>
          <w:szCs w:val="18"/>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73" w:lineRule="exact"/>
        <w:rPr>
          <w:sz w:val="20"/>
          <w:szCs w:val="20"/>
          <w:color w:val="auto"/>
        </w:rPr>
      </w:pPr>
    </w:p>
    <w:p>
      <w:pPr>
        <w:ind w:right="240" w:firstLine="378"/>
        <w:spacing w:after="0" w:line="257"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80" w:lineRule="exact"/>
        <w:rPr>
          <w:sz w:val="20"/>
          <w:szCs w:val="20"/>
          <w:color w:val="auto"/>
        </w:rPr>
      </w:pPr>
    </w:p>
    <w:p>
      <w:pPr>
        <w:ind w:right="80" w:firstLine="378"/>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70"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entered into an agreement to purchase Mellanox Technologies on March 11, 2019 and Infineon entered into an agreement to purchase Cypress Semiconductors in June 2019. Consolidation among our competitors could lead to a changing competitive landscape, capabilities and market share, which could put us at a competitive disadvantage and harm our results of operations.</w:t>
      </w:r>
    </w:p>
    <w:p>
      <w:pPr>
        <w:spacing w:after="0" w:line="188"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66"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820" w:hanging="420"/>
        <w:spacing w:after="0" w:line="270" w:lineRule="auto"/>
        <w:tabs>
          <w:tab w:leader="none" w:pos="820"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130" w:right="259" w:bottom="1440" w:gutter="0" w:footer="0" w:header="0"/>
        </w:sectPr>
      </w:pPr>
    </w:p>
    <w:bookmarkStart w:id="44" w:name="page45"/>
    <w:bookmarkEnd w:id="4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33"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3"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70" w:lineRule="exact"/>
        <w:rPr>
          <w:sz w:val="20"/>
          <w:szCs w:val="20"/>
          <w:color w:val="auto"/>
        </w:rPr>
      </w:pPr>
    </w:p>
    <w:p>
      <w:pPr>
        <w:ind w:right="60" w:firstLine="405"/>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166"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187" w:lineRule="exact"/>
        <w:rPr>
          <w:sz w:val="20"/>
          <w:szCs w:val="20"/>
          <w:color w:val="auto"/>
        </w:rPr>
      </w:pPr>
    </w:p>
    <w:p>
      <w:pPr>
        <w:ind w:right="140" w:firstLine="405"/>
        <w:spacing w:after="0" w:line="264"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181"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87"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70"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12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62"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130" w:right="259" w:bottom="1440" w:gutter="0" w:footer="0" w:header="0"/>
        </w:sectPr>
      </w:pPr>
    </w:p>
    <w:bookmarkStart w:id="45" w:name="page46"/>
    <w:bookmarkEnd w:id="4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117"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Please see “Provision for Income Taxes” set forth in Part II, Item 7 of our Annual Report on Form 10-K filed on March 28, 2019 for more information on the impact of the 2017 Tax Act on the Company.</w:t>
      </w:r>
    </w:p>
    <w:p>
      <w:pPr>
        <w:spacing w:after="0" w:line="59" w:lineRule="exact"/>
        <w:rPr>
          <w:sz w:val="20"/>
          <w:szCs w:val="20"/>
          <w:color w:val="auto"/>
        </w:rPr>
      </w:pPr>
    </w:p>
    <w:p>
      <w:pPr>
        <w:ind w:right="80" w:firstLine="405"/>
        <w:spacing w:after="0" w:line="270"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70"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 If the Company transfers its domicile or a significant portion of its assets from Bermuda to another jurisdiction, the Company's taxes will increase and its earnings after taxes will decrease.</w:t>
      </w:r>
    </w:p>
    <w:p>
      <w:pPr>
        <w:spacing w:after="0" w:line="7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62" w:lineRule="exact"/>
        <w:rPr>
          <w:sz w:val="20"/>
          <w:szCs w:val="20"/>
          <w:color w:val="auto"/>
        </w:rPr>
      </w:pPr>
    </w:p>
    <w:p>
      <w:pPr>
        <w:ind w:right="40" w:firstLine="405"/>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130" w:right="259" w:bottom="1440" w:gutter="0" w:footer="0" w:header="0"/>
        </w:sectPr>
      </w:pPr>
    </w:p>
    <w:bookmarkStart w:id="46" w:name="page47"/>
    <w:bookmarkEnd w:id="4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7"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97" w:lineRule="exact"/>
        <w:rPr>
          <w:sz w:val="20"/>
          <w:szCs w:val="20"/>
          <w:color w:val="auto"/>
        </w:rPr>
      </w:pPr>
    </w:p>
    <w:p>
      <w:pPr>
        <w:ind w:right="460" w:firstLine="324"/>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47" w:lineRule="exact"/>
        <w:rPr>
          <w:sz w:val="20"/>
          <w:szCs w:val="20"/>
          <w:color w:val="auto"/>
        </w:rPr>
      </w:pPr>
    </w:p>
    <w:p>
      <w:pPr>
        <w:ind w:right="120" w:firstLine="324"/>
        <w:spacing w:after="0" w:line="293"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57"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73" w:lineRule="exact"/>
        <w:rPr>
          <w:sz w:val="20"/>
          <w:szCs w:val="20"/>
          <w:color w:val="auto"/>
        </w:rPr>
      </w:pPr>
    </w:p>
    <w:p>
      <w:pPr>
        <w:jc w:val="both"/>
        <w:ind w:right="22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117" w:lineRule="exact"/>
        <w:rPr>
          <w:sz w:val="20"/>
          <w:szCs w:val="20"/>
          <w:color w:val="auto"/>
        </w:rPr>
      </w:pPr>
    </w:p>
    <w:p>
      <w:pPr>
        <w:ind w:right="160" w:firstLine="378"/>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130" w:right="259" w:bottom="1440" w:gutter="0" w:footer="0" w:header="0"/>
        </w:sectPr>
      </w:pPr>
    </w:p>
    <w:bookmarkStart w:id="47" w:name="page48"/>
    <w:bookmarkEnd w:id="4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117"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8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8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117" w:lineRule="exact"/>
        <w:rPr>
          <w:sz w:val="20"/>
          <w:szCs w:val="20"/>
          <w:color w:val="auto"/>
        </w:rPr>
      </w:pPr>
    </w:p>
    <w:p>
      <w:pPr>
        <w:ind w:right="20"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87" w:lineRule="exact"/>
        <w:rPr>
          <w:sz w:val="20"/>
          <w:szCs w:val="20"/>
          <w:color w:val="auto"/>
        </w:rPr>
      </w:pPr>
    </w:p>
    <w:p>
      <w:pPr>
        <w:jc w:val="both"/>
        <w:ind w:right="52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117" w:lineRule="exact"/>
        <w:rPr>
          <w:sz w:val="20"/>
          <w:szCs w:val="20"/>
          <w:color w:val="auto"/>
        </w:rPr>
      </w:pPr>
    </w:p>
    <w:p>
      <w:pPr>
        <w:ind w:right="24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130" w:right="239" w:bottom="1440" w:gutter="0" w:footer="0" w:header="0"/>
        </w:sectPr>
      </w:pPr>
    </w:p>
    <w:bookmarkStart w:id="48" w:name="page49"/>
    <w:bookmarkEnd w:id="4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62" w:lineRule="exact"/>
        <w:rPr>
          <w:sz w:val="20"/>
          <w:szCs w:val="20"/>
          <w:color w:val="auto"/>
        </w:rPr>
      </w:pPr>
    </w:p>
    <w:p>
      <w:pPr>
        <w:ind w:right="140" w:firstLine="378"/>
        <w:spacing w:after="0" w:line="272" w:lineRule="auto"/>
        <w:rPr>
          <w:sz w:val="20"/>
          <w:szCs w:val="20"/>
          <w:color w:val="auto"/>
        </w:rPr>
      </w:pPr>
      <w:r>
        <w:rPr>
          <w:rFonts w:ascii="Arial" w:cs="Arial" w:eastAsia="Arial" w:hAnsi="Arial"/>
          <w:sz w:val="17"/>
          <w:szCs w:val="17"/>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government investigations. In connection with some of these matters, we are required to, or we have otherwise agreed to, advance, and have advanced, legal fees and related expenses to certain of our current and former directors and officers and expect to continue to do so with respect to these matters. Further, in the event the directors and officers are ultimately determined not to be entitled to indemnification, we may not be able to recover any amounts we previously advanced to them.</w:t>
      </w:r>
    </w:p>
    <w:p>
      <w:pPr>
        <w:spacing w:after="0" w:line="70"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17"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3"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40" w:firstLine="405"/>
        <w:spacing w:after="0" w:line="297" w:lineRule="auto"/>
        <w:rPr>
          <w:sz w:val="20"/>
          <w:szCs w:val="20"/>
          <w:color w:val="auto"/>
        </w:rPr>
      </w:pPr>
      <w:r>
        <w:rPr>
          <w:rFonts w:ascii="Arial" w:cs="Arial" w:eastAsia="Arial" w:hAnsi="Arial"/>
          <w:sz w:val="16"/>
          <w:szCs w:val="16"/>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For example, we were made aware of a potential vulnerability (CVE-2019-6496) with regard to our 88W8897 device in fiscal year 2019 and implemented a fix shortly thereafter.</w:t>
      </w:r>
    </w:p>
    <w:p>
      <w:pPr>
        <w:spacing w:after="0" w:line="50" w:lineRule="exact"/>
        <w:rPr>
          <w:sz w:val="20"/>
          <w:szCs w:val="20"/>
          <w:color w:val="auto"/>
        </w:rPr>
      </w:pPr>
    </w:p>
    <w:p>
      <w:pPr>
        <w:ind w:right="540"/>
        <w:spacing w:after="0" w:line="308" w:lineRule="auto"/>
        <w:rPr>
          <w:sz w:val="20"/>
          <w:szCs w:val="20"/>
          <w:color w:val="auto"/>
        </w:rPr>
      </w:pPr>
      <w:r>
        <w:rPr>
          <w:rFonts w:ascii="Arial" w:cs="Arial" w:eastAsia="Arial" w:hAnsi="Arial"/>
          <w:sz w:val="17"/>
          <w:szCs w:val="17"/>
          <w:b w:val="1"/>
          <w:bCs w:val="1"/>
          <w:i w:val="1"/>
          <w:i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38"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80"/>
          </w:cols>
          <w:pgMar w:left="240" w:top="130" w:right="279" w:bottom="1440" w:gutter="0" w:footer="0" w:header="0"/>
        </w:sectPr>
      </w:pPr>
    </w:p>
    <w:bookmarkStart w:id="49" w:name="page50"/>
    <w:bookmarkEnd w:id="4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17"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193"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Beginning in fiscal 2017, we made several changes made to our senior leadership team, including to our Chief Executive Officer, Chief Financial Officer, and Chief Operations Officer, among others. In May 2019, our Chief Technology Officer retired from the Company. Our EVP Worldwide Sales and Marketing has announced his intention to leave the Company at the end of calendar 2019 and in his place we have a new Senior Vice President of Worldwide Sales. The effectiveness of the new leaders in these roles, impact on employee morale, and any further transition as a result of these changes, could have a significant impact on our results of operations.</w:t>
      </w:r>
    </w:p>
    <w:p>
      <w:pPr>
        <w:spacing w:after="0" w:line="80"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170" w:lineRule="exact"/>
        <w:rPr>
          <w:sz w:val="20"/>
          <w:szCs w:val="20"/>
          <w:color w:val="auto"/>
        </w:rPr>
      </w:pPr>
    </w:p>
    <w:p>
      <w:pPr>
        <w:ind w:right="60" w:firstLine="405"/>
        <w:spacing w:after="0" w:line="264" w:lineRule="auto"/>
        <w:rPr>
          <w:sz w:val="20"/>
          <w:szCs w:val="20"/>
          <w:color w:val="auto"/>
        </w:rPr>
      </w:pPr>
      <w:r>
        <w:rPr>
          <w:rFonts w:ascii="Arial" w:cs="Arial" w:eastAsia="Arial" w:hAnsi="Arial"/>
          <w:sz w:val="18"/>
          <w:szCs w:val="18"/>
          <w:color w:val="auto"/>
        </w:rPr>
        <w:t>On November 4, 2019, in connection with our acquisition of Avera, we incurred substantial indebtedness pursuant to the Bridge Credit Agreement. The Bridge Credit Agreement provides for a term loan of $600.0 million. The term loan will mature on February 3, 2020. As of November 4, 2019, the outstanding principal balance of the Bridge Loan amounted to $600.0 million.</w:t>
      </w:r>
    </w:p>
    <w:p>
      <w:pPr>
        <w:spacing w:after="0" w:line="73"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November 2, 2019, the outstanding principal balance of the Term Loan amounted to $700.0 million.</w:t>
      </w:r>
    </w:p>
    <w:p>
      <w:pPr>
        <w:spacing w:after="0" w:line="181"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3" w:lineRule="exact"/>
        <w:rPr>
          <w:sz w:val="20"/>
          <w:szCs w:val="20"/>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w:t>
      </w:r>
    </w:p>
    <w:p>
      <w:pPr>
        <w:spacing w:after="0" w:line="9" w:lineRule="exact"/>
        <w:rPr>
          <w:rFonts w:ascii="Arial" w:cs="Arial" w:eastAsia="Arial" w:hAnsi="Arial"/>
          <w:sz w:val="18"/>
          <w:szCs w:val="18"/>
          <w:color w:val="auto"/>
        </w:rPr>
      </w:pPr>
    </w:p>
    <w:p>
      <w:pPr>
        <w:ind w:left="820" w:right="20"/>
        <w:spacing w:after="0" w:line="250" w:lineRule="auto"/>
        <w:rPr>
          <w:rFonts w:ascii="Arial" w:cs="Arial" w:eastAsia="Arial" w:hAnsi="Arial"/>
          <w:sz w:val="18"/>
          <w:szCs w:val="18"/>
          <w:color w:val="auto"/>
        </w:rPr>
      </w:pPr>
      <w:r>
        <w:rPr>
          <w:rFonts w:ascii="Arial" w:cs="Arial" w:eastAsia="Arial" w:hAnsi="Arial"/>
          <w:sz w:val="18"/>
          <w:szCs w:val="18"/>
          <w:color w:val="auto"/>
        </w:rPr>
        <w:t>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820" w:right="440" w:hanging="326"/>
        <w:spacing w:after="0" w:line="261"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76" w:lineRule="exact"/>
        <w:rPr>
          <w:sz w:val="20"/>
          <w:szCs w:val="20"/>
          <w:color w:val="auto"/>
        </w:rPr>
      </w:pPr>
    </w:p>
    <w:p>
      <w:pPr>
        <w:jc w:val="both"/>
        <w:ind w:right="180" w:firstLine="405"/>
        <w:spacing w:after="0" w:line="312" w:lineRule="auto"/>
        <w:rPr>
          <w:sz w:val="20"/>
          <w:szCs w:val="20"/>
          <w:color w:val="auto"/>
        </w:rPr>
      </w:pPr>
      <w:r>
        <w:rPr>
          <w:rFonts w:ascii="Arial" w:cs="Arial" w:eastAsia="Arial" w:hAnsi="Arial"/>
          <w:sz w:val="16"/>
          <w:szCs w:val="16"/>
          <w:color w:val="auto"/>
        </w:rPr>
        <w:t>Although the credit agreements contain restriction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3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130" w:right="259" w:bottom="1440" w:gutter="0" w:footer="0" w:header="0"/>
        </w:sectPr>
      </w:pPr>
    </w:p>
    <w:bookmarkStart w:id="50" w:name="page51"/>
    <w:bookmarkEnd w:id="5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Adverse changes to our debt ratings could negatively affect our ability to raise additional capital.</w:t>
      </w:r>
    </w:p>
    <w:p>
      <w:pPr>
        <w:spacing w:after="0" w:line="11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Credit Agreements and the indenture under which the Senior Notes were issued impose restrictions on our business.</w:t>
      </w:r>
    </w:p>
    <w:p>
      <w:pPr>
        <w:spacing w:after="0" w:line="117"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70" w:lineRule="exact"/>
        <w:rPr>
          <w:sz w:val="20"/>
          <w:szCs w:val="20"/>
          <w:color w:val="auto"/>
        </w:rPr>
      </w:pPr>
    </w:p>
    <w:p>
      <w:pPr>
        <w:jc w:val="both"/>
        <w:ind w:right="80" w:firstLine="405"/>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w:t>
      </w:r>
    </w:p>
    <w:p>
      <w:pPr>
        <w:spacing w:after="0" w:line="117" w:lineRule="exact"/>
        <w:rPr>
          <w:sz w:val="20"/>
          <w:szCs w:val="20"/>
          <w:color w:val="auto"/>
        </w:rPr>
      </w:pPr>
    </w:p>
    <w:p>
      <w:pPr>
        <w:ind w:firstLine="405"/>
        <w:spacing w:after="0" w:line="269"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For example, while we expect to close the transaction with NXP in the fourth quarter of our fiscal 2020, if we do not close our sale of assets to NXP, we may not be able to generate sufficient cash flow to pay off our Bridge Loan under the current terms of the loan. We cannot assure you that we will be able to refinance our debt, including our Bridge Loan,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under certain circumstances, be required to repurchase the Senior Notes at the option of the holder.</w:t>
      </w:r>
    </w:p>
    <w:p>
      <w:pPr>
        <w:spacing w:after="0" w:line="117"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130" w:right="259" w:bottom="1440" w:gutter="0" w:footer="0" w:header="0"/>
        </w:sectPr>
      </w:pPr>
    </w:p>
    <w:bookmarkStart w:id="51" w:name="page52"/>
    <w:bookmarkEnd w:id="5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Cybersecurity risks could adversely affect our business and disrupt our operations.</w:t>
      </w:r>
    </w:p>
    <w:p>
      <w:pPr>
        <w:spacing w:after="0" w:line="225"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70"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70"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w:t>
      </w:r>
    </w:p>
    <w:p>
      <w:pPr>
        <w:spacing w:after="0" w:line="79" w:lineRule="exact"/>
        <w:rPr>
          <w:sz w:val="20"/>
          <w:szCs w:val="20"/>
          <w:color w:val="auto"/>
        </w:rPr>
      </w:pPr>
    </w:p>
    <w:p>
      <w:pPr>
        <w:jc w:val="both"/>
        <w:ind w:right="320" w:firstLine="405"/>
        <w:spacing w:after="0" w:line="264"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200" w:firstLine="405"/>
        <w:spacing w:after="0" w:line="297" w:lineRule="auto"/>
        <w:rPr>
          <w:sz w:val="20"/>
          <w:szCs w:val="20"/>
          <w:color w:val="auto"/>
        </w:rPr>
      </w:pPr>
      <w:r>
        <w:rPr>
          <w:rFonts w:ascii="Arial" w:cs="Arial" w:eastAsia="Arial" w:hAnsi="Arial"/>
          <w:sz w:val="16"/>
          <w:szCs w:val="16"/>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0" w:lineRule="exact"/>
        <w:rPr>
          <w:sz w:val="20"/>
          <w:szCs w:val="20"/>
          <w:color w:val="auto"/>
        </w:rPr>
      </w:pPr>
    </w:p>
    <w:p>
      <w:pPr>
        <w:ind w:right="60" w:firstLine="405"/>
        <w:spacing w:after="0" w:line="287"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1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380"/>
          </w:cols>
          <w:pgMar w:left="240" w:top="130" w:right="279" w:bottom="1440" w:gutter="0" w:footer="0" w:header="0"/>
        </w:sectPr>
      </w:pPr>
    </w:p>
    <w:bookmarkStart w:id="52" w:name="page53"/>
    <w:bookmarkEnd w:id="5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7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73"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7"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right="260" w:firstLine="37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8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130" w:right="239" w:bottom="1440" w:gutter="0" w:footer="0" w:header="0"/>
        </w:sectPr>
      </w:pPr>
    </w:p>
    <w:bookmarkStart w:id="53" w:name="page54"/>
    <w:bookmarkEnd w:id="5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83% and 82% of our net revenue in the three months ended November 2, 2019 and November 3, 2018, respectively.</w:t>
      </w:r>
    </w:p>
    <w:p>
      <w:pPr>
        <w:spacing w:after="0" w:line="64"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46" w:lineRule="exact"/>
        <w:rPr>
          <w:rFonts w:ascii="Arial" w:cs="Arial" w:eastAsia="Arial" w:hAnsi="Arial"/>
          <w:sz w:val="16"/>
          <w:szCs w:val="16"/>
          <w:color w:val="auto"/>
        </w:rPr>
      </w:pPr>
    </w:p>
    <w:p>
      <w:pPr>
        <w:ind w:left="820" w:right="4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820" w:right="70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4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9" w:lineRule="exact"/>
        <w:rPr>
          <w:rFonts w:ascii="Arial" w:cs="Arial" w:eastAsia="Arial" w:hAnsi="Arial"/>
          <w:sz w:val="18"/>
          <w:szCs w:val="18"/>
          <w:color w:val="auto"/>
        </w:rPr>
      </w:pPr>
    </w:p>
    <w:p>
      <w:pPr>
        <w:ind w:left="8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recently imposed tariffs announced by the Trump administration;</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500" w:firstLine="37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44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130" w:right="259" w:bottom="1440" w:gutter="0" w:footer="0" w:header="0"/>
        </w:sectPr>
      </w:pPr>
    </w:p>
    <w:bookmarkStart w:id="54" w:name="page55"/>
    <w:bookmarkEnd w:id="5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62" w:lineRule="exact"/>
        <w:rPr>
          <w:sz w:val="20"/>
          <w:szCs w:val="20"/>
          <w:color w:val="auto"/>
        </w:rPr>
      </w:pPr>
    </w:p>
    <w:p>
      <w:pPr>
        <w:ind w:firstLine="378"/>
        <w:spacing w:after="0" w:line="288"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private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1" w:lineRule="exact"/>
        <w:rPr>
          <w:sz w:val="20"/>
          <w:szCs w:val="20"/>
          <w:color w:val="auto"/>
        </w:rPr>
      </w:pPr>
    </w:p>
    <w:p>
      <w:pPr>
        <w:jc w:val="both"/>
        <w:ind w:right="260" w:firstLine="405"/>
        <w:spacing w:after="0" w:line="259"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the SEC requires disclosures relating to the sourcing of certain minerals from the Democratic Republic of Congo and adjoining countries. Those rules, or similar rules that may be adopted in other jurisdictions, could adversely affect our costs, the availability of minerals used in our products and our relationships with customers and suppliers.</w:t>
      </w:r>
    </w:p>
    <w:p>
      <w:pPr>
        <w:spacing w:after="0" w:line="187" w:lineRule="exact"/>
        <w:rPr>
          <w:sz w:val="20"/>
          <w:szCs w:val="20"/>
          <w:color w:val="auto"/>
        </w:rPr>
      </w:pPr>
    </w:p>
    <w:p>
      <w:pPr>
        <w:ind w:right="20" w:firstLine="324"/>
        <w:spacing w:after="0" w:line="271" w:lineRule="auto"/>
        <w:rPr>
          <w:sz w:val="20"/>
          <w:szCs w:val="20"/>
          <w:color w:val="auto"/>
        </w:rPr>
      </w:pPr>
      <w:r>
        <w:rPr>
          <w:rFonts w:ascii="Arial" w:cs="Arial" w:eastAsia="Arial" w:hAnsi="Arial"/>
          <w:sz w:val="17"/>
          <w:szCs w:val="17"/>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w:t>
      </w:r>
    </w:p>
    <w:p>
      <w:pPr>
        <w:spacing w:after="0" w:line="179" w:lineRule="exact"/>
        <w:rPr>
          <w:sz w:val="20"/>
          <w:szCs w:val="20"/>
          <w:color w:val="auto"/>
        </w:rPr>
      </w:pPr>
    </w:p>
    <w:p>
      <w:pPr>
        <w:ind w:right="40" w:firstLine="324"/>
        <w:spacing w:after="0" w:line="273" w:lineRule="auto"/>
        <w:rPr>
          <w:sz w:val="20"/>
          <w:szCs w:val="20"/>
          <w:color w:val="auto"/>
        </w:rPr>
      </w:pPr>
      <w:r>
        <w:rPr>
          <w:rFonts w:ascii="Arial" w:cs="Arial" w:eastAsia="Arial" w:hAnsi="Arial"/>
          <w:sz w:val="17"/>
          <w:szCs w:val="17"/>
          <w:color w:val="auto"/>
        </w:rPr>
        <w:t>Primarily as a result of our acquisition of Avera, we are now a party to certain contracts with the U.S. government.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87"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 protect our intellectual property, which would negatively affect our ability to compete.”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130" w:right="259" w:bottom="1440" w:gutter="0" w:footer="0" w:header="0"/>
        </w:sectPr>
      </w:pPr>
    </w:p>
    <w:bookmarkStart w:id="55" w:name="page56"/>
    <w:bookmarkEnd w:id="5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100" w:firstLine="405"/>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46" w:lineRule="exact"/>
        <w:rPr>
          <w:sz w:val="20"/>
          <w:szCs w:val="20"/>
          <w:color w:val="auto"/>
        </w:rPr>
      </w:pPr>
    </w:p>
    <w:p>
      <w:pPr>
        <w:ind w:left="820" w:right="240" w:hanging="420"/>
        <w:spacing w:after="0" w:line="258"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820" w:right="340" w:hanging="420"/>
        <w:spacing w:after="0" w:line="250"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9" w:lineRule="exact"/>
        <w:rPr>
          <w:sz w:val="20"/>
          <w:szCs w:val="20"/>
          <w:color w:val="auto"/>
        </w:rPr>
      </w:pPr>
    </w:p>
    <w:p>
      <w:pPr>
        <w:ind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17" w:lineRule="exact"/>
        <w:rPr>
          <w:sz w:val="20"/>
          <w:szCs w:val="20"/>
          <w:color w:val="auto"/>
        </w:rPr>
      </w:pPr>
    </w:p>
    <w:p>
      <w:pPr>
        <w:ind w:right="100" w:firstLine="378"/>
        <w:spacing w:after="0" w:line="255" w:lineRule="auto"/>
        <w:rPr>
          <w:sz w:val="20"/>
          <w:szCs w:val="20"/>
          <w:color w:val="auto"/>
        </w:rPr>
      </w:pPr>
      <w:r>
        <w:rPr>
          <w:rFonts w:ascii="Arial" w:cs="Arial" w:eastAsia="Arial" w:hAnsi="Arial"/>
          <w:sz w:val="18"/>
          <w:szCs w:val="18"/>
          <w:color w:val="auto"/>
        </w:rPr>
        <w:t>We had approximately $5.2 billion of goodwill on our consolidated balance sheet as of November 2, 2019, as well as $0.6 billion of goodwill that was reclassified to assets held for sale in connection with the May 2019 announcement for the divestiture of the Wi-Fi business.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85" w:lineRule="exact"/>
        <w:rPr>
          <w:sz w:val="20"/>
          <w:szCs w:val="20"/>
          <w:color w:val="auto"/>
        </w:rPr>
      </w:pPr>
    </w:p>
    <w:p>
      <w:pPr>
        <w:ind w:firstLine="378"/>
        <w:spacing w:after="0" w:line="293" w:lineRule="auto"/>
        <w:rPr>
          <w:sz w:val="20"/>
          <w:szCs w:val="20"/>
          <w:color w:val="auto"/>
        </w:rPr>
      </w:pPr>
      <w:r>
        <w:rPr>
          <w:rFonts w:ascii="Arial" w:cs="Arial" w:eastAsia="Arial" w:hAnsi="Arial"/>
          <w:sz w:val="16"/>
          <w:szCs w:val="16"/>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57" w:lineRule="exact"/>
        <w:rPr>
          <w:sz w:val="20"/>
          <w:szCs w:val="20"/>
          <w:color w:val="auto"/>
        </w:rPr>
      </w:pPr>
    </w:p>
    <w:p>
      <w:pPr>
        <w:ind w:right="4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248" w:lineRule="exact"/>
        <w:rPr>
          <w:sz w:val="20"/>
          <w:szCs w:val="20"/>
          <w:color w:val="auto"/>
        </w:rPr>
      </w:pPr>
    </w:p>
    <w:p>
      <w:pPr>
        <w:ind w:right="140" w:firstLine="324"/>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5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380"/>
          </w:cols>
          <w:pgMar w:left="240" w:top="130" w:right="279" w:bottom="1440" w:gutter="0" w:footer="0" w:header="0"/>
        </w:sectPr>
      </w:pPr>
    </w:p>
    <w:bookmarkStart w:id="56" w:name="page57"/>
    <w:bookmarkEnd w:id="5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33" w:lineRule="exact"/>
        <w:rPr>
          <w:sz w:val="20"/>
          <w:szCs w:val="20"/>
          <w:color w:val="auto"/>
        </w:rPr>
      </w:pPr>
    </w:p>
    <w:p>
      <w:pPr>
        <w:ind w:right="100" w:firstLine="324"/>
        <w:spacing w:after="0" w:line="290"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5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62"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left="380"/>
        <w:spacing w:after="0"/>
        <w:rPr>
          <w:sz w:val="20"/>
          <w:szCs w:val="20"/>
          <w:color w:val="auto"/>
        </w:rPr>
      </w:pPr>
      <w:r>
        <w:rPr>
          <w:rFonts w:ascii="Arial" w:cs="Arial" w:eastAsia="Arial" w:hAnsi="Arial"/>
          <w:sz w:val="17"/>
          <w:szCs w:val="17"/>
          <w:color w:val="auto"/>
        </w:rPr>
        <w:t>Our buildings in Santa Clara, California and Shanghai, China subject us to the risks of owning real property, which include, but are not limited to:</w:t>
      </w:r>
    </w:p>
    <w:p>
      <w:pPr>
        <w:spacing w:after="0" w:line="129" w:lineRule="exact"/>
        <w:rPr>
          <w:sz w:val="20"/>
          <w:szCs w:val="20"/>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820" w:right="320" w:hanging="420"/>
        <w:spacing w:after="0" w:line="261"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Owning Marvell Common Shares</w:t>
      </w:r>
    </w:p>
    <w:p>
      <w:pPr>
        <w:spacing w:after="0" w:line="12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38"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 billion share repurchase program. An aggregate of $809 million of shares have been repurchased under that program as of November 2, 2019.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Although share repurchases were temporarily suspended during the three months ended November 2, 2019 in anticipation of the funding our acquisition of Aquantia, as of November 2, 2019, there was $890 million remaining available for future share repurchases.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130" w:right="239" w:bottom="1440" w:gutter="0" w:footer="0" w:header="0"/>
        </w:sectPr>
      </w:pPr>
    </w:p>
    <w:bookmarkStart w:id="57" w:name="page58"/>
    <w:bookmarkEnd w:id="5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59"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November 2, 2019.</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jc w:val="both"/>
        <w:ind w:right="560" w:firstLine="405"/>
        <w:spacing w:after="0" w:line="286" w:lineRule="auto"/>
        <w:rPr>
          <w:sz w:val="20"/>
          <w:szCs w:val="20"/>
          <w:color w:val="auto"/>
        </w:rPr>
      </w:pPr>
      <w:r>
        <w:rPr>
          <w:rFonts w:ascii="Arial" w:cs="Arial" w:eastAsia="Arial" w:hAnsi="Arial"/>
          <w:sz w:val="17"/>
          <w:szCs w:val="17"/>
          <w:color w:val="auto"/>
        </w:rPr>
        <w:t>During the three months ended November 2, 2019, we temporarily suspended our share repurchase program in anticipation of the funding of our acquisition of Aquantia. Therefore, there were no share repurchases during the three months ended November 2, 2019. Although share repurchases are temporarily suspended, we have $890.0 million of repurchase authority remaining under our current share repurchase program.</w:t>
      </w:r>
    </w:p>
    <w:p>
      <w:pPr>
        <w:spacing w:after="0" w:line="200" w:lineRule="exact"/>
        <w:rPr>
          <w:sz w:val="20"/>
          <w:szCs w:val="20"/>
          <w:color w:val="auto"/>
        </w:rPr>
      </w:pPr>
    </w:p>
    <w:p>
      <w:pPr>
        <w:spacing w:after="0" w:line="2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130" w:right="239" w:bottom="1440" w:gutter="0" w:footer="0" w:header="0"/>
        </w:sectPr>
      </w:pPr>
    </w:p>
    <w:bookmarkStart w:id="58" w:name="page59"/>
    <w:bookmarkEnd w:id="5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Incorporated by</w:t>
            </w:r>
          </w:p>
        </w:tc>
        <w:tc>
          <w:tcPr>
            <w:tcW w:w="1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3"/>
              </w:rPr>
              <w:t>Reference from</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920" w:type="dxa"/>
            <w:vAlign w:val="bottom"/>
            <w:tcBorders>
              <w:bottom w:val="single" w:sz="8" w:color="auto"/>
            </w:tcBorders>
          </w:tcPr>
          <w:p>
            <w:pPr>
              <w:ind w:left="140"/>
              <w:spacing w:after="0"/>
              <w:rPr>
                <w:sz w:val="20"/>
                <w:szCs w:val="20"/>
                <w:color w:val="auto"/>
              </w:rPr>
            </w:pPr>
            <w:r>
              <w:rPr>
                <w:rFonts w:ascii="Arial" w:cs="Arial" w:eastAsia="Arial" w:hAnsi="Arial"/>
                <w:sz w:val="14"/>
                <w:szCs w:val="14"/>
                <w:color w:val="auto"/>
              </w:rPr>
              <w:t>Exhibit No.</w:t>
            </w:r>
          </w:p>
        </w:tc>
        <w:tc>
          <w:tcPr>
            <w:tcW w:w="120" w:type="dxa"/>
            <w:vAlign w:val="bottom"/>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16"/>
          </w:tcPr>
          <w:p>
            <w:pPr>
              <w:ind w:left="180"/>
              <w:spacing w:after="0"/>
              <w:rPr>
                <w:sz w:val="20"/>
                <w:szCs w:val="20"/>
                <w:color w:val="auto"/>
              </w:rPr>
            </w:pPr>
            <w:r>
              <w:rPr>
                <w:rFonts w:ascii="Arial" w:cs="Arial" w:eastAsia="Arial" w:hAnsi="Arial"/>
                <w:sz w:val="14"/>
                <w:szCs w:val="14"/>
                <w:color w:val="auto"/>
              </w:rPr>
              <w:t>Item</w:t>
            </w:r>
          </w:p>
        </w:tc>
        <w:tc>
          <w:tcPr>
            <w:tcW w:w="120" w:type="dxa"/>
            <w:vAlign w:val="bottom"/>
          </w:tcPr>
          <w:p>
            <w:pPr>
              <w:spacing w:after="0"/>
              <w:rPr>
                <w:sz w:val="16"/>
                <w:szCs w:val="16"/>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1"/>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4"/>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6"/>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Filed with SEC</w:t>
            </w:r>
          </w:p>
        </w:tc>
        <w:tc>
          <w:tcPr>
            <w:tcW w:w="0" w:type="dxa"/>
            <w:vAlign w:val="bottom"/>
          </w:tcPr>
          <w:p>
            <w:pPr>
              <w:spacing w:after="0"/>
              <w:rPr>
                <w:sz w:val="1"/>
                <w:szCs w:val="1"/>
                <w:color w:val="auto"/>
              </w:rPr>
            </w:pPr>
          </w:p>
        </w:tc>
      </w:tr>
      <w:tr>
        <w:trPr>
          <w:trHeight w:val="202"/>
        </w:trPr>
        <w:tc>
          <w:tcPr>
            <w:tcW w:w="920" w:type="dxa"/>
            <w:vAlign w:val="bottom"/>
          </w:tcPr>
          <w:p>
            <w:pPr>
              <w:ind w:left="280"/>
              <w:spacing w:after="0" w:line="202" w:lineRule="exact"/>
              <w:rPr>
                <w:sz w:val="20"/>
                <w:szCs w:val="20"/>
                <w:color w:val="auto"/>
              </w:rPr>
            </w:pPr>
            <w:r>
              <w:rPr>
                <w:rFonts w:ascii="Arial" w:cs="Arial" w:eastAsia="Arial" w:hAnsi="Arial"/>
                <w:sz w:val="18"/>
                <w:szCs w:val="18"/>
                <w:color w:val="auto"/>
              </w:rPr>
              <w:t>10.1#</w:t>
            </w: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800" w:type="dxa"/>
            <w:vAlign w:val="bottom"/>
            <w:tcBorders>
              <w:bottom w:val="single" w:sz="8" w:color="0000FF"/>
            </w:tcBorders>
            <w:gridSpan w:val="13"/>
          </w:tcPr>
          <w:p>
            <w:pPr>
              <w:spacing w:after="0" w:line="202" w:lineRule="exact"/>
              <w:rPr>
                <w:rFonts w:ascii="Arial" w:cs="Arial" w:eastAsia="Arial" w:hAnsi="Arial"/>
                <w:sz w:val="18"/>
                <w:szCs w:val="18"/>
                <w:color w:val="0000FF"/>
                <w:w w:val="92"/>
              </w:rPr>
            </w:pPr>
            <w:hyperlink w:anchor="page61">
              <w:r>
                <w:rPr>
                  <w:rFonts w:ascii="Arial" w:cs="Arial" w:eastAsia="Arial" w:hAnsi="Arial"/>
                  <w:sz w:val="18"/>
                  <w:szCs w:val="18"/>
                  <w:color w:val="0000FF"/>
                  <w:w w:val="92"/>
                </w:rPr>
                <w:t>Cavium, Inc. 2016 Equity Incentive Plan (including forms of grant</w:t>
              </w:r>
            </w:hyperlink>
          </w:p>
        </w:tc>
        <w:tc>
          <w:tcPr>
            <w:tcW w:w="540" w:type="dxa"/>
            <w:vAlign w:val="bottom"/>
            <w:gridSpan w:val="10"/>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rPr>
            </w:pPr>
            <w:hyperlink w:anchor="page61">
              <w:r>
                <w:rPr>
                  <w:rFonts w:ascii="Arial" w:cs="Arial" w:eastAsia="Arial" w:hAnsi="Arial"/>
                  <w:sz w:val="18"/>
                  <w:szCs w:val="18"/>
                  <w:color w:val="0000FF"/>
                </w:rPr>
                <w:t>notice and agreements)</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680" w:type="dxa"/>
            <w:vAlign w:val="bottom"/>
            <w:tcBorders>
              <w:left w:val="single" w:sz="8" w:color="0000FF"/>
            </w:tcBorders>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800" w:type="dxa"/>
            <w:vAlign w:val="bottom"/>
            <w:tcBorders>
              <w:bottom w:val="single" w:sz="8" w:color="0000FF"/>
            </w:tcBorders>
            <w:gridSpan w:val="13"/>
          </w:tcPr>
          <w:p>
            <w:pPr>
              <w:spacing w:after="0"/>
              <w:rPr>
                <w:rFonts w:ascii="Arial" w:cs="Arial" w:eastAsia="Arial" w:hAnsi="Arial"/>
                <w:sz w:val="18"/>
                <w:szCs w:val="18"/>
                <w:color w:val="0000FF"/>
                <w:w w:val="92"/>
              </w:rPr>
            </w:pPr>
            <w:hyperlink w:anchor="page106">
              <w:r>
                <w:rPr>
                  <w:rFonts w:ascii="Arial" w:cs="Arial" w:eastAsia="Arial" w:hAnsi="Arial"/>
                  <w:sz w:val="18"/>
                  <w:szCs w:val="18"/>
                  <w:color w:val="0000FF"/>
                  <w:w w:val="92"/>
                </w:rPr>
                <w:t>Cavium, Inc. 2007 Equity Incentive Plan (including forms of grant</w:t>
              </w:r>
            </w:hyperlink>
          </w:p>
        </w:tc>
        <w:tc>
          <w:tcPr>
            <w:tcW w:w="540" w:type="dxa"/>
            <w:vAlign w:val="bottom"/>
            <w:gridSpan w:val="10"/>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rPr>
            </w:pPr>
            <w:hyperlink w:anchor="page106">
              <w:r>
                <w:rPr>
                  <w:rFonts w:ascii="Arial" w:cs="Arial" w:eastAsia="Arial" w:hAnsi="Arial"/>
                  <w:sz w:val="18"/>
                  <w:szCs w:val="18"/>
                  <w:color w:val="0000FF"/>
                </w:rPr>
                <w:t>notice and agreements)</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680" w:type="dxa"/>
            <w:vAlign w:val="bottom"/>
            <w:tcBorders>
              <w:left w:val="single" w:sz="8" w:color="0000FF"/>
            </w:tcBorders>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10.3#</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180" w:type="dxa"/>
            <w:vAlign w:val="bottom"/>
            <w:tcBorders>
              <w:bottom w:val="single" w:sz="8" w:color="0000FF"/>
            </w:tcBorders>
            <w:gridSpan w:val="21"/>
          </w:tcPr>
          <w:p>
            <w:pPr>
              <w:spacing w:after="0"/>
              <w:rPr>
                <w:rFonts w:ascii="Arial" w:cs="Arial" w:eastAsia="Arial" w:hAnsi="Arial"/>
                <w:sz w:val="18"/>
                <w:szCs w:val="18"/>
                <w:color w:val="0000FF"/>
                <w:w w:val="92"/>
              </w:rPr>
            </w:pPr>
            <w:hyperlink w:anchor="page137">
              <w:r>
                <w:rPr>
                  <w:rFonts w:ascii="Arial" w:cs="Arial" w:eastAsia="Arial" w:hAnsi="Arial"/>
                  <w:sz w:val="18"/>
                  <w:szCs w:val="18"/>
                  <w:color w:val="0000FF"/>
                  <w:w w:val="92"/>
                </w:rPr>
                <w:t>QLogic Corporation 2005 Performance Incentive Plan (including forms</w:t>
              </w:r>
            </w:hyperlink>
          </w:p>
        </w:tc>
        <w:tc>
          <w:tcPr>
            <w:tcW w:w="160" w:type="dxa"/>
            <w:vAlign w:val="bottom"/>
            <w:gridSpan w:val="2"/>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280" w:type="dxa"/>
            <w:vAlign w:val="bottom"/>
            <w:tcBorders>
              <w:bottom w:val="single" w:sz="8" w:color="0000FF"/>
            </w:tcBorders>
            <w:gridSpan w:val="6"/>
          </w:tcPr>
          <w:p>
            <w:pPr>
              <w:spacing w:after="0" w:line="196" w:lineRule="exact"/>
              <w:rPr>
                <w:rFonts w:ascii="Arial" w:cs="Arial" w:eastAsia="Arial" w:hAnsi="Arial"/>
                <w:sz w:val="18"/>
                <w:szCs w:val="18"/>
                <w:color w:val="0000FF"/>
                <w:w w:val="88"/>
              </w:rPr>
            </w:pPr>
            <w:hyperlink w:anchor="page137">
              <w:r>
                <w:rPr>
                  <w:rFonts w:ascii="Arial" w:cs="Arial" w:eastAsia="Arial" w:hAnsi="Arial"/>
                  <w:sz w:val="18"/>
                  <w:szCs w:val="18"/>
                  <w:color w:val="0000FF"/>
                  <w:w w:val="88"/>
                </w:rPr>
                <w:t>of grant notice and agreements)</w:t>
              </w:r>
            </w:hyperlink>
          </w:p>
        </w:tc>
        <w:tc>
          <w:tcPr>
            <w:tcW w:w="3060" w:type="dxa"/>
            <w:vAlign w:val="bottom"/>
            <w:gridSpan w:val="17"/>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10.4#</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980" w:type="dxa"/>
            <w:vAlign w:val="bottom"/>
            <w:tcBorders>
              <w:bottom w:val="single" w:sz="8" w:color="0000FF"/>
            </w:tcBorders>
            <w:gridSpan w:val="15"/>
          </w:tcPr>
          <w:p>
            <w:pPr>
              <w:spacing w:after="0"/>
              <w:rPr>
                <w:rFonts w:ascii="Arial" w:cs="Arial" w:eastAsia="Arial" w:hAnsi="Arial"/>
                <w:sz w:val="18"/>
                <w:szCs w:val="18"/>
                <w:color w:val="0000FF"/>
                <w:w w:val="92"/>
              </w:rPr>
            </w:pPr>
            <w:hyperlink w:anchor="page171">
              <w:r>
                <w:rPr>
                  <w:rFonts w:ascii="Arial" w:cs="Arial" w:eastAsia="Arial" w:hAnsi="Arial"/>
                  <w:sz w:val="18"/>
                  <w:szCs w:val="18"/>
                  <w:color w:val="0000FF"/>
                  <w:w w:val="92"/>
                </w:rPr>
                <w:t>Aquantia Corp. 2004 Equity Incentive Plan (including forms of grant</w:t>
              </w:r>
            </w:hyperlink>
          </w:p>
        </w:tc>
        <w:tc>
          <w:tcPr>
            <w:tcW w:w="360" w:type="dxa"/>
            <w:vAlign w:val="bottom"/>
            <w:gridSpan w:val="8"/>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rPr>
            </w:pPr>
            <w:hyperlink w:anchor="page171">
              <w:r>
                <w:rPr>
                  <w:rFonts w:ascii="Arial" w:cs="Arial" w:eastAsia="Arial" w:hAnsi="Arial"/>
                  <w:sz w:val="18"/>
                  <w:szCs w:val="18"/>
                  <w:color w:val="0000FF"/>
                </w:rPr>
                <w:t>notice and agreements)</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120" w:type="dxa"/>
            <w:vAlign w:val="bottom"/>
            <w:tcBorders>
              <w:left w:val="single" w:sz="8" w:color="0000FF"/>
            </w:tcBorders>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10.5#</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980" w:type="dxa"/>
            <w:vAlign w:val="bottom"/>
            <w:tcBorders>
              <w:bottom w:val="single" w:sz="8" w:color="0000FF"/>
            </w:tcBorders>
            <w:gridSpan w:val="15"/>
          </w:tcPr>
          <w:p>
            <w:pPr>
              <w:spacing w:after="0"/>
              <w:rPr>
                <w:rFonts w:ascii="Arial" w:cs="Arial" w:eastAsia="Arial" w:hAnsi="Arial"/>
                <w:sz w:val="18"/>
                <w:szCs w:val="18"/>
                <w:color w:val="0000FF"/>
                <w:w w:val="92"/>
              </w:rPr>
            </w:pPr>
            <w:hyperlink w:anchor="page235">
              <w:r>
                <w:rPr>
                  <w:rFonts w:ascii="Arial" w:cs="Arial" w:eastAsia="Arial" w:hAnsi="Arial"/>
                  <w:sz w:val="18"/>
                  <w:szCs w:val="18"/>
                  <w:color w:val="0000FF"/>
                  <w:w w:val="92"/>
                </w:rPr>
                <w:t>Aquantia Corp. 2015 Equity Incentive Plan (including forms of grant</w:t>
              </w:r>
            </w:hyperlink>
          </w:p>
        </w:tc>
        <w:tc>
          <w:tcPr>
            <w:tcW w:w="360" w:type="dxa"/>
            <w:vAlign w:val="bottom"/>
            <w:gridSpan w:val="8"/>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rPr>
            </w:pPr>
            <w:hyperlink w:anchor="page235">
              <w:r>
                <w:rPr>
                  <w:rFonts w:ascii="Arial" w:cs="Arial" w:eastAsia="Arial" w:hAnsi="Arial"/>
                  <w:sz w:val="18"/>
                  <w:szCs w:val="18"/>
                  <w:color w:val="0000FF"/>
                </w:rPr>
                <w:t>notice and agreements)</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120" w:type="dxa"/>
            <w:vAlign w:val="bottom"/>
            <w:tcBorders>
              <w:left w:val="single" w:sz="8" w:color="0000FF"/>
            </w:tcBorders>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10.6#</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980" w:type="dxa"/>
            <w:vAlign w:val="bottom"/>
            <w:tcBorders>
              <w:bottom w:val="single" w:sz="8" w:color="0000FF"/>
            </w:tcBorders>
            <w:gridSpan w:val="15"/>
          </w:tcPr>
          <w:p>
            <w:pPr>
              <w:spacing w:after="0"/>
              <w:rPr>
                <w:rFonts w:ascii="Arial" w:cs="Arial" w:eastAsia="Arial" w:hAnsi="Arial"/>
                <w:sz w:val="18"/>
                <w:szCs w:val="18"/>
                <w:color w:val="0000FF"/>
                <w:w w:val="92"/>
              </w:rPr>
            </w:pPr>
            <w:hyperlink w:anchor="page276">
              <w:r>
                <w:rPr>
                  <w:rFonts w:ascii="Arial" w:cs="Arial" w:eastAsia="Arial" w:hAnsi="Arial"/>
                  <w:sz w:val="18"/>
                  <w:szCs w:val="18"/>
                  <w:color w:val="0000FF"/>
                  <w:w w:val="92"/>
                </w:rPr>
                <w:t>Aquantia Corp. 2017 Equity Incentive Plan (including forms of grant</w:t>
              </w:r>
            </w:hyperlink>
          </w:p>
        </w:tc>
        <w:tc>
          <w:tcPr>
            <w:tcW w:w="360" w:type="dxa"/>
            <w:vAlign w:val="bottom"/>
            <w:gridSpan w:val="8"/>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rPr>
            </w:pPr>
            <w:hyperlink w:anchor="page276">
              <w:r>
                <w:rPr>
                  <w:rFonts w:ascii="Arial" w:cs="Arial" w:eastAsia="Arial" w:hAnsi="Arial"/>
                  <w:sz w:val="18"/>
                  <w:szCs w:val="18"/>
                  <w:color w:val="0000FF"/>
                </w:rPr>
                <w:t>notice and agreements</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12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10.7#</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23"/>
          </w:tcPr>
          <w:p>
            <w:pPr>
              <w:spacing w:after="0"/>
              <w:rPr>
                <w:rFonts w:ascii="Arial" w:cs="Arial" w:eastAsia="Arial" w:hAnsi="Arial"/>
                <w:sz w:val="18"/>
                <w:szCs w:val="18"/>
                <w:color w:val="0000FF"/>
                <w:w w:val="93"/>
              </w:rPr>
            </w:pPr>
            <w:hyperlink w:anchor="page323">
              <w:r>
                <w:rPr>
                  <w:rFonts w:ascii="Arial" w:cs="Arial" w:eastAsia="Arial" w:hAnsi="Arial"/>
                  <w:sz w:val="18"/>
                  <w:szCs w:val="18"/>
                  <w:color w:val="0000FF"/>
                  <w:w w:val="93"/>
                </w:rPr>
                <w:t>Form of Stock Unit Agreement and Notice of Grant under the Amended</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180" w:type="dxa"/>
            <w:vAlign w:val="bottom"/>
            <w:tcBorders>
              <w:top w:val="single" w:sz="8" w:color="0000FF"/>
            </w:tcBorders>
            <w:gridSpan w:val="21"/>
          </w:tcPr>
          <w:p>
            <w:pPr>
              <w:spacing w:after="0" w:line="196" w:lineRule="exact"/>
              <w:rPr>
                <w:rFonts w:ascii="Arial" w:cs="Arial" w:eastAsia="Arial" w:hAnsi="Arial"/>
                <w:sz w:val="18"/>
                <w:szCs w:val="18"/>
                <w:color w:val="0000FF"/>
                <w:w w:val="93"/>
              </w:rPr>
            </w:pPr>
            <w:hyperlink w:anchor="page323">
              <w:r>
                <w:rPr>
                  <w:rFonts w:ascii="Arial" w:cs="Arial" w:eastAsia="Arial" w:hAnsi="Arial"/>
                  <w:sz w:val="18"/>
                  <w:szCs w:val="18"/>
                  <w:color w:val="0000FF"/>
                  <w:w w:val="93"/>
                </w:rPr>
                <w:t>and Restated 1995 Stock Option Plan (as amended November 2019)</w:t>
              </w:r>
            </w:hyperlink>
          </w:p>
        </w:tc>
        <w:tc>
          <w:tcPr>
            <w:tcW w:w="160" w:type="dxa"/>
            <w:vAlign w:val="bottom"/>
            <w:gridSpan w:val="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10.8#</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140" w:type="dxa"/>
            <w:vAlign w:val="bottom"/>
            <w:tcBorders>
              <w:bottom w:val="single" w:sz="8" w:color="0000FF"/>
            </w:tcBorders>
            <w:gridSpan w:val="19"/>
          </w:tcPr>
          <w:p>
            <w:pPr>
              <w:spacing w:after="0"/>
              <w:rPr>
                <w:rFonts w:ascii="Arial" w:cs="Arial" w:eastAsia="Arial" w:hAnsi="Arial"/>
                <w:sz w:val="18"/>
                <w:szCs w:val="18"/>
                <w:color w:val="0000FF"/>
                <w:w w:val="90"/>
              </w:rPr>
            </w:pPr>
            <w:hyperlink w:anchor="page347">
              <w:r>
                <w:rPr>
                  <w:rFonts w:ascii="Arial" w:cs="Arial" w:eastAsia="Arial" w:hAnsi="Arial"/>
                  <w:sz w:val="18"/>
                  <w:szCs w:val="18"/>
                  <w:color w:val="0000FF"/>
                  <w:w w:val="90"/>
                </w:rPr>
                <w:t>Marvell Technology Group Ltd. Change in Control Severance Plan and</w:t>
              </w:r>
            </w:hyperlink>
          </w:p>
        </w:tc>
        <w:tc>
          <w:tcPr>
            <w:tcW w:w="200" w:type="dxa"/>
            <w:vAlign w:val="bottom"/>
            <w:gridSpan w:val="4"/>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720" w:type="dxa"/>
            <w:vAlign w:val="bottom"/>
            <w:tcBorders>
              <w:bottom w:val="single" w:sz="8" w:color="0000FF"/>
            </w:tcBorders>
            <w:gridSpan w:val="7"/>
          </w:tcPr>
          <w:p>
            <w:pPr>
              <w:spacing w:after="0" w:line="196" w:lineRule="exact"/>
              <w:rPr>
                <w:rFonts w:ascii="Arial" w:cs="Arial" w:eastAsia="Arial" w:hAnsi="Arial"/>
                <w:sz w:val="18"/>
                <w:szCs w:val="18"/>
                <w:color w:val="0000FF"/>
                <w:w w:val="90"/>
              </w:rPr>
            </w:pPr>
            <w:hyperlink w:anchor="page347">
              <w:r>
                <w:rPr>
                  <w:rFonts w:ascii="Arial" w:cs="Arial" w:eastAsia="Arial" w:hAnsi="Arial"/>
                  <w:sz w:val="18"/>
                  <w:szCs w:val="18"/>
                  <w:color w:val="0000FF"/>
                  <w:w w:val="90"/>
                </w:rPr>
                <w:t>Summary Plan Description, effective June 15, 2016</w:t>
              </w:r>
            </w:hyperlink>
          </w:p>
        </w:tc>
        <w:tc>
          <w:tcPr>
            <w:tcW w:w="1620" w:type="dxa"/>
            <w:vAlign w:val="bottom"/>
            <w:gridSpan w:val="1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19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10.9#</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40" w:type="dxa"/>
            <w:vAlign w:val="bottom"/>
            <w:tcBorders>
              <w:bottom w:val="single" w:sz="8" w:color="0000FF"/>
            </w:tcBorders>
            <w:gridSpan w:val="8"/>
          </w:tcPr>
          <w:p>
            <w:pPr>
              <w:spacing w:after="0"/>
              <w:rPr>
                <w:rFonts w:ascii="Arial" w:cs="Arial" w:eastAsia="Arial" w:hAnsi="Arial"/>
                <w:sz w:val="18"/>
                <w:szCs w:val="18"/>
                <w:color w:val="0000FF"/>
                <w:w w:val="90"/>
              </w:rPr>
            </w:pPr>
            <w:hyperlink w:anchor="page368">
              <w:r>
                <w:rPr>
                  <w:rFonts w:ascii="Arial" w:cs="Arial" w:eastAsia="Arial" w:hAnsi="Arial"/>
                  <w:sz w:val="18"/>
                  <w:szCs w:val="18"/>
                  <w:color w:val="0000FF"/>
                  <w:w w:val="90"/>
                </w:rPr>
                <w:t>Offer letter for Dean Jarnac and promotion summary of terms</w:t>
              </w:r>
            </w:hyperlink>
          </w:p>
        </w:tc>
        <w:tc>
          <w:tcPr>
            <w:tcW w:w="900" w:type="dxa"/>
            <w:vAlign w:val="bottom"/>
            <w:gridSpan w:val="15"/>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10.10</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620" w:type="dxa"/>
            <w:vAlign w:val="bottom"/>
            <w:tcBorders>
              <w:bottom w:val="single" w:sz="8" w:color="0000FF"/>
            </w:tcBorders>
            <w:gridSpan w:val="10"/>
          </w:tcPr>
          <w:p>
            <w:pPr>
              <w:spacing w:after="0"/>
              <w:rPr>
                <w:rFonts w:ascii="Arial" w:cs="Arial" w:eastAsia="Arial" w:hAnsi="Arial"/>
                <w:sz w:val="18"/>
                <w:szCs w:val="18"/>
                <w:color w:val="0000FF"/>
                <w:w w:val="90"/>
              </w:rPr>
            </w:pPr>
            <w:hyperlink r:id="rId15">
              <w:r>
                <w:rPr>
                  <w:rFonts w:ascii="Arial" w:cs="Arial" w:eastAsia="Arial" w:hAnsi="Arial"/>
                  <w:sz w:val="18"/>
                  <w:szCs w:val="18"/>
                  <w:color w:val="0000FF"/>
                  <w:w w:val="90"/>
                </w:rPr>
                <w:t>Bridge Credit Agreement dated as of November 4, 2019, among</w:t>
              </w:r>
            </w:hyperlink>
          </w:p>
        </w:tc>
        <w:tc>
          <w:tcPr>
            <w:tcW w:w="720" w:type="dxa"/>
            <w:vAlign w:val="bottom"/>
            <w:gridSpan w:val="13"/>
          </w:tcPr>
          <w:p>
            <w:pPr>
              <w:spacing w:after="0"/>
              <w:rPr>
                <w:sz w:val="21"/>
                <w:szCs w:val="21"/>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5"/>
              </w:rPr>
              <w:t>8-k</w:t>
            </w:r>
          </w:p>
        </w:tc>
        <w:tc>
          <w:tcPr>
            <w:tcW w:w="1120" w:type="dxa"/>
            <w:vAlign w:val="bottom"/>
          </w:tcPr>
          <w:p>
            <w:pPr>
              <w:jc w:val="right"/>
              <w:ind w:right="79"/>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1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160" w:type="dxa"/>
            <w:vAlign w:val="bottom"/>
            <w:tcBorders>
              <w:bottom w:val="single" w:sz="8" w:color="0000FF"/>
            </w:tcBorders>
            <w:gridSpan w:val="20"/>
          </w:tcPr>
          <w:p>
            <w:pPr>
              <w:spacing w:after="0" w:line="196" w:lineRule="exact"/>
              <w:rPr>
                <w:rFonts w:ascii="Arial" w:cs="Arial" w:eastAsia="Arial" w:hAnsi="Arial"/>
                <w:sz w:val="18"/>
                <w:szCs w:val="18"/>
                <w:color w:val="0000FF"/>
                <w:w w:val="91"/>
              </w:rPr>
            </w:pPr>
            <w:hyperlink r:id="rId15">
              <w:r>
                <w:rPr>
                  <w:rFonts w:ascii="Arial" w:cs="Arial" w:eastAsia="Arial" w:hAnsi="Arial"/>
                  <w:sz w:val="18"/>
                  <w:szCs w:val="18"/>
                  <w:color w:val="0000FF"/>
                  <w:w w:val="91"/>
                </w:rPr>
                <w:t>Marvell Technology Group Ltd., the Lenders party thereto, Wells Fargo</w:t>
              </w:r>
            </w:hyperlink>
          </w:p>
        </w:tc>
        <w:tc>
          <w:tcPr>
            <w:tcW w:w="180" w:type="dxa"/>
            <w:vAlign w:val="bottom"/>
            <w:gridSpan w:val="3"/>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100" w:type="dxa"/>
            <w:vAlign w:val="bottom"/>
            <w:tcBorders>
              <w:bottom w:val="single" w:sz="8" w:color="0000FF"/>
            </w:tcBorders>
            <w:gridSpan w:val="18"/>
          </w:tcPr>
          <w:p>
            <w:pPr>
              <w:spacing w:after="0" w:line="196" w:lineRule="exact"/>
              <w:rPr>
                <w:rFonts w:ascii="Arial" w:cs="Arial" w:eastAsia="Arial" w:hAnsi="Arial"/>
                <w:sz w:val="18"/>
                <w:szCs w:val="18"/>
                <w:color w:val="0000FF"/>
                <w:w w:val="91"/>
              </w:rPr>
            </w:pPr>
            <w:hyperlink r:id="rId15">
              <w:r>
                <w:rPr>
                  <w:rFonts w:ascii="Arial" w:cs="Arial" w:eastAsia="Arial" w:hAnsi="Arial"/>
                  <w:sz w:val="18"/>
                  <w:szCs w:val="18"/>
                  <w:color w:val="0000FF"/>
                  <w:w w:val="91"/>
                </w:rPr>
                <w:t>Bank, National Association, as Administrative Agent, and Wells Fargo</w:t>
              </w:r>
            </w:hyperlink>
          </w:p>
        </w:tc>
        <w:tc>
          <w:tcPr>
            <w:tcW w:w="240" w:type="dxa"/>
            <w:vAlign w:val="bottom"/>
            <w:gridSpan w:val="5"/>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23"/>
          </w:tcPr>
          <w:p>
            <w:pPr>
              <w:spacing w:after="0" w:line="196" w:lineRule="exact"/>
              <w:rPr>
                <w:rFonts w:ascii="Arial" w:cs="Arial" w:eastAsia="Arial" w:hAnsi="Arial"/>
                <w:sz w:val="18"/>
                <w:szCs w:val="18"/>
                <w:color w:val="0000FF"/>
                <w:w w:val="96"/>
              </w:rPr>
            </w:pPr>
            <w:hyperlink r:id="rId15">
              <w:r>
                <w:rPr>
                  <w:rFonts w:ascii="Arial" w:cs="Arial" w:eastAsia="Arial" w:hAnsi="Arial"/>
                  <w:sz w:val="18"/>
                  <w:szCs w:val="18"/>
                  <w:color w:val="0000FF"/>
                  <w:w w:val="96"/>
                </w:rPr>
                <w:t>Securities, LLC and Citibank, N.A., as Joint Lead Arrangers and Joint</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40" w:type="dxa"/>
            <w:vAlign w:val="bottom"/>
            <w:tcBorders>
              <w:top w:val="single" w:sz="8" w:color="0000FF"/>
            </w:tcBorders>
            <w:gridSpan w:val="16"/>
          </w:tcPr>
          <w:p>
            <w:pPr>
              <w:spacing w:after="0" w:line="196" w:lineRule="exact"/>
              <w:rPr>
                <w:rFonts w:ascii="Arial" w:cs="Arial" w:eastAsia="Arial" w:hAnsi="Arial"/>
                <w:sz w:val="18"/>
                <w:szCs w:val="18"/>
                <w:color w:val="0000FF"/>
              </w:rPr>
            </w:pPr>
            <w:hyperlink r:id="rId15">
              <w:r>
                <w:rPr>
                  <w:rFonts w:ascii="Arial" w:cs="Arial" w:eastAsia="Arial" w:hAnsi="Arial"/>
                  <w:sz w:val="18"/>
                  <w:szCs w:val="18"/>
                  <w:color w:val="0000FF"/>
                </w:rPr>
                <w:t>Bookrunners</w:t>
              </w:r>
            </w:hyperlink>
          </w:p>
        </w:tc>
        <w:tc>
          <w:tcPr>
            <w:tcW w:w="300" w:type="dxa"/>
            <w:vAlign w:val="bottom"/>
            <w:gridSpan w:val="7"/>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vMerge w:val="restart"/>
          </w:tcPr>
          <w:p>
            <w:pPr>
              <w:jc w:val="center"/>
              <w:spacing w:after="0"/>
              <w:rPr>
                <w:sz w:val="20"/>
                <w:szCs w:val="20"/>
                <w:color w:val="auto"/>
              </w:rPr>
            </w:pPr>
            <w:r>
              <w:rPr>
                <w:rFonts w:ascii="Arial" w:cs="Arial" w:eastAsia="Arial" w:hAnsi="Arial"/>
                <w:sz w:val="18"/>
                <w:szCs w:val="18"/>
                <w:color w:val="auto"/>
                <w:w w:val="89"/>
              </w:rPr>
              <w:t>11/5/2019</w:t>
            </w:r>
          </w:p>
        </w:tc>
        <w:tc>
          <w:tcPr>
            <w:tcW w:w="0" w:type="dxa"/>
            <w:vAlign w:val="bottom"/>
          </w:tcPr>
          <w:p>
            <w:pPr>
              <w:spacing w:after="0"/>
              <w:rPr>
                <w:sz w:val="1"/>
                <w:szCs w:val="1"/>
                <w:color w:val="auto"/>
              </w:rPr>
            </w:pPr>
          </w:p>
        </w:tc>
      </w:tr>
      <w:tr>
        <w:trPr>
          <w:trHeight w:val="237"/>
        </w:trPr>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520" w:type="dxa"/>
            <w:vAlign w:val="bottom"/>
            <w:tcBorders>
              <w:top w:val="single" w:sz="8" w:color="0000FF"/>
            </w:tcBorders>
          </w:tcPr>
          <w:p>
            <w:pPr>
              <w:spacing w:after="0"/>
              <w:rPr>
                <w:sz w:val="20"/>
                <w:szCs w:val="20"/>
                <w:color w:val="auto"/>
              </w:rPr>
            </w:pPr>
          </w:p>
        </w:tc>
        <w:tc>
          <w:tcPr>
            <w:tcW w:w="400" w:type="dxa"/>
            <w:vAlign w:val="bottom"/>
            <w:tcBorders>
              <w:top w:val="single" w:sz="8" w:color="0000FF"/>
            </w:tcBorders>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920" w:type="dxa"/>
            <w:vAlign w:val="bottom"/>
          </w:tcPr>
          <w:p>
            <w:pPr>
              <w:ind w:left="28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720" w:type="dxa"/>
            <w:vAlign w:val="bottom"/>
            <w:tcBorders>
              <w:bottom w:val="single" w:sz="8" w:color="0000FF"/>
            </w:tcBorders>
            <w:gridSpan w:val="12"/>
          </w:tcPr>
          <w:p>
            <w:pPr>
              <w:spacing w:after="0"/>
              <w:rPr>
                <w:rFonts w:ascii="Arial" w:cs="Arial" w:eastAsia="Arial" w:hAnsi="Arial"/>
                <w:sz w:val="18"/>
                <w:szCs w:val="18"/>
                <w:color w:val="0000FF"/>
                <w:w w:val="92"/>
              </w:rPr>
            </w:pPr>
            <w:hyperlink w:anchor="page370">
              <w:r>
                <w:rPr>
                  <w:rFonts w:ascii="Arial" w:cs="Arial" w:eastAsia="Arial" w:hAnsi="Arial"/>
                  <w:sz w:val="18"/>
                  <w:szCs w:val="18"/>
                  <w:color w:val="0000FF"/>
                  <w:w w:val="92"/>
                </w:rPr>
                <w:t>Rule 13a-14(a)/15d-14(a) Certification of the Principal Executive</w:t>
              </w:r>
            </w:hyperlink>
          </w:p>
        </w:tc>
        <w:tc>
          <w:tcPr>
            <w:tcW w:w="620" w:type="dxa"/>
            <w:vAlign w:val="bottom"/>
            <w:gridSpan w:val="11"/>
          </w:tcPr>
          <w:p>
            <w:pPr>
              <w:spacing w:after="0"/>
              <w:rPr>
                <w:sz w:val="19"/>
                <w:szCs w:val="19"/>
                <w:color w:val="auto"/>
              </w:rPr>
            </w:pP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bottom w:val="single" w:sz="8" w:color="0000FF"/>
            </w:tcBorders>
          </w:tcPr>
          <w:p>
            <w:pPr>
              <w:spacing w:after="0" w:line="196" w:lineRule="exact"/>
              <w:rPr>
                <w:rFonts w:ascii="Arial" w:cs="Arial" w:eastAsia="Arial" w:hAnsi="Arial"/>
                <w:sz w:val="18"/>
                <w:szCs w:val="18"/>
                <w:color w:val="0000FF"/>
                <w:w w:val="94"/>
              </w:rPr>
            </w:pPr>
            <w:hyperlink w:anchor="page370">
              <w:r>
                <w:rPr>
                  <w:rFonts w:ascii="Arial" w:cs="Arial" w:eastAsia="Arial" w:hAnsi="Arial"/>
                  <w:sz w:val="18"/>
                  <w:szCs w:val="18"/>
                  <w:color w:val="0000FF"/>
                  <w:w w:val="94"/>
                </w:rPr>
                <w:t>Officer</w:t>
              </w:r>
            </w:hyperlink>
          </w:p>
        </w:tc>
        <w:tc>
          <w:tcPr>
            <w:tcW w:w="4820" w:type="dxa"/>
            <w:vAlign w:val="bottom"/>
            <w:gridSpan w:val="2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23"/>
          </w:tcPr>
          <w:p>
            <w:pPr>
              <w:spacing w:after="0"/>
              <w:rPr>
                <w:rFonts w:ascii="Arial" w:cs="Arial" w:eastAsia="Arial" w:hAnsi="Arial"/>
                <w:sz w:val="18"/>
                <w:szCs w:val="18"/>
                <w:color w:val="0000FF"/>
              </w:rPr>
            </w:pPr>
            <w:hyperlink w:anchor="page371">
              <w:r>
                <w:rPr>
                  <w:rFonts w:ascii="Arial" w:cs="Arial" w:eastAsia="Arial" w:hAnsi="Arial"/>
                  <w:sz w:val="18"/>
                  <w:szCs w:val="18"/>
                  <w:color w:val="0000FF"/>
                </w:rPr>
                <w:t>Rule 13a-14(a)/15d-14(a) Certification of the Principal Financial</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top w:val="single" w:sz="8" w:color="0000FF"/>
              <w:bottom w:val="single" w:sz="8" w:color="0000FF"/>
            </w:tcBorders>
          </w:tcPr>
          <w:p>
            <w:pPr>
              <w:spacing w:after="0" w:line="196" w:lineRule="exact"/>
              <w:rPr>
                <w:rFonts w:ascii="Arial" w:cs="Arial" w:eastAsia="Arial" w:hAnsi="Arial"/>
                <w:sz w:val="18"/>
                <w:szCs w:val="18"/>
                <w:color w:val="0000FF"/>
                <w:w w:val="94"/>
              </w:rPr>
            </w:pPr>
            <w:hyperlink w:anchor="page371">
              <w:r>
                <w:rPr>
                  <w:rFonts w:ascii="Arial" w:cs="Arial" w:eastAsia="Arial" w:hAnsi="Arial"/>
                  <w:sz w:val="18"/>
                  <w:szCs w:val="18"/>
                  <w:color w:val="0000FF"/>
                  <w:w w:val="94"/>
                </w:rPr>
                <w:t>Officer</w:t>
              </w:r>
            </w:hyperlink>
          </w:p>
        </w:tc>
        <w:tc>
          <w:tcPr>
            <w:tcW w:w="4140" w:type="dxa"/>
            <w:vAlign w:val="bottom"/>
            <w:tcBorders>
              <w:top w:val="single" w:sz="8" w:color="0000FF"/>
            </w:tcBorders>
            <w:gridSpan w:val="10"/>
          </w:tcPr>
          <w:p>
            <w:pPr>
              <w:spacing w:after="0"/>
              <w:rPr>
                <w:sz w:val="17"/>
                <w:szCs w:val="17"/>
                <w:color w:val="auto"/>
              </w:rPr>
            </w:pPr>
          </w:p>
        </w:tc>
        <w:tc>
          <w:tcPr>
            <w:tcW w:w="680" w:type="dxa"/>
            <w:vAlign w:val="bottom"/>
            <w:gridSpan w:val="1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23"/>
          </w:tcPr>
          <w:p>
            <w:pPr>
              <w:spacing w:after="0"/>
              <w:rPr>
                <w:rFonts w:ascii="Arial" w:cs="Arial" w:eastAsia="Arial" w:hAnsi="Arial"/>
                <w:sz w:val="18"/>
                <w:szCs w:val="18"/>
                <w:color w:val="0000FF"/>
                <w:w w:val="94"/>
              </w:rPr>
            </w:pPr>
            <w:hyperlink w:anchor="page372">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7"/>
          </w:tcPr>
          <w:p>
            <w:pPr>
              <w:spacing w:after="0" w:line="196" w:lineRule="exact"/>
              <w:rPr>
                <w:rFonts w:ascii="Arial" w:cs="Arial" w:eastAsia="Arial" w:hAnsi="Arial"/>
                <w:sz w:val="18"/>
                <w:szCs w:val="18"/>
                <w:color w:val="0000FF"/>
              </w:rPr>
            </w:pPr>
            <w:hyperlink w:anchor="page372">
              <w:r>
                <w:rPr>
                  <w:rFonts w:ascii="Arial" w:cs="Arial" w:eastAsia="Arial" w:hAnsi="Arial"/>
                  <w:sz w:val="18"/>
                  <w:szCs w:val="18"/>
                  <w:color w:val="0000FF"/>
                </w:rPr>
                <w:t>to Section 906 of the Sarbanes-Oxley Act of 2002 for Principal</w:t>
              </w:r>
            </w:hyperlink>
          </w:p>
        </w:tc>
        <w:tc>
          <w:tcPr>
            <w:tcW w:w="260" w:type="dxa"/>
            <w:vAlign w:val="bottom"/>
            <w:gridSpan w:val="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80" w:type="dxa"/>
            <w:vAlign w:val="bottom"/>
            <w:tcBorders>
              <w:top w:val="single" w:sz="8" w:color="0000FF"/>
              <w:bottom w:val="single" w:sz="8" w:color="0000FF"/>
            </w:tcBorders>
            <w:gridSpan w:val="4"/>
          </w:tcPr>
          <w:p>
            <w:pPr>
              <w:spacing w:after="0" w:line="196" w:lineRule="exact"/>
              <w:rPr>
                <w:rFonts w:ascii="Arial" w:cs="Arial" w:eastAsia="Arial" w:hAnsi="Arial"/>
                <w:sz w:val="18"/>
                <w:szCs w:val="18"/>
                <w:color w:val="0000FF"/>
                <w:w w:val="92"/>
              </w:rPr>
            </w:pPr>
            <w:hyperlink w:anchor="page372">
              <w:r>
                <w:rPr>
                  <w:rFonts w:ascii="Arial" w:cs="Arial" w:eastAsia="Arial" w:hAnsi="Arial"/>
                  <w:sz w:val="18"/>
                  <w:szCs w:val="18"/>
                  <w:color w:val="0000FF"/>
                  <w:w w:val="92"/>
                </w:rPr>
                <w:t>Executive Officer</w:t>
              </w:r>
            </w:hyperlink>
          </w:p>
        </w:tc>
        <w:tc>
          <w:tcPr>
            <w:tcW w:w="3260" w:type="dxa"/>
            <w:vAlign w:val="bottom"/>
            <w:tcBorders>
              <w:top w:val="single" w:sz="8" w:color="0000FF"/>
            </w:tcBorders>
            <w:gridSpan w:val="5"/>
          </w:tcPr>
          <w:p>
            <w:pPr>
              <w:spacing w:after="0"/>
              <w:rPr>
                <w:sz w:val="17"/>
                <w:szCs w:val="17"/>
                <w:color w:val="auto"/>
              </w:rPr>
            </w:pPr>
          </w:p>
        </w:tc>
        <w:tc>
          <w:tcPr>
            <w:tcW w:w="800" w:type="dxa"/>
            <w:vAlign w:val="bottom"/>
            <w:gridSpan w:val="14"/>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23"/>
          </w:tcPr>
          <w:p>
            <w:pPr>
              <w:spacing w:after="0"/>
              <w:rPr>
                <w:rFonts w:ascii="Arial" w:cs="Arial" w:eastAsia="Arial" w:hAnsi="Arial"/>
                <w:sz w:val="18"/>
                <w:szCs w:val="18"/>
                <w:color w:val="0000FF"/>
                <w:w w:val="94"/>
              </w:rPr>
            </w:pPr>
            <w:hyperlink w:anchor="page373">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7"/>
          </w:tcPr>
          <w:p>
            <w:pPr>
              <w:spacing w:after="0" w:line="196" w:lineRule="exact"/>
              <w:rPr>
                <w:rFonts w:ascii="Arial" w:cs="Arial" w:eastAsia="Arial" w:hAnsi="Arial"/>
                <w:sz w:val="18"/>
                <w:szCs w:val="18"/>
                <w:color w:val="0000FF"/>
              </w:rPr>
            </w:pPr>
            <w:hyperlink w:anchor="page373">
              <w:r>
                <w:rPr>
                  <w:rFonts w:ascii="Arial" w:cs="Arial" w:eastAsia="Arial" w:hAnsi="Arial"/>
                  <w:sz w:val="18"/>
                  <w:szCs w:val="18"/>
                  <w:color w:val="0000FF"/>
                </w:rPr>
                <w:t>to Section 906 of the Sarbanes-Oxley Act of 2002 for Principal</w:t>
              </w:r>
            </w:hyperlink>
          </w:p>
        </w:tc>
        <w:tc>
          <w:tcPr>
            <w:tcW w:w="260" w:type="dxa"/>
            <w:vAlign w:val="bottom"/>
            <w:gridSpan w:val="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540" w:type="dxa"/>
            <w:vAlign w:val="bottom"/>
            <w:tcBorders>
              <w:top w:val="single" w:sz="8" w:color="0000FF"/>
            </w:tcBorders>
            <w:gridSpan w:val="9"/>
          </w:tcPr>
          <w:p>
            <w:pPr>
              <w:spacing w:after="0" w:line="196" w:lineRule="exact"/>
              <w:rPr>
                <w:rFonts w:ascii="Arial" w:cs="Arial" w:eastAsia="Arial" w:hAnsi="Arial"/>
                <w:sz w:val="18"/>
                <w:szCs w:val="18"/>
                <w:color w:val="0000FF"/>
              </w:rPr>
            </w:pPr>
            <w:hyperlink w:anchor="page373">
              <w:r>
                <w:rPr>
                  <w:rFonts w:ascii="Arial" w:cs="Arial" w:eastAsia="Arial" w:hAnsi="Arial"/>
                  <w:sz w:val="18"/>
                  <w:szCs w:val="18"/>
                  <w:color w:val="0000FF"/>
                </w:rPr>
                <w:t>Financial Officer</w:t>
              </w:r>
            </w:hyperlink>
          </w:p>
        </w:tc>
        <w:tc>
          <w:tcPr>
            <w:tcW w:w="800" w:type="dxa"/>
            <w:vAlign w:val="bottom"/>
            <w:gridSpan w:val="14"/>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gridSpan w:val="3"/>
            <w:shd w:val="clear" w:color="auto" w:fill="0000FF"/>
          </w:tcPr>
          <w:p>
            <w:pPr>
              <w:spacing w:after="0" w:line="20" w:lineRule="exact"/>
              <w:rPr>
                <w:sz w:val="1"/>
                <w:szCs w:val="1"/>
                <w:color w:val="auto"/>
              </w:rPr>
            </w:pPr>
          </w:p>
        </w:tc>
        <w:tc>
          <w:tcPr>
            <w:tcW w:w="4120" w:type="dxa"/>
            <w:vAlign w:val="bottom"/>
            <w:gridSpan w:val="2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40" w:type="dxa"/>
            <w:vAlign w:val="bottom"/>
          </w:tcPr>
          <w:p>
            <w:pPr>
              <w:spacing w:after="0"/>
              <w:rPr>
                <w:sz w:val="24"/>
                <w:szCs w:val="24"/>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Inline XBRL Instance Document</w:t>
            </w: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101.SCH</w:t>
            </w:r>
          </w:p>
        </w:tc>
        <w:tc>
          <w:tcPr>
            <w:tcW w:w="40" w:type="dxa"/>
            <w:vAlign w:val="bottom"/>
          </w:tcPr>
          <w:p>
            <w:pPr>
              <w:spacing w:after="0"/>
              <w:rPr>
                <w:sz w:val="23"/>
                <w:szCs w:val="23"/>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Inline XBRL Taxonomy Extension Schema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101.CAL</w:t>
            </w:r>
          </w:p>
        </w:tc>
        <w:tc>
          <w:tcPr>
            <w:tcW w:w="40" w:type="dxa"/>
            <w:vAlign w:val="bottom"/>
          </w:tcPr>
          <w:p>
            <w:pPr>
              <w:spacing w:after="0"/>
              <w:rPr>
                <w:sz w:val="23"/>
                <w:szCs w:val="23"/>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Inline XBRL Taxonomy Extension Calculation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101.DEF</w:t>
            </w:r>
          </w:p>
        </w:tc>
        <w:tc>
          <w:tcPr>
            <w:tcW w:w="40" w:type="dxa"/>
            <w:vAlign w:val="bottom"/>
          </w:tcPr>
          <w:p>
            <w:pPr>
              <w:spacing w:after="0"/>
              <w:rPr>
                <w:sz w:val="23"/>
                <w:szCs w:val="23"/>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Inline XBRL Taxonomy Extension Definition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101.LAB</w:t>
            </w:r>
          </w:p>
        </w:tc>
        <w:tc>
          <w:tcPr>
            <w:tcW w:w="40" w:type="dxa"/>
            <w:vAlign w:val="bottom"/>
          </w:tcPr>
          <w:p>
            <w:pPr>
              <w:spacing w:after="0"/>
              <w:rPr>
                <w:sz w:val="23"/>
                <w:szCs w:val="23"/>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101.PRE</w:t>
            </w:r>
          </w:p>
        </w:tc>
        <w:tc>
          <w:tcPr>
            <w:tcW w:w="40" w:type="dxa"/>
            <w:vAlign w:val="bottom"/>
          </w:tcPr>
          <w:p>
            <w:pPr>
              <w:spacing w:after="0"/>
              <w:rPr>
                <w:sz w:val="23"/>
                <w:szCs w:val="23"/>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w w:val="98"/>
              </w:rPr>
              <w:t>Inline XBRL Taxonomy Extension Presentation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56"/>
        </w:trPr>
        <w:tc>
          <w:tcPr>
            <w:tcW w:w="920" w:type="dxa"/>
            <w:vAlign w:val="bottom"/>
          </w:tcPr>
          <w:p>
            <w:pPr>
              <w:ind w:left="40"/>
              <w:spacing w:after="0"/>
              <w:rPr>
                <w:sz w:val="20"/>
                <w:szCs w:val="20"/>
                <w:color w:val="auto"/>
              </w:rPr>
            </w:pPr>
            <w:r>
              <w:rPr>
                <w:rFonts w:ascii="Arial" w:cs="Arial" w:eastAsia="Arial" w:hAnsi="Arial"/>
                <w:sz w:val="18"/>
                <w:szCs w:val="18"/>
                <w:color w:val="auto"/>
              </w:rPr>
              <w:t>104</w:t>
            </w:r>
          </w:p>
        </w:tc>
        <w:tc>
          <w:tcPr>
            <w:tcW w:w="1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The cover page for this Form 10-Q, formatted in Inline XBRL</w:t>
            </w:r>
          </w:p>
        </w:tc>
        <w:tc>
          <w:tcPr>
            <w:tcW w:w="7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5340" w:type="dxa"/>
            <w:vAlign w:val="bottom"/>
            <w:gridSpan w:val="23"/>
          </w:tcPr>
          <w:p>
            <w:pPr>
              <w:spacing w:after="0"/>
              <w:rPr>
                <w:sz w:val="20"/>
                <w:szCs w:val="20"/>
                <w:color w:val="auto"/>
              </w:rPr>
            </w:pPr>
            <w:r>
              <w:rPr>
                <w:rFonts w:ascii="Arial" w:cs="Arial" w:eastAsia="Arial" w:hAnsi="Arial"/>
                <w:sz w:val="18"/>
                <w:szCs w:val="18"/>
                <w:color w:val="auto"/>
              </w:rPr>
              <w:t>(included in Exhibit 101)</w:t>
            </w: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left="720" w:hanging="685"/>
        <w:spacing w:after="0"/>
        <w:tabs>
          <w:tab w:leader="none" w:pos="7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4" w:lineRule="auto"/>
        <w:tabs>
          <w:tab w:leader="none" w:pos="7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130" w:right="239" w:bottom="1440" w:gutter="0" w:footer="0" w:header="0"/>
        </w:sectPr>
      </w:pPr>
    </w:p>
    <w:bookmarkStart w:id="59" w:name="page60"/>
    <w:bookmarkEnd w:id="5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December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72"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0700"/>
          </w:cols>
          <w:pgMar w:left="240" w:top="130" w:right="959" w:bottom="1440" w:gutter="0" w:footer="0" w:header="0"/>
        </w:sectPr>
      </w:pPr>
    </w:p>
    <w:bookmarkStart w:id="60" w:name="page61"/>
    <w:bookmarkEnd w:id="60"/>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AVIUM</w:t>
      </w:r>
      <w:r>
        <w:rPr>
          <w:rFonts w:ascii="Arial" w:cs="Arial" w:eastAsia="Arial" w:hAnsi="Arial"/>
          <w:sz w:val="18"/>
          <w:szCs w:val="18"/>
          <w:b w:val="1"/>
          <w:bCs w:val="1"/>
          <w:color w:val="auto"/>
        </w:rPr>
        <w:t>, I</w:t>
      </w:r>
      <w:r>
        <w:rPr>
          <w:rFonts w:ascii="Arial" w:cs="Arial" w:eastAsia="Arial" w:hAnsi="Arial"/>
          <w:sz w:val="13"/>
          <w:szCs w:val="13"/>
          <w:b w:val="1"/>
          <w:bCs w:val="1"/>
          <w:color w:val="auto"/>
        </w:rPr>
        <w:t>NC</w:t>
      </w:r>
      <w:r>
        <w:rPr>
          <w:rFonts w:ascii="Arial" w:cs="Arial" w:eastAsia="Arial" w:hAnsi="Arial"/>
          <w:sz w:val="18"/>
          <w:szCs w:val="18"/>
          <w:b w:val="1"/>
          <w:bCs w:val="1"/>
          <w:color w:val="auto"/>
        </w:rPr>
        <w: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IRECTORS</w:t>
      </w:r>
      <w:r>
        <w:rPr>
          <w:rFonts w:ascii="Arial" w:cs="Arial" w:eastAsia="Arial" w:hAnsi="Arial"/>
          <w:sz w:val="18"/>
          <w:szCs w:val="18"/>
          <w:b w:val="1"/>
          <w:bCs w:val="1"/>
          <w:color w:val="auto"/>
        </w:rPr>
        <w:t>: A</w:t>
      </w:r>
      <w:r>
        <w:rPr>
          <w:rFonts w:ascii="Arial" w:cs="Arial" w:eastAsia="Arial" w:hAnsi="Arial"/>
          <w:sz w:val="13"/>
          <w:szCs w:val="13"/>
          <w:b w:val="1"/>
          <w:bCs w:val="1"/>
          <w:color w:val="auto"/>
        </w:rPr>
        <w:t>PRIL</w:t>
      </w:r>
      <w:r>
        <w:rPr>
          <w:rFonts w:ascii="Arial" w:cs="Arial" w:eastAsia="Arial" w:hAnsi="Arial"/>
          <w:sz w:val="18"/>
          <w:szCs w:val="18"/>
          <w:b w:val="1"/>
          <w:bCs w:val="1"/>
          <w:color w:val="auto"/>
        </w:rPr>
        <w:t xml:space="preserve"> 11, 2016</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TOCKHOLDERS</w:t>
      </w:r>
      <w:r>
        <w:rPr>
          <w:rFonts w:ascii="Arial" w:cs="Arial" w:eastAsia="Arial" w:hAnsi="Arial"/>
          <w:sz w:val="18"/>
          <w:szCs w:val="18"/>
          <w:b w:val="1"/>
          <w:bCs w:val="1"/>
          <w:color w:val="auto"/>
        </w:rPr>
        <w:t>: June 15, 2016</w:t>
      </w:r>
    </w:p>
    <w:p>
      <w:pPr>
        <w:spacing w:after="0" w:line="200" w:lineRule="exact"/>
        <w:rPr>
          <w:sz w:val="20"/>
          <w:szCs w:val="20"/>
          <w:color w:val="auto"/>
        </w:rPr>
      </w:pPr>
    </w:p>
    <w:p>
      <w:pPr>
        <w:spacing w:after="0" w:line="236" w:lineRule="exact"/>
        <w:rPr>
          <w:sz w:val="20"/>
          <w:szCs w:val="20"/>
          <w:color w:val="auto"/>
        </w:rPr>
      </w:pPr>
    </w:p>
    <w:p>
      <w:pPr>
        <w:ind w:left="500" w:hanging="465"/>
        <w:spacing w:after="0"/>
        <w:tabs>
          <w:tab w:leader="none" w:pos="500" w:val="left"/>
        </w:tabs>
        <w:numPr>
          <w:ilvl w:val="0"/>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ENERAL</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40" w:firstLine="454"/>
        <w:spacing w:after="0" w:line="289" w:lineRule="auto"/>
        <w:tabs>
          <w:tab w:leader="none" w:pos="701" w:val="left"/>
        </w:tabs>
        <w:numPr>
          <w:ilvl w:val="1"/>
          <w:numId w:val="2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Successor to and Continuation of Prior Plan. </w:t>
      </w:r>
      <w:r>
        <w:rPr>
          <w:rFonts w:ascii="Arial" w:cs="Arial" w:eastAsia="Arial" w:hAnsi="Arial"/>
          <w:sz w:val="16"/>
          <w:szCs w:val="16"/>
          <w:color w:val="auto"/>
        </w:rPr>
        <w:t>The Plan is intended as the successor to and continuation of the Cavium, Inc. 2007 Equity Incentive</w:t>
      </w:r>
      <w:r>
        <w:rPr>
          <w:rFonts w:ascii="Arial" w:cs="Arial" w:eastAsia="Arial" w:hAnsi="Arial"/>
          <w:sz w:val="16"/>
          <w:szCs w:val="16"/>
          <w:b w:val="1"/>
          <w:bCs w:val="1"/>
          <w:color w:val="auto"/>
        </w:rPr>
        <w:t xml:space="preserve"> </w:t>
      </w:r>
      <w:r>
        <w:rPr>
          <w:rFonts w:ascii="Arial" w:cs="Arial" w:eastAsia="Arial" w:hAnsi="Arial"/>
          <w:sz w:val="16"/>
          <w:szCs w:val="16"/>
          <w:color w:val="auto"/>
        </w:rPr>
        <w:t>Plan (the “</w:t>
      </w:r>
      <w:r>
        <w:rPr>
          <w:rFonts w:ascii="Arial" w:cs="Arial" w:eastAsia="Arial" w:hAnsi="Arial"/>
          <w:sz w:val="16"/>
          <w:szCs w:val="16"/>
          <w:b w:val="1"/>
          <w:bCs w:val="1"/>
          <w:i w:val="1"/>
          <w:iCs w:val="1"/>
          <w:color w:val="auto"/>
        </w:rPr>
        <w:t>Prior Plan</w:t>
      </w:r>
      <w:r>
        <w:rPr>
          <w:rFonts w:ascii="Arial" w:cs="Arial" w:eastAsia="Arial" w:hAnsi="Arial"/>
          <w:sz w:val="16"/>
          <w:szCs w:val="16"/>
          <w:color w:val="auto"/>
        </w:rPr>
        <w:t xml:space="preserve">”). Following the Effective Date, no additional awards may be granted under the Prior Plan. From and after 12:01 a.m. Eastern Time on the Effective Date, all outstanding awards granted under the Prior Plan will remain subject to the terms of the Prior Plan;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following shares of Common Stock subject to any outstanding stock award granted under the Prior Plan (collectively, the “</w:t>
      </w:r>
      <w:r>
        <w:rPr>
          <w:rFonts w:ascii="Arial" w:cs="Arial" w:eastAsia="Arial" w:hAnsi="Arial"/>
          <w:sz w:val="16"/>
          <w:szCs w:val="16"/>
          <w:b w:val="1"/>
          <w:bCs w:val="1"/>
          <w:i w:val="1"/>
          <w:iCs w:val="1"/>
          <w:color w:val="auto"/>
        </w:rPr>
        <w:t>Prior Plan Returning Shares</w:t>
      </w:r>
      <w:r>
        <w:rPr>
          <w:rFonts w:ascii="Arial" w:cs="Arial" w:eastAsia="Arial" w:hAnsi="Arial"/>
          <w:sz w:val="16"/>
          <w:szCs w:val="16"/>
          <w:color w:val="auto"/>
        </w:rPr>
        <w:t>”) will immediately be added to the Share Reserve (as defined in Section 3(a)(i)) as and when such shares become Prior Plan Returning Shares and become available for issuance pursuant to Awards granted under this Plan: (i) any shares subject to such stock award that are not issued because such stock award or any portion thereof expires or otherwise terminates without all of the shares covered by such stock award having been issued; (ii) any shares subject to such stock award that are not issued because such stock award or any portion thereof is settled in cash; and (iii) any shares issued pursuant to such stock award that are forfeited back to or repurchased by the Company because of the failure to meet a contingency or condition required for the vesting of such shares. All Awards granted on or after 12:01 a.m. Eastern Time on the Effective Date will be subject to the terms of this Plan.</w:t>
      </w:r>
    </w:p>
    <w:p>
      <w:pPr>
        <w:spacing w:after="0" w:line="53" w:lineRule="exact"/>
        <w:rPr>
          <w:rFonts w:ascii="Arial" w:cs="Arial" w:eastAsia="Arial" w:hAnsi="Arial"/>
          <w:sz w:val="16"/>
          <w:szCs w:val="16"/>
          <w:b w:val="1"/>
          <w:bCs w:val="1"/>
          <w:color w:val="auto"/>
        </w:rPr>
      </w:pPr>
    </w:p>
    <w:p>
      <w:pPr>
        <w:ind w:left="720" w:hanging="266"/>
        <w:spacing w:after="0"/>
        <w:tabs>
          <w:tab w:leader="none" w:pos="720"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Subject to Section 4, Employees, Directors and Consultants are eligible to receive Awards.</w:t>
      </w:r>
    </w:p>
    <w:p>
      <w:pPr>
        <w:spacing w:after="0" w:line="117" w:lineRule="exact"/>
        <w:rPr>
          <w:rFonts w:ascii="Arial" w:cs="Arial" w:eastAsia="Arial" w:hAnsi="Arial"/>
          <w:sz w:val="18"/>
          <w:szCs w:val="18"/>
          <w:b w:val="1"/>
          <w:bCs w:val="1"/>
          <w:color w:val="auto"/>
        </w:rPr>
      </w:pPr>
    </w:p>
    <w:p>
      <w:pPr>
        <w:ind w:right="160" w:firstLine="454"/>
        <w:spacing w:after="0" w:line="266" w:lineRule="auto"/>
        <w:tabs>
          <w:tab w:leader="none" w:pos="690"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Available Awards. </w:t>
      </w:r>
      <w:r>
        <w:rPr>
          <w:rFonts w:ascii="Arial" w:cs="Arial" w:eastAsia="Arial" w:hAnsi="Arial"/>
          <w:sz w:val="18"/>
          <w:szCs w:val="18"/>
          <w:color w:val="auto"/>
        </w:rPr>
        <w:t>The Plan provides for the grant of the following types of Awards: (i) Incentive Stock Options; (ii) Nonstatutory Stock Options;</w:t>
      </w:r>
      <w:r>
        <w:rPr>
          <w:rFonts w:ascii="Arial" w:cs="Arial" w:eastAsia="Arial" w:hAnsi="Arial"/>
          <w:sz w:val="18"/>
          <w:szCs w:val="18"/>
          <w:b w:val="1"/>
          <w:bCs w:val="1"/>
          <w:color w:val="auto"/>
        </w:rPr>
        <w:t xml:space="preserve"> </w:t>
      </w:r>
      <w:r>
        <w:rPr>
          <w:rFonts w:ascii="Arial" w:cs="Arial" w:eastAsia="Arial" w:hAnsi="Arial"/>
          <w:sz w:val="18"/>
          <w:szCs w:val="18"/>
          <w:color w:val="auto"/>
        </w:rPr>
        <w:t>(iii) Stock Appreciation Rights; (iv) Restricted Stock Awards; (v) Restricted Stock Unit Awards; (vi) Performance Stock Awards; (vii) Performance Cash Awards; and (viii) Other Stock Awards.</w:t>
      </w:r>
    </w:p>
    <w:p>
      <w:pPr>
        <w:spacing w:after="0" w:line="68" w:lineRule="exact"/>
        <w:rPr>
          <w:rFonts w:ascii="Arial" w:cs="Arial" w:eastAsia="Arial" w:hAnsi="Arial"/>
          <w:sz w:val="18"/>
          <w:szCs w:val="18"/>
          <w:b w:val="1"/>
          <w:bCs w:val="1"/>
          <w:color w:val="auto"/>
        </w:rPr>
      </w:pPr>
    </w:p>
    <w:p>
      <w:pPr>
        <w:ind w:right="200" w:firstLine="454"/>
        <w:spacing w:after="0" w:line="266" w:lineRule="auto"/>
        <w:tabs>
          <w:tab w:leader="none" w:pos="711"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granting of Awards, is intended to help the Company secure and retain the services of eligible award recipients,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 incentives for such persons to exert maximum efforts for the success of the Company and any Affiliate and provide a means by which such persons may benefit from increases in value of the Common Stock.</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DMINISTRATION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80" w:firstLine="454"/>
        <w:spacing w:after="0" w:line="282" w:lineRule="auto"/>
        <w:tabs>
          <w:tab w:leader="none" w:pos="701"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Board. </w:t>
      </w:r>
      <w:r>
        <w:rPr>
          <w:rFonts w:ascii="Arial" w:cs="Arial" w:eastAsia="Arial" w:hAnsi="Arial"/>
          <w:sz w:val="18"/>
          <w:szCs w:val="18"/>
          <w:color w:val="auto"/>
        </w:rPr>
        <w:t>The Board will administer the Plan. The Board may delegate administration of the Plan to a Committee or Committees,</w:t>
      </w:r>
      <w:r>
        <w:rPr>
          <w:rFonts w:ascii="Arial" w:cs="Arial" w:eastAsia="Arial" w:hAnsi="Arial"/>
          <w:sz w:val="18"/>
          <w:szCs w:val="18"/>
          <w:b w:val="1"/>
          <w:bCs w:val="1"/>
          <w:color w:val="auto"/>
        </w:rPr>
        <w:t xml:space="preserve"> </w:t>
      </w:r>
      <w:r>
        <w:rPr>
          <w:rFonts w:ascii="Arial" w:cs="Arial" w:eastAsia="Arial" w:hAnsi="Arial"/>
          <w:sz w:val="18"/>
          <w:szCs w:val="18"/>
          <w:color w:val="auto"/>
        </w:rPr>
        <w:t>as provided in Section 2(c).</w:t>
      </w:r>
    </w:p>
    <w:p>
      <w:pPr>
        <w:spacing w:after="0" w:line="53" w:lineRule="exact"/>
        <w:rPr>
          <w:rFonts w:ascii="Arial" w:cs="Arial" w:eastAsia="Arial" w:hAnsi="Arial"/>
          <w:sz w:val="18"/>
          <w:szCs w:val="18"/>
          <w:b w:val="1"/>
          <w:bCs w:val="1"/>
          <w:color w:val="auto"/>
        </w:rPr>
      </w:pPr>
    </w:p>
    <w:p>
      <w:pPr>
        <w:ind w:left="720" w:hanging="266"/>
        <w:spacing w:after="0"/>
        <w:tabs>
          <w:tab w:leader="none" w:pos="720"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left="1660" w:hanging="220"/>
        <w:spacing w:after="0"/>
        <w:tabs>
          <w:tab w:leader="none" w:pos="1660" w:val="left"/>
        </w:tabs>
        <w:numPr>
          <w:ilvl w:val="2"/>
          <w:numId w:val="22"/>
        </w:numPr>
        <w:rPr>
          <w:rFonts w:ascii="Arial" w:cs="Arial" w:eastAsia="Arial" w:hAnsi="Arial"/>
          <w:sz w:val="16"/>
          <w:szCs w:val="16"/>
          <w:b w:val="1"/>
          <w:bCs w:val="1"/>
          <w:color w:val="auto"/>
        </w:rPr>
      </w:pPr>
      <w:r>
        <w:rPr>
          <w:rFonts w:ascii="Arial" w:cs="Arial" w:eastAsia="Arial" w:hAnsi="Arial"/>
          <w:sz w:val="16"/>
          <w:szCs w:val="16"/>
          <w:color w:val="auto"/>
        </w:rPr>
        <w:t>To determine (A) who will be granted Awards, (B) when and how each Award will be granted, (C) what type of Award will be granted,</w:t>
      </w:r>
    </w:p>
    <w:p>
      <w:pPr>
        <w:spacing w:after="0" w:line="46" w:lineRule="exact"/>
        <w:rPr>
          <w:rFonts w:ascii="Arial" w:cs="Arial" w:eastAsia="Arial" w:hAnsi="Arial"/>
          <w:sz w:val="16"/>
          <w:szCs w:val="16"/>
          <w:b w:val="1"/>
          <w:bCs w:val="1"/>
          <w:color w:val="auto"/>
        </w:rPr>
      </w:pPr>
    </w:p>
    <w:p>
      <w:pPr>
        <w:jc w:val="both"/>
        <w:ind w:right="56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(D) the provisions of each Award (which need not be identical), including when a Participant will be permitted to exercise or otherwise receive cash or Common Stock under the Award, (E) the number of shares of Common Stock subject to, or the cash value of, an Award and (F) the Fair Market Value applicable to a Stock Award.</w:t>
      </w:r>
    </w:p>
    <w:p>
      <w:pPr>
        <w:spacing w:after="0" w:line="82" w:lineRule="exact"/>
        <w:rPr>
          <w:rFonts w:ascii="Arial" w:cs="Arial" w:eastAsia="Arial" w:hAnsi="Arial"/>
          <w:sz w:val="16"/>
          <w:szCs w:val="16"/>
          <w:b w:val="1"/>
          <w:bCs w:val="1"/>
          <w:color w:val="auto"/>
        </w:rPr>
      </w:pPr>
    </w:p>
    <w:p>
      <w:pPr>
        <w:ind w:right="300" w:firstLine="1440"/>
        <w:spacing w:after="0" w:line="264" w:lineRule="auto"/>
        <w:tabs>
          <w:tab w:leader="none" w:pos="1696" w:val="left"/>
        </w:tabs>
        <w:numPr>
          <w:ilvl w:val="2"/>
          <w:numId w:val="22"/>
        </w:numPr>
        <w:rPr>
          <w:rFonts w:ascii="Arial" w:cs="Arial" w:eastAsia="Arial" w:hAnsi="Arial"/>
          <w:sz w:val="18"/>
          <w:szCs w:val="18"/>
          <w:b w:val="1"/>
          <w:bCs w:val="1"/>
          <w:color w:val="auto"/>
        </w:rPr>
      </w:pPr>
      <w:r>
        <w:rPr>
          <w:rFonts w:ascii="Arial" w:cs="Arial" w:eastAsia="Arial" w:hAnsi="Arial"/>
          <w:sz w:val="18"/>
          <w:szCs w:val="18"/>
          <w:color w:val="auto"/>
        </w:rPr>
        <w:t>To construe and interpret the Plan and Awards granted under it, and to establish, amend and revoke rules and regulations for administration of the Plan and Awards. The Board, in the exercise of these powers, may correct any defect, omission or inconsistency in the Plan or in any Award Agreement or in the written terms of a</w:t>
      </w:r>
    </w:p>
    <w:p>
      <w:pPr>
        <w:sectPr>
          <w:pgSz w:w="11900" w:h="16838" w:orient="portrait"/>
          <w:cols w:equalWidth="0" w:num="1">
            <w:col w:w="11420"/>
          </w:cols>
          <w:pgMar w:left="240" w:top="553" w:right="239" w:bottom="1440" w:gutter="0" w:footer="0" w:header="0"/>
        </w:sectPr>
      </w:pPr>
    </w:p>
    <w:bookmarkStart w:id="61" w:name="page62"/>
    <w:bookmarkEnd w:id="61"/>
    <w:p>
      <w:pPr>
        <w:spacing w:after="0"/>
        <w:rPr>
          <w:sz w:val="20"/>
          <w:szCs w:val="20"/>
          <w:color w:val="auto"/>
        </w:rPr>
      </w:pPr>
      <w:r>
        <w:rPr>
          <w:rFonts w:ascii="Arial" w:cs="Arial" w:eastAsia="Arial" w:hAnsi="Arial"/>
          <w:sz w:val="18"/>
          <w:szCs w:val="18"/>
          <w:color w:val="auto"/>
        </w:rPr>
        <w:t>Performance Cash Award, in a manner and to the extent it will deem necessary or expedient to make the Plan or Award fully effective.</w:t>
      </w:r>
    </w:p>
    <w:p>
      <w:pPr>
        <w:spacing w:after="0" w:line="171"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1</w:t>
      </w:r>
    </w:p>
    <w:p>
      <w:pPr>
        <w:spacing w:after="0" w:line="266" w:lineRule="exact"/>
        <w:rPr>
          <w:sz w:val="20"/>
          <w:szCs w:val="20"/>
          <w:color w:val="auto"/>
        </w:rPr>
      </w:pPr>
    </w:p>
    <w:p>
      <w:pPr>
        <w:ind w:left="1760" w:hanging="320"/>
        <w:spacing w:after="0"/>
        <w:tabs>
          <w:tab w:leader="none" w:pos="1760" w:val="left"/>
        </w:tabs>
        <w:numPr>
          <w:ilvl w:val="0"/>
          <w:numId w:val="23"/>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Awards granted under it.</w:t>
      </w:r>
    </w:p>
    <w:p>
      <w:pPr>
        <w:spacing w:after="0" w:line="117" w:lineRule="exact"/>
        <w:rPr>
          <w:rFonts w:ascii="Arial" w:cs="Arial" w:eastAsia="Arial" w:hAnsi="Arial"/>
          <w:sz w:val="18"/>
          <w:szCs w:val="18"/>
          <w:b w:val="1"/>
          <w:bCs w:val="1"/>
          <w:color w:val="auto"/>
        </w:rPr>
      </w:pPr>
    </w:p>
    <w:p>
      <w:pPr>
        <w:ind w:left="1740" w:hanging="300"/>
        <w:spacing w:after="0"/>
        <w:tabs>
          <w:tab w:leader="none" w:pos="1740" w:val="left"/>
        </w:tabs>
        <w:numPr>
          <w:ilvl w:val="0"/>
          <w:numId w:val="23"/>
        </w:numPr>
        <w:rPr>
          <w:rFonts w:ascii="Arial" w:cs="Arial" w:eastAsia="Arial" w:hAnsi="Arial"/>
          <w:sz w:val="16"/>
          <w:szCs w:val="16"/>
          <w:b w:val="1"/>
          <w:bCs w:val="1"/>
          <w:color w:val="auto"/>
        </w:rPr>
      </w:pPr>
      <w:r>
        <w:rPr>
          <w:rFonts w:ascii="Arial" w:cs="Arial" w:eastAsia="Arial" w:hAnsi="Arial"/>
          <w:sz w:val="16"/>
          <w:szCs w:val="16"/>
          <w:color w:val="auto"/>
        </w:rPr>
        <w:t>To accelerate, in whole or in part, the time at which an Award may be exercised or vest (or at which cash or shares of Common Stock</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may be issued).</w:t>
      </w:r>
    </w:p>
    <w:p>
      <w:pPr>
        <w:spacing w:after="0" w:line="103" w:lineRule="exact"/>
        <w:rPr>
          <w:sz w:val="20"/>
          <w:szCs w:val="20"/>
          <w:color w:val="auto"/>
        </w:rPr>
      </w:pPr>
    </w:p>
    <w:p>
      <w:pPr>
        <w:jc w:val="both"/>
        <w:ind w:right="420" w:firstLine="1440"/>
        <w:spacing w:after="0" w:line="264" w:lineRule="auto"/>
        <w:tabs>
          <w:tab w:leader="none" w:pos="1686" w:val="left"/>
        </w:tabs>
        <w:numPr>
          <w:ilvl w:val="0"/>
          <w:numId w:val="24"/>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(including Section 2(b)(viii)) or an Award Agreement, suspension or termination of the Plan will not materially impair a Participant’s rights under an outstanding Award without his or her written consent.</w:t>
      </w:r>
    </w:p>
    <w:p>
      <w:pPr>
        <w:spacing w:after="0" w:line="73" w:lineRule="exact"/>
        <w:rPr>
          <w:rFonts w:ascii="Arial" w:cs="Arial" w:eastAsia="Arial" w:hAnsi="Arial"/>
          <w:sz w:val="18"/>
          <w:szCs w:val="18"/>
          <w:b w:val="1"/>
          <w:bCs w:val="1"/>
          <w:color w:val="auto"/>
        </w:rPr>
      </w:pPr>
    </w:p>
    <w:p>
      <w:pPr>
        <w:ind w:right="120" w:firstLine="1440"/>
        <w:spacing w:after="0" w:line="288" w:lineRule="auto"/>
        <w:tabs>
          <w:tab w:leader="none" w:pos="1736"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to make the Plan or Awards granted under the Plan compliant with the requirements for Incentive Stock Options or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 (B) materially expands the class of individuals eligible to receive Awards under the Plan, (C) materially increases the benefits accruing to Participants under the Plan, (D) materially reduces the price at which shares of Common Stock may be issued or purchased under the Plan, (E) materially extends the term of the Plan or (F) materially expands the types of Awards available for issuance under the Plan. Except as otherwise provided in the Plan (including Section 2(b)(viii)) or an Award Agreement, no amendment of the Plan will materially impair a Participant’s rights under an outstanding Award without his or her written consent.</w:t>
      </w:r>
    </w:p>
    <w:p>
      <w:pPr>
        <w:spacing w:after="0" w:line="61" w:lineRule="exact"/>
        <w:rPr>
          <w:rFonts w:ascii="Arial" w:cs="Arial" w:eastAsia="Arial" w:hAnsi="Arial"/>
          <w:sz w:val="16"/>
          <w:szCs w:val="16"/>
          <w:b w:val="1"/>
          <w:bCs w:val="1"/>
          <w:color w:val="auto"/>
        </w:rPr>
      </w:pPr>
    </w:p>
    <w:p>
      <w:pPr>
        <w:ind w:right="320" w:firstLine="1440"/>
        <w:spacing w:after="0" w:line="312" w:lineRule="auto"/>
        <w:tabs>
          <w:tab w:leader="none" w:pos="1786"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To submit any amendment to the Plan for stockholder approval, including, but not limited to, amendments to the Plan intended to satisfy the requirements of (A) Section 162(m) of the Code regarding the exclusion of performance-based compensation from the limit on corporate deductibility of compensation paid to Covered Employees, (B) Section 422 of the Code regarding incentive stock options or (C) Rule 16b-3.</w:t>
      </w:r>
    </w:p>
    <w:p>
      <w:pPr>
        <w:spacing w:after="0" w:line="38" w:lineRule="exact"/>
        <w:rPr>
          <w:rFonts w:ascii="Arial" w:cs="Arial" w:eastAsia="Arial" w:hAnsi="Arial"/>
          <w:sz w:val="16"/>
          <w:szCs w:val="16"/>
          <w:b w:val="1"/>
          <w:bCs w:val="1"/>
          <w:color w:val="auto"/>
        </w:rPr>
      </w:pPr>
    </w:p>
    <w:p>
      <w:pPr>
        <w:ind w:right="20" w:firstLine="1440"/>
        <w:spacing w:after="0" w:line="288" w:lineRule="auto"/>
        <w:tabs>
          <w:tab w:leader="none" w:pos="1836"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Award Agreements for use under the Plan and to amend the terms of any one or more outstanding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except as otherwise provided in the Plan (including this</w:t>
      </w:r>
    </w:p>
    <w:p>
      <w:pPr>
        <w:ind w:right="20"/>
        <w:spacing w:after="0" w:line="261" w:lineRule="auto"/>
        <w:rPr>
          <w:rFonts w:ascii="Arial" w:cs="Arial" w:eastAsia="Arial" w:hAnsi="Arial"/>
          <w:sz w:val="16"/>
          <w:szCs w:val="16"/>
          <w:b w:val="1"/>
          <w:bCs w:val="1"/>
          <w:color w:val="auto"/>
        </w:rPr>
      </w:pPr>
      <w:r>
        <w:rPr>
          <w:rFonts w:ascii="Arial" w:cs="Arial" w:eastAsia="Arial" w:hAnsi="Arial"/>
          <w:sz w:val="18"/>
          <w:szCs w:val="18"/>
          <w:color w:val="auto"/>
        </w:rPr>
        <w:t>Section 2(b)(viii)) or an Award Agreement, no amendment of an outstanding Award will materially impair a Participant’s rights under such Award without his or her written consent.</w:t>
      </w:r>
    </w:p>
    <w:p>
      <w:pPr>
        <w:spacing w:after="0" w:line="76" w:lineRule="exact"/>
        <w:rPr>
          <w:sz w:val="20"/>
          <w:szCs w:val="20"/>
          <w:color w:val="auto"/>
        </w:rPr>
      </w:pPr>
    </w:p>
    <w:p>
      <w:pPr>
        <w:ind w:right="120" w:firstLine="1432"/>
        <w:spacing w:after="0" w:line="255" w:lineRule="auto"/>
        <w:rPr>
          <w:sz w:val="20"/>
          <w:szCs w:val="20"/>
          <w:color w:val="auto"/>
        </w:rPr>
      </w:pPr>
      <w:r>
        <w:rPr>
          <w:rFonts w:ascii="Arial" w:cs="Arial" w:eastAsia="Arial" w:hAnsi="Arial"/>
          <w:sz w:val="18"/>
          <w:szCs w:val="18"/>
          <w:color w:val="auto"/>
        </w:rPr>
        <w:t>Notwithstanding the foregoing or anything in the Plan to the contrary, unless prohibited by applicable law, the Board may amend the terms of any outstanding Award or the Plan, or may suspend or terminate the Plan, without the affected Participant’s consent, (A) to maintain the qualified status of the Award as an Incentive Stock Option under Section 422 of the Code, (B) to change the terms of an Incentive Stock Option, if such change results in impairment of the Award solely because it impairs the qualified status of the Award as an Incentive Stock Option under Section 422 of the Code, (C) to clarify the manner of exemption from, or to bring the Award or the Plan into compliance with, Section 409A of the Code or (D) to comply with other applicable laws or listing requirements.</w:t>
      </w:r>
    </w:p>
    <w:p>
      <w:pPr>
        <w:spacing w:after="0" w:line="85" w:lineRule="exact"/>
        <w:rPr>
          <w:sz w:val="20"/>
          <w:szCs w:val="20"/>
          <w:color w:val="auto"/>
        </w:rPr>
      </w:pPr>
    </w:p>
    <w:p>
      <w:pPr>
        <w:ind w:right="160" w:firstLine="1440"/>
        <w:spacing w:after="0" w:line="277" w:lineRule="auto"/>
        <w:tabs>
          <w:tab w:leader="none" w:pos="1736" w:val="left"/>
        </w:tabs>
        <w:numPr>
          <w:ilvl w:val="0"/>
          <w:numId w:val="25"/>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Awards.</w:t>
      </w:r>
    </w:p>
    <w:p>
      <w:pPr>
        <w:spacing w:after="0" w:line="62" w:lineRule="exact"/>
        <w:rPr>
          <w:rFonts w:ascii="Arial" w:cs="Arial" w:eastAsia="Arial" w:hAnsi="Arial"/>
          <w:sz w:val="18"/>
          <w:szCs w:val="18"/>
          <w:b w:val="1"/>
          <w:bCs w:val="1"/>
          <w:color w:val="auto"/>
        </w:rPr>
      </w:pPr>
    </w:p>
    <w:p>
      <w:pPr>
        <w:ind w:firstLine="1440"/>
        <w:spacing w:after="0" w:line="286" w:lineRule="auto"/>
        <w:tabs>
          <w:tab w:leader="none" w:pos="1686" w:val="left"/>
        </w:tabs>
        <w:numPr>
          <w:ilvl w:val="0"/>
          <w:numId w:val="25"/>
        </w:numPr>
        <w:rPr>
          <w:rFonts w:ascii="Arial" w:cs="Arial" w:eastAsia="Arial" w:hAnsi="Arial"/>
          <w:sz w:val="17"/>
          <w:szCs w:val="17"/>
          <w:b w:val="1"/>
          <w:bCs w:val="1"/>
          <w:color w:val="auto"/>
        </w:rPr>
      </w:pPr>
      <w:r>
        <w:rPr>
          <w:rFonts w:ascii="Arial" w:cs="Arial" w:eastAsia="Arial" w:hAnsi="Arial"/>
          <w:sz w:val="17"/>
          <w:szCs w:val="17"/>
          <w:color w:val="auto"/>
        </w:rPr>
        <w:t>To adopt such procedures and sub-plans as are necessary or appropriate to permit participation in the Plan by Employees, Directors or Consultants who are foreign nationals or employed outside the United States (provided that Board approval will not be necessary for immaterial modifications to the Plan or any Award Agreement that are required for compliance with the laws of the relevant foreign jurisdiction).</w:t>
      </w:r>
    </w:p>
    <w:p>
      <w:pPr>
        <w:sectPr>
          <w:pgSz w:w="11900" w:h="16838" w:orient="portrait"/>
          <w:cols w:equalWidth="0" w:num="1">
            <w:col w:w="11420"/>
          </w:cols>
          <w:pgMar w:left="240" w:top="449" w:right="239" w:bottom="1440" w:gutter="0" w:footer="0" w:header="0"/>
        </w:sectPr>
      </w:pPr>
    </w:p>
    <w:bookmarkStart w:id="62" w:name="page63"/>
    <w:bookmarkEnd w:id="62"/>
    <w:p>
      <w:pPr>
        <w:jc w:val="center"/>
        <w:spacing w:after="0"/>
        <w:rPr>
          <w:sz w:val="20"/>
          <w:szCs w:val="20"/>
          <w:color w:val="auto"/>
        </w:rPr>
      </w:pPr>
      <w:r>
        <w:rPr>
          <w:rFonts w:ascii="Arial" w:cs="Arial" w:eastAsia="Arial" w:hAnsi="Arial"/>
          <w:sz w:val="17"/>
          <w:szCs w:val="17"/>
          <w:color w:val="auto"/>
        </w:rPr>
        <w:t>2</w:t>
      </w:r>
    </w:p>
    <w:p>
      <w:pPr>
        <w:sectPr>
          <w:pgSz w:w="11900" w:h="16838" w:orient="portrait"/>
          <w:cols w:equalWidth="0" w:num="1">
            <w:col w:w="9019"/>
          </w:cols>
          <w:pgMar w:left="1440" w:top="503" w:right="1440" w:bottom="1440" w:gutter="0" w:footer="0" w:header="0"/>
        </w:sectPr>
      </w:pPr>
    </w:p>
    <w:bookmarkStart w:id="63" w:name="page64"/>
    <w:bookmarkEnd w:id="63"/>
    <w:p>
      <w:pPr>
        <w:ind w:left="665" w:hanging="246"/>
        <w:spacing w:after="0"/>
        <w:tabs>
          <w:tab w:leader="none" w:pos="665" w:val="left"/>
        </w:tabs>
        <w:numPr>
          <w:ilvl w:val="1"/>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Delegation to Committee.</w:t>
      </w:r>
    </w:p>
    <w:p>
      <w:pPr>
        <w:spacing w:after="0" w:line="117" w:lineRule="exact"/>
        <w:rPr>
          <w:rFonts w:ascii="Arial" w:cs="Arial" w:eastAsia="Arial" w:hAnsi="Arial"/>
          <w:sz w:val="18"/>
          <w:szCs w:val="18"/>
          <w:b w:val="1"/>
          <w:bCs w:val="1"/>
          <w:color w:val="auto"/>
        </w:rPr>
      </w:pPr>
    </w:p>
    <w:p>
      <w:pPr>
        <w:ind w:left="-35" w:right="60" w:firstLine="886"/>
        <w:spacing w:after="0" w:line="255" w:lineRule="auto"/>
        <w:tabs>
          <w:tab w:leader="none" w:pos="1058" w:val="left"/>
        </w:tabs>
        <w:numPr>
          <w:ilvl w:val="2"/>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w:t>
      </w:r>
      <w:r>
        <w:rPr>
          <w:rFonts w:ascii="Arial" w:cs="Arial" w:eastAsia="Arial" w:hAnsi="Arial"/>
          <w:sz w:val="18"/>
          <w:szCs w:val="18"/>
          <w:color w:val="auto"/>
        </w:rPr>
        <w:t>The Board may delegate some or all of the administration of the Plan to a Committee or Committees. If administration of the Plan is</w:t>
      </w:r>
      <w:r>
        <w:rPr>
          <w:rFonts w:ascii="Arial" w:cs="Arial" w:eastAsia="Arial" w:hAnsi="Arial"/>
          <w:sz w:val="18"/>
          <w:szCs w:val="18"/>
          <w:b w:val="1"/>
          <w:bCs w:val="1"/>
          <w:color w:val="auto"/>
        </w:rPr>
        <w:t xml:space="preserve"> </w:t>
      </w:r>
      <w:r>
        <w:rPr>
          <w:rFonts w:ascii="Arial" w:cs="Arial" w:eastAsia="Arial" w:hAnsi="Arial"/>
          <w:sz w:val="18"/>
          <w:szCs w:val="18"/>
          <w:color w:val="auto"/>
        </w:rPr>
        <w:t>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Committee may, at any time, abolish the subcommittee and/or revest in the Committee any powers delegated to the subcommittee. The Board may retain the authority to concurrently administer the Plan with the Committee and may, at any time, revest in the Board some or all of the powers previously delegated.</w:t>
      </w:r>
    </w:p>
    <w:p>
      <w:pPr>
        <w:spacing w:after="0" w:line="77" w:lineRule="exact"/>
        <w:rPr>
          <w:rFonts w:ascii="Arial" w:cs="Arial" w:eastAsia="Arial" w:hAnsi="Arial"/>
          <w:sz w:val="18"/>
          <w:szCs w:val="18"/>
          <w:b w:val="1"/>
          <w:bCs w:val="1"/>
          <w:color w:val="auto"/>
        </w:rPr>
      </w:pPr>
    </w:p>
    <w:p>
      <w:pPr>
        <w:ind w:left="-35" w:right="440" w:firstLine="886"/>
        <w:spacing w:after="0" w:line="282" w:lineRule="auto"/>
        <w:tabs>
          <w:tab w:leader="none" w:pos="1108" w:val="left"/>
        </w:tabs>
        <w:numPr>
          <w:ilvl w:val="2"/>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The Committee may consist solely of two or more Outside Directors, in accordance with</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162(m) of the Code, or solely of two or more Non-Employee Directors, in accordance with Rule 16b-3.</w:t>
      </w:r>
    </w:p>
    <w:p>
      <w:pPr>
        <w:spacing w:after="0" w:line="53" w:lineRule="exact"/>
        <w:rPr>
          <w:rFonts w:ascii="Arial" w:cs="Arial" w:eastAsia="Arial" w:hAnsi="Arial"/>
          <w:sz w:val="18"/>
          <w:szCs w:val="18"/>
          <w:b w:val="1"/>
          <w:bCs w:val="1"/>
          <w:color w:val="auto"/>
        </w:rPr>
      </w:pPr>
    </w:p>
    <w:p>
      <w:pPr>
        <w:ind w:left="-35" w:firstLine="454"/>
        <w:spacing w:after="0" w:line="272" w:lineRule="auto"/>
        <w:tabs>
          <w:tab w:leader="none" w:pos="676" w:val="left"/>
        </w:tabs>
        <w:numPr>
          <w:ilvl w:val="1"/>
          <w:numId w:val="2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Delegation to an Officer. </w:t>
      </w:r>
      <w:r>
        <w:rPr>
          <w:rFonts w:ascii="Arial" w:cs="Arial" w:eastAsia="Arial" w:hAnsi="Arial"/>
          <w:sz w:val="17"/>
          <w:szCs w:val="17"/>
          <w:color w:val="auto"/>
        </w:rPr>
        <w:t>The Board may delegate to one or more Officers the authority to do one or both of the following: (i) designate Employees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who are not Officers to be recipients of Options and SARs (and, to the extent permitted by applicable law, other Stock Awards) and, to the extent permitted by applicable law, the terms of such Awards; and (ii) determine the number of shares of Common Stock to be subject to such Stock Awards granted to such Employees;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Award Agreement most recently approved for use by the Committee or the Board, unless otherwise provided in the resolutions approving the delegation of authority. The Board may not delegate authority to an Officer who is acting solely in the capacity of an Officer (and not also as a Director) to determine the Fair Market Value of the Common Stock pursuant to Section 13(x)(iii).</w:t>
      </w:r>
    </w:p>
    <w:p>
      <w:pPr>
        <w:spacing w:after="0" w:line="64" w:lineRule="exact"/>
        <w:rPr>
          <w:rFonts w:ascii="Arial" w:cs="Arial" w:eastAsia="Arial" w:hAnsi="Arial"/>
          <w:sz w:val="17"/>
          <w:szCs w:val="17"/>
          <w:b w:val="1"/>
          <w:bCs w:val="1"/>
          <w:color w:val="auto"/>
        </w:rPr>
      </w:pPr>
    </w:p>
    <w:p>
      <w:pPr>
        <w:ind w:left="-35" w:right="160" w:firstLine="454"/>
        <w:spacing w:after="0" w:line="282" w:lineRule="auto"/>
        <w:tabs>
          <w:tab w:leader="none" w:pos="655" w:val="left"/>
        </w:tabs>
        <w:numPr>
          <w:ilvl w:val="1"/>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 review by</w:t>
      </w:r>
      <w:r>
        <w:rPr>
          <w:rFonts w:ascii="Arial" w:cs="Arial" w:eastAsia="Arial" w:hAnsi="Arial"/>
          <w:sz w:val="18"/>
          <w:szCs w:val="18"/>
          <w:b w:val="1"/>
          <w:bCs w:val="1"/>
          <w:color w:val="auto"/>
        </w:rPr>
        <w:t xml:space="preserve"> </w:t>
      </w:r>
      <w:r>
        <w:rPr>
          <w:rFonts w:ascii="Arial" w:cs="Arial" w:eastAsia="Arial" w:hAnsi="Arial"/>
          <w:sz w:val="18"/>
          <w:szCs w:val="18"/>
          <w:color w:val="auto"/>
        </w:rPr>
        <w:t>any person and will be final, binding and conclusive on all persons.</w:t>
      </w:r>
    </w:p>
    <w:p>
      <w:pPr>
        <w:spacing w:after="0" w:line="53" w:lineRule="exact"/>
        <w:rPr>
          <w:rFonts w:ascii="Arial" w:cs="Arial" w:eastAsia="Arial" w:hAnsi="Arial"/>
          <w:sz w:val="18"/>
          <w:szCs w:val="18"/>
          <w:b w:val="1"/>
          <w:bCs w:val="1"/>
          <w:color w:val="auto"/>
        </w:rPr>
      </w:pPr>
    </w:p>
    <w:p>
      <w:pPr>
        <w:jc w:val="both"/>
        <w:ind w:left="-35" w:right="280" w:firstLine="454"/>
        <w:spacing w:after="0" w:line="261" w:lineRule="auto"/>
        <w:tabs>
          <w:tab w:leader="none" w:pos="636" w:val="left"/>
        </w:tabs>
        <w:numPr>
          <w:ilvl w:val="1"/>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Cancellation and Re-Grant of Stock Awards. </w:t>
      </w:r>
      <w:r>
        <w:rPr>
          <w:rFonts w:ascii="Arial" w:cs="Arial" w:eastAsia="Arial" w:hAnsi="Arial"/>
          <w:sz w:val="18"/>
          <w:szCs w:val="18"/>
          <w:color w:val="auto"/>
        </w:rPr>
        <w:t>Neither the Board nor any Committee will have the authority to (i) reduce the exercise or strike</w:t>
      </w:r>
      <w:r>
        <w:rPr>
          <w:rFonts w:ascii="Arial" w:cs="Arial" w:eastAsia="Arial" w:hAnsi="Arial"/>
          <w:sz w:val="18"/>
          <w:szCs w:val="18"/>
          <w:b w:val="1"/>
          <w:bCs w:val="1"/>
          <w:color w:val="auto"/>
        </w:rPr>
        <w:t xml:space="preserve"> </w:t>
      </w:r>
      <w:r>
        <w:rPr>
          <w:rFonts w:ascii="Arial" w:cs="Arial" w:eastAsia="Arial" w:hAnsi="Arial"/>
          <w:sz w:val="18"/>
          <w:szCs w:val="18"/>
          <w:color w:val="auto"/>
        </w:rPr>
        <w:t>price of any outstanding Option or SAR or (ii) cancel any outstanding Option or SAR that has an exercise or strike price (per share) greater than the then-current Fair Market Value of the Common Stock in exchange for cash or other Stock Awards under the Plan, unless the stockholders of the Company have approved such an action within twelve (12) months prior to such an event.</w:t>
      </w:r>
    </w:p>
    <w:p>
      <w:pPr>
        <w:spacing w:after="0" w:line="200" w:lineRule="exact"/>
        <w:rPr>
          <w:rFonts w:ascii="Arial" w:cs="Arial" w:eastAsia="Arial" w:hAnsi="Arial"/>
          <w:sz w:val="18"/>
          <w:szCs w:val="18"/>
          <w:b w:val="1"/>
          <w:bCs w:val="1"/>
          <w:color w:val="auto"/>
        </w:rPr>
      </w:pPr>
    </w:p>
    <w:p>
      <w:pPr>
        <w:spacing w:after="0" w:line="304" w:lineRule="exact"/>
        <w:rPr>
          <w:rFonts w:ascii="Arial" w:cs="Arial" w:eastAsia="Arial" w:hAnsi="Arial"/>
          <w:sz w:val="18"/>
          <w:szCs w:val="18"/>
          <w:b w:val="1"/>
          <w:bCs w:val="1"/>
          <w:color w:val="auto"/>
        </w:rPr>
      </w:pPr>
    </w:p>
    <w:p>
      <w:pPr>
        <w:ind w:left="465" w:hanging="465"/>
        <w:spacing w:after="0"/>
        <w:tabs>
          <w:tab w:leader="none" w:pos="465"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UBJECT</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O</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665" w:hanging="246"/>
        <w:spacing w:after="0"/>
        <w:tabs>
          <w:tab w:leader="none" w:pos="665" w:val="left"/>
        </w:tabs>
        <w:numPr>
          <w:ilvl w:val="1"/>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Share Reserve.</w:t>
      </w:r>
    </w:p>
    <w:p>
      <w:pPr>
        <w:spacing w:after="0" w:line="121" w:lineRule="exact"/>
        <w:rPr>
          <w:rFonts w:ascii="Arial" w:cs="Arial" w:eastAsia="Arial" w:hAnsi="Arial"/>
          <w:sz w:val="18"/>
          <w:szCs w:val="18"/>
          <w:b w:val="1"/>
          <w:bCs w:val="1"/>
          <w:color w:val="auto"/>
        </w:rPr>
      </w:pPr>
    </w:p>
    <w:p>
      <w:pPr>
        <w:ind w:left="-35" w:right="120" w:firstLine="886"/>
        <w:spacing w:after="0" w:line="259" w:lineRule="auto"/>
        <w:tabs>
          <w:tab w:leader="none" w:pos="1058" w:val="left"/>
        </w:tabs>
        <w:numPr>
          <w:ilvl w:val="2"/>
          <w:numId w:val="27"/>
        </w:numPr>
        <w:rPr>
          <w:rFonts w:ascii="Arial" w:cs="Arial" w:eastAsia="Arial" w:hAnsi="Arial"/>
          <w:sz w:val="18"/>
          <w:szCs w:val="18"/>
          <w:b w:val="1"/>
          <w:bCs w:val="1"/>
          <w:color w:val="auto"/>
        </w:rPr>
      </w:pPr>
      <w:r>
        <w:rPr>
          <w:rFonts w:ascii="Arial" w:cs="Arial" w:eastAsia="Arial" w:hAnsi="Arial"/>
          <w:sz w:val="18"/>
          <w:szCs w:val="18"/>
          <w:color w:val="auto"/>
        </w:rPr>
        <w:t>Subject to Section 9(a) relating to Capitalization Adjustments, the aggregate number of shares of Common Stock that may be issued pursuant to Stock Awards from and after the Effective Date will not exceed (A) three million six hundred thousand (3,600,000) shares plus (B) the Prior Plan Returning Shares, if any, which become available for issuance under this Plan from time to time (such aggregate number of shares described in (A) and (B), the “</w:t>
      </w:r>
      <w:r>
        <w:rPr>
          <w:rFonts w:ascii="Arial" w:cs="Arial" w:eastAsia="Arial" w:hAnsi="Arial"/>
          <w:sz w:val="18"/>
          <w:szCs w:val="18"/>
          <w:b w:val="1"/>
          <w:bCs w:val="1"/>
          <w:i w:val="1"/>
          <w:iCs w:val="1"/>
          <w:color w:val="auto"/>
        </w:rPr>
        <w:t>Share Reserve</w:t>
      </w:r>
      <w:r>
        <w:rPr>
          <w:rFonts w:ascii="Arial" w:cs="Arial" w:eastAsia="Arial" w:hAnsi="Arial"/>
          <w:sz w:val="18"/>
          <w:szCs w:val="18"/>
          <w:color w:val="auto"/>
        </w:rPr>
        <w:t>”).</w:t>
      </w:r>
    </w:p>
    <w:p>
      <w:pPr>
        <w:spacing w:after="0" w:line="78" w:lineRule="exact"/>
        <w:rPr>
          <w:rFonts w:ascii="Arial" w:cs="Arial" w:eastAsia="Arial" w:hAnsi="Arial"/>
          <w:sz w:val="18"/>
          <w:szCs w:val="18"/>
          <w:b w:val="1"/>
          <w:bCs w:val="1"/>
          <w:color w:val="auto"/>
        </w:rPr>
      </w:pPr>
    </w:p>
    <w:p>
      <w:pPr>
        <w:jc w:val="both"/>
        <w:ind w:left="-35" w:firstLine="886"/>
        <w:spacing w:after="0" w:line="302" w:lineRule="auto"/>
        <w:tabs>
          <w:tab w:leader="none" w:pos="1108" w:val="left"/>
        </w:tabs>
        <w:numPr>
          <w:ilvl w:val="2"/>
          <w:numId w:val="27"/>
        </w:numPr>
        <w:rPr>
          <w:rFonts w:ascii="Arial" w:cs="Arial" w:eastAsia="Arial" w:hAnsi="Arial"/>
          <w:sz w:val="16"/>
          <w:szCs w:val="16"/>
          <w:b w:val="1"/>
          <w:bCs w:val="1"/>
          <w:color w:val="auto"/>
        </w:rPr>
      </w:pPr>
      <w:r>
        <w:rPr>
          <w:rFonts w:ascii="Arial" w:cs="Arial" w:eastAsia="Arial" w:hAnsi="Arial"/>
          <w:sz w:val="16"/>
          <w:szCs w:val="16"/>
          <w:color w:val="auto"/>
        </w:rPr>
        <w:t>For clarity, the Share Reserve in this Section 3(a) is a limitation on the number of shares of Common Stock that may be issued pursuant to the Plan. Accordingly, this Section 3(a) does not limit the granting of Stock Awards except as provided in Section 7(a). Shares may be issued in connection with a merger or acquisition as permitted by NASDAQ Listing Rule 5635(c) or, if applicable, NYSE Listed Company Manual Section 303A.08, AMEX Company Guide Section 711 or other applicable rule, and such issuance will not reduce the number of shares available for issuance under the Plan.</w:t>
      </w:r>
    </w:p>
    <w:p>
      <w:pPr>
        <w:sectPr>
          <w:pgSz w:w="11900" w:h="16838" w:orient="portrait"/>
          <w:cols w:equalWidth="0" w:num="1">
            <w:col w:w="11365"/>
          </w:cols>
          <w:pgMar w:left="275" w:top="702" w:right="259" w:bottom="1440" w:gutter="0" w:footer="0" w:header="0"/>
        </w:sectPr>
      </w:pPr>
    </w:p>
    <w:bookmarkStart w:id="64" w:name="page65"/>
    <w:bookmarkEnd w:id="64"/>
    <w:p>
      <w:pPr>
        <w:jc w:val="center"/>
        <w:spacing w:after="0"/>
        <w:rPr>
          <w:sz w:val="20"/>
          <w:szCs w:val="20"/>
          <w:color w:val="auto"/>
        </w:rPr>
      </w:pPr>
      <w:r>
        <w:rPr>
          <w:rFonts w:ascii="Arial" w:cs="Arial" w:eastAsia="Arial" w:hAnsi="Arial"/>
          <w:sz w:val="17"/>
          <w:szCs w:val="17"/>
          <w:color w:val="auto"/>
        </w:rPr>
        <w:t>3</w:t>
      </w:r>
    </w:p>
    <w:p>
      <w:pPr>
        <w:sectPr>
          <w:pgSz w:w="11900" w:h="16838" w:orient="portrait"/>
          <w:cols w:equalWidth="0" w:num="1">
            <w:col w:w="9019"/>
          </w:cols>
          <w:pgMar w:left="1440" w:top="341" w:right="1440" w:bottom="1440" w:gutter="0" w:footer="0" w:header="0"/>
        </w:sectPr>
      </w:pPr>
    </w:p>
    <w:bookmarkStart w:id="65" w:name="page66"/>
    <w:bookmarkEnd w:id="65"/>
    <w:p>
      <w:pPr>
        <w:ind w:left="720" w:hanging="266"/>
        <w:spacing w:after="0"/>
        <w:tabs>
          <w:tab w:leader="none" w:pos="720" w:val="left"/>
        </w:tabs>
        <w:numPr>
          <w:ilvl w:val="1"/>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Reversion of Shares to the Share Reserve.</w:t>
      </w:r>
    </w:p>
    <w:p>
      <w:pPr>
        <w:spacing w:after="0" w:line="117" w:lineRule="exact"/>
        <w:rPr>
          <w:rFonts w:ascii="Arial" w:cs="Arial" w:eastAsia="Arial" w:hAnsi="Arial"/>
          <w:sz w:val="18"/>
          <w:szCs w:val="18"/>
          <w:b w:val="1"/>
          <w:bCs w:val="1"/>
          <w:color w:val="auto"/>
        </w:rPr>
      </w:pPr>
    </w:p>
    <w:p>
      <w:pPr>
        <w:ind w:left="1100" w:hanging="214"/>
        <w:spacing w:after="0"/>
        <w:tabs>
          <w:tab w:leader="none" w:pos="1100" w:val="left"/>
        </w:tabs>
        <w:numPr>
          <w:ilvl w:val="2"/>
          <w:numId w:val="2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Shares Available for Subsequent Issuance. </w:t>
      </w:r>
      <w:r>
        <w:rPr>
          <w:rFonts w:ascii="Arial" w:cs="Arial" w:eastAsia="Arial" w:hAnsi="Arial"/>
          <w:sz w:val="16"/>
          <w:szCs w:val="16"/>
          <w:color w:val="auto"/>
        </w:rPr>
        <w:t>The following shares of Common Stock will become available again for issuance under the Plan:</w:t>
      </w:r>
    </w:p>
    <w:p>
      <w:pPr>
        <w:spacing w:after="0" w:line="50" w:lineRule="exact"/>
        <w:rPr>
          <w:rFonts w:ascii="Arial" w:cs="Arial" w:eastAsia="Arial" w:hAnsi="Arial"/>
          <w:sz w:val="16"/>
          <w:szCs w:val="16"/>
          <w:b w:val="1"/>
          <w:bCs w:val="1"/>
          <w:color w:val="auto"/>
        </w:rPr>
      </w:pPr>
    </w:p>
    <w:p>
      <w:pPr>
        <w:jc w:val="both"/>
        <w:ind w:firstLine="8"/>
        <w:spacing w:after="0" w:line="254" w:lineRule="auto"/>
        <w:tabs>
          <w:tab w:leader="none" w:pos="295"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any shares subject to a Stock Award that are not issued because such Stock Award or any portion thereof expires or otherwise terminates without all of the shares covered by such Stock Award having been issued; (B) any shares subject to a Stock Award that are not issued because such Stock Award or any portion thereof is settled in cash; and (C) any shares issued pursuant to a Stock Award that are forfeited back to or repurchased by the Company because of the failure to meet a contingency or condition required for the vesting of such shares.</w:t>
      </w:r>
    </w:p>
    <w:p>
      <w:pPr>
        <w:spacing w:after="0" w:line="77" w:lineRule="exact"/>
        <w:rPr>
          <w:rFonts w:ascii="Arial" w:cs="Arial" w:eastAsia="Arial" w:hAnsi="Arial"/>
          <w:sz w:val="18"/>
          <w:szCs w:val="18"/>
          <w:color w:val="auto"/>
        </w:rPr>
      </w:pPr>
    </w:p>
    <w:p>
      <w:pPr>
        <w:ind w:left="1160" w:hanging="274"/>
        <w:spacing w:after="0"/>
        <w:tabs>
          <w:tab w:leader="none" w:pos="1160" w:val="left"/>
        </w:tabs>
        <w:numPr>
          <w:ilvl w:val="2"/>
          <w:numId w:val="2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Shares Not Available for Subsequent Issuance. </w:t>
      </w:r>
      <w:r>
        <w:rPr>
          <w:rFonts w:ascii="Arial" w:cs="Arial" w:eastAsia="Arial" w:hAnsi="Arial"/>
          <w:sz w:val="16"/>
          <w:szCs w:val="16"/>
          <w:color w:val="auto"/>
        </w:rPr>
        <w:t>The following shares of Common Stock will not become available again for issuance under</w:t>
      </w:r>
    </w:p>
    <w:p>
      <w:pPr>
        <w:spacing w:after="0" w:line="50" w:lineRule="exact"/>
        <w:rPr>
          <w:rFonts w:ascii="Arial" w:cs="Arial" w:eastAsia="Arial" w:hAnsi="Arial"/>
          <w:sz w:val="16"/>
          <w:szCs w:val="16"/>
          <w:b w:val="1"/>
          <w:bCs w:val="1"/>
          <w:color w:val="auto"/>
        </w:rPr>
      </w:pPr>
    </w:p>
    <w:p>
      <w:pPr>
        <w:ind w:right="100"/>
        <w:spacing w:after="0" w:line="281" w:lineRule="auto"/>
        <w:rPr>
          <w:rFonts w:ascii="Arial" w:cs="Arial" w:eastAsia="Arial" w:hAnsi="Arial"/>
          <w:sz w:val="16"/>
          <w:szCs w:val="16"/>
          <w:b w:val="1"/>
          <w:bCs w:val="1"/>
          <w:color w:val="auto"/>
        </w:rPr>
      </w:pPr>
      <w:r>
        <w:rPr>
          <w:rFonts w:ascii="Arial" w:cs="Arial" w:eastAsia="Arial" w:hAnsi="Arial"/>
          <w:sz w:val="16"/>
          <w:szCs w:val="16"/>
          <w:color w:val="auto"/>
        </w:rPr>
        <w:t>the Plan: (A) any shares that are reacquired or withheld (or not issued) by the Company to satisfy the exercise, strike or purchase price of a Stock Award granted under the Plan or a stock award granted under the Prior Plan (including any shares subject to such award that are not delivered because such award is exercised through a reduction of shares subject to such award (</w:t>
      </w:r>
      <w:r>
        <w:rPr>
          <w:rFonts w:ascii="Arial" w:cs="Arial" w:eastAsia="Arial" w:hAnsi="Arial"/>
          <w:sz w:val="16"/>
          <w:szCs w:val="16"/>
          <w:i w:val="1"/>
          <w:iCs w:val="1"/>
          <w:color w:val="auto"/>
        </w:rPr>
        <w:t>i.e</w:t>
      </w:r>
      <w:r>
        <w:rPr>
          <w:rFonts w:ascii="Arial" w:cs="Arial" w:eastAsia="Arial" w:hAnsi="Arial"/>
          <w:sz w:val="16"/>
          <w:szCs w:val="16"/>
          <w:color w:val="auto"/>
        </w:rPr>
        <w:t>., “net exercised”)); (B) any shares that are reacquired or withheld (or not issued) by the Company to satisfy a tax withholding obligation in connection with a Stock Award granted under the Plan or a stock award granted under the Prior Plan;</w:t>
      </w:r>
    </w:p>
    <w:p>
      <w:pPr>
        <w:spacing w:after="0" w:line="2" w:lineRule="exact"/>
        <w:rPr>
          <w:rFonts w:ascii="Arial" w:cs="Arial" w:eastAsia="Arial" w:hAnsi="Arial"/>
          <w:sz w:val="16"/>
          <w:szCs w:val="16"/>
          <w:b w:val="1"/>
          <w:bCs w:val="1"/>
          <w:color w:val="auto"/>
        </w:rPr>
      </w:pPr>
    </w:p>
    <w:p>
      <w:pPr>
        <w:ind w:right="20" w:firstLine="8"/>
        <w:spacing w:after="0" w:line="302" w:lineRule="auto"/>
        <w:tabs>
          <w:tab w:leader="none" w:pos="285" w:val="left"/>
        </w:tabs>
        <w:numPr>
          <w:ilvl w:val="0"/>
          <w:numId w:val="30"/>
        </w:numPr>
        <w:rPr>
          <w:rFonts w:ascii="Arial" w:cs="Arial" w:eastAsia="Arial" w:hAnsi="Arial"/>
          <w:sz w:val="16"/>
          <w:szCs w:val="16"/>
          <w:color w:val="auto"/>
        </w:rPr>
      </w:pPr>
      <w:r>
        <w:rPr>
          <w:rFonts w:ascii="Arial" w:cs="Arial" w:eastAsia="Arial" w:hAnsi="Arial"/>
          <w:sz w:val="16"/>
          <w:szCs w:val="16"/>
          <w:color w:val="auto"/>
        </w:rPr>
        <w:t>any shares repurchased by the Company on the open market with the proceeds of the exercise, strike or purchase price of a Stock Award granted under the Plan or a stock award granted under the Prior Plan; and (D) in the event that a Stock Appreciation Right granted under the Plan or a stock appreciation right granted under the Prior Plan is settled in shares of Common Stock, the gross number of shares of Common Stock subject to such award.</w:t>
      </w:r>
    </w:p>
    <w:p>
      <w:pPr>
        <w:spacing w:after="0" w:line="43" w:lineRule="exact"/>
        <w:rPr>
          <w:rFonts w:ascii="Arial" w:cs="Arial" w:eastAsia="Arial" w:hAnsi="Arial"/>
          <w:sz w:val="16"/>
          <w:szCs w:val="16"/>
          <w:color w:val="auto"/>
        </w:rPr>
      </w:pPr>
    </w:p>
    <w:p>
      <w:pPr>
        <w:jc w:val="both"/>
        <w:ind w:right="480" w:firstLine="454"/>
        <w:spacing w:after="0" w:line="266" w:lineRule="auto"/>
        <w:tabs>
          <w:tab w:leader="none" w:pos="690"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Incentive Stock Option Limit. </w:t>
      </w:r>
      <w:r>
        <w:rPr>
          <w:rFonts w:ascii="Arial" w:cs="Arial" w:eastAsia="Arial" w:hAnsi="Arial"/>
          <w:sz w:val="18"/>
          <w:szCs w:val="18"/>
          <w:color w:val="auto"/>
        </w:rPr>
        <w:t>Subject to the Share Reserve and Section 9(a) relating to Capitalization Adjustments, the aggregate maximum</w:t>
      </w:r>
      <w:r>
        <w:rPr>
          <w:rFonts w:ascii="Arial" w:cs="Arial" w:eastAsia="Arial" w:hAnsi="Arial"/>
          <w:sz w:val="18"/>
          <w:szCs w:val="18"/>
          <w:b w:val="1"/>
          <w:bCs w:val="1"/>
          <w:color w:val="auto"/>
        </w:rPr>
        <w:t xml:space="preserve"> </w:t>
      </w:r>
      <w:r>
        <w:rPr>
          <w:rFonts w:ascii="Arial" w:cs="Arial" w:eastAsia="Arial" w:hAnsi="Arial"/>
          <w:sz w:val="18"/>
          <w:szCs w:val="18"/>
          <w:color w:val="auto"/>
        </w:rPr>
        <w:t>number of shares of Common Stock that may be issued pursuant to the exercise of Incentive Stock Options will be seven million two hundred thousand (7,200,000) shares of Common Stock.</w:t>
      </w:r>
    </w:p>
    <w:p>
      <w:pPr>
        <w:spacing w:after="0" w:line="68" w:lineRule="exact"/>
        <w:rPr>
          <w:rFonts w:ascii="Arial" w:cs="Arial" w:eastAsia="Arial" w:hAnsi="Arial"/>
          <w:sz w:val="18"/>
          <w:szCs w:val="18"/>
          <w:b w:val="1"/>
          <w:bCs w:val="1"/>
          <w:color w:val="auto"/>
        </w:rPr>
      </w:pPr>
    </w:p>
    <w:p>
      <w:pPr>
        <w:ind w:right="100" w:firstLine="454"/>
        <w:spacing w:after="0" w:line="282" w:lineRule="auto"/>
        <w:tabs>
          <w:tab w:leader="none" w:pos="711"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Limits. </w:t>
      </w:r>
      <w:r>
        <w:rPr>
          <w:rFonts w:ascii="Arial" w:cs="Arial" w:eastAsia="Arial" w:hAnsi="Arial"/>
          <w:sz w:val="18"/>
          <w:szCs w:val="18"/>
          <w:color w:val="auto"/>
        </w:rPr>
        <w:t>Subject to the Share Reserve and Section 9(a) relating to Capitalization Adjustments, at such time as the Company may be</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applicable provisions of Section 162(m) of the Code, the following limits will apply:</w:t>
      </w:r>
    </w:p>
    <w:p>
      <w:pPr>
        <w:spacing w:after="0" w:line="57" w:lineRule="exact"/>
        <w:rPr>
          <w:rFonts w:ascii="Arial" w:cs="Arial" w:eastAsia="Arial" w:hAnsi="Arial"/>
          <w:sz w:val="18"/>
          <w:szCs w:val="18"/>
          <w:b w:val="1"/>
          <w:bCs w:val="1"/>
          <w:color w:val="auto"/>
        </w:rPr>
      </w:pPr>
    </w:p>
    <w:p>
      <w:pPr>
        <w:ind w:right="100" w:firstLine="886"/>
        <w:spacing w:after="0" w:line="254" w:lineRule="auto"/>
        <w:tabs>
          <w:tab w:leader="none" w:pos="1093" w:val="left"/>
        </w:tabs>
        <w:numPr>
          <w:ilvl w:val="2"/>
          <w:numId w:val="30"/>
        </w:numPr>
        <w:rPr>
          <w:rFonts w:ascii="Arial" w:cs="Arial" w:eastAsia="Arial" w:hAnsi="Arial"/>
          <w:sz w:val="18"/>
          <w:szCs w:val="18"/>
          <w:b w:val="1"/>
          <w:bCs w:val="1"/>
          <w:color w:val="auto"/>
        </w:rPr>
      </w:pPr>
      <w:r>
        <w:rPr>
          <w:rFonts w:ascii="Arial" w:cs="Arial" w:eastAsia="Arial" w:hAnsi="Arial"/>
          <w:sz w:val="18"/>
          <w:szCs w:val="18"/>
          <w:color w:val="auto"/>
        </w:rPr>
        <w:t>A maximum of two million (2,000,000) shares of Common Stock subject to Options, SARs and Other Stock Awards whose value is determined by reference to an increase over an exercise or strike price (per share) of at least one hundred percent (100%) of the Fair Market Value of the Common Stock on the date any such Stock Award is granted may be granted to any one Participant during any one calendar year. Notwithstanding the foregoing, if any additional Options, SARs or Other Stock Awards whose value is determined by reference to an increase over an exercise or strike price (per share) of at least one hundred percent (100%) of the Fair Market Value of the Common Stock on the date the Stock Award is granted are granted to any Participant during any calendar year, compensation attributable to the exercise of any such additional Stock Award will not satisfy the requirements to be considered “qualified performance-based compensation” under Section 162(m) of the Code unless such additional Stock Award is approved by the Company’s stockholders.</w:t>
      </w:r>
    </w:p>
    <w:p>
      <w:pPr>
        <w:spacing w:after="0" w:line="84" w:lineRule="exact"/>
        <w:rPr>
          <w:rFonts w:ascii="Arial" w:cs="Arial" w:eastAsia="Arial" w:hAnsi="Arial"/>
          <w:sz w:val="18"/>
          <w:szCs w:val="18"/>
          <w:b w:val="1"/>
          <w:bCs w:val="1"/>
          <w:color w:val="auto"/>
        </w:rPr>
      </w:pPr>
    </w:p>
    <w:p>
      <w:pPr>
        <w:ind w:right="20" w:firstLine="886"/>
        <w:spacing w:after="0" w:line="277" w:lineRule="auto"/>
        <w:tabs>
          <w:tab w:leader="none" w:pos="1143" w:val="left"/>
        </w:tabs>
        <w:numPr>
          <w:ilvl w:val="2"/>
          <w:numId w:val="30"/>
        </w:numPr>
        <w:rPr>
          <w:rFonts w:ascii="Arial" w:cs="Arial" w:eastAsia="Arial" w:hAnsi="Arial"/>
          <w:sz w:val="18"/>
          <w:szCs w:val="18"/>
          <w:b w:val="1"/>
          <w:bCs w:val="1"/>
          <w:color w:val="auto"/>
        </w:rPr>
      </w:pPr>
      <w:r>
        <w:rPr>
          <w:rFonts w:ascii="Arial" w:cs="Arial" w:eastAsia="Arial" w:hAnsi="Arial"/>
          <w:sz w:val="18"/>
          <w:szCs w:val="18"/>
          <w:color w:val="auto"/>
        </w:rPr>
        <w:t>A maximum of two million (2,000,000) shares of Common Stock subject to Performance Stock Awards may be granted to any one Participant during any one calendar year.</w:t>
      </w:r>
    </w:p>
    <w:p>
      <w:pPr>
        <w:spacing w:after="0" w:line="62" w:lineRule="exact"/>
        <w:rPr>
          <w:rFonts w:ascii="Arial" w:cs="Arial" w:eastAsia="Arial" w:hAnsi="Arial"/>
          <w:sz w:val="18"/>
          <w:szCs w:val="18"/>
          <w:b w:val="1"/>
          <w:bCs w:val="1"/>
          <w:color w:val="auto"/>
        </w:rPr>
      </w:pPr>
    </w:p>
    <w:p>
      <w:pPr>
        <w:ind w:left="1200" w:hanging="314"/>
        <w:spacing w:after="0"/>
        <w:tabs>
          <w:tab w:leader="none" w:pos="1200" w:val="left"/>
        </w:tabs>
        <w:numPr>
          <w:ilvl w:val="2"/>
          <w:numId w:val="30"/>
        </w:numPr>
        <w:rPr>
          <w:rFonts w:ascii="Arial" w:cs="Arial" w:eastAsia="Arial" w:hAnsi="Arial"/>
          <w:sz w:val="16"/>
          <w:szCs w:val="16"/>
          <w:b w:val="1"/>
          <w:bCs w:val="1"/>
          <w:color w:val="auto"/>
        </w:rPr>
      </w:pPr>
      <w:r>
        <w:rPr>
          <w:rFonts w:ascii="Arial" w:cs="Arial" w:eastAsia="Arial" w:hAnsi="Arial"/>
          <w:sz w:val="16"/>
          <w:szCs w:val="16"/>
          <w:color w:val="auto"/>
        </w:rPr>
        <w:t>A maximum of five million dollars ($5,000,000) subject to Performance Cash Awards may be granted to any one Participant during any one</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calendar year.</w:t>
      </w:r>
    </w:p>
    <w:p>
      <w:pPr>
        <w:spacing w:after="0" w:line="103" w:lineRule="exact"/>
        <w:rPr>
          <w:sz w:val="20"/>
          <w:szCs w:val="20"/>
          <w:color w:val="auto"/>
        </w:rPr>
      </w:pPr>
    </w:p>
    <w:p>
      <w:pPr>
        <w:ind w:right="160" w:firstLine="878"/>
        <w:spacing w:after="0" w:line="259" w:lineRule="auto"/>
        <w:rPr>
          <w:sz w:val="20"/>
          <w:szCs w:val="20"/>
          <w:color w:val="auto"/>
        </w:rPr>
      </w:pPr>
      <w:r>
        <w:rPr>
          <w:rFonts w:ascii="Arial" w:cs="Arial" w:eastAsia="Arial" w:hAnsi="Arial"/>
          <w:sz w:val="18"/>
          <w:szCs w:val="18"/>
          <w:color w:val="auto"/>
        </w:rPr>
        <w:t>For purposes of this Section 3(d): (1) if a Performance Stock Award is in the form of an Option or SAR, it will count only against the Performance Stock Award limit set forth in Section 3(d)(ii); (2) if a Performance Stock Award may be paid in the form of cash, it will count only against the Performance Stock Award limit set forth in Section 3(d)(ii); and (3) if a Performance Cash Award may be paid in the form of Common Stock, it will count only against the Performance Cash Award limit set forth in Section 3(d)(iii).</w:t>
      </w:r>
    </w:p>
    <w:p>
      <w:pPr>
        <w:spacing w:after="0" w:line="13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702" w:right="239" w:bottom="1440" w:gutter="0" w:footer="0" w:header="0"/>
        </w:sectPr>
      </w:pPr>
    </w:p>
    <w:bookmarkStart w:id="66" w:name="page67"/>
    <w:bookmarkEnd w:id="66"/>
    <w:p>
      <w:pPr>
        <w:ind w:right="20" w:firstLine="454"/>
        <w:spacing w:after="0" w:line="271" w:lineRule="auto"/>
        <w:tabs>
          <w:tab w:leader="none" w:pos="690" w:val="left"/>
        </w:tabs>
        <w:numPr>
          <w:ilvl w:val="1"/>
          <w:numId w:val="3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Non-Employee Director Compensation Limit. </w:t>
      </w:r>
      <w:r>
        <w:rPr>
          <w:rFonts w:ascii="Arial" w:cs="Arial" w:eastAsia="Arial" w:hAnsi="Arial"/>
          <w:sz w:val="17"/>
          <w:szCs w:val="17"/>
          <w:color w:val="auto"/>
        </w:rPr>
        <w:t>The aggregate value of all compensation granted or paid, as applicable, to any individual for</w:t>
      </w:r>
      <w:r>
        <w:rPr>
          <w:rFonts w:ascii="Arial" w:cs="Arial" w:eastAsia="Arial" w:hAnsi="Arial"/>
          <w:sz w:val="17"/>
          <w:szCs w:val="17"/>
          <w:b w:val="1"/>
          <w:bCs w:val="1"/>
          <w:color w:val="auto"/>
        </w:rPr>
        <w:t xml:space="preserve"> </w:t>
      </w:r>
      <w:r>
        <w:rPr>
          <w:rFonts w:ascii="Arial" w:cs="Arial" w:eastAsia="Arial" w:hAnsi="Arial"/>
          <w:sz w:val="17"/>
          <w:szCs w:val="17"/>
          <w:color w:val="auto"/>
        </w:rPr>
        <w:t>service as a Non-Employee Director with respect to any period commencing on the date of the Company’s Annual Meeting of Stockholders for a particular year and ending on the day immediately prior to the date of the Company’s Annual Meeting of Stockholders for the next subsequent year, including Awards granted and cash fees paid by the Company to such Non-Employee Director, will not exceed (i) seven hundred fifty thousand dollars ($750,000) in total value or (ii) in the event such Non-Employee Director is first appointed or elected to the Board during such period, nine hundred thousand dollars ($900,000) in total value, in each case calculating the value of any Awards based on the grant date fair value of such Awards for financial reporting purposes. The Board may make an exception to the applicable limit in this Section 3(e) for any Non-Employee Director in extraordinary circumstances, as the Board may determine in its discretion, provided that any Non-Employee Director who is granted or paid such additional compensation may not participate in the decision to grant or pay such additional compensation.</w:t>
      </w:r>
    </w:p>
    <w:p>
      <w:pPr>
        <w:spacing w:after="0" w:line="66" w:lineRule="exact"/>
        <w:rPr>
          <w:rFonts w:ascii="Arial" w:cs="Arial" w:eastAsia="Arial" w:hAnsi="Arial"/>
          <w:sz w:val="17"/>
          <w:szCs w:val="17"/>
          <w:b w:val="1"/>
          <w:bCs w:val="1"/>
          <w:color w:val="auto"/>
        </w:rPr>
      </w:pPr>
    </w:p>
    <w:p>
      <w:pPr>
        <w:ind w:right="540" w:firstLine="454"/>
        <w:spacing w:after="0" w:line="282" w:lineRule="auto"/>
        <w:tabs>
          <w:tab w:leader="none" w:pos="671" w:val="left"/>
        </w:tabs>
        <w:numPr>
          <w:ilvl w:val="1"/>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200" w:lineRule="exact"/>
        <w:rPr>
          <w:rFonts w:ascii="Arial" w:cs="Arial" w:eastAsia="Arial" w:hAnsi="Arial"/>
          <w:sz w:val="18"/>
          <w:szCs w:val="18"/>
          <w:b w:val="1"/>
          <w:bCs w:val="1"/>
          <w:color w:val="auto"/>
        </w:rPr>
      </w:pPr>
    </w:p>
    <w:p>
      <w:pPr>
        <w:spacing w:after="0" w:line="285" w:lineRule="exact"/>
        <w:rPr>
          <w:rFonts w:ascii="Arial" w:cs="Arial" w:eastAsia="Arial" w:hAnsi="Arial"/>
          <w:sz w:val="18"/>
          <w:szCs w:val="18"/>
          <w:b w:val="1"/>
          <w:bCs w:val="1"/>
          <w:color w:val="auto"/>
        </w:rPr>
      </w:pPr>
    </w:p>
    <w:p>
      <w:pPr>
        <w:ind w:left="500" w:hanging="465"/>
        <w:spacing w:after="0"/>
        <w:tabs>
          <w:tab w:leader="none" w:pos="50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LIGIBILITY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20" w:firstLine="454"/>
        <w:spacing w:after="0" w:line="255" w:lineRule="auto"/>
        <w:tabs>
          <w:tab w:leader="none" w:pos="701" w:val="left"/>
        </w:tabs>
        <w:numPr>
          <w:ilvl w:val="1"/>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Eligibility for Specific Awards. </w:t>
      </w:r>
      <w:r>
        <w:rPr>
          <w:rFonts w:ascii="Arial" w:cs="Arial" w:eastAsia="Arial" w:hAnsi="Arial"/>
          <w:sz w:val="18"/>
          <w:szCs w:val="18"/>
          <w:color w:val="auto"/>
        </w:rPr>
        <w:t>Incentive Stock Options may be granted only to employees of the Company or a “parent corporation” or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“subsidiary corporation” thereof (as such terms are defined in Sections 424(e) and 424(f) of the Code). Awards other than Incentive Stock Options may be granted to Employees, Directors and Consultants; </w:t>
      </w:r>
      <w:r>
        <w:rPr>
          <w:rFonts w:ascii="Arial" w:cs="Arial" w:eastAsia="Arial" w:hAnsi="Arial"/>
          <w:sz w:val="18"/>
          <w:szCs w:val="18"/>
          <w:i w:val="1"/>
          <w:iCs w:val="1"/>
          <w:color w:val="auto"/>
        </w:rPr>
        <w:t>provided, however</w:t>
      </w:r>
      <w:r>
        <w:rPr>
          <w:rFonts w:ascii="Arial" w:cs="Arial" w:eastAsia="Arial" w:hAnsi="Arial"/>
          <w:sz w:val="18"/>
          <w:szCs w:val="18"/>
          <w:color w:val="auto"/>
        </w:rPr>
        <w:t>, that Stock Awards may not be granted to Employees, Directors and Consultants who are providing Continuous Service only to any “parent” of the Company, as such term is defined in Rule 405, unless (i) the stock underlying such Stock Awards is treated as “service recipient stock” under Section 409A of the Code (for example, because the Stock Awards are granted pursuant to a corporate transaction such as a spin off transaction) or (ii) the Company, in consultation with its legal counsel, has determined that such Stock Awards are otherwise exempt from or alternatively comply with Section 409A of the Code.</w:t>
      </w:r>
    </w:p>
    <w:p>
      <w:pPr>
        <w:spacing w:after="0" w:line="81" w:lineRule="exact"/>
        <w:rPr>
          <w:rFonts w:ascii="Arial" w:cs="Arial" w:eastAsia="Arial" w:hAnsi="Arial"/>
          <w:sz w:val="18"/>
          <w:szCs w:val="18"/>
          <w:b w:val="1"/>
          <w:bCs w:val="1"/>
          <w:color w:val="auto"/>
        </w:rPr>
      </w:pPr>
    </w:p>
    <w:p>
      <w:pPr>
        <w:ind w:right="200" w:firstLine="454"/>
        <w:spacing w:after="0" w:line="266" w:lineRule="auto"/>
        <w:tabs>
          <w:tab w:leader="none" w:pos="711" w:val="left"/>
        </w:tabs>
        <w:numPr>
          <w:ilvl w:val="1"/>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Ten Percent Stockholders. </w:t>
      </w:r>
      <w:r>
        <w:rPr>
          <w:rFonts w:ascii="Arial" w:cs="Arial" w:eastAsia="Arial" w:hAnsi="Arial"/>
          <w:sz w:val="18"/>
          <w:szCs w:val="18"/>
          <w:color w:val="auto"/>
        </w:rPr>
        <w:t>A Ten Percent Stockholder will not be granted an Incentive Stock Option unless the exercise price (per share) of such</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is at least one hundred ten percent (110%) of the Fair Market Value of the Common Stock on the date of grant of such Option and the Option is not exercisable after the expiration of five (5) years from the date of grant.</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ELATING</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O</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ND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IGHTS</w:t>
      </w:r>
      <w:r>
        <w:rPr>
          <w:rFonts w:ascii="Arial" w:cs="Arial" w:eastAsia="Arial" w:hAnsi="Arial"/>
          <w:sz w:val="18"/>
          <w:szCs w:val="18"/>
          <w:b w:val="1"/>
          <w:bCs w:val="1"/>
          <w:color w:val="auto"/>
        </w:rPr>
        <w:t>.</w:t>
      </w:r>
    </w:p>
    <w:p>
      <w:pPr>
        <w:spacing w:after="0" w:line="148" w:lineRule="exact"/>
        <w:rPr>
          <w:sz w:val="20"/>
          <w:szCs w:val="20"/>
          <w:color w:val="auto"/>
        </w:rPr>
      </w:pPr>
    </w:p>
    <w:p>
      <w:pPr>
        <w:ind w:right="120" w:firstLine="446"/>
        <w:spacing w:after="0" w:line="272" w:lineRule="auto"/>
        <w:rPr>
          <w:sz w:val="20"/>
          <w:szCs w:val="20"/>
          <w:color w:val="auto"/>
        </w:rPr>
      </w:pPr>
      <w:r>
        <w:rPr>
          <w:rFonts w:ascii="Arial" w:cs="Arial" w:eastAsia="Arial" w:hAnsi="Arial"/>
          <w:sz w:val="17"/>
          <w:szCs w:val="17"/>
          <w:color w:val="auto"/>
        </w:rPr>
        <w:t xml:space="preserve">Each Option or SAR Agreement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terms and conditions of separate Option or SAR Agreements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Award Agreement will conform to (through incorporation of the provisions hereof by reference in the applicable Award Agreement or otherwise) the substance of each of the following provisions:</w:t>
      </w:r>
    </w:p>
    <w:p>
      <w:pPr>
        <w:spacing w:after="0" w:line="66" w:lineRule="exact"/>
        <w:rPr>
          <w:sz w:val="20"/>
          <w:szCs w:val="20"/>
          <w:color w:val="auto"/>
        </w:rPr>
      </w:pPr>
    </w:p>
    <w:p>
      <w:pPr>
        <w:ind w:left="700" w:hanging="246"/>
        <w:spacing w:after="0"/>
        <w:tabs>
          <w:tab w:leader="none" w:pos="700" w:val="left"/>
        </w:tabs>
        <w:numPr>
          <w:ilvl w:val="1"/>
          <w:numId w:val="3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w:t>
      </w:r>
      <w:r>
        <w:rPr>
          <w:rFonts w:ascii="Arial" w:cs="Arial" w:eastAsia="Arial" w:hAnsi="Arial"/>
          <w:sz w:val="16"/>
          <w:szCs w:val="16"/>
          <w:color w:val="auto"/>
        </w:rPr>
        <w:t>Subject to the provisions of Section 4(b) regarding Ten Percent Stockholders, no Option or SAR will be exercisable after the expiration of ten</w:t>
      </w:r>
    </w:p>
    <w:p>
      <w:pPr>
        <w:spacing w:after="0" w:line="50" w:lineRule="exact"/>
        <w:rPr>
          <w:rFonts w:ascii="Arial" w:cs="Arial" w:eastAsia="Arial" w:hAnsi="Arial"/>
          <w:sz w:val="16"/>
          <w:szCs w:val="16"/>
          <w:b w:val="1"/>
          <w:bCs w:val="1"/>
          <w:color w:val="auto"/>
        </w:rPr>
      </w:pPr>
    </w:p>
    <w:p>
      <w:pPr>
        <w:ind w:left="360" w:hanging="352"/>
        <w:spacing w:after="0"/>
        <w:tabs>
          <w:tab w:leader="none" w:pos="3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years from the date of its grant or such shorter period specified in the Award Agreement.</w:t>
      </w:r>
    </w:p>
    <w:p>
      <w:pPr>
        <w:sectPr>
          <w:pgSz w:w="11900" w:h="16838" w:orient="portrait"/>
          <w:cols w:equalWidth="0" w:num="1">
            <w:col w:w="11420"/>
          </w:cols>
          <w:pgMar w:left="240" w:top="702" w:right="239" w:bottom="1440" w:gutter="0" w:footer="0" w:header="0"/>
        </w:sectPr>
      </w:pPr>
    </w:p>
    <w:bookmarkStart w:id="67" w:name="page68"/>
    <w:bookmarkEnd w:id="67"/>
    <w:p>
      <w:pPr>
        <w:ind w:right="40" w:firstLine="454"/>
        <w:spacing w:after="0" w:line="266" w:lineRule="auto"/>
        <w:tabs>
          <w:tab w:leader="none" w:pos="711"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or strike price (per share) of each Option</w:t>
      </w:r>
      <w:r>
        <w:rPr>
          <w:rFonts w:ascii="Arial" w:cs="Arial" w:eastAsia="Arial" w:hAnsi="Arial"/>
          <w:sz w:val="18"/>
          <w:szCs w:val="18"/>
          <w:b w:val="1"/>
          <w:bCs w:val="1"/>
          <w:color w:val="auto"/>
        </w:rPr>
        <w:t xml:space="preserve"> </w:t>
      </w:r>
      <w:r>
        <w:rPr>
          <w:rFonts w:ascii="Arial" w:cs="Arial" w:eastAsia="Arial" w:hAnsi="Arial"/>
          <w:sz w:val="18"/>
          <w:szCs w:val="18"/>
          <w:color w:val="auto"/>
        </w:rPr>
        <w:t>or SAR will be not less than one hundred percent (100%) of the Fair Market Value of the Common Stock on the date the Award is granted. Notwithstanding the foregoing, an</w:t>
      </w:r>
    </w:p>
    <w:p>
      <w:pPr>
        <w:spacing w:after="0" w:line="12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pacing w:after="0" w:line="26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Option or SAR may be granted with an exercise or strike price (per share) lower than one hundred percent (100%) of the Fair Market Value of the Common Stock on the date the Award is granted if such Award is granted pursuant to an assumption of, or substitution for, another option or stock appreciation right pursuant to a Corporate Transaction and in a manner consistent with the provisions of Section 409A of the Code and, if applicable, Section 424(a) of the Code. Each SAR will be denominated in shares of Common Stock equivalents.</w:t>
      </w:r>
    </w:p>
    <w:p>
      <w:pPr>
        <w:spacing w:after="0" w:line="75" w:lineRule="exact"/>
        <w:rPr>
          <w:sz w:val="20"/>
          <w:szCs w:val="20"/>
          <w:color w:val="auto"/>
        </w:rPr>
      </w:pPr>
    </w:p>
    <w:p>
      <w:pPr>
        <w:ind w:right="80" w:firstLine="454"/>
        <w:spacing w:after="0" w:line="258" w:lineRule="auto"/>
        <w:tabs>
          <w:tab w:leader="none" w:pos="690" w:val="left"/>
        </w:tabs>
        <w:numPr>
          <w:ilvl w:val="1"/>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Purchase Price for Options. </w:t>
      </w:r>
      <w:r>
        <w:rPr>
          <w:rFonts w:ascii="Arial" w:cs="Arial" w:eastAsia="Arial" w:hAnsi="Arial"/>
          <w:sz w:val="18"/>
          <w:szCs w:val="18"/>
          <w:color w:val="auto"/>
        </w:rPr>
        <w:t>The purchase price of Common Stock acquired pursuant to the exercise of an Option may be paid, to the extent</w:t>
      </w:r>
      <w:r>
        <w:rPr>
          <w:rFonts w:ascii="Arial" w:cs="Arial" w:eastAsia="Arial" w:hAnsi="Arial"/>
          <w:sz w:val="18"/>
          <w:szCs w:val="18"/>
          <w:b w:val="1"/>
          <w:bCs w:val="1"/>
          <w:color w:val="auto"/>
        </w:rPr>
        <w:t xml:space="preserve"> </w:t>
      </w:r>
      <w:r>
        <w:rPr>
          <w:rFonts w:ascii="Arial" w:cs="Arial" w:eastAsia="Arial" w:hAnsi="Arial"/>
          <w:sz w:val="18"/>
          <w:szCs w:val="18"/>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that otherwise restrict the ability to use certain methods) and to grant Options that require the consent of the Company to use a particular method of payment. The permitted methods of payment are as follows:</w:t>
      </w:r>
    </w:p>
    <w:p>
      <w:pPr>
        <w:spacing w:after="0" w:line="79" w:lineRule="exact"/>
        <w:rPr>
          <w:rFonts w:ascii="Arial" w:cs="Arial" w:eastAsia="Arial" w:hAnsi="Arial"/>
          <w:sz w:val="18"/>
          <w:szCs w:val="18"/>
          <w:b w:val="1"/>
          <w:bCs w:val="1"/>
          <w:color w:val="auto"/>
        </w:rPr>
      </w:pPr>
    </w:p>
    <w:p>
      <w:pPr>
        <w:ind w:left="1100" w:hanging="214"/>
        <w:spacing w:after="0"/>
        <w:tabs>
          <w:tab w:leader="none" w:pos="1100" w:val="left"/>
        </w:tabs>
        <w:numPr>
          <w:ilvl w:val="2"/>
          <w:numId w:val="36"/>
        </w:numPr>
        <w:rPr>
          <w:rFonts w:ascii="Arial" w:cs="Arial" w:eastAsia="Arial" w:hAnsi="Arial"/>
          <w:sz w:val="18"/>
          <w:szCs w:val="18"/>
          <w:b w:val="1"/>
          <w:bCs w:val="1"/>
          <w:color w:val="auto"/>
        </w:rPr>
      </w:pPr>
      <w:r>
        <w:rPr>
          <w:rFonts w:ascii="Arial" w:cs="Arial" w:eastAsia="Arial" w:hAnsi="Arial"/>
          <w:sz w:val="18"/>
          <w:szCs w:val="18"/>
          <w:color w:val="auto"/>
        </w:rPr>
        <w:t>by cash (including electronic funds transfers), check, bank draft or money order payable to the Company;</w:t>
      </w:r>
    </w:p>
    <w:p>
      <w:pPr>
        <w:spacing w:after="0" w:line="117" w:lineRule="exact"/>
        <w:rPr>
          <w:rFonts w:ascii="Arial" w:cs="Arial" w:eastAsia="Arial" w:hAnsi="Arial"/>
          <w:sz w:val="18"/>
          <w:szCs w:val="18"/>
          <w:b w:val="1"/>
          <w:bCs w:val="1"/>
          <w:color w:val="auto"/>
        </w:rPr>
      </w:pPr>
    </w:p>
    <w:p>
      <w:pPr>
        <w:ind w:right="40" w:firstLine="886"/>
        <w:spacing w:after="0" w:line="264" w:lineRule="auto"/>
        <w:tabs>
          <w:tab w:leader="none" w:pos="1143" w:val="left"/>
        </w:tabs>
        <w:numPr>
          <w:ilvl w:val="2"/>
          <w:numId w:val="36"/>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Common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1200" w:hanging="314"/>
        <w:spacing w:after="0"/>
        <w:tabs>
          <w:tab w:leader="none" w:pos="1200" w:val="left"/>
        </w:tabs>
        <w:numPr>
          <w:ilvl w:val="2"/>
          <w:numId w:val="36"/>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17" w:lineRule="exact"/>
        <w:rPr>
          <w:rFonts w:ascii="Arial" w:cs="Arial" w:eastAsia="Arial" w:hAnsi="Arial"/>
          <w:sz w:val="18"/>
          <w:szCs w:val="18"/>
          <w:b w:val="1"/>
          <w:bCs w:val="1"/>
          <w:color w:val="auto"/>
        </w:rPr>
      </w:pPr>
    </w:p>
    <w:p>
      <w:pPr>
        <w:ind w:firstLine="886"/>
        <w:spacing w:after="0" w:line="285" w:lineRule="auto"/>
        <w:tabs>
          <w:tab w:leader="none" w:pos="1183" w:val="left"/>
        </w:tabs>
        <w:numPr>
          <w:ilvl w:val="2"/>
          <w:numId w:val="36"/>
        </w:numPr>
        <w:rPr>
          <w:rFonts w:ascii="Arial" w:cs="Arial" w:eastAsia="Arial" w:hAnsi="Arial"/>
          <w:sz w:val="16"/>
          <w:szCs w:val="16"/>
          <w:b w:val="1"/>
          <w:bCs w:val="1"/>
          <w:color w:val="auto"/>
        </w:rPr>
      </w:pPr>
      <w:r>
        <w:rPr>
          <w:rFonts w:ascii="Arial" w:cs="Arial" w:eastAsia="Arial" w:hAnsi="Arial"/>
          <w:sz w:val="16"/>
          <w:szCs w:val="16"/>
          <w:color w:val="auto"/>
        </w:rPr>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w:t>
      </w:r>
    </w:p>
    <w:p>
      <w:pPr>
        <w:spacing w:after="0" w:line="2" w:lineRule="exact"/>
        <w:rPr>
          <w:rFonts w:ascii="Arial" w:cs="Arial" w:eastAsia="Arial" w:hAnsi="Arial"/>
          <w:sz w:val="16"/>
          <w:szCs w:val="16"/>
          <w:b w:val="1"/>
          <w:bCs w:val="1"/>
          <w:color w:val="auto"/>
        </w:rPr>
      </w:pPr>
    </w:p>
    <w:p>
      <w:pPr>
        <w:ind w:left="300" w:hanging="292"/>
        <w:spacing w:after="0"/>
        <w:tabs>
          <w:tab w:leader="none" w:pos="3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shares are delivered to the Participant as a result of such exercise and (C) shares are withheld to satisfy tax withholding obligations; or</w:t>
      </w:r>
    </w:p>
    <w:p>
      <w:pPr>
        <w:spacing w:after="0" w:line="102" w:lineRule="exact"/>
        <w:rPr>
          <w:rFonts w:ascii="Arial" w:cs="Arial" w:eastAsia="Arial" w:hAnsi="Arial"/>
          <w:sz w:val="18"/>
          <w:szCs w:val="18"/>
          <w:color w:val="auto"/>
        </w:rPr>
      </w:pPr>
    </w:p>
    <w:p>
      <w:pPr>
        <w:ind w:left="1140" w:hanging="254"/>
        <w:spacing w:after="0"/>
        <w:tabs>
          <w:tab w:leader="none" w:pos="1140" w:val="left"/>
        </w:tabs>
        <w:numPr>
          <w:ilvl w:val="2"/>
          <w:numId w:val="37"/>
        </w:numPr>
        <w:rPr>
          <w:rFonts w:ascii="Arial" w:cs="Arial" w:eastAsia="Arial" w:hAnsi="Arial"/>
          <w:sz w:val="18"/>
          <w:szCs w:val="18"/>
          <w:b w:val="1"/>
          <w:bCs w:val="1"/>
          <w:color w:val="auto"/>
        </w:rPr>
      </w:pPr>
      <w:r>
        <w:rPr>
          <w:rFonts w:ascii="Arial" w:cs="Arial" w:eastAsia="Arial" w:hAnsi="Arial"/>
          <w:sz w:val="18"/>
          <w:szCs w:val="18"/>
          <w:color w:val="auto"/>
        </w:rPr>
        <w:t>in any other form of legal consideration that may be acceptable to the Board and specified in the applicable Award Agreement.</w:t>
      </w:r>
    </w:p>
    <w:p>
      <w:pPr>
        <w:spacing w:after="0" w:line="113" w:lineRule="exact"/>
        <w:rPr>
          <w:rFonts w:ascii="Arial" w:cs="Arial" w:eastAsia="Arial" w:hAnsi="Arial"/>
          <w:sz w:val="18"/>
          <w:szCs w:val="18"/>
          <w:b w:val="1"/>
          <w:bCs w:val="1"/>
          <w:color w:val="auto"/>
        </w:rPr>
      </w:pPr>
    </w:p>
    <w:p>
      <w:pPr>
        <w:ind w:right="20" w:firstLine="454"/>
        <w:spacing w:after="0" w:line="273" w:lineRule="auto"/>
        <w:tabs>
          <w:tab w:leader="none" w:pos="711" w:val="left"/>
        </w:tabs>
        <w:numPr>
          <w:ilvl w:val="1"/>
          <w:numId w:val="3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and Payment of a SAR. </w:t>
      </w:r>
      <w:r>
        <w:rPr>
          <w:rFonts w:ascii="Arial" w:cs="Arial" w:eastAsia="Arial" w:hAnsi="Arial"/>
          <w:sz w:val="17"/>
          <w:szCs w:val="17"/>
          <w:color w:val="auto"/>
        </w:rPr>
        <w:t>To exercise any outstanding SAR, the Participant must provide written notice of exercise to the Company in</w:t>
      </w:r>
      <w:r>
        <w:rPr>
          <w:rFonts w:ascii="Arial" w:cs="Arial" w:eastAsia="Arial" w:hAnsi="Arial"/>
          <w:sz w:val="17"/>
          <w:szCs w:val="17"/>
          <w:b w:val="1"/>
          <w:bCs w:val="1"/>
          <w:color w:val="auto"/>
        </w:rPr>
        <w:t xml:space="preserve"> </w:t>
      </w:r>
      <w:r>
        <w:rPr>
          <w:rFonts w:ascii="Arial" w:cs="Arial" w:eastAsia="Arial" w:hAnsi="Arial"/>
          <w:sz w:val="17"/>
          <w:szCs w:val="17"/>
          <w:color w:val="auto"/>
        </w:rPr>
        <w:t>compliance with the provisions of the Award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Award Agreement evidencing such SAR.</w:t>
      </w:r>
    </w:p>
    <w:p>
      <w:pPr>
        <w:spacing w:after="0" w:line="64" w:lineRule="exact"/>
        <w:rPr>
          <w:rFonts w:ascii="Arial" w:cs="Arial" w:eastAsia="Arial" w:hAnsi="Arial"/>
          <w:sz w:val="17"/>
          <w:szCs w:val="17"/>
          <w:b w:val="1"/>
          <w:bCs w:val="1"/>
          <w:color w:val="auto"/>
        </w:rPr>
      </w:pPr>
    </w:p>
    <w:p>
      <w:pPr>
        <w:ind w:right="20" w:firstLine="454"/>
        <w:spacing w:after="0" w:line="266" w:lineRule="auto"/>
        <w:tabs>
          <w:tab w:leader="none" w:pos="690" w:val="left"/>
        </w:tabs>
        <w:numPr>
          <w:ilvl w:val="1"/>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 SARs as</w:t>
      </w:r>
      <w:r>
        <w:rPr>
          <w:rFonts w:ascii="Arial" w:cs="Arial" w:eastAsia="Arial" w:hAnsi="Arial"/>
          <w:sz w:val="18"/>
          <w:szCs w:val="18"/>
          <w:b w:val="1"/>
          <w:bCs w:val="1"/>
          <w:color w:val="auto"/>
        </w:rPr>
        <w:t xml:space="preserve"> </w:t>
      </w:r>
      <w:r>
        <w:rPr>
          <w:rFonts w:ascii="Arial" w:cs="Arial" w:eastAsia="Arial" w:hAnsi="Arial"/>
          <w:sz w:val="18"/>
          <w:szCs w:val="18"/>
          <w:color w:val="auto"/>
        </w:rPr>
        <w:t>the Board will determine. In the absence of such a determination by the Board to the contrary, the following restrictions on the transferability of Options and SARs will apply:</w:t>
      </w:r>
    </w:p>
    <w:p>
      <w:pPr>
        <w:sectPr>
          <w:pgSz w:w="11900" w:h="16838" w:orient="portrait"/>
          <w:cols w:equalWidth="0" w:num="1">
            <w:col w:w="11380"/>
          </w:cols>
          <w:pgMar w:left="240" w:top="445" w:right="279" w:bottom="1440" w:gutter="0" w:footer="0" w:header="0"/>
        </w:sectPr>
      </w:pPr>
    </w:p>
    <w:bookmarkStart w:id="68" w:name="page69"/>
    <w:bookmarkEnd w:id="68"/>
    <w:p>
      <w:pPr>
        <w:ind w:left="-20" w:right="40" w:firstLine="886"/>
        <w:spacing w:after="0" w:line="261" w:lineRule="auto"/>
        <w:tabs>
          <w:tab w:leader="none" w:pos="1073" w:val="left"/>
        </w:tabs>
        <w:numPr>
          <w:ilvl w:val="0"/>
          <w:numId w:val="3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Sections 5(e)(ii) and 5(e)(iii)),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62" w:lineRule="exact"/>
        <w:rPr>
          <w:sz w:val="20"/>
          <w:szCs w:val="20"/>
          <w:color w:val="auto"/>
        </w:rPr>
      </w:pPr>
    </w:p>
    <w:p>
      <w:pPr>
        <w:ind w:left="-20" w:firstLine="886"/>
        <w:spacing w:after="0" w:line="261" w:lineRule="auto"/>
        <w:tabs>
          <w:tab w:leader="none" w:pos="1123" w:val="left"/>
        </w:tabs>
        <w:numPr>
          <w:ilvl w:val="1"/>
          <w:numId w:val="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Subject to the approval of the Board or a duly authorized Officer, an Option or SAR may be transferred pursuant</w:t>
      </w:r>
      <w:r>
        <w:rPr>
          <w:rFonts w:ascii="Arial" w:cs="Arial" w:eastAsia="Arial" w:hAnsi="Arial"/>
          <w:sz w:val="18"/>
          <w:szCs w:val="18"/>
          <w:b w:val="1"/>
          <w:bCs w:val="1"/>
          <w:color w:val="auto"/>
        </w:rPr>
        <w:t xml:space="preserve"> </w:t>
      </w:r>
      <w:r>
        <w:rPr>
          <w:rFonts w:ascii="Arial" w:cs="Arial" w:eastAsia="Arial" w:hAnsi="Arial"/>
          <w:sz w:val="18"/>
          <w:szCs w:val="18"/>
          <w:color w:val="auto"/>
        </w:rPr>
        <w:t>to the terms of a domestic relations order, official marital settlement agreement or other divorce or separation instrument as permitted by Treasury Regulations Section 1.421-1(b)(2). If an Option is an Incentive Stock Option, such Option may be deemed to be a Nonstatutory Stock Option as a result of such transfer.</w:t>
      </w:r>
    </w:p>
    <w:p>
      <w:pPr>
        <w:spacing w:after="0" w:line="71" w:lineRule="exact"/>
        <w:rPr>
          <w:rFonts w:ascii="Arial" w:cs="Arial" w:eastAsia="Arial" w:hAnsi="Arial"/>
          <w:sz w:val="18"/>
          <w:szCs w:val="18"/>
          <w:b w:val="1"/>
          <w:bCs w:val="1"/>
          <w:color w:val="auto"/>
        </w:rPr>
      </w:pPr>
    </w:p>
    <w:p>
      <w:pPr>
        <w:ind w:left="-20" w:right="40" w:firstLine="886"/>
        <w:spacing w:after="0" w:line="295" w:lineRule="auto"/>
        <w:tabs>
          <w:tab w:leader="none" w:pos="1173" w:val="left"/>
        </w:tabs>
        <w:numPr>
          <w:ilvl w:val="1"/>
          <w:numId w:val="3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Beneficiary Designation. </w:t>
      </w:r>
      <w:r>
        <w:rPr>
          <w:rFonts w:ascii="Arial" w:cs="Arial" w:eastAsia="Arial" w:hAnsi="Arial"/>
          <w:sz w:val="16"/>
          <w:szCs w:val="16"/>
          <w:color w:val="auto"/>
        </w:rPr>
        <w:t>Subject to the approval of the Board or a duly authorized Officer, a Participant may, by delivering written notice to</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in a form approved by the Company (or the designated broker), designate a third party who, upon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47" w:lineRule="exact"/>
        <w:rPr>
          <w:rFonts w:ascii="Arial" w:cs="Arial" w:eastAsia="Arial" w:hAnsi="Arial"/>
          <w:sz w:val="16"/>
          <w:szCs w:val="16"/>
          <w:b w:val="1"/>
          <w:bCs w:val="1"/>
          <w:color w:val="auto"/>
        </w:rPr>
      </w:pPr>
    </w:p>
    <w:p>
      <w:pPr>
        <w:ind w:left="-20" w:right="200" w:firstLine="454"/>
        <w:spacing w:after="0" w:line="258" w:lineRule="auto"/>
        <w:tabs>
          <w:tab w:leader="none" w:pos="651" w:val="left"/>
        </w:tabs>
        <w:numPr>
          <w:ilvl w:val="0"/>
          <w:numId w:val="4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The total number of shares of Common Stock subject to an Option or SAR may vest and become exercisable in periodic installments that</w:t>
      </w:r>
      <w:r>
        <w:rPr>
          <w:rFonts w:ascii="Arial" w:cs="Arial" w:eastAsia="Arial" w:hAnsi="Arial"/>
          <w:sz w:val="18"/>
          <w:szCs w:val="18"/>
          <w:b w:val="1"/>
          <w:bCs w:val="1"/>
          <w:color w:val="auto"/>
        </w:rPr>
        <w:t xml:space="preserve"> </w:t>
      </w:r>
      <w:r>
        <w:rPr>
          <w:rFonts w:ascii="Arial" w:cs="Arial" w:eastAsia="Arial" w:hAnsi="Arial"/>
          <w:sz w:val="18"/>
          <w:szCs w:val="18"/>
          <w:color w:val="auto"/>
        </w:rPr>
        <w:t>may or may not be equal. The Option or SAR may be subject to 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75" w:lineRule="exact"/>
        <w:rPr>
          <w:rFonts w:ascii="Arial" w:cs="Arial" w:eastAsia="Arial" w:hAnsi="Arial"/>
          <w:sz w:val="18"/>
          <w:szCs w:val="18"/>
          <w:b w:val="1"/>
          <w:bCs w:val="1"/>
          <w:color w:val="auto"/>
        </w:rPr>
      </w:pPr>
    </w:p>
    <w:p>
      <w:pPr>
        <w:ind w:left="-20" w:right="40" w:firstLine="454"/>
        <w:spacing w:after="0" w:line="273" w:lineRule="auto"/>
        <w:tabs>
          <w:tab w:leader="none" w:pos="681" w:val="left"/>
        </w:tabs>
        <w:numPr>
          <w:ilvl w:val="0"/>
          <w:numId w:val="4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Award Agreement or other written agreement between a</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or an Affiliate, if a Participant’s Continuous Service terminates (other than for Cause and other than upon the Participant’s death or Disability), the Participant may exercise his or her Option or SAR (to the extent that the Participant was entitled to exercise such Option or SAR as of the date of termination of Continuous Service), but only within such period of time ending on the earlier of (i) the date that is three (3) months following such termination of Continuous Service (or such longer or shorter period specified in the Award Agreement), and (ii) the expiration of the term of the Option or SAR as set forth in the Award Agreement. If, after such termination of Continuous Service, the Participant does not exercise his or her Option or SAR (as applicable) within the applicable time frame, the Option or SAR (as applicable) will terminate.</w:t>
      </w:r>
    </w:p>
    <w:p>
      <w:pPr>
        <w:spacing w:after="0" w:line="64" w:lineRule="exact"/>
        <w:rPr>
          <w:rFonts w:ascii="Arial" w:cs="Arial" w:eastAsia="Arial" w:hAnsi="Arial"/>
          <w:sz w:val="17"/>
          <w:szCs w:val="17"/>
          <w:b w:val="1"/>
          <w:bCs w:val="1"/>
          <w:color w:val="auto"/>
        </w:rPr>
      </w:pPr>
    </w:p>
    <w:p>
      <w:pPr>
        <w:ind w:left="-20" w:right="20" w:firstLine="454"/>
        <w:spacing w:after="0" w:line="288" w:lineRule="auto"/>
        <w:tabs>
          <w:tab w:leader="none" w:pos="691" w:val="left"/>
        </w:tabs>
        <w:numPr>
          <w:ilvl w:val="0"/>
          <w:numId w:val="4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Extension of Termination Date. </w:t>
      </w:r>
      <w:r>
        <w:rPr>
          <w:rFonts w:ascii="Arial" w:cs="Arial" w:eastAsia="Arial" w:hAnsi="Arial"/>
          <w:sz w:val="16"/>
          <w:szCs w:val="16"/>
          <w:color w:val="auto"/>
        </w:rPr>
        <w:t>Except as otherwise provided in the applicable Award Agreement or other written agreement between a</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and the Company or an Affiliate, if the exercise of an Option or SAR following the termination of a Participant’s Continuous Service (other than 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post-termination exercise period after the termination of the Participant’s Continuous Service during which the exercise of the Option or SAR would not be in violation of such registration requirements, or (ii) the expiration of the term of the Option or SAR as set forth in the applicable Award Agreement. In addition, except as otherwise provided in the applicable Award Agreement or other written agreement between a Participant and the Company or an Affiliate, if the sale of any Common Stock received upon exercise of an Option or SAR following the termination of a Participant’s Continuous Service (other than for Cause) would violate the Company’s insider trading policy, then the Option or SAR will terminate on the earlier of (i) the expiration of a total period of time (that need not be consecutive) equal to the applicable post-termination exercise period after the termination of the Participant’s Continuous Service during which the sale of the Common Stock received upon exercise of the Option or SAR would</w:t>
      </w:r>
    </w:p>
    <w:p>
      <w:pPr>
        <w:sectPr>
          <w:pgSz w:w="11900" w:h="16838" w:orient="portrait"/>
          <w:cols w:equalWidth="0" w:num="1">
            <w:col w:w="11400"/>
          </w:cols>
          <w:pgMar w:left="260" w:top="445" w:right="239" w:bottom="1440" w:gutter="0" w:footer="0" w:header="0"/>
        </w:sectPr>
      </w:pPr>
    </w:p>
    <w:bookmarkStart w:id="69" w:name="page70"/>
    <w:bookmarkEnd w:id="69"/>
    <w:p>
      <w:pPr>
        <w:spacing w:after="0" w:line="277" w:lineRule="auto"/>
        <w:rPr>
          <w:sz w:val="20"/>
          <w:szCs w:val="20"/>
          <w:color w:val="auto"/>
        </w:rPr>
      </w:pPr>
      <w:r>
        <w:rPr>
          <w:rFonts w:ascii="Arial" w:cs="Arial" w:eastAsia="Arial" w:hAnsi="Arial"/>
          <w:sz w:val="18"/>
          <w:szCs w:val="18"/>
          <w:color w:val="auto"/>
        </w:rPr>
        <w:t>not be in violation of the Company’s insider trading policy, or (ii) the expiration of the term of the Option or SAR as set forth in the applicable Award Agreement.</w:t>
      </w:r>
    </w:p>
    <w:p>
      <w:pPr>
        <w:spacing w:after="0" w:line="116"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780"/>
          </w:cols>
          <w:pgMar w:left="240" w:top="449" w:right="879" w:bottom="1440" w:gutter="0" w:footer="0" w:header="0"/>
        </w:sectPr>
      </w:pPr>
    </w:p>
    <w:bookmarkStart w:id="70" w:name="page71"/>
    <w:bookmarkEnd w:id="70"/>
    <w:p>
      <w:pPr>
        <w:ind w:left="-35" w:right="60" w:firstLine="886"/>
        <w:spacing w:after="0" w:line="255" w:lineRule="auto"/>
        <w:tabs>
          <w:tab w:leader="none" w:pos="1058" w:val="left"/>
        </w:tabs>
        <w:numPr>
          <w:ilvl w:val="2"/>
          <w:numId w:val="4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Participant. </w:t>
      </w:r>
      <w:r>
        <w:rPr>
          <w:rFonts w:ascii="Arial" w:cs="Arial" w:eastAsia="Arial" w:hAnsi="Arial"/>
          <w:sz w:val="18"/>
          <w:szCs w:val="18"/>
          <w:color w:val="auto"/>
        </w:rPr>
        <w:t>Except as otherwise provided in the applicable Award Agreement or other written agreement between a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Company or an Affiliate,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that is twelve (12) months following such termination of Continuous Service (or such longer or shorter period specified in the Award Agreement), and (ii) the expiration of the term of the Option or SAR as set forth in the Award Agreement. If, after such termination of Continuous Service, the Participant does not exercise his or her Option or SAR (as applicable) within the applicable time frame, the Option or SAR (as applicable) will terminate.</w:t>
      </w:r>
    </w:p>
    <w:p>
      <w:pPr>
        <w:spacing w:after="0" w:line="81" w:lineRule="exact"/>
        <w:rPr>
          <w:rFonts w:ascii="Arial" w:cs="Arial" w:eastAsia="Arial" w:hAnsi="Arial"/>
          <w:sz w:val="18"/>
          <w:szCs w:val="18"/>
          <w:b w:val="1"/>
          <w:bCs w:val="1"/>
          <w:color w:val="auto"/>
        </w:rPr>
      </w:pPr>
    </w:p>
    <w:p>
      <w:pPr>
        <w:ind w:left="-35" w:firstLine="886"/>
        <w:spacing w:after="0" w:line="271" w:lineRule="auto"/>
        <w:tabs>
          <w:tab w:leader="none" w:pos="1068" w:val="left"/>
        </w:tabs>
        <w:numPr>
          <w:ilvl w:val="2"/>
          <w:numId w:val="4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Death of Participant. </w:t>
      </w:r>
      <w:r>
        <w:rPr>
          <w:rFonts w:ascii="Arial" w:cs="Arial" w:eastAsia="Arial" w:hAnsi="Arial"/>
          <w:sz w:val="17"/>
          <w:szCs w:val="17"/>
          <w:color w:val="auto"/>
        </w:rPr>
        <w:t>Except as otherwise provided in the applicable Award Agreement or other written agreement between a Participant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or an Affiliate, if (i) a Participant’s Continuous Service terminates as a result of the Participant’s death, or (ii) a Participant dies within the period (if any) specified in the Award Agreement for exercisability after the termination of the Participant’s Continuous Service (for a reason other than death), then the Participant’s Option or SAR may be exercised (to the extent that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such period of time ending on the earlier of (i) the date that is eighteen (18) months following the date of death (or such longer or shorter period specified in the Award Agreement), and (ii) the expiration of the term of the Option or SAR as set forth in the Award Agreement. If, after the Participant’s death, the Option or SAR (as applicable) is not exercised within the applicable time frame, the Option or SAR (as applicable) will terminate.</w:t>
      </w:r>
    </w:p>
    <w:p>
      <w:pPr>
        <w:spacing w:after="0" w:line="66" w:lineRule="exact"/>
        <w:rPr>
          <w:rFonts w:ascii="Arial" w:cs="Arial" w:eastAsia="Arial" w:hAnsi="Arial"/>
          <w:sz w:val="17"/>
          <w:szCs w:val="17"/>
          <w:b w:val="1"/>
          <w:bCs w:val="1"/>
          <w:color w:val="auto"/>
        </w:rPr>
      </w:pPr>
    </w:p>
    <w:p>
      <w:pPr>
        <w:ind w:left="-35" w:right="40" w:firstLine="454"/>
        <w:spacing w:after="0" w:line="261" w:lineRule="auto"/>
        <w:tabs>
          <w:tab w:leader="none" w:pos="676" w:val="left"/>
        </w:tabs>
        <w:numPr>
          <w:ilvl w:val="1"/>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the applicable Award Agreement or other individual written agreement between</w:t>
      </w:r>
      <w:r>
        <w:rPr>
          <w:rFonts w:ascii="Arial" w:cs="Arial" w:eastAsia="Arial" w:hAnsi="Arial"/>
          <w:sz w:val="18"/>
          <w:szCs w:val="18"/>
          <w:b w:val="1"/>
          <w:bCs w:val="1"/>
          <w:color w:val="auto"/>
        </w:rPr>
        <w:t xml:space="preserve"> </w:t>
      </w:r>
      <w:r>
        <w:rPr>
          <w:rFonts w:ascii="Arial" w:cs="Arial" w:eastAsia="Arial" w:hAnsi="Arial"/>
          <w:sz w:val="18"/>
          <w:szCs w:val="18"/>
          <w:color w:val="auto"/>
        </w:rPr>
        <w:t>a Participant and the Company or an Affiliate, if a Participant’s Continuous Service is terminated for Cause, the Participant’s Option or SAR will terminate immediately upon such termination of Continuous Service, and the Participant will be prohibited from exercising his or her Option or SAR from and after the time of such termination of Continuous Service.</w:t>
      </w:r>
    </w:p>
    <w:p>
      <w:pPr>
        <w:spacing w:after="0" w:line="71" w:lineRule="exact"/>
        <w:rPr>
          <w:rFonts w:ascii="Arial" w:cs="Arial" w:eastAsia="Arial" w:hAnsi="Arial"/>
          <w:sz w:val="18"/>
          <w:szCs w:val="18"/>
          <w:b w:val="1"/>
          <w:bCs w:val="1"/>
          <w:color w:val="auto"/>
        </w:rPr>
      </w:pPr>
    </w:p>
    <w:p>
      <w:pPr>
        <w:ind w:left="-35" w:right="20" w:firstLine="454"/>
        <w:spacing w:after="0" w:line="269" w:lineRule="auto"/>
        <w:tabs>
          <w:tab w:leader="none" w:pos="626" w:val="left"/>
        </w:tabs>
        <w:numPr>
          <w:ilvl w:val="1"/>
          <w:numId w:val="4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Non-Exempt Employees. </w:t>
      </w:r>
      <w:r>
        <w:rPr>
          <w:rFonts w:ascii="Arial" w:cs="Arial" w:eastAsia="Arial" w:hAnsi="Arial"/>
          <w:sz w:val="17"/>
          <w:szCs w:val="17"/>
          <w:color w:val="auto"/>
        </w:rPr>
        <w:t>If an Option or SAR is granted to an Employee who is a non-exempt employee for purposes of the Fair Labor Standards</w:t>
      </w:r>
      <w:r>
        <w:rPr>
          <w:rFonts w:ascii="Arial" w:cs="Arial" w:eastAsia="Arial" w:hAnsi="Arial"/>
          <w:sz w:val="17"/>
          <w:szCs w:val="17"/>
          <w:b w:val="1"/>
          <w:bCs w:val="1"/>
          <w:color w:val="auto"/>
        </w:rPr>
        <w:t xml:space="preserve"> </w:t>
      </w:r>
      <w:r>
        <w:rPr>
          <w:rFonts w:ascii="Arial" w:cs="Arial" w:eastAsia="Arial" w:hAnsi="Arial"/>
          <w:sz w:val="17"/>
          <w:szCs w:val="17"/>
          <w:color w:val="auto"/>
        </w:rPr>
        <w:t>Act of 1938, as amended, the Option or SAR will not be first exercisable for any shares of Common Stock until at least six (6) months following the date of grant of the Option or SAR (although the Award may vest prior to such date). Consistent with the provisions of the Worker Economic Opportunity Act, (i) if such non-exempt employee dies or suffers a Disability, (ii) upon a Corporate Transaction in which such Option or SAR is not assumed, continued or substituted, (iii) upon a Change in Control or (iv) upon the Participant’s retirement (as such term may be defined in the Participant’s Award Agreement, in another written agreement between the Participant and the Company or an Affiliate, or, if no such definition, in accordance with the Company’s then current employment policies and guidelines), the vested portion of any Options and SARs may be exercised earlier than six (6)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5(l) will apply to all Stock Awards and are hereby incorporated by reference into such Stock Award Agreements.</w:t>
      </w:r>
    </w:p>
    <w:p>
      <w:pPr>
        <w:spacing w:after="0" w:line="200" w:lineRule="exact"/>
        <w:rPr>
          <w:rFonts w:ascii="Arial" w:cs="Arial" w:eastAsia="Arial" w:hAnsi="Arial"/>
          <w:sz w:val="17"/>
          <w:szCs w:val="17"/>
          <w:b w:val="1"/>
          <w:bCs w:val="1"/>
          <w:color w:val="auto"/>
        </w:rPr>
      </w:pPr>
    </w:p>
    <w:p>
      <w:pPr>
        <w:spacing w:after="0" w:line="304" w:lineRule="exact"/>
        <w:rPr>
          <w:rFonts w:ascii="Arial" w:cs="Arial" w:eastAsia="Arial" w:hAnsi="Arial"/>
          <w:sz w:val="17"/>
          <w:szCs w:val="17"/>
          <w:b w:val="1"/>
          <w:bCs w:val="1"/>
          <w:color w:val="auto"/>
        </w:rPr>
      </w:pPr>
    </w:p>
    <w:p>
      <w:pPr>
        <w:ind w:left="465" w:hanging="465"/>
        <w:spacing w:after="0"/>
        <w:tabs>
          <w:tab w:leader="none" w:pos="465" w:val="left"/>
        </w:tabs>
        <w:numPr>
          <w:ilvl w:val="0"/>
          <w:numId w:val="43"/>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WARDS</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HAN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ND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ARS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200" w:firstLine="454"/>
        <w:spacing w:after="0" w:line="289" w:lineRule="auto"/>
        <w:tabs>
          <w:tab w:leader="none" w:pos="666" w:val="left"/>
        </w:tabs>
        <w:numPr>
          <w:ilvl w:val="1"/>
          <w:numId w:val="4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Awards. </w:t>
      </w:r>
      <w:r>
        <w:rPr>
          <w:rFonts w:ascii="Arial" w:cs="Arial" w:eastAsia="Arial" w:hAnsi="Arial"/>
          <w:sz w:val="17"/>
          <w:szCs w:val="17"/>
          <w:color w:val="auto"/>
        </w:rPr>
        <w:t>Each Restricted Stock Award Agreement will be in such form and will contain such terms and conditions as the Board</w:t>
      </w:r>
      <w:r>
        <w:rPr>
          <w:rFonts w:ascii="Arial" w:cs="Arial" w:eastAsia="Arial" w:hAnsi="Arial"/>
          <w:sz w:val="17"/>
          <w:szCs w:val="17"/>
          <w:b w:val="1"/>
          <w:bCs w:val="1"/>
          <w:color w:val="auto"/>
        </w:rPr>
        <w:t xml:space="preserve"> </w:t>
      </w:r>
      <w:r>
        <w:rPr>
          <w:rFonts w:ascii="Arial" w:cs="Arial" w:eastAsia="Arial" w:hAnsi="Arial"/>
          <w:sz w:val="17"/>
          <w:szCs w:val="17"/>
          <w:color w:val="auto"/>
        </w:rPr>
        <w:t>deems appropriate. To the extent consistent with the Company’s bylaws, at the Board’s election, shares of Common Stock underlying a Restricted Stock Award may be (i) held in book entry form subject to the Company’s instructions until any restrictions relating to the Restricted Stock</w:t>
      </w:r>
    </w:p>
    <w:p>
      <w:pPr>
        <w:sectPr>
          <w:pgSz w:w="11900" w:h="16838" w:orient="portrait"/>
          <w:cols w:equalWidth="0" w:num="1">
            <w:col w:w="11385"/>
          </w:cols>
          <w:pgMar w:left="275" w:top="702" w:right="239" w:bottom="1440" w:gutter="0" w:footer="0" w:header="0"/>
        </w:sectPr>
      </w:pPr>
    </w:p>
    <w:bookmarkStart w:id="71" w:name="page72"/>
    <w:bookmarkEnd w:id="71"/>
    <w:p>
      <w:pPr>
        <w:jc w:val="center"/>
        <w:spacing w:after="0"/>
        <w:rPr>
          <w:sz w:val="20"/>
          <w:szCs w:val="20"/>
          <w:color w:val="auto"/>
        </w:rPr>
      </w:pPr>
      <w:r>
        <w:rPr>
          <w:rFonts w:ascii="Arial" w:cs="Arial" w:eastAsia="Arial" w:hAnsi="Arial"/>
          <w:sz w:val="17"/>
          <w:szCs w:val="17"/>
          <w:color w:val="auto"/>
        </w:rPr>
        <w:t>8</w:t>
      </w:r>
    </w:p>
    <w:p>
      <w:pPr>
        <w:sectPr>
          <w:pgSz w:w="11900" w:h="16838" w:orient="portrait"/>
          <w:cols w:equalWidth="0" w:num="1">
            <w:col w:w="9019"/>
          </w:cols>
          <w:pgMar w:left="1440" w:top="341" w:right="1440" w:bottom="1440" w:gutter="0" w:footer="0" w:header="0"/>
        </w:sectPr>
      </w:pPr>
    </w:p>
    <w:bookmarkStart w:id="72" w:name="page73"/>
    <w:bookmarkEnd w:id="72"/>
    <w:p>
      <w:pPr>
        <w:ind w:right="140"/>
        <w:spacing w:after="0" w:line="259" w:lineRule="auto"/>
        <w:rPr>
          <w:sz w:val="20"/>
          <w:szCs w:val="20"/>
          <w:color w:val="auto"/>
        </w:rPr>
      </w:pPr>
      <w:r>
        <w:rPr>
          <w:rFonts w:ascii="Arial" w:cs="Arial" w:eastAsia="Arial" w:hAnsi="Arial"/>
          <w:sz w:val="18"/>
          <w:szCs w:val="18"/>
          <w:color w:val="auto"/>
        </w:rPr>
        <w:t xml:space="preserve">Award lapse, or (ii) evidenced by a certificate, which certificate will be held in such form and manner as determined by the Board. The terms and conditions of separate Restricted Stock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Award Agreement will conform to (through incorporation of the provisions hereof by reference in the applicable Award Agreement or otherwise) the substance of each of the following provisions:</w:t>
      </w:r>
    </w:p>
    <w:p>
      <w:pPr>
        <w:spacing w:after="0" w:line="75" w:lineRule="exact"/>
        <w:rPr>
          <w:sz w:val="20"/>
          <w:szCs w:val="20"/>
          <w:color w:val="auto"/>
        </w:rPr>
      </w:pPr>
    </w:p>
    <w:p>
      <w:pPr>
        <w:ind w:right="100" w:firstLine="886"/>
        <w:spacing w:after="0" w:line="266" w:lineRule="auto"/>
        <w:tabs>
          <w:tab w:leader="none" w:pos="1093" w:val="left"/>
        </w:tabs>
        <w:numPr>
          <w:ilvl w:val="1"/>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(including electronic funds transfers), check, bank</w:t>
      </w:r>
      <w:r>
        <w:rPr>
          <w:rFonts w:ascii="Arial" w:cs="Arial" w:eastAsia="Arial" w:hAnsi="Arial"/>
          <w:sz w:val="18"/>
          <w:szCs w:val="18"/>
          <w:b w:val="1"/>
          <w:bCs w:val="1"/>
          <w:color w:val="auto"/>
        </w:rPr>
        <w:t xml:space="preserve"> </w:t>
      </w:r>
      <w:r>
        <w:rPr>
          <w:rFonts w:ascii="Arial" w:cs="Arial" w:eastAsia="Arial" w:hAnsi="Arial"/>
          <w:sz w:val="18"/>
          <w:szCs w:val="18"/>
          <w:color w:val="auto"/>
        </w:rPr>
        <w:t>draft or money order payable to the Company, (B) past services to the Company or an Affiliate or (C) any other form of legal consideration (including future services) that may be acceptable to the Board, in its sole discretion, and permissible under applicable law.</w:t>
      </w:r>
    </w:p>
    <w:p>
      <w:pPr>
        <w:spacing w:after="0" w:line="68" w:lineRule="exact"/>
        <w:rPr>
          <w:rFonts w:ascii="Arial" w:cs="Arial" w:eastAsia="Arial" w:hAnsi="Arial"/>
          <w:sz w:val="18"/>
          <w:szCs w:val="18"/>
          <w:b w:val="1"/>
          <w:bCs w:val="1"/>
          <w:color w:val="auto"/>
        </w:rPr>
      </w:pPr>
    </w:p>
    <w:p>
      <w:pPr>
        <w:ind w:right="200" w:firstLine="886"/>
        <w:spacing w:after="0" w:line="282" w:lineRule="auto"/>
        <w:tabs>
          <w:tab w:leader="none" w:pos="1143" w:val="left"/>
        </w:tabs>
        <w:numPr>
          <w:ilvl w:val="1"/>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a Restricted Stock Award Agreement may be subject to forfeiture to or repurchase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in accordance with a vesting schedule to be determined by the Board.</w:t>
      </w:r>
    </w:p>
    <w:p>
      <w:pPr>
        <w:spacing w:after="0" w:line="53" w:lineRule="exact"/>
        <w:rPr>
          <w:rFonts w:ascii="Arial" w:cs="Arial" w:eastAsia="Arial" w:hAnsi="Arial"/>
          <w:sz w:val="18"/>
          <w:szCs w:val="18"/>
          <w:b w:val="1"/>
          <w:bCs w:val="1"/>
          <w:color w:val="auto"/>
        </w:rPr>
      </w:pPr>
    </w:p>
    <w:p>
      <w:pPr>
        <w:ind w:right="100" w:firstLine="886"/>
        <w:spacing w:after="0" w:line="266" w:lineRule="auto"/>
        <w:tabs>
          <w:tab w:leader="none" w:pos="1193" w:val="left"/>
        </w:tabs>
        <w:numPr>
          <w:ilvl w:val="1"/>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Continuous Service. </w:t>
      </w:r>
      <w:r>
        <w:rPr>
          <w:rFonts w:ascii="Arial" w:cs="Arial" w:eastAsia="Arial" w:hAnsi="Arial"/>
          <w:sz w:val="18"/>
          <w:szCs w:val="18"/>
          <w:color w:val="auto"/>
        </w:rPr>
        <w:t>If a Participant’s Continuous Service terminates, the Company may receive through a forfeiture</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 or a repurchase right any or all of the shares of Common Stock held by the Participant that have not vested as of the date of such termination under the terms of the Participant’s Restricted Stock Award Agreement.</w:t>
      </w:r>
    </w:p>
    <w:p>
      <w:pPr>
        <w:spacing w:after="0" w:line="68" w:lineRule="exact"/>
        <w:rPr>
          <w:rFonts w:ascii="Arial" w:cs="Arial" w:eastAsia="Arial" w:hAnsi="Arial"/>
          <w:sz w:val="18"/>
          <w:szCs w:val="18"/>
          <w:b w:val="1"/>
          <w:bCs w:val="1"/>
          <w:color w:val="auto"/>
        </w:rPr>
      </w:pPr>
    </w:p>
    <w:p>
      <w:pPr>
        <w:ind w:right="160" w:firstLine="886"/>
        <w:spacing w:after="0" w:line="314" w:lineRule="auto"/>
        <w:tabs>
          <w:tab w:leader="none" w:pos="1183" w:val="left"/>
        </w:tabs>
        <w:numPr>
          <w:ilvl w:val="1"/>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Transferability. </w:t>
      </w:r>
      <w:r>
        <w:rPr>
          <w:rFonts w:ascii="Arial" w:cs="Arial" w:eastAsia="Arial" w:hAnsi="Arial"/>
          <w:sz w:val="16"/>
          <w:szCs w:val="16"/>
          <w:color w:val="auto"/>
        </w:rPr>
        <w:t>Rights to acquire shares of Common Stock under a Restricted Stock Award Agreement will be transferable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pacing w:after="0" w:line="34" w:lineRule="exact"/>
        <w:rPr>
          <w:rFonts w:ascii="Arial" w:cs="Arial" w:eastAsia="Arial" w:hAnsi="Arial"/>
          <w:sz w:val="16"/>
          <w:szCs w:val="16"/>
          <w:b w:val="1"/>
          <w:bCs w:val="1"/>
          <w:color w:val="auto"/>
        </w:rPr>
      </w:pPr>
    </w:p>
    <w:p>
      <w:pPr>
        <w:ind w:right="20" w:firstLine="886"/>
        <w:spacing w:after="0" w:line="282" w:lineRule="auto"/>
        <w:tabs>
          <w:tab w:leader="none" w:pos="1133" w:val="left"/>
        </w:tabs>
        <w:numPr>
          <w:ilvl w:val="1"/>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A Restricted Stock Award Agreement may provide that any dividends paid on Restricted Stock will be subject to the same vesting</w:t>
      </w:r>
      <w:r>
        <w:rPr>
          <w:rFonts w:ascii="Arial" w:cs="Arial" w:eastAsia="Arial" w:hAnsi="Arial"/>
          <w:sz w:val="18"/>
          <w:szCs w:val="18"/>
          <w:b w:val="1"/>
          <w:bCs w:val="1"/>
          <w:color w:val="auto"/>
        </w:rPr>
        <w:t xml:space="preserve"> </w:t>
      </w:r>
      <w:r>
        <w:rPr>
          <w:rFonts w:ascii="Arial" w:cs="Arial" w:eastAsia="Arial" w:hAnsi="Arial"/>
          <w:sz w:val="18"/>
          <w:szCs w:val="18"/>
          <w:color w:val="auto"/>
        </w:rPr>
        <w:t>and forfeiture restrictions as apply to the shares subject to the Restricted Stock Award to which they relate.</w:t>
      </w:r>
    </w:p>
    <w:p>
      <w:pPr>
        <w:spacing w:after="0" w:line="53" w:lineRule="exact"/>
        <w:rPr>
          <w:rFonts w:ascii="Arial" w:cs="Arial" w:eastAsia="Arial" w:hAnsi="Arial"/>
          <w:sz w:val="18"/>
          <w:szCs w:val="18"/>
          <w:b w:val="1"/>
          <w:bCs w:val="1"/>
          <w:color w:val="auto"/>
        </w:rPr>
      </w:pPr>
    </w:p>
    <w:p>
      <w:pPr>
        <w:jc w:val="both"/>
        <w:ind w:right="180" w:firstLine="454"/>
        <w:spacing w:after="0" w:line="261" w:lineRule="auto"/>
        <w:tabs>
          <w:tab w:leader="none" w:pos="711"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Restricted Stock Unit Awards. </w:t>
      </w:r>
      <w:r>
        <w:rPr>
          <w:rFonts w:ascii="Arial" w:cs="Arial" w:eastAsia="Arial" w:hAnsi="Arial"/>
          <w:sz w:val="18"/>
          <w:szCs w:val="18"/>
          <w:color w:val="auto"/>
        </w:rPr>
        <w:t>Each Restricted Stock Unit Award Agreement will be in such form and will contain such terms and conditions as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Board deems appropriate. The terms and conditions of separate Restricted Stock Unit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Unit Award Agreement will conform to (through incorporation of the provisions hereof by reference in the applicable Award Agreement or otherwise) the substance of each of the following provisions:</w:t>
      </w:r>
    </w:p>
    <w:p>
      <w:pPr>
        <w:spacing w:after="0" w:line="71" w:lineRule="exact"/>
        <w:rPr>
          <w:rFonts w:ascii="Arial" w:cs="Arial" w:eastAsia="Arial" w:hAnsi="Arial"/>
          <w:sz w:val="18"/>
          <w:szCs w:val="18"/>
          <w:b w:val="1"/>
          <w:bCs w:val="1"/>
          <w:color w:val="auto"/>
        </w:rPr>
      </w:pPr>
    </w:p>
    <w:p>
      <w:pPr>
        <w:ind w:right="60" w:firstLine="886"/>
        <w:spacing w:after="0" w:line="261" w:lineRule="auto"/>
        <w:tabs>
          <w:tab w:leader="none" w:pos="1093" w:val="left"/>
        </w:tabs>
        <w:numPr>
          <w:ilvl w:val="1"/>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1" w:lineRule="exact"/>
        <w:rPr>
          <w:rFonts w:ascii="Arial" w:cs="Arial" w:eastAsia="Arial" w:hAnsi="Arial"/>
          <w:sz w:val="18"/>
          <w:szCs w:val="18"/>
          <w:b w:val="1"/>
          <w:bCs w:val="1"/>
          <w:color w:val="auto"/>
        </w:rPr>
      </w:pPr>
    </w:p>
    <w:p>
      <w:pPr>
        <w:ind w:right="120" w:firstLine="886"/>
        <w:spacing w:after="0" w:line="282" w:lineRule="auto"/>
        <w:tabs>
          <w:tab w:leader="none" w:pos="1143" w:val="left"/>
        </w:tabs>
        <w:numPr>
          <w:ilvl w:val="1"/>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on or conditions to the vesting of</w:t>
      </w:r>
      <w:r>
        <w:rPr>
          <w:rFonts w:ascii="Arial" w:cs="Arial" w:eastAsia="Arial" w:hAnsi="Arial"/>
          <w:sz w:val="18"/>
          <w:szCs w:val="18"/>
          <w:b w:val="1"/>
          <w:bCs w:val="1"/>
          <w:color w:val="auto"/>
        </w:rPr>
        <w:t xml:space="preserve"> </w:t>
      </w:r>
      <w:r>
        <w:rPr>
          <w:rFonts w:ascii="Arial" w:cs="Arial" w:eastAsia="Arial" w:hAnsi="Arial"/>
          <w:sz w:val="18"/>
          <w:szCs w:val="18"/>
          <w:color w:val="auto"/>
        </w:rPr>
        <w:t>the Restricted Stock Unit Award as it, in its sole discretion, deems appropriate.</w:t>
      </w:r>
    </w:p>
    <w:p>
      <w:pPr>
        <w:spacing w:after="0" w:line="53" w:lineRule="exact"/>
        <w:rPr>
          <w:rFonts w:ascii="Arial" w:cs="Arial" w:eastAsia="Arial" w:hAnsi="Arial"/>
          <w:sz w:val="18"/>
          <w:szCs w:val="18"/>
          <w:b w:val="1"/>
          <w:bCs w:val="1"/>
          <w:color w:val="auto"/>
        </w:rPr>
      </w:pPr>
    </w:p>
    <w:p>
      <w:pPr>
        <w:ind w:right="60" w:firstLine="886"/>
        <w:spacing w:after="0" w:line="313" w:lineRule="auto"/>
        <w:tabs>
          <w:tab w:leader="none" w:pos="1193" w:val="left"/>
        </w:tabs>
        <w:numPr>
          <w:ilvl w:val="1"/>
          <w:numId w:val="4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Payment. </w:t>
      </w:r>
      <w:r>
        <w:rPr>
          <w:rFonts w:ascii="Arial" w:cs="Arial" w:eastAsia="Arial" w:hAnsi="Arial"/>
          <w:sz w:val="17"/>
          <w:szCs w:val="17"/>
          <w:color w:val="auto"/>
        </w:rPr>
        <w:t>A Restricted Stock Unit Award may be settled by the delivery of shares of Common Stock, their cash equivalent, any combination</w:t>
      </w:r>
      <w:r>
        <w:rPr>
          <w:rFonts w:ascii="Arial" w:cs="Arial" w:eastAsia="Arial" w:hAnsi="Arial"/>
          <w:sz w:val="17"/>
          <w:szCs w:val="17"/>
          <w:b w:val="1"/>
          <w:bCs w:val="1"/>
          <w:color w:val="auto"/>
        </w:rPr>
        <w:t xml:space="preserve"> </w:t>
      </w:r>
      <w:r>
        <w:rPr>
          <w:rFonts w:ascii="Arial" w:cs="Arial" w:eastAsia="Arial" w:hAnsi="Arial"/>
          <w:sz w:val="17"/>
          <w:szCs w:val="17"/>
          <w:color w:val="auto"/>
        </w:rPr>
        <w:t>thereof or in 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firstLine="886"/>
        <w:spacing w:after="0" w:line="266" w:lineRule="auto"/>
        <w:tabs>
          <w:tab w:leader="none" w:pos="1183" w:val="left"/>
        </w:tabs>
        <w:numPr>
          <w:ilvl w:val="1"/>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or conditions that delay the delivery of the shares of Common Stock (or their cash equivalent) subject to the Restricted Stock Unit Award to a time after the vesting of the Restricted Stock Unit Award.</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706" w:right="259" w:bottom="1440" w:gutter="0" w:footer="0" w:header="0"/>
        </w:sectPr>
      </w:pPr>
    </w:p>
    <w:bookmarkStart w:id="73" w:name="page74"/>
    <w:bookmarkEnd w:id="73"/>
    <w:p>
      <w:pPr>
        <w:ind w:left="-454" w:right="200" w:firstLine="886"/>
        <w:spacing w:after="0" w:line="277" w:lineRule="auto"/>
        <w:tabs>
          <w:tab w:leader="none" w:pos="679" w:val="left"/>
        </w:tabs>
        <w:numPr>
          <w:ilvl w:val="1"/>
          <w:numId w:val="4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Dividend Equivalents. </w:t>
      </w:r>
      <w:r>
        <w:rPr>
          <w:rFonts w:ascii="Arial" w:cs="Arial" w:eastAsia="Arial" w:hAnsi="Arial"/>
          <w:sz w:val="17"/>
          <w:szCs w:val="17"/>
          <w:color w:val="auto"/>
        </w:rPr>
        <w:t>Dividend equivalents may be credited in respect of shares of Common Stock covered by a Restricted Stock Unit</w:t>
      </w:r>
      <w:r>
        <w:rPr>
          <w:rFonts w:ascii="Arial" w:cs="Arial" w:eastAsia="Arial" w:hAnsi="Arial"/>
          <w:sz w:val="17"/>
          <w:szCs w:val="17"/>
          <w:b w:val="1"/>
          <w:bCs w:val="1"/>
          <w:color w:val="auto"/>
        </w:rPr>
        <w:t xml:space="preserve"> </w:t>
      </w:r>
      <w:r>
        <w:rPr>
          <w:rFonts w:ascii="Arial" w:cs="Arial" w:eastAsia="Arial" w:hAnsi="Arial"/>
          <w:sz w:val="17"/>
          <w:szCs w:val="17"/>
          <w:color w:val="auto"/>
        </w:rPr>
        <w:t>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60" w:lineRule="exact"/>
        <w:rPr>
          <w:rFonts w:ascii="Arial" w:cs="Arial" w:eastAsia="Arial" w:hAnsi="Arial"/>
          <w:sz w:val="17"/>
          <w:szCs w:val="17"/>
          <w:b w:val="1"/>
          <w:bCs w:val="1"/>
          <w:color w:val="auto"/>
        </w:rPr>
      </w:pPr>
    </w:p>
    <w:p>
      <w:pPr>
        <w:ind w:left="-454" w:right="260" w:firstLine="886"/>
        <w:spacing w:after="0" w:line="289" w:lineRule="auto"/>
        <w:tabs>
          <w:tab w:leader="none" w:pos="729" w:val="left"/>
        </w:tabs>
        <w:numPr>
          <w:ilvl w:val="1"/>
          <w:numId w:val="4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Restricted Stock Unit Award Agreement or other</w:t>
      </w:r>
      <w:r>
        <w:rPr>
          <w:rFonts w:ascii="Arial" w:cs="Arial" w:eastAsia="Arial" w:hAnsi="Arial"/>
          <w:sz w:val="17"/>
          <w:szCs w:val="17"/>
          <w:b w:val="1"/>
          <w:bCs w:val="1"/>
          <w:color w:val="auto"/>
        </w:rPr>
        <w:t xml:space="preserve"> </w:t>
      </w:r>
      <w:r>
        <w:rPr>
          <w:rFonts w:ascii="Arial" w:cs="Arial" w:eastAsia="Arial" w:hAnsi="Arial"/>
          <w:sz w:val="17"/>
          <w:szCs w:val="17"/>
          <w:color w:val="auto"/>
        </w:rPr>
        <w:t>written agreement between a Participant and the Company or an Affiliate, if a Participant’s Continuous Service terminates, any portion of the Participant’s Restricted Stock Unit Award that has not vested as of the date of such termination will be forfeited upon such termination.</w:t>
      </w:r>
    </w:p>
    <w:p>
      <w:pPr>
        <w:spacing w:after="0" w:line="50" w:lineRule="exact"/>
        <w:rPr>
          <w:rFonts w:ascii="Arial" w:cs="Arial" w:eastAsia="Arial" w:hAnsi="Arial"/>
          <w:sz w:val="17"/>
          <w:szCs w:val="17"/>
          <w:b w:val="1"/>
          <w:bCs w:val="1"/>
          <w:color w:val="auto"/>
        </w:rPr>
      </w:pPr>
    </w:p>
    <w:p>
      <w:pPr>
        <w:ind w:left="246" w:hanging="246"/>
        <w:spacing w:after="0"/>
        <w:tabs>
          <w:tab w:leader="none" w:pos="246"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Awards.</w:t>
      </w:r>
    </w:p>
    <w:p>
      <w:pPr>
        <w:spacing w:after="0" w:line="117" w:lineRule="exact"/>
        <w:rPr>
          <w:rFonts w:ascii="Arial" w:cs="Arial" w:eastAsia="Arial" w:hAnsi="Arial"/>
          <w:sz w:val="18"/>
          <w:szCs w:val="18"/>
          <w:b w:val="1"/>
          <w:bCs w:val="1"/>
          <w:color w:val="auto"/>
        </w:rPr>
      </w:pPr>
    </w:p>
    <w:p>
      <w:pPr>
        <w:ind w:left="-454" w:firstLine="886"/>
        <w:spacing w:after="0" w:line="255" w:lineRule="auto"/>
        <w:tabs>
          <w:tab w:leader="none" w:pos="639" w:val="left"/>
        </w:tabs>
        <w:numPr>
          <w:ilvl w:val="1"/>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Performance Stock Awards. </w:t>
      </w:r>
      <w:r>
        <w:rPr>
          <w:rFonts w:ascii="Arial" w:cs="Arial" w:eastAsia="Arial" w:hAnsi="Arial"/>
          <w:sz w:val="18"/>
          <w:szCs w:val="18"/>
          <w:color w:val="auto"/>
        </w:rPr>
        <w:t>A Performance Stock Award is a Stock Award (covering a number of shares not in excess of that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3(d)(ii)) that is payable (including that may be granted, vest or be exercised) contingent upon the attainment during a Performance Period of specified Performance Goals. A Performance Stock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to the extent that an Award is not intended to qualify as “performance-based compensation” under Section 162(m) of the Code, the Board or the Committee), in its sole discretion. In addition, to the extent permitted by applicable law and the applicable Award Agreement, the Board or the Committee may determine that cash may be used in payment of Performance Stock Awards.</w:t>
      </w:r>
    </w:p>
    <w:p>
      <w:pPr>
        <w:spacing w:after="0" w:line="77" w:lineRule="exact"/>
        <w:rPr>
          <w:rFonts w:ascii="Arial" w:cs="Arial" w:eastAsia="Arial" w:hAnsi="Arial"/>
          <w:sz w:val="18"/>
          <w:szCs w:val="18"/>
          <w:b w:val="1"/>
          <w:bCs w:val="1"/>
          <w:color w:val="auto"/>
        </w:rPr>
      </w:pPr>
    </w:p>
    <w:p>
      <w:pPr>
        <w:ind w:left="-454" w:right="20" w:firstLine="886"/>
        <w:spacing w:after="0" w:line="272" w:lineRule="auto"/>
        <w:tabs>
          <w:tab w:leader="none" w:pos="689" w:val="left"/>
        </w:tabs>
        <w:numPr>
          <w:ilvl w:val="1"/>
          <w:numId w:val="4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Cash Awards. </w:t>
      </w:r>
      <w:r>
        <w:rPr>
          <w:rFonts w:ascii="Arial" w:cs="Arial" w:eastAsia="Arial" w:hAnsi="Arial"/>
          <w:sz w:val="17"/>
          <w:szCs w:val="17"/>
          <w:color w:val="auto"/>
        </w:rPr>
        <w:t>A Performance Cash Award is a cash award (for a dollar value not in excess of that set forth in Section 3(d)(iii))</w:t>
      </w:r>
      <w:r>
        <w:rPr>
          <w:rFonts w:ascii="Arial" w:cs="Arial" w:eastAsia="Arial" w:hAnsi="Arial"/>
          <w:sz w:val="17"/>
          <w:szCs w:val="17"/>
          <w:b w:val="1"/>
          <w:bCs w:val="1"/>
          <w:color w:val="auto"/>
        </w:rPr>
        <w:t xml:space="preserve"> </w:t>
      </w:r>
      <w:r>
        <w:rPr>
          <w:rFonts w:ascii="Arial" w:cs="Arial" w:eastAsia="Arial" w:hAnsi="Arial"/>
          <w:sz w:val="17"/>
          <w:szCs w:val="17"/>
          <w:color w:val="auto"/>
        </w:rPr>
        <w:t>that is payable contingent upon the attainment during a Performance Period of specified Performance Goals. A Performance Cash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to the extent that an Award is not intended to qualify as “performance-based compensation” under Section 162(m) of the Code, the Board or the Committee), in its sole discretion. The Board or the Committee may specify the form of payment of Performance Cash Awards, which may be cash or other property, or may provide for a Participant to have the option for his or her Performance Cash Award, or such portion thereof as the Board or the Committee may specify, to be paid in whole or in part in cash or other property.</w:t>
      </w:r>
    </w:p>
    <w:p>
      <w:pPr>
        <w:spacing w:after="0" w:line="64" w:lineRule="exact"/>
        <w:rPr>
          <w:rFonts w:ascii="Arial" w:cs="Arial" w:eastAsia="Arial" w:hAnsi="Arial"/>
          <w:sz w:val="17"/>
          <w:szCs w:val="17"/>
          <w:b w:val="1"/>
          <w:bCs w:val="1"/>
          <w:color w:val="auto"/>
        </w:rPr>
      </w:pPr>
    </w:p>
    <w:p>
      <w:pPr>
        <w:ind w:left="-454" w:right="40" w:firstLine="886"/>
        <w:spacing w:after="0" w:line="258" w:lineRule="auto"/>
        <w:tabs>
          <w:tab w:leader="none" w:pos="739" w:val="left"/>
        </w:tabs>
        <w:numPr>
          <w:ilvl w:val="1"/>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Committee and Board Discretion. </w:t>
      </w:r>
      <w:r>
        <w:rPr>
          <w:rFonts w:ascii="Arial" w:cs="Arial" w:eastAsia="Arial" w:hAnsi="Arial"/>
          <w:sz w:val="18"/>
          <w:szCs w:val="18"/>
          <w:color w:val="auto"/>
        </w:rPr>
        <w:t>With respect to any Performance Stock Award or Performance Cash Award, the Committee (or,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extent that an Award is not intended to qualify as “performance-based compensation” under Section 162(m) of the Code, the Board or the Committee) retains the discretion to (A) reduce or eliminate the compensation or economic benefit due upon attainment of the Performance Goals on the basis of any considerations as the Committee or Board (as applicable), in its sole discretion, may determine and (B) define the manner of calculating the Performance Criteria it selects to use for a Performance Period.</w:t>
      </w:r>
    </w:p>
    <w:p>
      <w:pPr>
        <w:spacing w:after="0" w:line="75" w:lineRule="exact"/>
        <w:rPr>
          <w:rFonts w:ascii="Arial" w:cs="Arial" w:eastAsia="Arial" w:hAnsi="Arial"/>
          <w:sz w:val="18"/>
          <w:szCs w:val="18"/>
          <w:b w:val="1"/>
          <w:bCs w:val="1"/>
          <w:color w:val="auto"/>
        </w:rPr>
      </w:pPr>
    </w:p>
    <w:p>
      <w:pPr>
        <w:ind w:left="-454" w:right="40" w:firstLine="886"/>
        <w:spacing w:after="0" w:line="255" w:lineRule="auto"/>
        <w:tabs>
          <w:tab w:leader="none" w:pos="729" w:val="left"/>
        </w:tabs>
        <w:numPr>
          <w:ilvl w:val="1"/>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Compliance. </w:t>
      </w:r>
      <w:r>
        <w:rPr>
          <w:rFonts w:ascii="Arial" w:cs="Arial" w:eastAsia="Arial" w:hAnsi="Arial"/>
          <w:sz w:val="18"/>
          <w:szCs w:val="18"/>
          <w:color w:val="auto"/>
        </w:rPr>
        <w:t>With respect to any Award intended to qualify as “performance-based compensation” under Section 162(m) of</w:t>
      </w:r>
      <w:r>
        <w:rPr>
          <w:rFonts w:ascii="Arial" w:cs="Arial" w:eastAsia="Arial" w:hAnsi="Arial"/>
          <w:sz w:val="18"/>
          <w:szCs w:val="18"/>
          <w:b w:val="1"/>
          <w:bCs w:val="1"/>
          <w:color w:val="auto"/>
        </w:rPr>
        <w:t xml:space="preserve"> </w:t>
      </w:r>
      <w:r>
        <w:rPr>
          <w:rFonts w:ascii="Arial" w:cs="Arial" w:eastAsia="Arial" w:hAnsi="Arial"/>
          <w:sz w:val="18"/>
          <w:szCs w:val="18"/>
          <w:color w:val="auto"/>
        </w:rPr>
        <w:t>the Code, unless otherwise permitted under Section 162(m) of the Code, the Committee will establish the Performance Goals applicable to, and the formula for calculating the amount payable under, the Award no later than the earlier of (A) the date ninety (90) days after the commencement of the applicable Performance Period, and (B) the date on which twenty-five percent (25%) of the Performance Period has elapsed, and in any event at a time when the achievement of the applicable Performance Goals remains substantially uncertain. Prior to the payment of any compensation under an Award intended to qualify as “performance-based compensation” under Section 162(m) of the Code, the Committee will certify the extent to which any Performance Goals and any other material terms under such Award have been satisfied (other than in cases where such Performance Goals or terms relate solely to the increase in the value of the Common Stock).</w:t>
      </w:r>
    </w:p>
    <w:p>
      <w:pPr>
        <w:sectPr>
          <w:pgSz w:w="11900" w:h="16838" w:orient="portrait"/>
          <w:cols w:equalWidth="0" w:num="1">
            <w:col w:w="10926"/>
          </w:cols>
          <w:pgMar w:left="694" w:top="702" w:right="279" w:bottom="1440" w:gutter="0" w:footer="0" w:header="0"/>
        </w:sectPr>
      </w:pPr>
    </w:p>
    <w:bookmarkStart w:id="74" w:name="page75"/>
    <w:bookmarkEnd w:id="74"/>
    <w:p>
      <w:pPr>
        <w:jc w:val="center"/>
        <w:ind w:right="-4"/>
        <w:spacing w:after="0"/>
        <w:rPr>
          <w:sz w:val="20"/>
          <w:szCs w:val="20"/>
          <w:color w:val="auto"/>
        </w:rPr>
      </w:pPr>
      <w:r>
        <w:rPr>
          <w:rFonts w:ascii="Arial" w:cs="Arial" w:eastAsia="Arial" w:hAnsi="Arial"/>
          <w:sz w:val="18"/>
          <w:szCs w:val="18"/>
          <w:color w:val="auto"/>
        </w:rPr>
        <w:t>10</w:t>
      </w:r>
    </w:p>
    <w:p>
      <w:pPr>
        <w:spacing w:after="0" w:line="262" w:lineRule="exact"/>
        <w:rPr>
          <w:sz w:val="20"/>
          <w:szCs w:val="20"/>
          <w:color w:val="auto"/>
        </w:rPr>
      </w:pPr>
    </w:p>
    <w:p>
      <w:pPr>
        <w:ind w:left="-35" w:right="20" w:firstLine="454"/>
        <w:spacing w:after="0" w:line="274" w:lineRule="auto"/>
        <w:tabs>
          <w:tab w:leader="none" w:pos="676" w:val="left"/>
        </w:tabs>
        <w:numPr>
          <w:ilvl w:val="1"/>
          <w:numId w:val="4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Other Stock Awards. </w:t>
      </w:r>
      <w:r>
        <w:rPr>
          <w:rFonts w:ascii="Arial" w:cs="Arial" w:eastAsia="Arial" w:hAnsi="Arial"/>
          <w:sz w:val="17"/>
          <w:szCs w:val="17"/>
          <w:color w:val="auto"/>
        </w:rPr>
        <w:t>Other forms of Stock Awards valued in whole or in part by reference to, or otherwise based on, Common Stock, including</w:t>
      </w:r>
      <w:r>
        <w:rPr>
          <w:rFonts w:ascii="Arial" w:cs="Arial" w:eastAsia="Arial" w:hAnsi="Arial"/>
          <w:sz w:val="17"/>
          <w:szCs w:val="17"/>
          <w:b w:val="1"/>
          <w:bCs w:val="1"/>
          <w:color w:val="auto"/>
        </w:rPr>
        <w:t xml:space="preserve"> </w:t>
      </w:r>
      <w:r>
        <w:rPr>
          <w:rFonts w:ascii="Arial" w:cs="Arial" w:eastAsia="Arial" w:hAnsi="Arial"/>
          <w:sz w:val="17"/>
          <w:szCs w:val="17"/>
          <w:color w:val="auto"/>
        </w:rPr>
        <w:t>the appreciation in value thereof (</w:t>
      </w:r>
      <w:r>
        <w:rPr>
          <w:rFonts w:ascii="Arial" w:cs="Arial" w:eastAsia="Arial" w:hAnsi="Arial"/>
          <w:sz w:val="17"/>
          <w:szCs w:val="17"/>
          <w:i w:val="1"/>
          <w:iCs w:val="1"/>
          <w:color w:val="auto"/>
        </w:rPr>
        <w:t>e.g</w:t>
      </w:r>
      <w:r>
        <w:rPr>
          <w:rFonts w:ascii="Arial" w:cs="Arial" w:eastAsia="Arial" w:hAnsi="Arial"/>
          <w:sz w:val="17"/>
          <w:szCs w:val="17"/>
          <w:color w:val="auto"/>
        </w:rPr>
        <w:t>., options or stock appreciation rights with an exercise or strike price (per share) less than one hundred percent (100%) of the Fair Market Value of the Common Stock on the date of grant) may be granted either alone or in addition to Stock Awards granted under Section 5 and this Section 6. 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200" w:lineRule="exact"/>
        <w:rPr>
          <w:rFonts w:ascii="Arial" w:cs="Arial" w:eastAsia="Arial" w:hAnsi="Arial"/>
          <w:sz w:val="17"/>
          <w:szCs w:val="17"/>
          <w:b w:val="1"/>
          <w:bCs w:val="1"/>
          <w:color w:val="auto"/>
        </w:rPr>
      </w:pPr>
    </w:p>
    <w:p>
      <w:pPr>
        <w:spacing w:after="0" w:line="297" w:lineRule="exact"/>
        <w:rPr>
          <w:rFonts w:ascii="Arial" w:cs="Arial" w:eastAsia="Arial" w:hAnsi="Arial"/>
          <w:sz w:val="17"/>
          <w:szCs w:val="17"/>
          <w:b w:val="1"/>
          <w:bCs w:val="1"/>
          <w:color w:val="auto"/>
        </w:rPr>
      </w:pPr>
    </w:p>
    <w:p>
      <w:pPr>
        <w:ind w:left="465" w:hanging="465"/>
        <w:spacing w:after="0"/>
        <w:tabs>
          <w:tab w:leader="none" w:pos="465"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OVENANTS</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F</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HE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OMPANY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200" w:firstLine="454"/>
        <w:spacing w:after="0" w:line="282" w:lineRule="auto"/>
        <w:tabs>
          <w:tab w:leader="none" w:pos="666" w:val="left"/>
        </w:tabs>
        <w:numPr>
          <w:ilvl w:val="1"/>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 then-outstanding Stock Awards.</w:t>
      </w:r>
    </w:p>
    <w:p>
      <w:pPr>
        <w:spacing w:after="0" w:line="53" w:lineRule="exact"/>
        <w:rPr>
          <w:rFonts w:ascii="Arial" w:cs="Arial" w:eastAsia="Arial" w:hAnsi="Arial"/>
          <w:sz w:val="18"/>
          <w:szCs w:val="18"/>
          <w:b w:val="1"/>
          <w:bCs w:val="1"/>
          <w:color w:val="auto"/>
        </w:rPr>
      </w:pPr>
    </w:p>
    <w:p>
      <w:pPr>
        <w:ind w:left="-35" w:right="40" w:firstLine="454"/>
        <w:spacing w:after="0" w:line="272" w:lineRule="auto"/>
        <w:tabs>
          <w:tab w:leader="none" w:pos="676" w:val="left"/>
        </w:tabs>
        <w:numPr>
          <w:ilvl w:val="1"/>
          <w:numId w:val="4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The Company will seek to obtain from each regulatory commission or agency having jurisdiction over the Plan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authority required to grant Stock Awards and to issue and sell shares of Common Stock upon exercise of the Stock Awards;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this undertaking will not require the Company to register under the Securities Act the Plan, any Stock Award or any Common Stock issued 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of such Stock Awards unless and until such authority is obtained. A Participant will not be eligible for the grant of an Award or the subsequent issuance of cash or Common Stock pursuant to the Award if such grant or issuance would be in violation of any applicable securities law.</w:t>
      </w:r>
    </w:p>
    <w:p>
      <w:pPr>
        <w:spacing w:after="0" w:line="64" w:lineRule="exact"/>
        <w:rPr>
          <w:rFonts w:ascii="Arial" w:cs="Arial" w:eastAsia="Arial" w:hAnsi="Arial"/>
          <w:sz w:val="17"/>
          <w:szCs w:val="17"/>
          <w:b w:val="1"/>
          <w:bCs w:val="1"/>
          <w:color w:val="auto"/>
        </w:rPr>
      </w:pPr>
    </w:p>
    <w:p>
      <w:pPr>
        <w:ind w:left="-35" w:right="40" w:firstLine="454"/>
        <w:spacing w:after="0" w:line="261" w:lineRule="auto"/>
        <w:tabs>
          <w:tab w:leader="none" w:pos="655" w:val="left"/>
        </w:tabs>
        <w:numPr>
          <w:ilvl w:val="1"/>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or Minimize Taxes. </w:t>
      </w:r>
      <w:r>
        <w:rPr>
          <w:rFonts w:ascii="Arial" w:cs="Arial" w:eastAsia="Arial" w:hAnsi="Arial"/>
          <w:sz w:val="18"/>
          <w:szCs w:val="18"/>
          <w:color w:val="auto"/>
        </w:rPr>
        <w:t>The Company will have no duty or obligation to any Participant to advise such holder as to the time</w:t>
      </w:r>
      <w:r>
        <w:rPr>
          <w:rFonts w:ascii="Arial" w:cs="Arial" w:eastAsia="Arial" w:hAnsi="Arial"/>
          <w:sz w:val="18"/>
          <w:szCs w:val="18"/>
          <w:b w:val="1"/>
          <w:bCs w:val="1"/>
          <w:color w:val="auto"/>
        </w:rPr>
        <w:t xml:space="preserve"> </w:t>
      </w:r>
      <w:r>
        <w:rPr>
          <w:rFonts w:ascii="Arial" w:cs="Arial" w:eastAsia="Arial" w:hAnsi="Arial"/>
          <w:sz w:val="18"/>
          <w:szCs w:val="18"/>
          <w:color w:val="auto"/>
        </w:rPr>
        <w:t>or manner of exercising a Stock Award. Furthermore, the Company will have no duty or obligation to warn or otherwise advise such holder of a pending termination or expiration of an Award or a possible period in which the Award may not be exercised. The Company has no duty or obligation to minimize the tax consequences of an Award to the holder of such Award.</w:t>
      </w:r>
    </w:p>
    <w:p>
      <w:pPr>
        <w:spacing w:after="0" w:line="200" w:lineRule="exact"/>
        <w:rPr>
          <w:rFonts w:ascii="Arial" w:cs="Arial" w:eastAsia="Arial" w:hAnsi="Arial"/>
          <w:sz w:val="18"/>
          <w:szCs w:val="18"/>
          <w:b w:val="1"/>
          <w:bCs w:val="1"/>
          <w:color w:val="auto"/>
        </w:rPr>
      </w:pPr>
    </w:p>
    <w:p>
      <w:pPr>
        <w:spacing w:after="0" w:line="304" w:lineRule="exact"/>
        <w:rPr>
          <w:rFonts w:ascii="Arial" w:cs="Arial" w:eastAsia="Arial" w:hAnsi="Arial"/>
          <w:sz w:val="18"/>
          <w:szCs w:val="18"/>
          <w:b w:val="1"/>
          <w:bCs w:val="1"/>
          <w:color w:val="auto"/>
        </w:rPr>
      </w:pPr>
    </w:p>
    <w:p>
      <w:pPr>
        <w:ind w:left="465" w:hanging="465"/>
        <w:spacing w:after="0"/>
        <w:tabs>
          <w:tab w:leader="none" w:pos="465"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720" w:firstLine="454"/>
        <w:spacing w:after="0" w:line="282" w:lineRule="auto"/>
        <w:tabs>
          <w:tab w:leader="none" w:pos="666" w:val="left"/>
        </w:tabs>
        <w:numPr>
          <w:ilvl w:val="1"/>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issued pursuant to Stock Awards will</w:t>
      </w:r>
      <w:r>
        <w:rPr>
          <w:rFonts w:ascii="Arial" w:cs="Arial" w:eastAsia="Arial" w:hAnsi="Arial"/>
          <w:sz w:val="18"/>
          <w:szCs w:val="18"/>
          <w:b w:val="1"/>
          <w:bCs w:val="1"/>
          <w:color w:val="auto"/>
        </w:rPr>
        <w:t xml:space="preserve"> </w:t>
      </w:r>
      <w:r>
        <w:rPr>
          <w:rFonts w:ascii="Arial" w:cs="Arial" w:eastAsia="Arial" w:hAnsi="Arial"/>
          <w:sz w:val="18"/>
          <w:szCs w:val="18"/>
          <w:color w:val="auto"/>
        </w:rPr>
        <w:t>constitute general funds of the Company.</w:t>
      </w:r>
    </w:p>
    <w:p>
      <w:pPr>
        <w:spacing w:after="0" w:line="53" w:lineRule="exact"/>
        <w:rPr>
          <w:rFonts w:ascii="Arial" w:cs="Arial" w:eastAsia="Arial" w:hAnsi="Arial"/>
          <w:sz w:val="18"/>
          <w:szCs w:val="18"/>
          <w:b w:val="1"/>
          <w:bCs w:val="1"/>
          <w:color w:val="auto"/>
        </w:rPr>
      </w:pPr>
    </w:p>
    <w:p>
      <w:pPr>
        <w:ind w:left="-35" w:firstLine="454"/>
        <w:spacing w:after="0" w:line="255" w:lineRule="auto"/>
        <w:tabs>
          <w:tab w:leader="none" w:pos="676" w:val="left"/>
        </w:tabs>
        <w:numPr>
          <w:ilvl w:val="1"/>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Action Constituting Grant of Awards. </w:t>
      </w:r>
      <w:r>
        <w:rPr>
          <w:rFonts w:ascii="Arial" w:cs="Arial" w:eastAsia="Arial" w:hAnsi="Arial"/>
          <w:sz w:val="18"/>
          <w:szCs w:val="18"/>
          <w:color w:val="auto"/>
        </w:rPr>
        <w:t>Corporate action constituting a grant by the Company of an Award to any Participant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deemed completed as of the date of such corporate action, unless otherwise determined by the Board, regardless of when the instrument, certificate or letter evidencing the Award is communicated to, or actually received or accepted by, the Participant. In the event that the corporate records (</w:t>
      </w:r>
      <w:r>
        <w:rPr>
          <w:rFonts w:ascii="Arial" w:cs="Arial" w:eastAsia="Arial" w:hAnsi="Arial"/>
          <w:sz w:val="18"/>
          <w:szCs w:val="18"/>
          <w:i w:val="1"/>
          <w:iCs w:val="1"/>
          <w:color w:val="auto"/>
        </w:rPr>
        <w:t>e.g</w:t>
      </w:r>
      <w:r>
        <w:rPr>
          <w:rFonts w:ascii="Arial" w:cs="Arial" w:eastAsia="Arial" w:hAnsi="Arial"/>
          <w:sz w:val="18"/>
          <w:szCs w:val="18"/>
          <w:color w:val="auto"/>
        </w:rPr>
        <w:t>., Board consents, resolutions or minutes) documenting the corporate action constituting the grant contain terms (</w:t>
      </w:r>
      <w:r>
        <w:rPr>
          <w:rFonts w:ascii="Arial" w:cs="Arial" w:eastAsia="Arial" w:hAnsi="Arial"/>
          <w:sz w:val="18"/>
          <w:szCs w:val="18"/>
          <w:i w:val="1"/>
          <w:iCs w:val="1"/>
          <w:color w:val="auto"/>
        </w:rPr>
        <w:t>e.g</w:t>
      </w:r>
      <w:r>
        <w:rPr>
          <w:rFonts w:ascii="Arial" w:cs="Arial" w:eastAsia="Arial" w:hAnsi="Arial"/>
          <w:sz w:val="18"/>
          <w:szCs w:val="18"/>
          <w:color w:val="auto"/>
        </w:rPr>
        <w:t>., exercise price, vesting schedule or number of shares) that are inconsistent with those in the Award Agreement or related grant documents as a result of a clerical error in the papering of the Award Agreement or related grant documents, the corporate records will control and the Participant will have no legally binding right to the incorrect term in the Award Agreement or related grant documents.</w:t>
      </w:r>
    </w:p>
    <w:p>
      <w:pPr>
        <w:spacing w:after="0" w:line="81" w:lineRule="exact"/>
        <w:rPr>
          <w:rFonts w:ascii="Arial" w:cs="Arial" w:eastAsia="Arial" w:hAnsi="Arial"/>
          <w:sz w:val="18"/>
          <w:szCs w:val="18"/>
          <w:b w:val="1"/>
          <w:bCs w:val="1"/>
          <w:color w:val="auto"/>
        </w:rPr>
      </w:pPr>
    </w:p>
    <w:p>
      <w:pPr>
        <w:ind w:left="-35" w:right="220" w:firstLine="454"/>
        <w:spacing w:after="0" w:line="266" w:lineRule="auto"/>
        <w:tabs>
          <w:tab w:leader="none" w:pos="655" w:val="left"/>
        </w:tabs>
        <w:numPr>
          <w:ilvl w:val="1"/>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an Award unless and until (i) such Participant has satisfied all requirements for exercise of, or the issuance of shares of Common Stock under, the Award pursuant to</w:t>
      </w:r>
    </w:p>
    <w:p>
      <w:pPr>
        <w:sectPr>
          <w:pgSz w:w="11900" w:h="16838" w:orient="portrait"/>
          <w:cols w:equalWidth="0" w:num="1">
            <w:col w:w="11365"/>
          </w:cols>
          <w:pgMar w:left="275" w:top="503" w:right="259" w:bottom="1440" w:gutter="0" w:footer="0" w:header="0"/>
        </w:sectPr>
      </w:pPr>
    </w:p>
    <w:bookmarkStart w:id="75" w:name="page76"/>
    <w:bookmarkEnd w:id="75"/>
    <w:p>
      <w:pPr>
        <w:spacing w:after="0"/>
        <w:rPr>
          <w:sz w:val="20"/>
          <w:szCs w:val="20"/>
          <w:color w:val="auto"/>
        </w:rPr>
      </w:pPr>
      <w:r>
        <w:rPr>
          <w:rFonts w:ascii="Arial" w:cs="Arial" w:eastAsia="Arial" w:hAnsi="Arial"/>
          <w:sz w:val="16"/>
          <w:szCs w:val="16"/>
          <w:color w:val="auto"/>
        </w:rPr>
        <w:t>its terms, and (ii) the issuance of the Common Stock subject to such Award has been entered into the books and records of the Company.</w:t>
      </w:r>
    </w:p>
    <w:p>
      <w:pPr>
        <w:sectPr>
          <w:pgSz w:w="11900" w:h="16838" w:orient="portrait"/>
          <w:cols w:equalWidth="0" w:num="1">
            <w:col w:w="10219"/>
          </w:cols>
          <w:pgMar w:left="240" w:top="449" w:right="1440" w:bottom="1440" w:gutter="0" w:footer="0" w:header="0"/>
        </w:sectPr>
      </w:pPr>
    </w:p>
    <w:p>
      <w:pPr>
        <w:spacing w:after="0" w:line="194" w:lineRule="exact"/>
        <w:rPr>
          <w:sz w:val="20"/>
          <w:szCs w:val="20"/>
          <w:color w:val="auto"/>
        </w:rPr>
      </w:pPr>
    </w:p>
    <w:p>
      <w:pPr>
        <w:ind w:left="5620"/>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0219"/>
          </w:cols>
          <w:pgMar w:left="240" w:top="449" w:right="1440" w:bottom="1440" w:gutter="0" w:footer="0" w:header="0"/>
          <w:type w:val="continuous"/>
        </w:sectPr>
      </w:pPr>
    </w:p>
    <w:bookmarkStart w:id="76" w:name="page77"/>
    <w:bookmarkEnd w:id="76"/>
    <w:p>
      <w:pPr>
        <w:ind w:left="-20" w:right="120" w:firstLine="454"/>
        <w:spacing w:after="0" w:line="274" w:lineRule="auto"/>
        <w:tabs>
          <w:tab w:leader="none" w:pos="691" w:val="left"/>
        </w:tabs>
        <w:numPr>
          <w:ilvl w:val="0"/>
          <w:numId w:val="5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 Employment or Other Service Rights. </w:t>
      </w:r>
      <w:r>
        <w:rPr>
          <w:rFonts w:ascii="Arial" w:cs="Arial" w:eastAsia="Arial" w:hAnsi="Arial"/>
          <w:sz w:val="17"/>
          <w:szCs w:val="17"/>
          <w:color w:val="auto"/>
        </w:rPr>
        <w:t>Nothing in the Plan, any Award Agreement or any other instrument executed thereunder or in</w:t>
      </w:r>
      <w:r>
        <w:rPr>
          <w:rFonts w:ascii="Arial" w:cs="Arial" w:eastAsia="Arial" w:hAnsi="Arial"/>
          <w:sz w:val="17"/>
          <w:szCs w:val="17"/>
          <w:b w:val="1"/>
          <w:bCs w:val="1"/>
          <w:color w:val="auto"/>
        </w:rPr>
        <w:t xml:space="preserve"> </w:t>
      </w:r>
      <w:r>
        <w:rPr>
          <w:rFonts w:ascii="Arial" w:cs="Arial" w:eastAsia="Arial" w:hAnsi="Arial"/>
          <w:sz w:val="17"/>
          <w:szCs w:val="17"/>
          <w:color w:val="auto"/>
        </w:rPr>
        <w:t>connection with any Award granted pursuant thereto will confer upon any Participant any right to continue to serve the Company or an Affiliate in the capacity in effect at the time the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65" w:lineRule="exact"/>
        <w:rPr>
          <w:rFonts w:ascii="Arial" w:cs="Arial" w:eastAsia="Arial" w:hAnsi="Arial"/>
          <w:sz w:val="17"/>
          <w:szCs w:val="17"/>
          <w:b w:val="1"/>
          <w:bCs w:val="1"/>
          <w:color w:val="auto"/>
        </w:rPr>
      </w:pPr>
    </w:p>
    <w:p>
      <w:pPr>
        <w:ind w:left="-20" w:right="20" w:firstLine="454"/>
        <w:spacing w:after="0" w:line="255" w:lineRule="auto"/>
        <w:tabs>
          <w:tab w:leader="none" w:pos="670" w:val="left"/>
        </w:tabs>
        <w:numPr>
          <w:ilvl w:val="0"/>
          <w:numId w:val="5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Time Commitment. </w:t>
      </w:r>
      <w:r>
        <w:rPr>
          <w:rFonts w:ascii="Arial" w:cs="Arial" w:eastAsia="Arial" w:hAnsi="Arial"/>
          <w:sz w:val="18"/>
          <w:szCs w:val="18"/>
          <w:color w:val="auto"/>
        </w:rPr>
        <w:t>In the event a Participant’s regular level of time commitment in the performance of his or her services for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or any Affiliate is reduced (for example, and without limitation, if the Participant is an Employee of the Company and the Employee has a change in status from a full-time Employee to a part-time Employee or takes an extended leave of absence) after the date of grant of any Award to the Participant, the Board has the right in its sole discretion to (i) make a corresponding reduction in the number of shares or cash amount subject to any portion of such Award that is scheduled to vest or become payable after the date of such change in time commitment, and (ii) in lieu of or in combination with such a reduction, extend the vesting or payment schedule applicable to such Award. In the event of any such reduction, the Participant will have no right with respect to any portion of the Award that is so reduced or extended.</w:t>
      </w:r>
    </w:p>
    <w:p>
      <w:pPr>
        <w:spacing w:after="0" w:line="81" w:lineRule="exact"/>
        <w:rPr>
          <w:rFonts w:ascii="Arial" w:cs="Arial" w:eastAsia="Arial" w:hAnsi="Arial"/>
          <w:sz w:val="18"/>
          <w:szCs w:val="18"/>
          <w:b w:val="1"/>
          <w:bCs w:val="1"/>
          <w:color w:val="auto"/>
        </w:rPr>
      </w:pPr>
    </w:p>
    <w:p>
      <w:pPr>
        <w:ind w:left="-20" w:right="40" w:firstLine="454"/>
        <w:spacing w:after="0" w:line="298" w:lineRule="auto"/>
        <w:tabs>
          <w:tab w:leader="none" w:pos="651" w:val="left"/>
        </w:tabs>
        <w:numPr>
          <w:ilvl w:val="0"/>
          <w:numId w:val="5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Limitations. </w:t>
      </w:r>
      <w:r>
        <w:rPr>
          <w:rFonts w:ascii="Arial" w:cs="Arial" w:eastAsia="Arial" w:hAnsi="Arial"/>
          <w:sz w:val="16"/>
          <w:szCs w:val="16"/>
          <w:color w:val="auto"/>
        </w:rPr>
        <w:t>To the extent that the aggregate Fair Market Value (determined at the time of grant) of Common Stock with</w:t>
      </w:r>
      <w:r>
        <w:rPr>
          <w:rFonts w:ascii="Arial" w:cs="Arial" w:eastAsia="Arial" w:hAnsi="Arial"/>
          <w:sz w:val="16"/>
          <w:szCs w:val="16"/>
          <w:b w:val="1"/>
          <w:bCs w:val="1"/>
          <w:color w:val="auto"/>
        </w:rPr>
        <w:t xml:space="preserve"> </w:t>
      </w:r>
      <w:r>
        <w:rPr>
          <w:rFonts w:ascii="Arial" w:cs="Arial" w:eastAsia="Arial" w:hAnsi="Arial"/>
          <w:sz w:val="16"/>
          <w:szCs w:val="16"/>
          <w:color w:val="auto"/>
        </w:rPr>
        <w:t>respect to which Incentive Stock Options are exercisable for the first time by any Participant during any calendar year (under all plans of the Company and any Affiliates) exceeds one hundred thousand dollars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pacing w:after="0" w:line="46" w:lineRule="exact"/>
        <w:rPr>
          <w:rFonts w:ascii="Arial" w:cs="Arial" w:eastAsia="Arial" w:hAnsi="Arial"/>
          <w:sz w:val="16"/>
          <w:szCs w:val="16"/>
          <w:b w:val="1"/>
          <w:bCs w:val="1"/>
          <w:color w:val="auto"/>
        </w:rPr>
      </w:pPr>
    </w:p>
    <w:p>
      <w:pPr>
        <w:ind w:left="-20" w:firstLine="454"/>
        <w:spacing w:after="0" w:line="288" w:lineRule="auto"/>
        <w:tabs>
          <w:tab w:leader="none" w:pos="681" w:val="left"/>
        </w:tabs>
        <w:numPr>
          <w:ilvl w:val="0"/>
          <w:numId w:val="5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Award, (i) to</w:t>
      </w:r>
      <w:r>
        <w:rPr>
          <w:rFonts w:ascii="Arial" w:cs="Arial" w:eastAsia="Arial" w:hAnsi="Arial"/>
          <w:sz w:val="16"/>
          <w:szCs w:val="16"/>
          <w:b w:val="1"/>
          <w:bCs w:val="1"/>
          <w:color w:val="auto"/>
        </w:rPr>
        <w:t xml:space="preserve"> </w:t>
      </w:r>
      <w:r>
        <w:rPr>
          <w:rFonts w:ascii="Arial" w:cs="Arial" w:eastAsia="Arial" w:hAnsi="Arial"/>
          <w:sz w:val="16"/>
          <w:szCs w:val="16"/>
          <w:color w:val="auto"/>
        </w:rPr>
        <w:t>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he or she is capable of evaluating, alone or together with the purchaser representative, the merits and risks of exercising the Award and (ii) to give written assurances satisfactory to the Company stating that the Participant is acquiring Common Stock subject to the Award for the Participant’s own account and not with any present intention of selling or otherwise distributing the Common Stock. The foregoing requirements, and any assurances given pursuant 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56" w:lineRule="exact"/>
        <w:rPr>
          <w:rFonts w:ascii="Arial" w:cs="Arial" w:eastAsia="Arial" w:hAnsi="Arial"/>
          <w:sz w:val="16"/>
          <w:szCs w:val="16"/>
          <w:b w:val="1"/>
          <w:bCs w:val="1"/>
          <w:color w:val="auto"/>
        </w:rPr>
      </w:pPr>
    </w:p>
    <w:p>
      <w:pPr>
        <w:ind w:left="-20" w:right="60" w:firstLine="454"/>
        <w:spacing w:after="0" w:line="273" w:lineRule="auto"/>
        <w:tabs>
          <w:tab w:leader="none" w:pos="691" w:val="left"/>
        </w:tabs>
        <w:numPr>
          <w:ilvl w:val="0"/>
          <w:numId w:val="5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an Award Agreement, the Company may, in its sole discretion, satisfy any federal,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state, local or foreign tax withholding obligation relating to an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an Award settled in cash; (iv) withholding payment from any amounts otherwise payable to the Participant; or (v) by such other method as may be set forth in the Award Agreement.</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60" w:top="702" w:right="259" w:bottom="1440" w:gutter="0" w:footer="0" w:header="0"/>
        </w:sectPr>
      </w:pPr>
    </w:p>
    <w:bookmarkStart w:id="77" w:name="page78"/>
    <w:bookmarkEnd w:id="77"/>
    <w:p>
      <w:pPr>
        <w:jc w:val="center"/>
        <w:spacing w:after="0"/>
        <w:rPr>
          <w:sz w:val="20"/>
          <w:szCs w:val="20"/>
          <w:color w:val="auto"/>
        </w:rPr>
      </w:pPr>
    </w:p>
    <w:p>
      <w:pPr>
        <w:sectPr>
          <w:pgSz w:w="11900" w:h="16838" w:orient="portrait"/>
          <w:cols w:equalWidth="1" w:num="1" w:space="0"/>
          <w:pgMar w:left="1440" w:top="1440" w:right="1440" w:bottom="875" w:gutter="0" w:footer="0" w:header="0"/>
        </w:sectPr>
      </w:pPr>
    </w:p>
    <w:bookmarkStart w:id="78" w:name="page79"/>
    <w:bookmarkEnd w:id="78"/>
    <w:p>
      <w:pPr>
        <w:ind w:left="-35" w:right="180" w:firstLine="454"/>
        <w:spacing w:after="0" w:line="266" w:lineRule="auto"/>
        <w:tabs>
          <w:tab w:leader="none" w:pos="626" w:val="left"/>
        </w:tabs>
        <w:numPr>
          <w:ilvl w:val="1"/>
          <w:numId w:val="5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Electronic Delivery. </w:t>
      </w:r>
      <w:r>
        <w:rPr>
          <w:rFonts w:ascii="Arial" w:cs="Arial" w:eastAsia="Arial" w:hAnsi="Arial"/>
          <w:sz w:val="18"/>
          <w:szCs w:val="18"/>
          <w:color w:val="auto"/>
        </w:rPr>
        <w:t>Any reference herein to a “written” agreement or document will include any agreement or document delivered electronically,</w:t>
      </w:r>
      <w:r>
        <w:rPr>
          <w:rFonts w:ascii="Arial" w:cs="Arial" w:eastAsia="Arial" w:hAnsi="Arial"/>
          <w:sz w:val="18"/>
          <w:szCs w:val="18"/>
          <w:b w:val="1"/>
          <w:bCs w:val="1"/>
          <w:color w:val="auto"/>
        </w:rPr>
        <w:t xml:space="preserve"> </w:t>
      </w:r>
      <w:r>
        <w:rPr>
          <w:rFonts w:ascii="Arial" w:cs="Arial" w:eastAsia="Arial" w:hAnsi="Arial"/>
          <w:sz w:val="18"/>
          <w:szCs w:val="18"/>
          <w:color w:val="auto"/>
        </w:rPr>
        <w:t>filed publicly at www.sec.gov (or any successor website thereto) or posted on the Company’s intranet (or other shared electronic medium controlled by the Company to which the Participant has access).</w:t>
      </w:r>
    </w:p>
    <w:p>
      <w:pPr>
        <w:spacing w:after="0" w:line="68" w:lineRule="exact"/>
        <w:rPr>
          <w:rFonts w:ascii="Arial" w:cs="Arial" w:eastAsia="Arial" w:hAnsi="Arial"/>
          <w:sz w:val="18"/>
          <w:szCs w:val="18"/>
          <w:b w:val="1"/>
          <w:bCs w:val="1"/>
          <w:color w:val="auto"/>
        </w:rPr>
      </w:pPr>
    </w:p>
    <w:p>
      <w:pPr>
        <w:ind w:left="-35" w:right="200" w:firstLine="454"/>
        <w:spacing w:after="0" w:line="273" w:lineRule="auto"/>
        <w:tabs>
          <w:tab w:leader="none" w:pos="636" w:val="left"/>
        </w:tabs>
        <w:numPr>
          <w:ilvl w:val="1"/>
          <w:numId w:val="5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64" w:lineRule="exact"/>
        <w:rPr>
          <w:rFonts w:ascii="Arial" w:cs="Arial" w:eastAsia="Arial" w:hAnsi="Arial"/>
          <w:sz w:val="17"/>
          <w:szCs w:val="17"/>
          <w:b w:val="1"/>
          <w:bCs w:val="1"/>
          <w:color w:val="auto"/>
        </w:rPr>
      </w:pPr>
    </w:p>
    <w:p>
      <w:pPr>
        <w:ind w:left="-35" w:firstLine="454"/>
        <w:spacing w:after="0" w:line="287" w:lineRule="auto"/>
        <w:tabs>
          <w:tab w:leader="none" w:pos="676" w:val="left"/>
        </w:tabs>
        <w:numPr>
          <w:ilvl w:val="1"/>
          <w:numId w:val="5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Section 409A Compliance. </w:t>
      </w:r>
      <w:r>
        <w:rPr>
          <w:rFonts w:ascii="Arial" w:cs="Arial" w:eastAsia="Arial" w:hAnsi="Arial"/>
          <w:sz w:val="16"/>
          <w:szCs w:val="16"/>
          <w:color w:val="auto"/>
        </w:rPr>
        <w:t>Unless otherwise expressly provided for in an Award Agreement, the Plan and Award Agreements will be interpreted to</w:t>
      </w:r>
      <w:r>
        <w:rPr>
          <w:rFonts w:ascii="Arial" w:cs="Arial" w:eastAsia="Arial" w:hAnsi="Arial"/>
          <w:sz w:val="16"/>
          <w:szCs w:val="16"/>
          <w:b w:val="1"/>
          <w:bCs w:val="1"/>
          <w:color w:val="auto"/>
        </w:rPr>
        <w:t xml:space="preserve"> </w:t>
      </w:r>
      <w:r>
        <w:rPr>
          <w:rFonts w:ascii="Arial" w:cs="Arial" w:eastAsia="Arial" w:hAnsi="Arial"/>
          <w:sz w:val="16"/>
          <w:szCs w:val="16"/>
          <w:color w:val="auto"/>
        </w:rPr>
        <w:t>the greatest extent possible in a manner that makes the Plan and the Awards granted hereunder exempt from Section 409A of the Code, and, to the extent not so exempt, in compliance with Section 409A of the Code. If the Board determines that any Award granted hereunder is not exempt from and is therefore subject to Section 409A of the Code, the Award Agreement evidencing such Award will incorporate the terms and conditions necessary to avoid the consequences specified in Section 409A(a)(1) of the Code and to the extent an Award Agreement is silent on terms necessary for compliance, such terms are hereby incorporated by reference into the Award Agreement. Notwithstanding anything to the contrary in this Plan (and unless the Award Agreement specifically provides otherwise), if the shares of Common Stock are publicly traded, and if a Participant holding an Award that constitutes “deferred compensation” under Section 409A of the Code is a “specified employee” for purposes of Section 409A of the Code, no distribution or payment of any amount under such Award that is due because of a “separation from service” (as defined in Section 409A of the Code without regard to alternative definitions thereunder) will be issued or paid before the date that is six (6) months following the date of the Participant’s “separation from service” or, if earlier, the date of the Participant’s death, unless such distribution or payment may be made in a manner that complies with Section 409A of the Code, and any amounts so deferred will be paid in a lump sum on the day after such six (6) month period elapses, with the balance paid thereafter on the original schedule.</w:t>
      </w:r>
    </w:p>
    <w:p>
      <w:pPr>
        <w:spacing w:after="0" w:line="200" w:lineRule="exact"/>
        <w:rPr>
          <w:rFonts w:ascii="Arial" w:cs="Arial" w:eastAsia="Arial" w:hAnsi="Arial"/>
          <w:sz w:val="16"/>
          <w:szCs w:val="16"/>
          <w:b w:val="1"/>
          <w:bCs w:val="1"/>
          <w:color w:val="auto"/>
        </w:rPr>
      </w:pPr>
    </w:p>
    <w:p>
      <w:pPr>
        <w:spacing w:after="0" w:line="293" w:lineRule="exact"/>
        <w:rPr>
          <w:rFonts w:ascii="Arial" w:cs="Arial" w:eastAsia="Arial" w:hAnsi="Arial"/>
          <w:sz w:val="16"/>
          <w:szCs w:val="16"/>
          <w:b w:val="1"/>
          <w:bCs w:val="1"/>
          <w:color w:val="auto"/>
        </w:rPr>
      </w:pPr>
    </w:p>
    <w:p>
      <w:pPr>
        <w:ind w:left="465" w:hanging="465"/>
        <w:spacing w:after="0"/>
        <w:tabs>
          <w:tab w:leader="none" w:pos="465" w:val="left"/>
        </w:tabs>
        <w:numPr>
          <w:ilvl w:val="0"/>
          <w:numId w:val="52"/>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DJUSTMENTS</w:t>
      </w:r>
      <w:r>
        <w:rPr>
          <w:rFonts w:ascii="Arial" w:cs="Arial" w:eastAsia="Arial" w:hAnsi="Arial"/>
          <w:sz w:val="18"/>
          <w:szCs w:val="18"/>
          <w:b w:val="1"/>
          <w:bCs w:val="1"/>
          <w:color w:val="auto"/>
        </w:rPr>
        <w:t xml:space="preserve"> U</w:t>
      </w:r>
      <w:r>
        <w:rPr>
          <w:rFonts w:ascii="Arial" w:cs="Arial" w:eastAsia="Arial" w:hAnsi="Arial"/>
          <w:sz w:val="13"/>
          <w:szCs w:val="13"/>
          <w:b w:val="1"/>
          <w:bCs w:val="1"/>
          <w:color w:val="auto"/>
        </w:rPr>
        <w:t>PON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HANGES</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VENTS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20" w:firstLine="454"/>
        <w:spacing w:after="0" w:line="277" w:lineRule="auto"/>
        <w:tabs>
          <w:tab w:leader="none" w:pos="666" w:val="left"/>
        </w:tabs>
        <w:numPr>
          <w:ilvl w:val="1"/>
          <w:numId w:val="5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Capitalization Adjustments. </w:t>
      </w:r>
      <w:r>
        <w:rPr>
          <w:rFonts w:ascii="Arial" w:cs="Arial" w:eastAsia="Arial" w:hAnsi="Arial"/>
          <w:sz w:val="17"/>
          <w:szCs w:val="17"/>
          <w:color w:val="auto"/>
        </w:rPr>
        <w:t>In the event of a Capitalization Adjustment, the Board will appropriately and proportionately adjust: (i) the class(es)</w:t>
      </w:r>
      <w:r>
        <w:rPr>
          <w:rFonts w:ascii="Arial" w:cs="Arial" w:eastAsia="Arial" w:hAnsi="Arial"/>
          <w:sz w:val="17"/>
          <w:szCs w:val="17"/>
          <w:b w:val="1"/>
          <w:bCs w:val="1"/>
          <w:color w:val="auto"/>
        </w:rPr>
        <w:t xml:space="preserve"> </w:t>
      </w:r>
      <w:r>
        <w:rPr>
          <w:rFonts w:ascii="Arial" w:cs="Arial" w:eastAsia="Arial" w:hAnsi="Arial"/>
          <w:sz w:val="17"/>
          <w:szCs w:val="17"/>
          <w:color w:val="auto"/>
        </w:rPr>
        <w:t>and maximum number of securities subject to the Plan pursuant to Section 3(a); (ii) the class(es) and maximum number of securities that may be issued pursuant to the exercise of Incentive Stock Options pursuant to Section 3(c); (iii) the class(es) and maximum number of securities that may be awarded to any Participant pursuant to Section 3(d); and (iv) the class(es) and number of securities and price per share of stock subject to outstanding Stock Awards. The Board will make such adjustments and its determination will be final, binding and conclusive.</w:t>
      </w:r>
    </w:p>
    <w:p>
      <w:pPr>
        <w:spacing w:after="0" w:line="168" w:lineRule="exact"/>
        <w:rPr>
          <w:rFonts w:ascii="Arial" w:cs="Arial" w:eastAsia="Arial" w:hAnsi="Arial"/>
          <w:sz w:val="17"/>
          <w:szCs w:val="17"/>
          <w:b w:val="1"/>
          <w:bCs w:val="1"/>
          <w:color w:val="auto"/>
        </w:rPr>
      </w:pPr>
    </w:p>
    <w:p>
      <w:pPr>
        <w:ind w:left="-35" w:right="120" w:firstLine="454"/>
        <w:spacing w:after="0" w:line="274" w:lineRule="auto"/>
        <w:tabs>
          <w:tab w:leader="none" w:pos="676" w:val="left"/>
        </w:tabs>
        <w:numPr>
          <w:ilvl w:val="1"/>
          <w:numId w:val="5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Dissolution or Liquidation. </w:t>
      </w:r>
      <w:r>
        <w:rPr>
          <w:rFonts w:ascii="Arial" w:cs="Arial" w:eastAsia="Arial" w:hAnsi="Arial"/>
          <w:sz w:val="17"/>
          <w:szCs w:val="17"/>
          <w:color w:val="auto"/>
        </w:rPr>
        <w:t>Except as otherwise provided in the applicable Stock Award Agreement or other written agreement between a</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Participant and the Company or an Affiliate, in the event of a dissolution or liquidation of the 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a forfeiture condition or the Company’s right of repurchase may be reacquired or repurchased by the Company notwithstanding the fact that the holder of such Stock Award is providing Continuous Service;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may, in its sole discretion, cause some or all Stock Awards to become fully vested,</w:t>
      </w:r>
    </w:p>
    <w:p>
      <w:pPr>
        <w:sectPr>
          <w:pgSz w:w="11900" w:h="16838" w:orient="portrait"/>
          <w:cols w:equalWidth="0" w:num="1">
            <w:col w:w="11365"/>
          </w:cols>
          <w:pgMar w:left="275" w:top="702" w:right="259" w:bottom="1440" w:gutter="0" w:footer="0" w:header="0"/>
        </w:sectPr>
      </w:pPr>
    </w:p>
    <w:bookmarkStart w:id="79" w:name="page80"/>
    <w:bookmarkEnd w:id="79"/>
    <w:p>
      <w:pPr>
        <w:ind w:right="540"/>
        <w:spacing w:after="0" w:line="277" w:lineRule="auto"/>
        <w:rPr>
          <w:sz w:val="20"/>
          <w:szCs w:val="20"/>
          <w:color w:val="auto"/>
        </w:rPr>
      </w:pPr>
      <w:r>
        <w:rPr>
          <w:rFonts w:ascii="Arial" w:cs="Arial" w:eastAsia="Arial" w:hAnsi="Arial"/>
          <w:sz w:val="18"/>
          <w:szCs w:val="18"/>
          <w:color w:val="auto"/>
        </w:rPr>
        <w:t>exercisable and/or no longer subject to forfeiture or repurchase (to the extent such Stock Awards have not previously expired or terminated) before the dissolution or liquidation is completed but contingent on its completion.</w:t>
      </w:r>
    </w:p>
    <w:p>
      <w:pPr>
        <w:spacing w:after="0" w:line="11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w:t>
      </w:r>
    </w:p>
    <w:p>
      <w:pPr>
        <w:spacing w:after="0" w:line="262" w:lineRule="exact"/>
        <w:rPr>
          <w:sz w:val="20"/>
          <w:szCs w:val="20"/>
          <w:color w:val="auto"/>
        </w:rPr>
      </w:pPr>
    </w:p>
    <w:p>
      <w:pPr>
        <w:jc w:val="both"/>
        <w:ind w:right="40" w:firstLine="454"/>
        <w:spacing w:after="0" w:line="303" w:lineRule="auto"/>
        <w:tabs>
          <w:tab w:leader="none" w:pos="690" w:val="left"/>
        </w:tabs>
        <w:numPr>
          <w:ilvl w:val="1"/>
          <w:numId w:val="5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Corporate Transactions. </w:t>
      </w:r>
      <w:r>
        <w:rPr>
          <w:rFonts w:ascii="Arial" w:cs="Arial" w:eastAsia="Arial" w:hAnsi="Arial"/>
          <w:sz w:val="16"/>
          <w:szCs w:val="16"/>
          <w:color w:val="auto"/>
        </w:rPr>
        <w:t>In the event of a Corporate Transaction, notwithstanding any other provision of the Plan, the Board will take one or more</w:t>
      </w:r>
      <w:r>
        <w:rPr>
          <w:rFonts w:ascii="Arial" w:cs="Arial" w:eastAsia="Arial" w:hAnsi="Arial"/>
          <w:sz w:val="16"/>
          <w:szCs w:val="16"/>
          <w:b w:val="1"/>
          <w:bCs w:val="1"/>
          <w:color w:val="auto"/>
        </w:rPr>
        <w:t xml:space="preserve"> </w:t>
      </w:r>
      <w:r>
        <w:rPr>
          <w:rFonts w:ascii="Arial" w:cs="Arial" w:eastAsia="Arial" w:hAnsi="Arial"/>
          <w:sz w:val="16"/>
          <w:szCs w:val="16"/>
          <w:color w:val="auto"/>
        </w:rPr>
        <w:t>of the following actions with respect to Stock Awards, contingent upon the closing or consummation of the Corporate Transaction, unless otherwise provided in the instrument evidencing the Stock Award, in any other written agreement between the Company or any Affiliate and the Participant or in any director compensation policy of the Company, or unless otherwise expressly provided by the Board at the time of grant of the Stock Award:</w:t>
      </w:r>
    </w:p>
    <w:p>
      <w:pPr>
        <w:spacing w:after="0" w:line="47" w:lineRule="exact"/>
        <w:rPr>
          <w:rFonts w:ascii="Arial" w:cs="Arial" w:eastAsia="Arial" w:hAnsi="Arial"/>
          <w:sz w:val="16"/>
          <w:szCs w:val="16"/>
          <w:b w:val="1"/>
          <w:bCs w:val="1"/>
          <w:color w:val="auto"/>
        </w:rPr>
      </w:pPr>
    </w:p>
    <w:p>
      <w:pPr>
        <w:ind w:firstLine="886"/>
        <w:spacing w:after="0" w:line="264" w:lineRule="auto"/>
        <w:tabs>
          <w:tab w:leader="none" w:pos="1093" w:val="left"/>
        </w:tabs>
        <w:numPr>
          <w:ilvl w:val="2"/>
          <w:numId w:val="53"/>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Corporate Transaction);</w:t>
      </w:r>
    </w:p>
    <w:p>
      <w:pPr>
        <w:spacing w:after="0" w:line="73" w:lineRule="exact"/>
        <w:rPr>
          <w:rFonts w:ascii="Arial" w:cs="Arial" w:eastAsia="Arial" w:hAnsi="Arial"/>
          <w:sz w:val="18"/>
          <w:szCs w:val="18"/>
          <w:b w:val="1"/>
          <w:bCs w:val="1"/>
          <w:color w:val="auto"/>
        </w:rPr>
      </w:pPr>
    </w:p>
    <w:p>
      <w:pPr>
        <w:ind w:right="60" w:firstLine="886"/>
        <w:spacing w:after="0" w:line="277" w:lineRule="auto"/>
        <w:tabs>
          <w:tab w:leader="none" w:pos="1143" w:val="left"/>
        </w:tabs>
        <w:numPr>
          <w:ilvl w:val="2"/>
          <w:numId w:val="53"/>
        </w:numPr>
        <w:rPr>
          <w:rFonts w:ascii="Arial" w:cs="Arial" w:eastAsia="Arial" w:hAnsi="Arial"/>
          <w:sz w:val="18"/>
          <w:szCs w:val="18"/>
          <w:b w:val="1"/>
          <w:bCs w:val="1"/>
          <w:color w:val="auto"/>
        </w:rPr>
      </w:pPr>
      <w:r>
        <w:rPr>
          <w:rFonts w:ascii="Arial" w:cs="Arial" w:eastAsia="Arial" w:hAnsi="Arial"/>
          <w:sz w:val="18"/>
          <w:szCs w:val="18"/>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62" w:lineRule="exact"/>
        <w:rPr>
          <w:rFonts w:ascii="Arial" w:cs="Arial" w:eastAsia="Arial" w:hAnsi="Arial"/>
          <w:sz w:val="18"/>
          <w:szCs w:val="18"/>
          <w:b w:val="1"/>
          <w:bCs w:val="1"/>
          <w:color w:val="auto"/>
        </w:rPr>
      </w:pPr>
    </w:p>
    <w:p>
      <w:pPr>
        <w:jc w:val="both"/>
        <w:ind w:right="80" w:firstLine="886"/>
        <w:spacing w:after="0" w:line="291" w:lineRule="auto"/>
        <w:tabs>
          <w:tab w:leader="none" w:pos="1193" w:val="left"/>
        </w:tabs>
        <w:numPr>
          <w:ilvl w:val="2"/>
          <w:numId w:val="53"/>
        </w:numPr>
        <w:rPr>
          <w:rFonts w:ascii="Arial" w:cs="Arial" w:eastAsia="Arial" w:hAnsi="Arial"/>
          <w:sz w:val="16"/>
          <w:szCs w:val="16"/>
          <w:b w:val="1"/>
          <w:bCs w:val="1"/>
          <w:color w:val="auto"/>
        </w:rPr>
      </w:pPr>
      <w:r>
        <w:rPr>
          <w:rFonts w:ascii="Arial" w:cs="Arial" w:eastAsia="Arial" w:hAnsi="Arial"/>
          <w:sz w:val="16"/>
          <w:szCs w:val="16"/>
          <w:color w:val="auto"/>
        </w:rPr>
        <w:t>accelerate the vesting, in whole or in part, of the Stock Award (and, if applicable, the time at which the Stock Award may be exercised) to a date prior to the effective time of such Corporate Transaction as the Board determines (or, if the Board does not determine such a date, to the date that is five</w:t>
      </w:r>
    </w:p>
    <w:p>
      <w:pPr>
        <w:ind w:right="20" w:firstLine="8"/>
        <w:spacing w:after="0" w:line="302" w:lineRule="auto"/>
        <w:tabs>
          <w:tab w:leader="none" w:pos="255" w:val="left"/>
        </w:tabs>
        <w:numPr>
          <w:ilvl w:val="0"/>
          <w:numId w:val="54"/>
        </w:numPr>
        <w:rPr>
          <w:rFonts w:ascii="Arial" w:cs="Arial" w:eastAsia="Arial" w:hAnsi="Arial"/>
          <w:sz w:val="16"/>
          <w:szCs w:val="16"/>
          <w:color w:val="auto"/>
        </w:rPr>
      </w:pPr>
      <w:r>
        <w:rPr>
          <w:rFonts w:ascii="Arial" w:cs="Arial" w:eastAsia="Arial" w:hAnsi="Arial"/>
          <w:sz w:val="16"/>
          <w:szCs w:val="16"/>
          <w:color w:val="auto"/>
        </w:rPr>
        <w:t xml:space="preserve">days prior to the effective date of the Corporate Transaction), with such Stock Award terminating if not exercised (if applicable) at or prior to the effective time of the Corporate Transaction;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Board may require Participants to complete and deliver to the Company a notice of exercise before the effective date of a Corporate Transaction, which exercise is contingent upon the effectiveness of such Corporate Transaction;</w:t>
      </w:r>
    </w:p>
    <w:p>
      <w:pPr>
        <w:spacing w:after="0" w:line="47" w:lineRule="exact"/>
        <w:rPr>
          <w:rFonts w:ascii="Arial" w:cs="Arial" w:eastAsia="Arial" w:hAnsi="Arial"/>
          <w:sz w:val="16"/>
          <w:szCs w:val="16"/>
          <w:color w:val="auto"/>
        </w:rPr>
      </w:pPr>
    </w:p>
    <w:p>
      <w:pPr>
        <w:ind w:left="1200" w:hanging="314"/>
        <w:spacing w:after="0"/>
        <w:tabs>
          <w:tab w:leader="none" w:pos="1200" w:val="left"/>
        </w:tabs>
        <w:numPr>
          <w:ilvl w:val="2"/>
          <w:numId w:val="54"/>
        </w:numPr>
        <w:rPr>
          <w:rFonts w:ascii="Arial" w:cs="Arial" w:eastAsia="Arial" w:hAnsi="Arial"/>
          <w:sz w:val="16"/>
          <w:szCs w:val="16"/>
          <w:b w:val="1"/>
          <w:bCs w:val="1"/>
          <w:color w:val="auto"/>
        </w:rPr>
      </w:pPr>
      <w:r>
        <w:rPr>
          <w:rFonts w:ascii="Arial" w:cs="Arial" w:eastAsia="Arial" w:hAnsi="Arial"/>
          <w:sz w:val="16"/>
          <w:szCs w:val="16"/>
          <w:color w:val="auto"/>
        </w:rPr>
        <w:t>arrange for the lapse, in whole or in part, of any reacquisition or repurchase rights held by the Company with respect to the Stock Award;</w:t>
      </w:r>
    </w:p>
    <w:p>
      <w:pPr>
        <w:spacing w:after="0" w:line="140" w:lineRule="exact"/>
        <w:rPr>
          <w:rFonts w:ascii="Arial" w:cs="Arial" w:eastAsia="Arial" w:hAnsi="Arial"/>
          <w:sz w:val="16"/>
          <w:szCs w:val="16"/>
          <w:b w:val="1"/>
          <w:bCs w:val="1"/>
          <w:color w:val="auto"/>
        </w:rPr>
      </w:pPr>
    </w:p>
    <w:p>
      <w:pPr>
        <w:ind w:right="80" w:firstLine="886"/>
        <w:spacing w:after="0" w:line="277" w:lineRule="auto"/>
        <w:tabs>
          <w:tab w:leader="none" w:pos="1133" w:val="left"/>
        </w:tabs>
        <w:numPr>
          <w:ilvl w:val="2"/>
          <w:numId w:val="54"/>
        </w:numPr>
        <w:rPr>
          <w:rFonts w:ascii="Arial" w:cs="Arial" w:eastAsia="Arial" w:hAnsi="Arial"/>
          <w:sz w:val="18"/>
          <w:szCs w:val="18"/>
          <w:b w:val="1"/>
          <w:bCs w:val="1"/>
          <w:color w:val="auto"/>
        </w:rPr>
      </w:pPr>
      <w:r>
        <w:rPr>
          <w:rFonts w:ascii="Arial" w:cs="Arial" w:eastAsia="Arial" w:hAnsi="Arial"/>
          <w:sz w:val="18"/>
          <w:szCs w:val="18"/>
          <w:color w:val="auto"/>
        </w:rPr>
        <w:t>cancel or arrange for the cancellation of the Stock Award, to the extent not vested or not exercised prior to the effective time of the Corporate Transaction, in exchange for such cash consideration, if any, as the Board, in its sole discretion, may consider appropriate; and</w:t>
      </w:r>
    </w:p>
    <w:p>
      <w:pPr>
        <w:spacing w:after="0" w:line="62" w:lineRule="exact"/>
        <w:rPr>
          <w:rFonts w:ascii="Arial" w:cs="Arial" w:eastAsia="Arial" w:hAnsi="Arial"/>
          <w:sz w:val="18"/>
          <w:szCs w:val="18"/>
          <w:b w:val="1"/>
          <w:bCs w:val="1"/>
          <w:color w:val="auto"/>
        </w:rPr>
      </w:pPr>
    </w:p>
    <w:p>
      <w:pPr>
        <w:ind w:right="80" w:firstLine="886"/>
        <w:spacing w:after="0" w:line="297" w:lineRule="auto"/>
        <w:tabs>
          <w:tab w:leader="none" w:pos="1183" w:val="left"/>
        </w:tabs>
        <w:numPr>
          <w:ilvl w:val="2"/>
          <w:numId w:val="54"/>
        </w:numPr>
        <w:rPr>
          <w:rFonts w:ascii="Arial" w:cs="Arial" w:eastAsia="Arial" w:hAnsi="Arial"/>
          <w:sz w:val="16"/>
          <w:szCs w:val="16"/>
          <w:b w:val="1"/>
          <w:bCs w:val="1"/>
          <w:color w:val="auto"/>
        </w:rPr>
      </w:pPr>
      <w:r>
        <w:rPr>
          <w:rFonts w:ascii="Arial" w:cs="Arial" w:eastAsia="Arial" w:hAnsi="Arial"/>
          <w:sz w:val="16"/>
          <w:szCs w:val="16"/>
          <w:color w:val="auto"/>
        </w:rPr>
        <w:t>make a payment, in such form as may be determined by the Board equal to the excess, if any, of (A) the value of the property the Participant would have received upon the exercise of the Stock Award immediately prior to the effective time of the Corporate Transaction, over (B) any exercise price payable by the Participant in connection with such exercise. For clarity, this payment may be zero ($0) if the value of the property is equal to or less than the exercise price. Payments under this provision may be delayed to the same extent that payment of consideration to the holders of the Common Stock in connection with the Corporate Transaction is delayed as a result of escrows, earn outs, holdbacks or any other contingencies.</w:t>
      </w:r>
    </w:p>
    <w:p>
      <w:pPr>
        <w:spacing w:after="0" w:line="158" w:lineRule="exact"/>
        <w:rPr>
          <w:sz w:val="20"/>
          <w:szCs w:val="20"/>
          <w:color w:val="auto"/>
        </w:rPr>
      </w:pPr>
    </w:p>
    <w:p>
      <w:pPr>
        <w:ind w:right="260" w:firstLine="878"/>
        <w:spacing w:after="0" w:line="277" w:lineRule="auto"/>
        <w:rPr>
          <w:sz w:val="20"/>
          <w:szCs w:val="20"/>
          <w:color w:val="auto"/>
        </w:rPr>
      </w:pPr>
      <w:r>
        <w:rPr>
          <w:rFonts w:ascii="Arial" w:cs="Arial" w:eastAsia="Arial" w:hAnsi="Arial"/>
          <w:sz w:val="18"/>
          <w:szCs w:val="18"/>
          <w:color w:val="auto"/>
        </w:rPr>
        <w:t>The Board need not take the same action or actions with respect to all Stock Awards or portions thereof or with respect to all Participants. The Board may take different actions with respect to the vested and unvested portions of a Stock Award.</w:t>
      </w:r>
    </w:p>
    <w:p>
      <w:pPr>
        <w:spacing w:after="0" w:line="58" w:lineRule="exact"/>
        <w:rPr>
          <w:sz w:val="20"/>
          <w:szCs w:val="20"/>
          <w:color w:val="auto"/>
        </w:rPr>
      </w:pPr>
    </w:p>
    <w:p>
      <w:pPr>
        <w:ind w:right="40" w:firstLine="454"/>
        <w:spacing w:after="0" w:line="256" w:lineRule="auto"/>
        <w:tabs>
          <w:tab w:leader="none" w:pos="711"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Control. </w:t>
      </w:r>
      <w:r>
        <w:rPr>
          <w:rFonts w:ascii="Arial" w:cs="Arial" w:eastAsia="Arial" w:hAnsi="Arial"/>
          <w:sz w:val="18"/>
          <w:szCs w:val="18"/>
          <w:color w:val="auto"/>
        </w:rPr>
        <w:t>In the event of a Change in Control, the Board will have the discretion to take any one or more of the actions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Section 9(c)(i)-(vi) with respect to Stock Awards, contingent upon the closing or consummation of the Change in Control; </w:t>
      </w:r>
      <w:r>
        <w:rPr>
          <w:rFonts w:ascii="Arial" w:cs="Arial" w:eastAsia="Arial" w:hAnsi="Arial"/>
          <w:sz w:val="18"/>
          <w:szCs w:val="18"/>
          <w:i w:val="1"/>
          <w:iCs w:val="1"/>
          <w:color w:val="auto"/>
        </w:rPr>
        <w:t>provided, however</w:t>
      </w:r>
      <w:r>
        <w:rPr>
          <w:rFonts w:ascii="Arial" w:cs="Arial" w:eastAsia="Arial" w:hAnsi="Arial"/>
          <w:sz w:val="18"/>
          <w:szCs w:val="18"/>
          <w:color w:val="auto"/>
        </w:rPr>
        <w:t>, that for such purpose, the term “Corporate Transaction” in Section 9(c)(i)-(vi) will mean “Change in Control.” A Stock Award may be subject to additional acceleration of vesting and exercisability upon or after a Change in Control as may be provided in the Stock Award Agreement for such Stock Award, in any other written agreement between the Company or any Affiliate and the Participant or in any director compensation policy of the Company, but in the absence of such provision, no such acceleration will occur.</w:t>
      </w:r>
    </w:p>
    <w:p>
      <w:pPr>
        <w:sectPr>
          <w:pgSz w:w="11900" w:h="16838" w:orient="portrait"/>
          <w:cols w:equalWidth="0" w:num="1">
            <w:col w:w="11380"/>
          </w:cols>
          <w:pgMar w:left="240" w:top="557" w:right="279" w:bottom="1440" w:gutter="0" w:footer="0" w:header="0"/>
        </w:sectPr>
      </w:pPr>
    </w:p>
    <w:bookmarkStart w:id="80" w:name="page81"/>
    <w:bookmarkEnd w:id="80"/>
    <w:p>
      <w:pPr>
        <w:jc w:val="center"/>
        <w:spacing w:after="0"/>
        <w:rPr>
          <w:sz w:val="20"/>
          <w:szCs w:val="20"/>
          <w:color w:val="auto"/>
        </w:rPr>
      </w:pPr>
      <w:r>
        <w:rPr>
          <w:rFonts w:ascii="Arial" w:cs="Arial" w:eastAsia="Arial" w:hAnsi="Arial"/>
          <w:sz w:val="16"/>
          <w:szCs w:val="16"/>
          <w:color w:val="auto"/>
        </w:rPr>
        <w:t>14</w:t>
      </w:r>
    </w:p>
    <w:p>
      <w:pPr>
        <w:sectPr>
          <w:pgSz w:w="11900" w:h="16838" w:orient="portrait"/>
          <w:cols w:equalWidth="0" w:num="1">
            <w:col w:w="9019"/>
          </w:cols>
          <w:pgMar w:left="1440" w:top="341" w:right="1440" w:bottom="1440" w:gutter="0" w:footer="0" w:header="0"/>
        </w:sectPr>
      </w:pPr>
    </w:p>
    <w:bookmarkStart w:id="81" w:name="page82"/>
    <w:bookmarkEnd w:id="81"/>
    <w:p>
      <w:pPr>
        <w:ind w:left="700" w:hanging="246"/>
        <w:spacing w:after="0"/>
        <w:tabs>
          <w:tab w:leader="none" w:pos="700" w:val="left"/>
        </w:tabs>
        <w:numPr>
          <w:ilvl w:val="0"/>
          <w:numId w:val="56"/>
        </w:numPr>
        <w:rPr>
          <w:rFonts w:ascii="Arial" w:cs="Arial" w:eastAsia="Arial" w:hAnsi="Arial"/>
          <w:sz w:val="18"/>
          <w:szCs w:val="18"/>
          <w:b w:val="1"/>
          <w:bCs w:val="1"/>
          <w:color w:val="auto"/>
        </w:rPr>
      </w:pPr>
      <w:r>
        <w:rPr>
          <w:rFonts w:ascii="Arial" w:cs="Arial" w:eastAsia="Arial" w:hAnsi="Arial"/>
          <w:sz w:val="18"/>
          <w:szCs w:val="18"/>
          <w:b w:val="1"/>
          <w:bCs w:val="1"/>
          <w:color w:val="auto"/>
        </w:rPr>
        <w:t>Parachute Payments.</w:t>
      </w:r>
    </w:p>
    <w:p>
      <w:pPr>
        <w:spacing w:after="0" w:line="121" w:lineRule="exact"/>
        <w:rPr>
          <w:rFonts w:ascii="Arial" w:cs="Arial" w:eastAsia="Arial" w:hAnsi="Arial"/>
          <w:sz w:val="18"/>
          <w:szCs w:val="18"/>
          <w:b w:val="1"/>
          <w:bCs w:val="1"/>
          <w:color w:val="auto"/>
        </w:rPr>
      </w:pPr>
    </w:p>
    <w:p>
      <w:pPr>
        <w:ind w:firstLine="886"/>
        <w:spacing w:after="0" w:line="269" w:lineRule="auto"/>
        <w:tabs>
          <w:tab w:leader="none" w:pos="1093" w:val="left"/>
        </w:tabs>
        <w:numPr>
          <w:ilvl w:val="1"/>
          <w:numId w:val="56"/>
        </w:numPr>
        <w:rPr>
          <w:rFonts w:ascii="Arial" w:cs="Arial" w:eastAsia="Arial" w:hAnsi="Arial"/>
          <w:sz w:val="17"/>
          <w:szCs w:val="17"/>
          <w:b w:val="1"/>
          <w:bCs w:val="1"/>
          <w:color w:val="auto"/>
        </w:rPr>
      </w:pPr>
      <w:r>
        <w:rPr>
          <w:rFonts w:ascii="Arial" w:cs="Arial" w:eastAsia="Arial" w:hAnsi="Arial"/>
          <w:sz w:val="17"/>
          <w:szCs w:val="17"/>
          <w:color w:val="auto"/>
        </w:rPr>
        <w:t>If any payment or benefit a Participant will or may receive from the Company or otherwise (a “</w:t>
      </w:r>
      <w:r>
        <w:rPr>
          <w:rFonts w:ascii="Arial" w:cs="Arial" w:eastAsia="Arial" w:hAnsi="Arial"/>
          <w:sz w:val="17"/>
          <w:szCs w:val="17"/>
          <w:b w:val="1"/>
          <w:bCs w:val="1"/>
          <w:i w:val="1"/>
          <w:iCs w:val="1"/>
          <w:color w:val="auto"/>
        </w:rPr>
        <w:t>280G Payment</w:t>
      </w:r>
      <w:r>
        <w:rPr>
          <w:rFonts w:ascii="Arial" w:cs="Arial" w:eastAsia="Arial" w:hAnsi="Arial"/>
          <w:sz w:val="17"/>
          <w:szCs w:val="17"/>
          <w:color w:val="auto"/>
        </w:rPr>
        <w:t>”) would (i) constitute a “parachute payment” within the meaning of Section 280G of the Code, and (ii) but for this sentence, be subject to the excise tax imposed by Section 4999 of the Code (the “</w:t>
      </w:r>
      <w:r>
        <w:rPr>
          <w:rFonts w:ascii="Arial" w:cs="Arial" w:eastAsia="Arial" w:hAnsi="Arial"/>
          <w:sz w:val="17"/>
          <w:szCs w:val="17"/>
          <w:b w:val="1"/>
          <w:bCs w:val="1"/>
          <w:i w:val="1"/>
          <w:iCs w:val="1"/>
          <w:color w:val="auto"/>
        </w:rPr>
        <w:t>Excise Tax</w:t>
      </w:r>
      <w:r>
        <w:rPr>
          <w:rFonts w:ascii="Arial" w:cs="Arial" w:eastAsia="Arial" w:hAnsi="Arial"/>
          <w:sz w:val="17"/>
          <w:szCs w:val="17"/>
          <w:color w:val="auto"/>
        </w:rPr>
        <w:t>”), then any such 280G Payment pursuant to the Plan (a “</w:t>
      </w:r>
      <w:r>
        <w:rPr>
          <w:rFonts w:ascii="Arial" w:cs="Arial" w:eastAsia="Arial" w:hAnsi="Arial"/>
          <w:sz w:val="17"/>
          <w:szCs w:val="17"/>
          <w:b w:val="1"/>
          <w:bCs w:val="1"/>
          <w:i w:val="1"/>
          <w:iCs w:val="1"/>
          <w:color w:val="auto"/>
        </w:rPr>
        <w:t>Payment</w:t>
      </w:r>
      <w:r>
        <w:rPr>
          <w:rFonts w:ascii="Arial" w:cs="Arial" w:eastAsia="Arial" w:hAnsi="Arial"/>
          <w:sz w:val="17"/>
          <w:szCs w:val="17"/>
          <w:color w:val="auto"/>
        </w:rPr>
        <w:t>”) will be equal to the Reduced Amount. The “</w:t>
      </w:r>
      <w:r>
        <w:rPr>
          <w:rFonts w:ascii="Arial" w:cs="Arial" w:eastAsia="Arial" w:hAnsi="Arial"/>
          <w:sz w:val="17"/>
          <w:szCs w:val="17"/>
          <w:b w:val="1"/>
          <w:bCs w:val="1"/>
          <w:i w:val="1"/>
          <w:iCs w:val="1"/>
          <w:color w:val="auto"/>
        </w:rPr>
        <w:t>Reduced</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Amount</w:t>
      </w:r>
      <w:r>
        <w:rPr>
          <w:rFonts w:ascii="Arial" w:cs="Arial" w:eastAsia="Arial" w:hAnsi="Arial"/>
          <w:sz w:val="17"/>
          <w:szCs w:val="17"/>
          <w:color w:val="auto"/>
        </w:rPr>
        <w:t>” will be either (x) the largest portion of the Payment that would result in no portion of the Payment (after reduction) being subject to the Excise Tax</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or (y) the largest portion, up to and including the total, of the Payment, whichever amount (i.e., the amount determined by clause (x) or by clause (y)), after taking into account all applicable federal, state and local employment taxes, income taxes, and the Excise Tax (all computed at the highest applicable marginal rate), results in the Participant’s receipt, on an after-tax basis, of the greater economic benefit notwithstanding that all or some portion of the Payment may be subject to the Excise Tax. If a reduction in a Payment is required pursuant to the preceding sentence and the Reduced Amount is determined pursuant to clause (x) of the preceding sentence, the reduction will occur in the manner (the “</w:t>
      </w:r>
      <w:r>
        <w:rPr>
          <w:rFonts w:ascii="Arial" w:cs="Arial" w:eastAsia="Arial" w:hAnsi="Arial"/>
          <w:sz w:val="17"/>
          <w:szCs w:val="17"/>
          <w:b w:val="1"/>
          <w:bCs w:val="1"/>
          <w:i w:val="1"/>
          <w:iCs w:val="1"/>
          <w:color w:val="auto"/>
        </w:rPr>
        <w:t>Reduction Method</w:t>
      </w:r>
      <w:r>
        <w:rPr>
          <w:rFonts w:ascii="Arial" w:cs="Arial" w:eastAsia="Arial" w:hAnsi="Arial"/>
          <w:sz w:val="17"/>
          <w:szCs w:val="17"/>
          <w:color w:val="auto"/>
        </w:rPr>
        <w:t>”) that results in the greatest economic benefit for the Participant. If more than one method of reduction will result in the same economic benefit, the items so reduced will be reduced pro rata (the “</w:t>
      </w:r>
      <w:r>
        <w:rPr>
          <w:rFonts w:ascii="Arial" w:cs="Arial" w:eastAsia="Arial" w:hAnsi="Arial"/>
          <w:sz w:val="17"/>
          <w:szCs w:val="17"/>
          <w:b w:val="1"/>
          <w:bCs w:val="1"/>
          <w:i w:val="1"/>
          <w:iCs w:val="1"/>
          <w:color w:val="auto"/>
        </w:rPr>
        <w:t>Pro Rata</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Reduction Method</w:t>
      </w:r>
      <w:r>
        <w:rPr>
          <w:rFonts w:ascii="Arial" w:cs="Arial" w:eastAsia="Arial" w:hAnsi="Arial"/>
          <w:sz w:val="17"/>
          <w:szCs w:val="17"/>
          <w:color w:val="auto"/>
        </w:rPr>
        <w:t>”).</w:t>
      </w:r>
    </w:p>
    <w:p>
      <w:pPr>
        <w:spacing w:after="0" w:line="74" w:lineRule="exact"/>
        <w:rPr>
          <w:rFonts w:ascii="Arial" w:cs="Arial" w:eastAsia="Arial" w:hAnsi="Arial"/>
          <w:sz w:val="17"/>
          <w:szCs w:val="17"/>
          <w:b w:val="1"/>
          <w:bCs w:val="1"/>
          <w:color w:val="auto"/>
        </w:rPr>
      </w:pPr>
    </w:p>
    <w:p>
      <w:pPr>
        <w:ind w:firstLine="886"/>
        <w:spacing w:after="0" w:line="254" w:lineRule="auto"/>
        <w:tabs>
          <w:tab w:leader="none" w:pos="1143" w:val="left"/>
        </w:tabs>
        <w:numPr>
          <w:ilvl w:val="1"/>
          <w:numId w:val="56"/>
        </w:numPr>
        <w:rPr>
          <w:rFonts w:ascii="Arial" w:cs="Arial" w:eastAsia="Arial" w:hAnsi="Arial"/>
          <w:sz w:val="18"/>
          <w:szCs w:val="18"/>
          <w:b w:val="1"/>
          <w:bCs w:val="1"/>
          <w:color w:val="auto"/>
        </w:rPr>
      </w:pPr>
      <w:r>
        <w:rPr>
          <w:rFonts w:ascii="Arial" w:cs="Arial" w:eastAsia="Arial" w:hAnsi="Arial"/>
          <w:sz w:val="18"/>
          <w:szCs w:val="18"/>
          <w:color w:val="auto"/>
        </w:rPr>
        <w:t>Notwithstanding any provision of Section 9(e)(i) to the contrary, if the Reduction Method or the Pro Rata Reduction Method would result in any portion of the Payment being subject to taxes pursuant to Section 409A of the Code that would not otherwise be subject to taxes pursuant to Section 409A of the Code, then the Reduction Method and/or the Pro Rata Reduction Method, as the case may be, will be modified so as to avoid the imposition of taxes pursuant to Section 409A of the Code as follows: (A) as a first priority, the modification will preserve to the greatest extent possible, the greatest economic benefit for the Participant as determined on an after-tax basis; (B) as a second priority, Payments that are contingent on future events (e.g., being terminated without Cause), will be reduced (or eliminated) before Payments that are not contingent on future events; and (C) as a third priority, Payments that are “deferred compensation” within the meaning of Section 409A of the Code will be reduced (or eliminated) before Payments that are not deferred compensation within the meaning of Section 409A of the Code.</w:t>
      </w:r>
    </w:p>
    <w:p>
      <w:pPr>
        <w:spacing w:after="0" w:line="84" w:lineRule="exact"/>
        <w:rPr>
          <w:rFonts w:ascii="Arial" w:cs="Arial" w:eastAsia="Arial" w:hAnsi="Arial"/>
          <w:sz w:val="18"/>
          <w:szCs w:val="18"/>
          <w:b w:val="1"/>
          <w:bCs w:val="1"/>
          <w:color w:val="auto"/>
        </w:rPr>
      </w:pPr>
    </w:p>
    <w:p>
      <w:pPr>
        <w:ind w:right="40" w:firstLine="886"/>
        <w:spacing w:after="0" w:line="254" w:lineRule="auto"/>
        <w:tabs>
          <w:tab w:leader="none" w:pos="1193" w:val="left"/>
        </w:tabs>
        <w:numPr>
          <w:ilvl w:val="1"/>
          <w:numId w:val="56"/>
        </w:numPr>
        <w:rPr>
          <w:rFonts w:ascii="Arial" w:cs="Arial" w:eastAsia="Arial" w:hAnsi="Arial"/>
          <w:sz w:val="18"/>
          <w:szCs w:val="18"/>
          <w:b w:val="1"/>
          <w:bCs w:val="1"/>
          <w:color w:val="auto"/>
        </w:rPr>
      </w:pPr>
      <w:r>
        <w:rPr>
          <w:rFonts w:ascii="Arial" w:cs="Arial" w:eastAsia="Arial" w:hAnsi="Arial"/>
          <w:sz w:val="18"/>
          <w:szCs w:val="18"/>
          <w:color w:val="auto"/>
        </w:rPr>
        <w:t>The accounting firm engaged by the Company for general tax compliance purposes as of the day prior to the effective date of the Change in Control will perform the foregoing calculations. If the accounting firm so engaged by the Company is serving as accountant or auditor for the individual, entity or group effecting the Change in Control, the Company will appoint a nationally recognized accounting firm to make the determinations required hereunder. The Company will bear all expenses with respect to the determinations by such accounting firm required to be made hereunder. The Company will use commercially reasonable efforts to cause the accounting firm engaged to make the determinations hereunder to provide its calculations, together with detailed supporting documentation, to the Participant and the Company within fifteen (15) calendar days after the date on which the Participant’s right to a 280G Payment becomes reasonably likely to occur (if requested at that time by the Participant or the Company) or such other time as requested by the Participant or the Company.</w:t>
      </w:r>
    </w:p>
    <w:p>
      <w:pPr>
        <w:spacing w:after="0" w:line="84" w:lineRule="exact"/>
        <w:rPr>
          <w:rFonts w:ascii="Arial" w:cs="Arial" w:eastAsia="Arial" w:hAnsi="Arial"/>
          <w:sz w:val="18"/>
          <w:szCs w:val="18"/>
          <w:b w:val="1"/>
          <w:bCs w:val="1"/>
          <w:color w:val="auto"/>
        </w:rPr>
      </w:pPr>
    </w:p>
    <w:p>
      <w:pPr>
        <w:ind w:right="40" w:firstLine="886"/>
        <w:spacing w:after="0" w:line="257" w:lineRule="auto"/>
        <w:tabs>
          <w:tab w:leader="none" w:pos="1183" w:val="left"/>
        </w:tabs>
        <w:numPr>
          <w:ilvl w:val="1"/>
          <w:numId w:val="56"/>
        </w:numPr>
        <w:rPr>
          <w:rFonts w:ascii="Arial" w:cs="Arial" w:eastAsia="Arial" w:hAnsi="Arial"/>
          <w:sz w:val="18"/>
          <w:szCs w:val="18"/>
          <w:b w:val="1"/>
          <w:bCs w:val="1"/>
          <w:color w:val="auto"/>
        </w:rPr>
      </w:pPr>
      <w:r>
        <w:rPr>
          <w:rFonts w:ascii="Arial" w:cs="Arial" w:eastAsia="Arial" w:hAnsi="Arial"/>
          <w:sz w:val="18"/>
          <w:szCs w:val="18"/>
          <w:color w:val="auto"/>
        </w:rPr>
        <w:t>If the Participant receives a Payment for which the Reduced Amount was determined pursuant to clause (x) of Section 9(e)(i) and the Internal Revenue Service determines thereafter that some portion of the Payment is subject to the Excise Tax, the Participant agrees to promptly return to the Company a sufficient amount of the Payment (after reduction pursuant to clause (x) of Section 9(e)(i)) so that no portion of the remaining Payment is subject to the Excise Tax. For the avoidance of doubt, if the Reduced Amount was determined pursuant to clause (y) of Section 9(e)(i), the Participant will have no obligation to return any portion of the Payment pursuant to the preceding sentence.</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702" w:right="239" w:bottom="1440" w:gutter="0" w:footer="0" w:header="0"/>
        </w:sectPr>
      </w:pPr>
    </w:p>
    <w:bookmarkStart w:id="82" w:name="page83"/>
    <w:bookmarkEnd w:id="82"/>
    <w:p>
      <w:pPr>
        <w:ind w:left="500" w:hanging="465"/>
        <w:spacing w:after="0"/>
        <w:tabs>
          <w:tab w:leader="none" w:pos="500" w:val="left"/>
        </w:tabs>
        <w:numPr>
          <w:ilvl w:val="0"/>
          <w:numId w:val="57"/>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ERMINATION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R</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USPENSION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F</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6" w:lineRule="exact"/>
        <w:rPr>
          <w:rFonts w:ascii="Arial" w:cs="Arial" w:eastAsia="Arial" w:hAnsi="Arial"/>
          <w:sz w:val="18"/>
          <w:szCs w:val="18"/>
          <w:b w:val="1"/>
          <w:bCs w:val="1"/>
          <w:color w:val="auto"/>
        </w:rPr>
      </w:pPr>
    </w:p>
    <w:p>
      <w:pPr>
        <w:jc w:val="both"/>
        <w:ind w:right="60" w:firstLine="454"/>
        <w:spacing w:after="0" w:line="227" w:lineRule="auto"/>
        <w:tabs>
          <w:tab w:leader="none" w:pos="700" w:val="left"/>
        </w:tabs>
        <w:numPr>
          <w:ilvl w:val="1"/>
          <w:numId w:val="57"/>
        </w:numPr>
        <w:rPr>
          <w:rFonts w:ascii="Arial" w:cs="Arial" w:eastAsia="Arial" w:hAnsi="Arial"/>
          <w:sz w:val="18"/>
          <w:szCs w:val="18"/>
          <w:b w:val="1"/>
          <w:bCs w:val="1"/>
          <w:color w:val="auto"/>
        </w:rPr>
      </w:pPr>
      <w:r>
        <w:rPr>
          <w:rFonts w:ascii="Arial" w:cs="Arial" w:eastAsia="Arial" w:hAnsi="Arial"/>
          <w:sz w:val="18"/>
          <w:szCs w:val="18"/>
          <w:color w:val="auto"/>
        </w:rPr>
        <w:t>The Board may suspend or terminate the Plan at any time. No Incentive Stock Option may be granted after the tenth (10</w:t>
      </w:r>
      <w:r>
        <w:rPr>
          <w:rFonts w:ascii="Arial" w:cs="Arial" w:eastAsia="Arial" w:hAnsi="Arial"/>
          <w:sz w:val="25"/>
          <w:szCs w:val="25"/>
          <w:color w:val="auto"/>
          <w:vertAlign w:val="superscript"/>
        </w:rPr>
        <w:t>th</w:t>
      </w:r>
      <w:r>
        <w:rPr>
          <w:rFonts w:ascii="Arial" w:cs="Arial" w:eastAsia="Arial" w:hAnsi="Arial"/>
          <w:sz w:val="18"/>
          <w:szCs w:val="18"/>
          <w:color w:val="auto"/>
        </w:rPr>
        <w:t>) anniversary of the earlier of (i) the Adoption Date or (ii) the date the Plan is approved by the stockholders of the Company. No Awards may be granted under the Plan while the Plan is suspended or after it is terminated.</w:t>
      </w:r>
    </w:p>
    <w:p>
      <w:pPr>
        <w:spacing w:after="0" w:line="90" w:lineRule="exact"/>
        <w:rPr>
          <w:rFonts w:ascii="Arial" w:cs="Arial" w:eastAsia="Arial" w:hAnsi="Arial"/>
          <w:sz w:val="18"/>
          <w:szCs w:val="18"/>
          <w:b w:val="1"/>
          <w:bCs w:val="1"/>
          <w:color w:val="auto"/>
        </w:rPr>
      </w:pPr>
    </w:p>
    <w:p>
      <w:pPr>
        <w:ind w:right="80" w:firstLine="454"/>
        <w:spacing w:after="0" w:line="266" w:lineRule="auto"/>
        <w:tabs>
          <w:tab w:leader="none" w:pos="711" w:val="left"/>
        </w:tabs>
        <w:numPr>
          <w:ilvl w:val="1"/>
          <w:numId w:val="5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Impairment of Rights. </w:t>
      </w:r>
      <w:r>
        <w:rPr>
          <w:rFonts w:ascii="Arial" w:cs="Arial" w:eastAsia="Arial" w:hAnsi="Arial"/>
          <w:sz w:val="18"/>
          <w:szCs w:val="18"/>
          <w:color w:val="auto"/>
        </w:rPr>
        <w:t>Suspension or termination of the Plan will not materially impair rights and obligations under any Award granted while</w:t>
      </w:r>
      <w:r>
        <w:rPr>
          <w:rFonts w:ascii="Arial" w:cs="Arial" w:eastAsia="Arial" w:hAnsi="Arial"/>
          <w:sz w:val="18"/>
          <w:szCs w:val="18"/>
          <w:b w:val="1"/>
          <w:bCs w:val="1"/>
          <w:color w:val="auto"/>
        </w:rPr>
        <w:t xml:space="preserve"> </w:t>
      </w:r>
      <w:r>
        <w:rPr>
          <w:rFonts w:ascii="Arial" w:cs="Arial" w:eastAsia="Arial" w:hAnsi="Arial"/>
          <w:sz w:val="18"/>
          <w:szCs w:val="18"/>
          <w:color w:val="auto"/>
        </w:rPr>
        <w:t>the Plan is in effect except with the written consent of the affected Participant or as otherwise permitted in the Plan (including Section 2(b)(viii)) or an Award Agreement.</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57"/>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ATE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color w:val="auto"/>
        </w:rPr>
        <w:t>This Plan will become effective on the Effective Date.</w:t>
      </w:r>
    </w:p>
    <w:p>
      <w:pPr>
        <w:spacing w:after="0" w:line="200" w:lineRule="exact"/>
        <w:rPr>
          <w:sz w:val="20"/>
          <w:szCs w:val="20"/>
          <w:color w:val="auto"/>
        </w:rPr>
      </w:pPr>
    </w:p>
    <w:p>
      <w:pPr>
        <w:spacing w:after="0" w:line="345" w:lineRule="exact"/>
        <w:rPr>
          <w:sz w:val="20"/>
          <w:szCs w:val="20"/>
          <w:color w:val="auto"/>
        </w:rPr>
      </w:pPr>
    </w:p>
    <w:p>
      <w:pPr>
        <w:ind w:left="500" w:hanging="465"/>
        <w:spacing w:after="0"/>
        <w:tabs>
          <w:tab w:leader="none" w:pos="500"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w:t>
      </w:r>
    </w:p>
    <w:p>
      <w:pPr>
        <w:spacing w:after="0" w:line="148"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The laws of the State of California will govern all questions concerning the construction, validity and interpretation of this Plan, without regard to that state’s conflict of laws rules.</w:t>
      </w:r>
    </w:p>
    <w:p>
      <w:pPr>
        <w:spacing w:after="0" w:line="275" w:lineRule="exact"/>
        <w:rPr>
          <w:sz w:val="20"/>
          <w:szCs w:val="20"/>
          <w:color w:val="auto"/>
        </w:rPr>
      </w:pPr>
    </w:p>
    <w:p>
      <w:pPr>
        <w:ind w:left="280" w:hanging="272"/>
        <w:spacing w:after="0"/>
        <w:tabs>
          <w:tab w:leader="none" w:pos="280" w:val="left"/>
        </w:tabs>
        <w:numPr>
          <w:ilvl w:val="0"/>
          <w:numId w:val="5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in the Plan, the following definitions will apply to the capitalized terms indicated below:</w:t>
      </w:r>
    </w:p>
    <w:p>
      <w:pPr>
        <w:spacing w:after="0" w:line="121" w:lineRule="exact"/>
        <w:rPr>
          <w:rFonts w:ascii="Arial" w:cs="Arial" w:eastAsia="Arial" w:hAnsi="Arial"/>
          <w:sz w:val="18"/>
          <w:szCs w:val="18"/>
          <w:b w:val="1"/>
          <w:bCs w:val="1"/>
          <w:color w:val="auto"/>
        </w:rPr>
      </w:pPr>
    </w:p>
    <w:p>
      <w:pPr>
        <w:ind w:left="700" w:hanging="246"/>
        <w:spacing w:after="0"/>
        <w:tabs>
          <w:tab w:leader="none" w:pos="700" w:val="left"/>
        </w:tabs>
        <w:numPr>
          <w:ilvl w:val="1"/>
          <w:numId w:val="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Adoption Date</w:t>
      </w:r>
      <w:r>
        <w:rPr>
          <w:rFonts w:ascii="Arial" w:cs="Arial" w:eastAsia="Arial" w:hAnsi="Arial"/>
          <w:sz w:val="18"/>
          <w:szCs w:val="18"/>
          <w:color w:val="auto"/>
        </w:rPr>
        <w:t>” means April 11, 2016, which is the date the Plan was adopted by the Board.</w:t>
      </w:r>
    </w:p>
    <w:p>
      <w:pPr>
        <w:spacing w:after="0" w:line="117" w:lineRule="exact"/>
        <w:rPr>
          <w:rFonts w:ascii="Arial" w:cs="Arial" w:eastAsia="Arial" w:hAnsi="Arial"/>
          <w:sz w:val="18"/>
          <w:szCs w:val="18"/>
          <w:b w:val="1"/>
          <w:bCs w:val="1"/>
          <w:color w:val="auto"/>
        </w:rPr>
      </w:pPr>
    </w:p>
    <w:p>
      <w:pPr>
        <w:ind w:right="60" w:firstLine="454"/>
        <w:spacing w:after="0" w:line="308" w:lineRule="auto"/>
        <w:tabs>
          <w:tab w:leader="none" w:pos="711" w:val="left"/>
        </w:tabs>
        <w:numPr>
          <w:ilvl w:val="1"/>
          <w:numId w:val="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Affiliate</w:t>
      </w:r>
      <w:r>
        <w:rPr>
          <w:rFonts w:ascii="Arial" w:cs="Arial" w:eastAsia="Arial" w:hAnsi="Arial"/>
          <w:sz w:val="17"/>
          <w:szCs w:val="17"/>
          <w:color w:val="auto"/>
        </w:rPr>
        <w:t>” means, at the time of determination, any “parent” or “subsidiary” of the Company as such terms are defined in Rule 405. The Board will have the authority to determine the time or times at which “parent” or “subsidiary” status is determined within the foregoing definition.</w:t>
      </w:r>
    </w:p>
    <w:p>
      <w:pPr>
        <w:spacing w:after="0" w:line="38" w:lineRule="exact"/>
        <w:rPr>
          <w:rFonts w:ascii="Arial" w:cs="Arial" w:eastAsia="Arial" w:hAnsi="Arial"/>
          <w:sz w:val="17"/>
          <w:szCs w:val="17"/>
          <w:b w:val="1"/>
          <w:bCs w:val="1"/>
          <w:color w:val="auto"/>
        </w:rPr>
      </w:pPr>
    </w:p>
    <w:p>
      <w:pPr>
        <w:ind w:left="700" w:hanging="246"/>
        <w:spacing w:after="0"/>
        <w:tabs>
          <w:tab w:leader="none" w:pos="700" w:val="left"/>
        </w:tabs>
        <w:numPr>
          <w:ilvl w:val="1"/>
          <w:numId w:val="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 Stock Award or a Performance Cash Award.</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1"/>
          <w:numId w:val="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Award Agreement</w:t>
      </w:r>
      <w:r>
        <w:rPr>
          <w:rFonts w:ascii="Arial" w:cs="Arial" w:eastAsia="Arial" w:hAnsi="Arial"/>
          <w:sz w:val="17"/>
          <w:szCs w:val="17"/>
          <w:color w:val="auto"/>
        </w:rPr>
        <w:t>” means a written agreement between the Company and a Participant evidencing the terms and conditions of an Award.</w:t>
      </w:r>
    </w:p>
    <w:p>
      <w:pPr>
        <w:spacing w:after="0" w:line="128" w:lineRule="exact"/>
        <w:rPr>
          <w:rFonts w:ascii="Arial" w:cs="Arial" w:eastAsia="Arial" w:hAnsi="Arial"/>
          <w:sz w:val="17"/>
          <w:szCs w:val="17"/>
          <w:b w:val="1"/>
          <w:bCs w:val="1"/>
          <w:color w:val="auto"/>
        </w:rPr>
      </w:pPr>
    </w:p>
    <w:p>
      <w:pPr>
        <w:ind w:left="700" w:hanging="246"/>
        <w:spacing w:after="0"/>
        <w:tabs>
          <w:tab w:leader="none" w:pos="700" w:val="left"/>
        </w:tabs>
        <w:numPr>
          <w:ilvl w:val="1"/>
          <w:numId w:val="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b w:val="1"/>
          <w:bCs w:val="1"/>
          <w:color w:val="auto"/>
        </w:rPr>
      </w:pPr>
    </w:p>
    <w:p>
      <w:pPr>
        <w:ind w:right="120" w:firstLine="454"/>
        <w:spacing w:after="0" w:line="293" w:lineRule="auto"/>
        <w:tabs>
          <w:tab w:leader="none" w:pos="670" w:val="left"/>
        </w:tabs>
        <w:numPr>
          <w:ilvl w:val="1"/>
          <w:numId w:val="5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56" w:lineRule="exact"/>
        <w:rPr>
          <w:rFonts w:ascii="Arial" w:cs="Arial" w:eastAsia="Arial" w:hAnsi="Arial"/>
          <w:sz w:val="16"/>
          <w:szCs w:val="16"/>
          <w:b w:val="1"/>
          <w:bCs w:val="1"/>
          <w:color w:val="auto"/>
        </w:rPr>
      </w:pPr>
    </w:p>
    <w:p>
      <w:pPr>
        <w:ind w:firstLine="454"/>
        <w:spacing w:after="0" w:line="273" w:lineRule="auto"/>
        <w:tabs>
          <w:tab w:leader="none" w:pos="700" w:val="left"/>
        </w:tabs>
        <w:numPr>
          <w:ilvl w:val="1"/>
          <w:numId w:val="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Cause</w:t>
      </w:r>
      <w:r>
        <w:rPr>
          <w:rFonts w:ascii="Arial" w:cs="Arial" w:eastAsia="Arial" w:hAnsi="Arial"/>
          <w:sz w:val="17"/>
          <w:szCs w:val="17"/>
          <w:color w:val="auto"/>
        </w:rPr>
        <w:t>” will have the meaning ascribed to such term in any written agreement between a Participant and the Company or an Affiliate defining such term and, in the absence of such agreement, such term means, with respect to a Participant, the occurrence of one or more of the following: (i) such Participant’s refusal to follow a reasonable and lawful direction of the Board or the chief executive officer of the Company after thirty (30) days written notice from the Company or an Affiliate specifying the nature of such Participant’s refusal and demanding that such refusal be remedied, provided that such notice will not be required if such refusal cannot be remedied and provided further that if such Participant remedies such refusal, Cause will not exist under this Section 13(g); (ii) such Participant’s conviction of a felony or any crime involving moral turpitude; or (iii) such Participant’s</w:t>
      </w:r>
    </w:p>
    <w:p>
      <w:pPr>
        <w:sectPr>
          <w:pgSz w:w="11900" w:h="16838" w:orient="portrait"/>
          <w:cols w:equalWidth="0" w:num="1">
            <w:col w:w="11420"/>
          </w:cols>
          <w:pgMar w:left="240" w:top="891" w:right="239" w:bottom="1440" w:gutter="0" w:footer="0" w:header="0"/>
        </w:sectPr>
      </w:pPr>
    </w:p>
    <w:bookmarkStart w:id="83" w:name="page84"/>
    <w:bookmarkEnd w:id="83"/>
    <w:p>
      <w:pPr>
        <w:ind w:right="720"/>
        <w:spacing w:after="0" w:line="277" w:lineRule="auto"/>
        <w:rPr>
          <w:sz w:val="20"/>
          <w:szCs w:val="20"/>
          <w:color w:val="auto"/>
        </w:rPr>
      </w:pPr>
      <w:r>
        <w:rPr>
          <w:rFonts w:ascii="Arial" w:cs="Arial" w:eastAsia="Arial" w:hAnsi="Arial"/>
          <w:sz w:val="18"/>
          <w:szCs w:val="18"/>
          <w:color w:val="auto"/>
        </w:rPr>
        <w:t>material breach of such Participant’s fiduciary or contractual obligations to the Company or an Affiliate after thirty (30) days written notice from the Company or an Affiliate specifying the nature of such</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66"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Participant’s breach and demanding that such breach be remedied, provided that such notice will not be required if such breach cannot be remedied and provided further that if such Participant remedies such breach, Cause will not exist under this Section 13(g). The determination that a termination of a Participant’s Continuous Service is either for Cause or without Cause will be made by the Company, in its sole discretion. Any determination by the Company that the Continuous Service of a Participant was terminated with or without Cause for the purposes of outstanding Awards held by such Participant will have no effect upon any determination of the rights or obligations of the Company or such Participant for any other purpose.</w:t>
      </w:r>
    </w:p>
    <w:p>
      <w:pPr>
        <w:spacing w:after="0" w:line="64" w:lineRule="exact"/>
        <w:rPr>
          <w:sz w:val="20"/>
          <w:szCs w:val="20"/>
          <w:color w:val="auto"/>
        </w:rPr>
      </w:pPr>
    </w:p>
    <w:p>
      <w:pPr>
        <w:ind w:left="720" w:hanging="266"/>
        <w:spacing w:after="0"/>
        <w:tabs>
          <w:tab w:leader="none" w:pos="720" w:val="left"/>
        </w:tabs>
        <w:numPr>
          <w:ilvl w:val="0"/>
          <w:numId w:val="60"/>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 events:</w:t>
      </w:r>
    </w:p>
    <w:p>
      <w:pPr>
        <w:spacing w:after="0" w:line="140" w:lineRule="exact"/>
        <w:rPr>
          <w:sz w:val="20"/>
          <w:szCs w:val="20"/>
          <w:color w:val="auto"/>
        </w:rPr>
      </w:pPr>
    </w:p>
    <w:p>
      <w:pPr>
        <w:ind w:right="40" w:firstLine="886"/>
        <w:spacing w:after="0" w:line="269" w:lineRule="auto"/>
        <w:tabs>
          <w:tab w:leader="none" w:pos="1093" w:val="left"/>
        </w:tabs>
        <w:numPr>
          <w:ilvl w:val="0"/>
          <w:numId w:val="61"/>
        </w:numPr>
        <w:rPr>
          <w:rFonts w:ascii="Arial" w:cs="Arial" w:eastAsia="Arial" w:hAnsi="Arial"/>
          <w:sz w:val="17"/>
          <w:szCs w:val="17"/>
          <w:b w:val="1"/>
          <w:bCs w:val="1"/>
          <w:color w:val="auto"/>
        </w:rPr>
      </w:pPr>
      <w:r>
        <w:rPr>
          <w:rFonts w:ascii="Arial" w:cs="Arial" w:eastAsia="Arial" w:hAnsi="Arial"/>
          <w:sz w:val="17"/>
          <w:szCs w:val="17"/>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or (B) solely because the level of Ownership held by any Exchange Act Person (the “</w:t>
      </w:r>
      <w:r>
        <w:rPr>
          <w:rFonts w:ascii="Arial" w:cs="Arial" w:eastAsia="Arial" w:hAnsi="Arial"/>
          <w:sz w:val="17"/>
          <w:szCs w:val="17"/>
          <w:b w:val="1"/>
          <w:bCs w:val="1"/>
          <w:i w:val="1"/>
          <w:iCs w:val="1"/>
          <w:color w:val="auto"/>
        </w:rPr>
        <w:t>Subject Person</w:t>
      </w:r>
      <w:r>
        <w:rPr>
          <w:rFonts w:ascii="Arial" w:cs="Arial" w:eastAsia="Arial" w:hAnsi="Arial"/>
          <w:sz w:val="17"/>
          <w:szCs w:val="17"/>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74" w:lineRule="exact"/>
        <w:rPr>
          <w:rFonts w:ascii="Arial" w:cs="Arial" w:eastAsia="Arial" w:hAnsi="Arial"/>
          <w:sz w:val="17"/>
          <w:szCs w:val="17"/>
          <w:b w:val="1"/>
          <w:bCs w:val="1"/>
          <w:color w:val="auto"/>
        </w:rPr>
      </w:pPr>
    </w:p>
    <w:p>
      <w:pPr>
        <w:ind w:right="40" w:firstLine="886"/>
        <w:spacing w:after="0" w:line="273" w:lineRule="auto"/>
        <w:tabs>
          <w:tab w:leader="none" w:pos="1143" w:val="left"/>
        </w:tabs>
        <w:numPr>
          <w:ilvl w:val="0"/>
          <w:numId w:val="61"/>
        </w:numPr>
        <w:rPr>
          <w:rFonts w:ascii="Arial" w:cs="Arial" w:eastAsia="Arial" w:hAnsi="Arial"/>
          <w:sz w:val="17"/>
          <w:szCs w:val="17"/>
          <w:b w:val="1"/>
          <w:bCs w:val="1"/>
          <w:color w:val="auto"/>
        </w:rPr>
      </w:pPr>
      <w:r>
        <w:rPr>
          <w:rFonts w:ascii="Arial" w:cs="Arial" w:eastAsia="Arial" w:hAnsi="Arial"/>
          <w:sz w:val="17"/>
          <w:szCs w:val="17"/>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w:t>
      </w:r>
    </w:p>
    <w:p>
      <w:pPr>
        <w:spacing w:after="0" w:line="70" w:lineRule="exact"/>
        <w:rPr>
          <w:rFonts w:ascii="Arial" w:cs="Arial" w:eastAsia="Arial" w:hAnsi="Arial"/>
          <w:sz w:val="17"/>
          <w:szCs w:val="17"/>
          <w:b w:val="1"/>
          <w:bCs w:val="1"/>
          <w:color w:val="auto"/>
        </w:rPr>
      </w:pPr>
    </w:p>
    <w:p>
      <w:pPr>
        <w:ind w:right="80" w:firstLine="886"/>
        <w:spacing w:after="0" w:line="277" w:lineRule="auto"/>
        <w:tabs>
          <w:tab w:leader="none" w:pos="1193" w:val="left"/>
        </w:tabs>
        <w:numPr>
          <w:ilvl w:val="0"/>
          <w:numId w:val="61"/>
        </w:numPr>
        <w:rPr>
          <w:rFonts w:ascii="Arial" w:cs="Arial" w:eastAsia="Arial" w:hAnsi="Arial"/>
          <w:sz w:val="18"/>
          <w:szCs w:val="18"/>
          <w:b w:val="1"/>
          <w:bCs w:val="1"/>
          <w:color w:val="auto"/>
        </w:rPr>
      </w:pPr>
      <w:r>
        <w:rPr>
          <w:rFonts w:ascii="Arial" w:cs="Arial" w:eastAsia="Arial" w:hAnsi="Arial"/>
          <w:sz w:val="18"/>
          <w:szCs w:val="18"/>
          <w:color w:val="auto"/>
        </w:rPr>
        <w:t>the stockholders of the Company approve or the Board approves a plan of complete dissolution or liquidation of the Company, or a complete dissolution or liquidation of the Company will otherwise occur, except for a liquidation into a parent corporation;</w:t>
      </w:r>
    </w:p>
    <w:p>
      <w:pPr>
        <w:spacing w:after="0" w:line="62" w:lineRule="exact"/>
        <w:rPr>
          <w:rFonts w:ascii="Arial" w:cs="Arial" w:eastAsia="Arial" w:hAnsi="Arial"/>
          <w:sz w:val="18"/>
          <w:szCs w:val="18"/>
          <w:b w:val="1"/>
          <w:bCs w:val="1"/>
          <w:color w:val="auto"/>
        </w:rPr>
      </w:pPr>
    </w:p>
    <w:p>
      <w:pPr>
        <w:ind w:right="120" w:firstLine="886"/>
        <w:spacing w:after="0" w:line="257" w:lineRule="auto"/>
        <w:tabs>
          <w:tab w:leader="none" w:pos="1183" w:val="left"/>
        </w:tabs>
        <w:numPr>
          <w:ilvl w:val="0"/>
          <w:numId w:val="61"/>
        </w:numPr>
        <w:rPr>
          <w:rFonts w:ascii="Arial" w:cs="Arial" w:eastAsia="Arial" w:hAnsi="Arial"/>
          <w:sz w:val="18"/>
          <w:szCs w:val="18"/>
          <w:b w:val="1"/>
          <w:bCs w:val="1"/>
          <w:color w:val="auto"/>
        </w:rPr>
      </w:pPr>
      <w:r>
        <w:rPr>
          <w:rFonts w:ascii="Arial" w:cs="Arial" w:eastAsia="Arial" w:hAnsi="Arial"/>
          <w:sz w:val="18"/>
          <w:szCs w:val="18"/>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 or</w:t>
      </w:r>
    </w:p>
    <w:p>
      <w:pPr>
        <w:spacing w:after="0" w:line="80" w:lineRule="exact"/>
        <w:rPr>
          <w:rFonts w:ascii="Arial" w:cs="Arial" w:eastAsia="Arial" w:hAnsi="Arial"/>
          <w:sz w:val="18"/>
          <w:szCs w:val="18"/>
          <w:b w:val="1"/>
          <w:bCs w:val="1"/>
          <w:color w:val="auto"/>
        </w:rPr>
      </w:pPr>
    </w:p>
    <w:p>
      <w:pPr>
        <w:ind w:right="40" w:firstLine="886"/>
        <w:spacing w:after="0" w:line="259" w:lineRule="auto"/>
        <w:tabs>
          <w:tab w:leader="none" w:pos="1133" w:val="left"/>
        </w:tabs>
        <w:numPr>
          <w:ilvl w:val="0"/>
          <w:numId w:val="61"/>
        </w:numPr>
        <w:rPr>
          <w:rFonts w:ascii="Arial" w:cs="Arial" w:eastAsia="Arial" w:hAnsi="Arial"/>
          <w:sz w:val="18"/>
          <w:szCs w:val="18"/>
          <w:b w:val="1"/>
          <w:bCs w:val="1"/>
          <w:color w:val="auto"/>
        </w:rPr>
      </w:pPr>
      <w:r>
        <w:rPr>
          <w:rFonts w:ascii="Arial" w:cs="Arial" w:eastAsia="Arial" w:hAnsi="Arial"/>
          <w:sz w:val="18"/>
          <w:szCs w:val="18"/>
          <w:color w:val="auto"/>
        </w:rPr>
        <w:t>individuals who, on the Adoption Date, are members of the Board (the “</w:t>
      </w:r>
      <w:r>
        <w:rPr>
          <w:rFonts w:ascii="Arial" w:cs="Arial" w:eastAsia="Arial" w:hAnsi="Arial"/>
          <w:sz w:val="18"/>
          <w:szCs w:val="18"/>
          <w:b w:val="1"/>
          <w:bCs w:val="1"/>
          <w:i w:val="1"/>
          <w:iCs w:val="1"/>
          <w:color w:val="auto"/>
        </w:rPr>
        <w:t>Incumbent Board</w:t>
      </w:r>
      <w:r>
        <w:rPr>
          <w:rFonts w:ascii="Arial" w:cs="Arial" w:eastAsia="Arial" w:hAnsi="Arial"/>
          <w:sz w:val="18"/>
          <w:szCs w:val="18"/>
          <w:color w:val="auto"/>
        </w:rPr>
        <w:t xml:space="preserve">”) cease for any reason to constitute at least a majority of the members of the Board;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the appointment or election (or nomination for election) of any new Board member was approved or recommended by a majority vote of the members of the Incumbent Board then still in office, such new member will, for purposes of this Plan, be considered as a member of the Incumbent Board.</w:t>
      </w:r>
    </w:p>
    <w:p>
      <w:pPr>
        <w:sectPr>
          <w:pgSz w:w="11900" w:h="16838" w:orient="portrait"/>
          <w:cols w:equalWidth="0" w:num="1">
            <w:col w:w="11420"/>
          </w:cols>
          <w:pgMar w:left="240" w:top="449" w:right="239" w:bottom="1440" w:gutter="0" w:footer="0" w:header="0"/>
        </w:sectPr>
      </w:pPr>
    </w:p>
    <w:bookmarkStart w:id="84" w:name="page85"/>
    <w:bookmarkEnd w:id="84"/>
    <w:p>
      <w:pPr>
        <w:jc w:val="center"/>
        <w:spacing w:after="0"/>
        <w:rPr>
          <w:sz w:val="20"/>
          <w:szCs w:val="20"/>
          <w:color w:val="auto"/>
        </w:rPr>
      </w:pPr>
      <w:r>
        <w:rPr>
          <w:rFonts w:ascii="Arial" w:cs="Arial" w:eastAsia="Arial" w:hAnsi="Arial"/>
          <w:sz w:val="16"/>
          <w:szCs w:val="16"/>
          <w:color w:val="auto"/>
        </w:rPr>
        <w:t>17</w:t>
      </w:r>
    </w:p>
    <w:p>
      <w:pPr>
        <w:sectPr>
          <w:pgSz w:w="11900" w:h="16838" w:orient="portrait"/>
          <w:cols w:equalWidth="0" w:num="1">
            <w:col w:w="9019"/>
          </w:cols>
          <w:pgMar w:left="1440" w:top="341" w:right="1440" w:bottom="1440" w:gutter="0" w:footer="0" w:header="0"/>
        </w:sectPr>
      </w:pPr>
    </w:p>
    <w:bookmarkStart w:id="85" w:name="page86"/>
    <w:bookmarkEnd w:id="85"/>
    <w:p>
      <w:pPr>
        <w:ind w:firstLine="446"/>
        <w:spacing w:after="0" w:line="293" w:lineRule="auto"/>
        <w:rPr>
          <w:sz w:val="20"/>
          <w:szCs w:val="20"/>
          <w:color w:val="auto"/>
        </w:rPr>
      </w:pPr>
      <w:r>
        <w:rPr>
          <w:rFonts w:ascii="Arial" w:cs="Arial" w:eastAsia="Arial" w:hAnsi="Arial"/>
          <w:sz w:val="16"/>
          <w:szCs w:val="16"/>
          <w:color w:val="auto"/>
        </w:rPr>
        <w:t xml:space="preserve">Notwithstanding the foregoing definition or any other provision of this Plan, (A) the term Change in Control will not include a sale of assets, merger or other transaction effected exclusively for the purpose of changing the domicile of the Company, and (B) the definition of Change in Control (or any analogous term) in an individual written agreement between a Participant and the Company or an Affiliate will supersede the foregoing definition with respect to Awards subject to such agreement; </w:t>
      </w:r>
      <w:r>
        <w:rPr>
          <w:rFonts w:ascii="Arial" w:cs="Arial" w:eastAsia="Arial" w:hAnsi="Arial"/>
          <w:sz w:val="16"/>
          <w:szCs w:val="16"/>
          <w:i w:val="1"/>
          <w:iCs w:val="1"/>
          <w:color w:val="auto"/>
        </w:rPr>
        <w:t>provided, however</w:t>
      </w:r>
      <w:r>
        <w:rPr>
          <w:rFonts w:ascii="Arial" w:cs="Arial" w:eastAsia="Arial" w:hAnsi="Arial"/>
          <w:sz w:val="16"/>
          <w:szCs w:val="16"/>
          <w:color w:val="auto"/>
        </w:rPr>
        <w:t>, that (1) if no definition of Change in Control (or any analogous term) is set forth in such an individual written agreement, the foregoing definition will apply; and (2) no Change in Control (or any analogous term) will be deemed to occur with respect to Awards subject to such an individual written agreement without a requirement that the Change in Control (or any analogous term) actually occur.</w:t>
      </w:r>
    </w:p>
    <w:p>
      <w:pPr>
        <w:spacing w:after="0" w:line="165" w:lineRule="exact"/>
        <w:rPr>
          <w:sz w:val="20"/>
          <w:szCs w:val="20"/>
          <w:color w:val="auto"/>
        </w:rPr>
      </w:pPr>
    </w:p>
    <w:p>
      <w:pPr>
        <w:ind w:right="80" w:firstLine="446"/>
        <w:spacing w:after="0" w:line="257" w:lineRule="auto"/>
        <w:rPr>
          <w:sz w:val="20"/>
          <w:szCs w:val="20"/>
          <w:color w:val="auto"/>
        </w:rPr>
      </w:pPr>
      <w:r>
        <w:rPr>
          <w:rFonts w:ascii="Arial" w:cs="Arial" w:eastAsia="Arial" w:hAnsi="Arial"/>
          <w:sz w:val="18"/>
          <w:szCs w:val="18"/>
          <w:color w:val="auto"/>
        </w:rPr>
        <w:t>If required for compliance with Section 409A of the Code, in no event will an event be deemed a Change in Control if such event is not also a “change in the ownership of” the Company, a “change in the effective control of” the Company or a “change in the ownership of a substantial portion of the assets of” the Company, each as determined under Treasury Regulations Section 1.409 3(i)(5) (without regard to any alternative definition thereunder). The Board may, in its sole discretion and without a Participant’s consent, amend the definition of “Change in Control” to conform to the definition of a “change in control event” under Section 409A of the Code and the regulations thereunder.</w:t>
      </w:r>
    </w:p>
    <w:p>
      <w:pPr>
        <w:spacing w:after="0" w:line="80" w:lineRule="exact"/>
        <w:rPr>
          <w:sz w:val="20"/>
          <w:szCs w:val="20"/>
          <w:color w:val="auto"/>
        </w:rPr>
      </w:pPr>
    </w:p>
    <w:p>
      <w:pPr>
        <w:ind w:left="660" w:hanging="206"/>
        <w:spacing w:after="0"/>
        <w:tabs>
          <w:tab w:leader="none" w:pos="660" w:val="left"/>
        </w:tabs>
        <w:numPr>
          <w:ilvl w:val="0"/>
          <w:numId w:val="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 including any applicable regulations and guidance thereunder.</w:t>
      </w:r>
    </w:p>
    <w:p>
      <w:pPr>
        <w:spacing w:after="0" w:line="117" w:lineRule="exact"/>
        <w:rPr>
          <w:rFonts w:ascii="Arial" w:cs="Arial" w:eastAsia="Arial" w:hAnsi="Arial"/>
          <w:sz w:val="18"/>
          <w:szCs w:val="18"/>
          <w:b w:val="1"/>
          <w:bCs w:val="1"/>
          <w:color w:val="auto"/>
        </w:rPr>
      </w:pPr>
    </w:p>
    <w:p>
      <w:pPr>
        <w:ind w:left="680" w:hanging="226"/>
        <w:spacing w:after="0"/>
        <w:tabs>
          <w:tab w:leader="none" w:pos="680" w:val="left"/>
        </w:tabs>
        <w:numPr>
          <w:ilvl w:val="0"/>
          <w:numId w:val="6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a committee of one or more Directors to whom authority has been delegated by the Board in accordance with Section 2(c).</w:t>
      </w:r>
    </w:p>
    <w:p>
      <w:pPr>
        <w:spacing w:after="0" w:line="140" w:lineRule="exact"/>
        <w:rPr>
          <w:rFonts w:ascii="Arial" w:cs="Arial" w:eastAsia="Arial" w:hAnsi="Arial"/>
          <w:sz w:val="16"/>
          <w:szCs w:val="16"/>
          <w:b w:val="1"/>
          <w:bCs w:val="1"/>
          <w:color w:val="auto"/>
        </w:rPr>
      </w:pPr>
    </w:p>
    <w:p>
      <w:pPr>
        <w:ind w:left="720" w:hanging="266"/>
        <w:spacing w:after="0"/>
        <w:tabs>
          <w:tab w:leader="none" w:pos="720" w:val="left"/>
        </w:tabs>
        <w:numPr>
          <w:ilvl w:val="0"/>
          <w:numId w:val="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117" w:lineRule="exact"/>
        <w:rPr>
          <w:rFonts w:ascii="Arial" w:cs="Arial" w:eastAsia="Arial" w:hAnsi="Arial"/>
          <w:sz w:val="18"/>
          <w:szCs w:val="18"/>
          <w:b w:val="1"/>
          <w:bCs w:val="1"/>
          <w:color w:val="auto"/>
        </w:rPr>
      </w:pPr>
    </w:p>
    <w:p>
      <w:pPr>
        <w:ind w:left="660" w:hanging="206"/>
        <w:spacing w:after="0"/>
        <w:tabs>
          <w:tab w:leader="none" w:pos="660" w:val="left"/>
        </w:tabs>
        <w:numPr>
          <w:ilvl w:val="0"/>
          <w:numId w:val="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Cavium, Inc., a Delaware corporation.</w:t>
      </w:r>
    </w:p>
    <w:p>
      <w:pPr>
        <w:spacing w:after="0" w:line="117" w:lineRule="exact"/>
        <w:rPr>
          <w:rFonts w:ascii="Arial" w:cs="Arial" w:eastAsia="Arial" w:hAnsi="Arial"/>
          <w:sz w:val="18"/>
          <w:szCs w:val="18"/>
          <w:b w:val="1"/>
          <w:bCs w:val="1"/>
          <w:color w:val="auto"/>
        </w:rPr>
      </w:pPr>
    </w:p>
    <w:p>
      <w:pPr>
        <w:ind w:right="100" w:firstLine="454"/>
        <w:spacing w:after="0" w:line="276" w:lineRule="auto"/>
        <w:tabs>
          <w:tab w:leader="none" w:pos="760" w:val="left"/>
        </w:tabs>
        <w:numPr>
          <w:ilvl w:val="0"/>
          <w:numId w:val="62"/>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Consultant</w:t>
      </w:r>
      <w:r>
        <w:rPr>
          <w:rFonts w:ascii="Arial" w:cs="Arial" w:eastAsia="Arial" w:hAnsi="Arial"/>
          <w:sz w:val="17"/>
          <w:szCs w:val="17"/>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 Notwithstanding the foregoing, a person is treated as a Consultant under this Plan only if a Form S-8 Registration Statement under the Securities Act is available to register either the offer or the sale of the Company’s securities to such person.</w:t>
      </w:r>
    </w:p>
    <w:p>
      <w:pPr>
        <w:spacing w:after="0" w:line="64" w:lineRule="exact"/>
        <w:rPr>
          <w:rFonts w:ascii="Arial" w:cs="Arial" w:eastAsia="Arial" w:hAnsi="Arial"/>
          <w:sz w:val="17"/>
          <w:szCs w:val="17"/>
          <w:b w:val="1"/>
          <w:bCs w:val="1"/>
          <w:color w:val="auto"/>
        </w:rPr>
      </w:pPr>
    </w:p>
    <w:p>
      <w:pPr>
        <w:ind w:right="20" w:firstLine="454"/>
        <w:spacing w:after="0" w:line="287" w:lineRule="auto"/>
        <w:tabs>
          <w:tab w:leader="none" w:pos="711" w:val="left"/>
        </w:tabs>
        <w:numPr>
          <w:ilvl w:val="0"/>
          <w:numId w:val="6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Continuous Service</w:t>
      </w:r>
      <w:r>
        <w:rPr>
          <w:rFonts w:ascii="Arial" w:cs="Arial" w:eastAsia="Arial" w:hAnsi="Arial"/>
          <w:sz w:val="16"/>
          <w:szCs w:val="16"/>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Director or Consultant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For example, a change in status from an Employee of the Company to a Consultant of an Affiliate or to a Director will not constitute an interruption of Continuous Service. To the extent permitted by law, the Board, the chief executive officer of the Company, or the chief financial officer of the Company in that party’s sole discretion, may determine whether Continuous Service will be considered interrupted in the case of (i) any leave of absence approved by the Board, chief executive officer or chief financial officer, including sick leave, military leave or any other personal leave, or (ii) transfers between the Company, an Affiliate or their successors. Notwithstanding the foregoing, a leave of absence will be treated as Continuous Service for purposes of vesting in an Award only to such extent as may be provided in the Company’s leave of absence policy, in the written terms of any leave of absence agreement or policy applicable to the Participant, or as otherwise required by law.</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706" w:right="239" w:bottom="1440" w:gutter="0" w:footer="0" w:header="0"/>
        </w:sectPr>
      </w:pPr>
    </w:p>
    <w:bookmarkStart w:id="86" w:name="page87"/>
    <w:bookmarkEnd w:id="86"/>
    <w:p>
      <w:pPr>
        <w:jc w:val="center"/>
        <w:spacing w:after="0"/>
        <w:rPr>
          <w:sz w:val="20"/>
          <w:szCs w:val="20"/>
          <w:color w:val="auto"/>
        </w:rPr>
      </w:pPr>
    </w:p>
    <w:p>
      <w:pPr>
        <w:sectPr>
          <w:pgSz w:w="11900" w:h="16838" w:orient="portrait"/>
          <w:cols w:equalWidth="1" w:num="1" w:space="0"/>
          <w:pgMar w:left="1440" w:top="1440" w:right="1440" w:bottom="875" w:gutter="0" w:footer="0" w:header="0"/>
        </w:sectPr>
      </w:pPr>
    </w:p>
    <w:bookmarkStart w:id="87" w:name="page88"/>
    <w:bookmarkEnd w:id="87"/>
    <w:p>
      <w:pPr>
        <w:ind w:left="700" w:hanging="246"/>
        <w:spacing w:after="0"/>
        <w:tabs>
          <w:tab w:leader="none" w:pos="700" w:val="left"/>
        </w:tabs>
        <w:numPr>
          <w:ilvl w:val="0"/>
          <w:numId w:val="6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Corporate Transaction</w:t>
      </w:r>
      <w:r>
        <w:rPr>
          <w:rFonts w:ascii="Arial" w:cs="Arial" w:eastAsia="Arial" w:hAnsi="Arial"/>
          <w:sz w:val="16"/>
          <w:szCs w:val="16"/>
          <w:color w:val="auto"/>
        </w:rPr>
        <w:t>” means the consummation,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3" w:lineRule="exact"/>
        <w:rPr>
          <w:sz w:val="20"/>
          <w:szCs w:val="20"/>
          <w:color w:val="auto"/>
        </w:rPr>
      </w:pPr>
    </w:p>
    <w:p>
      <w:pPr>
        <w:ind w:right="60" w:firstLine="454"/>
        <w:spacing w:after="0" w:line="277" w:lineRule="auto"/>
        <w:tabs>
          <w:tab w:leader="none" w:pos="661" w:val="left"/>
        </w:tabs>
        <w:numPr>
          <w:ilvl w:val="0"/>
          <w:numId w:val="64"/>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720" w:hanging="266"/>
        <w:spacing w:after="0"/>
        <w:tabs>
          <w:tab w:leader="none" w:pos="720" w:val="left"/>
        </w:tabs>
        <w:numPr>
          <w:ilvl w:val="0"/>
          <w:numId w:val="64"/>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ninety percent (90%) of the outstanding securities of the Company;</w:t>
      </w:r>
    </w:p>
    <w:p>
      <w:pPr>
        <w:spacing w:after="0" w:line="117" w:lineRule="exact"/>
        <w:rPr>
          <w:rFonts w:ascii="Arial" w:cs="Arial" w:eastAsia="Arial" w:hAnsi="Arial"/>
          <w:sz w:val="18"/>
          <w:szCs w:val="18"/>
          <w:b w:val="1"/>
          <w:bCs w:val="1"/>
          <w:color w:val="auto"/>
        </w:rPr>
      </w:pPr>
    </w:p>
    <w:p>
      <w:pPr>
        <w:ind w:left="760" w:hanging="306"/>
        <w:spacing w:after="0"/>
        <w:tabs>
          <w:tab w:leader="none" w:pos="760" w:val="left"/>
        </w:tabs>
        <w:numPr>
          <w:ilvl w:val="0"/>
          <w:numId w:val="64"/>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117" w:lineRule="exact"/>
        <w:rPr>
          <w:rFonts w:ascii="Arial" w:cs="Arial" w:eastAsia="Arial" w:hAnsi="Arial"/>
          <w:sz w:val="18"/>
          <w:szCs w:val="18"/>
          <w:b w:val="1"/>
          <w:bCs w:val="1"/>
          <w:color w:val="auto"/>
        </w:rPr>
      </w:pPr>
    </w:p>
    <w:p>
      <w:pPr>
        <w:ind w:right="400" w:firstLine="454"/>
        <w:spacing w:after="0" w:line="264" w:lineRule="auto"/>
        <w:tabs>
          <w:tab w:leader="none" w:pos="750" w:val="left"/>
        </w:tabs>
        <w:numPr>
          <w:ilvl w:val="0"/>
          <w:numId w:val="64"/>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73" w:lineRule="exact"/>
        <w:rPr>
          <w:sz w:val="20"/>
          <w:szCs w:val="20"/>
          <w:color w:val="auto"/>
        </w:rPr>
      </w:pPr>
    </w:p>
    <w:p>
      <w:pPr>
        <w:ind w:right="120" w:firstLine="446"/>
        <w:spacing w:after="0" w:line="276" w:lineRule="auto"/>
        <w:rPr>
          <w:sz w:val="20"/>
          <w:szCs w:val="20"/>
          <w:color w:val="auto"/>
        </w:rPr>
      </w:pPr>
      <w:r>
        <w:rPr>
          <w:rFonts w:ascii="Arial" w:cs="Arial" w:eastAsia="Arial" w:hAnsi="Arial"/>
          <w:sz w:val="17"/>
          <w:szCs w:val="17"/>
          <w:color w:val="auto"/>
        </w:rPr>
        <w:t>If required for compliance with Section 409A of the Code, in no event will an event be deemed a Corporate Transaction if such event is not also a “change in the ownership of” the Company, a “change in the effective control of” the Company or a “change in the ownership of a substantial portion of the assets of” the Company, each as determined under Treasury Regulations Section 1.409 3(i)(5) (without regard to any alternative definition thereunder). The Board may, in its sole discretion and without a Participant’s consent, amend the definition of “Corporate Transaction” to conform to the definition of a “change in control event” under Section 409A of the Code and the regulations thereunder.</w:t>
      </w:r>
    </w:p>
    <w:p>
      <w:pPr>
        <w:spacing w:after="0" w:line="64" w:lineRule="exact"/>
        <w:rPr>
          <w:sz w:val="20"/>
          <w:szCs w:val="20"/>
          <w:color w:val="auto"/>
        </w:rPr>
      </w:pPr>
    </w:p>
    <w:p>
      <w:pPr>
        <w:ind w:left="720" w:hanging="266"/>
        <w:spacing w:after="0"/>
        <w:tabs>
          <w:tab w:leader="none" w:pos="72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Covered Employee</w:t>
      </w:r>
      <w:r>
        <w:rPr>
          <w:rFonts w:ascii="Arial" w:cs="Arial" w:eastAsia="Arial" w:hAnsi="Arial"/>
          <w:sz w:val="18"/>
          <w:szCs w:val="18"/>
          <w:color w:val="auto"/>
        </w:rPr>
        <w:t>” will have the meaning provided in Section 162(m)(3) of the Code.</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117" w:lineRule="exact"/>
        <w:rPr>
          <w:rFonts w:ascii="Arial" w:cs="Arial" w:eastAsia="Arial" w:hAnsi="Arial"/>
          <w:sz w:val="18"/>
          <w:szCs w:val="18"/>
          <w:b w:val="1"/>
          <w:bCs w:val="1"/>
          <w:color w:val="auto"/>
        </w:rPr>
      </w:pPr>
    </w:p>
    <w:p>
      <w:pPr>
        <w:ind w:right="280" w:firstLine="454"/>
        <w:spacing w:after="0" w:line="259" w:lineRule="auto"/>
        <w:tabs>
          <w:tab w:leader="none" w:pos="69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twelve (12) months, as provided in Sections 22(e)(3) and 409A(a)(2)(c)(i) of the Code, and will be determined by the Board on the basis of such medical evidence as the Board deems warranted under the circumstances.</w:t>
      </w:r>
    </w:p>
    <w:p>
      <w:pPr>
        <w:spacing w:after="0" w:line="78" w:lineRule="exact"/>
        <w:rPr>
          <w:rFonts w:ascii="Arial" w:cs="Arial" w:eastAsia="Arial" w:hAnsi="Arial"/>
          <w:sz w:val="18"/>
          <w:szCs w:val="18"/>
          <w:b w:val="1"/>
          <w:bCs w:val="1"/>
          <w:color w:val="auto"/>
        </w:rPr>
      </w:pPr>
    </w:p>
    <w:p>
      <w:pPr>
        <w:ind w:right="140" w:firstLine="454"/>
        <w:spacing w:after="0" w:line="277" w:lineRule="auto"/>
        <w:tabs>
          <w:tab w:leader="none" w:pos="681"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this Plan document, which is the date of the Annual Meeting of Stockholders of the Company held in 2016, provided that this Plan is approved by the Company’s stockholders at such meeting.</w:t>
      </w:r>
    </w:p>
    <w:p>
      <w:pPr>
        <w:spacing w:after="0" w:line="62" w:lineRule="exact"/>
        <w:rPr>
          <w:rFonts w:ascii="Arial" w:cs="Arial" w:eastAsia="Arial" w:hAnsi="Arial"/>
          <w:sz w:val="18"/>
          <w:szCs w:val="18"/>
          <w:b w:val="1"/>
          <w:bCs w:val="1"/>
          <w:color w:val="auto"/>
        </w:rPr>
      </w:pPr>
    </w:p>
    <w:p>
      <w:pPr>
        <w:ind w:right="520" w:firstLine="454"/>
        <w:spacing w:after="0" w:line="277" w:lineRule="auto"/>
        <w:tabs>
          <w:tab w:leader="none" w:pos="67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720" w:hanging="266"/>
        <w:spacing w:after="0"/>
        <w:tabs>
          <w:tab w:leader="none" w:pos="72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700" w:hanging="246"/>
        <w:spacing w:after="0"/>
        <w:tabs>
          <w:tab w:leader="none" w:pos="70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117" w:lineRule="exact"/>
        <w:rPr>
          <w:rFonts w:ascii="Arial" w:cs="Arial" w:eastAsia="Arial" w:hAnsi="Arial"/>
          <w:sz w:val="18"/>
          <w:szCs w:val="18"/>
          <w:b w:val="1"/>
          <w:bCs w:val="1"/>
          <w:color w:val="auto"/>
        </w:rPr>
      </w:pPr>
    </w:p>
    <w:p>
      <w:pPr>
        <w:ind w:right="140" w:firstLine="454"/>
        <w:spacing w:after="0" w:line="257" w:lineRule="auto"/>
        <w:tabs>
          <w:tab w:leader="none" w:pos="741"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 Person</w:t>
      </w:r>
      <w:r>
        <w:rPr>
          <w:rFonts w:ascii="Arial" w:cs="Arial" w:eastAsia="Arial" w:hAnsi="Arial"/>
          <w:sz w:val="18"/>
          <w:szCs w:val="18"/>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an offering of such securities, (iv) an Entity Owned, directly or indirectly, by the stockholders of the Company in substantially</w:t>
      </w:r>
    </w:p>
    <w:p>
      <w:pPr>
        <w:spacing w:after="0" w:line="13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706" w:right="299" w:bottom="1440" w:gutter="0" w:footer="0" w:header="0"/>
        </w:sectPr>
      </w:pPr>
    </w:p>
    <w:bookmarkStart w:id="88" w:name="page89"/>
    <w:bookmarkEnd w:id="88"/>
    <w:p>
      <w:pPr>
        <w:ind w:right="120"/>
        <w:spacing w:after="0" w:line="264" w:lineRule="auto"/>
        <w:rPr>
          <w:sz w:val="20"/>
          <w:szCs w:val="20"/>
          <w:color w:val="auto"/>
        </w:rPr>
      </w:pPr>
      <w:r>
        <w:rPr>
          <w:rFonts w:ascii="Arial" w:cs="Arial" w:eastAsia="Arial" w:hAnsi="Arial"/>
          <w:sz w:val="18"/>
          <w:szCs w:val="18"/>
          <w:color w:val="auto"/>
        </w:rPr>
        <w:t>the same proportions as their Ownership of stock of the Company, or (v) any natural person, Entity or “group” (within the meaning of Section 13(d) or 14(d) of the Exchange Act) that, as of the Effective Date, is the Owner, directly or indirectly, of securities of the Company representing more than fifty percent (50%) of the combined voting power of the Company’s then outstanding securities.</w:t>
      </w:r>
    </w:p>
    <w:p>
      <w:pPr>
        <w:spacing w:after="0" w:line="73" w:lineRule="exact"/>
        <w:rPr>
          <w:sz w:val="20"/>
          <w:szCs w:val="20"/>
          <w:color w:val="auto"/>
        </w:rPr>
      </w:pPr>
    </w:p>
    <w:p>
      <w:pPr>
        <w:ind w:left="700" w:hanging="246"/>
        <w:spacing w:after="0"/>
        <w:tabs>
          <w:tab w:leader="none" w:pos="700"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right="20" w:firstLine="886"/>
        <w:spacing w:after="0" w:line="312" w:lineRule="auto"/>
        <w:tabs>
          <w:tab w:leader="none" w:pos="1093" w:val="left"/>
        </w:tabs>
        <w:numPr>
          <w:ilvl w:val="1"/>
          <w:numId w:val="66"/>
        </w:numPr>
        <w:rPr>
          <w:rFonts w:ascii="Arial" w:cs="Arial" w:eastAsia="Arial" w:hAnsi="Arial"/>
          <w:sz w:val="16"/>
          <w:szCs w:val="16"/>
          <w:b w:val="1"/>
          <w:bCs w:val="1"/>
          <w:color w:val="auto"/>
        </w:rPr>
      </w:pPr>
      <w:r>
        <w:rPr>
          <w:rFonts w:ascii="Arial" w:cs="Arial" w:eastAsia="Arial" w:hAnsi="Arial"/>
          <w:sz w:val="16"/>
          <w:szCs w:val="16"/>
          <w:color w:val="auto"/>
        </w:rPr>
        <w:t>Unless otherwise provided by the Board, if the Common Stock is listed on any established stock exchange or traded on any established market, then the Fair Market Value of a share of Common Stock will be the closing sales price for such stock as quoted on such exchange or market (or the exchange or market with the greatest volume of trading in the Common Stock) on the date of determination, as reported in a source the Board deems reliable.</w:t>
      </w:r>
    </w:p>
    <w:p>
      <w:pPr>
        <w:spacing w:after="0" w:line="38" w:lineRule="exact"/>
        <w:rPr>
          <w:rFonts w:ascii="Arial" w:cs="Arial" w:eastAsia="Arial" w:hAnsi="Arial"/>
          <w:sz w:val="16"/>
          <w:szCs w:val="16"/>
          <w:b w:val="1"/>
          <w:bCs w:val="1"/>
          <w:color w:val="auto"/>
        </w:rPr>
      </w:pPr>
    </w:p>
    <w:p>
      <w:pPr>
        <w:ind w:right="260" w:firstLine="886"/>
        <w:spacing w:after="0" w:line="342" w:lineRule="auto"/>
        <w:tabs>
          <w:tab w:leader="none" w:pos="1143" w:val="left"/>
        </w:tabs>
        <w:numPr>
          <w:ilvl w:val="1"/>
          <w:numId w:val="66"/>
        </w:numPr>
        <w:rPr>
          <w:rFonts w:ascii="Arial" w:cs="Arial" w:eastAsia="Arial" w:hAnsi="Arial"/>
          <w:sz w:val="16"/>
          <w:szCs w:val="16"/>
          <w:b w:val="1"/>
          <w:bCs w:val="1"/>
          <w:color w:val="auto"/>
        </w:rPr>
      </w:pPr>
      <w:r>
        <w:rPr>
          <w:rFonts w:ascii="Arial" w:cs="Arial" w:eastAsia="Arial" w:hAnsi="Arial"/>
          <w:sz w:val="16"/>
          <w:szCs w:val="16"/>
          <w:color w:val="auto"/>
        </w:rPr>
        <w:t>Unless otherwise provided by the Board, if there is no closing sales price for the Common Stock on the date of determination, then the Fair Market Value of a share of Common Stock will be the closing sales price for such stock on the last preceding date for which such quotation exists.</w:t>
      </w:r>
    </w:p>
    <w:p>
      <w:pPr>
        <w:spacing w:after="0" w:line="15" w:lineRule="exact"/>
        <w:rPr>
          <w:rFonts w:ascii="Arial" w:cs="Arial" w:eastAsia="Arial" w:hAnsi="Arial"/>
          <w:sz w:val="16"/>
          <w:szCs w:val="16"/>
          <w:b w:val="1"/>
          <w:bCs w:val="1"/>
          <w:color w:val="auto"/>
        </w:rPr>
      </w:pPr>
    </w:p>
    <w:p>
      <w:pPr>
        <w:ind w:right="180" w:firstLine="886"/>
        <w:spacing w:after="0" w:line="277" w:lineRule="auto"/>
        <w:tabs>
          <w:tab w:leader="none" w:pos="1193" w:val="left"/>
        </w:tabs>
        <w:numPr>
          <w:ilvl w:val="1"/>
          <w:numId w:val="66"/>
        </w:numPr>
        <w:rPr>
          <w:rFonts w:ascii="Arial" w:cs="Arial" w:eastAsia="Arial" w:hAnsi="Arial"/>
          <w:sz w:val="18"/>
          <w:szCs w:val="18"/>
          <w:b w:val="1"/>
          <w:bCs w:val="1"/>
          <w:color w:val="auto"/>
        </w:rPr>
      </w:pPr>
      <w:r>
        <w:rPr>
          <w:rFonts w:ascii="Arial" w:cs="Arial" w:eastAsia="Arial" w:hAnsi="Arial"/>
          <w:sz w:val="18"/>
          <w:szCs w:val="18"/>
          <w:color w:val="auto"/>
        </w:rPr>
        <w:t>In the absence of such markets for the Common Stock, the Fair Market Value of a share of Common Stock will be determined by the Board in good faith and in a manner that complies with Sections 409A and 422 of the Code.</w:t>
      </w:r>
    </w:p>
    <w:p>
      <w:pPr>
        <w:spacing w:after="0" w:line="62" w:lineRule="exact"/>
        <w:rPr>
          <w:rFonts w:ascii="Arial" w:cs="Arial" w:eastAsia="Arial" w:hAnsi="Arial"/>
          <w:sz w:val="18"/>
          <w:szCs w:val="18"/>
          <w:b w:val="1"/>
          <w:bCs w:val="1"/>
          <w:color w:val="auto"/>
        </w:rPr>
      </w:pPr>
    </w:p>
    <w:p>
      <w:pPr>
        <w:ind w:right="340" w:firstLine="454"/>
        <w:spacing w:after="0" w:line="277" w:lineRule="auto"/>
        <w:tabs>
          <w:tab w:leader="none" w:pos="700"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that is intended to be, and that qualifies as, an “incentive stock option” within the meaning of Section 422 of the Code.</w:t>
      </w:r>
    </w:p>
    <w:p>
      <w:pPr>
        <w:spacing w:after="0" w:line="62" w:lineRule="exact"/>
        <w:rPr>
          <w:rFonts w:ascii="Arial" w:cs="Arial" w:eastAsia="Arial" w:hAnsi="Arial"/>
          <w:sz w:val="18"/>
          <w:szCs w:val="18"/>
          <w:b w:val="1"/>
          <w:bCs w:val="1"/>
          <w:color w:val="auto"/>
        </w:rPr>
      </w:pPr>
    </w:p>
    <w:p>
      <w:pPr>
        <w:ind w:right="20" w:firstLine="454"/>
        <w:spacing w:after="0" w:line="285" w:lineRule="auto"/>
        <w:tabs>
          <w:tab w:leader="none" w:pos="690" w:val="left"/>
        </w:tabs>
        <w:numPr>
          <w:ilvl w:val="0"/>
          <w:numId w:val="66"/>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Non-Employee Director</w:t>
      </w:r>
      <w:r>
        <w:rPr>
          <w:rFonts w:ascii="Arial" w:cs="Arial" w:eastAsia="Arial" w:hAnsi="Arial"/>
          <w:sz w:val="16"/>
          <w:szCs w:val="16"/>
          <w:color w:val="auto"/>
        </w:rPr>
        <w:t>” means a Director who either (i) is not a current employee or officer of the Company or an Affiliate, does not receive compensation, either directly or indirectly, from the Company or an Affiliate for services rendered as a consultant or in any capacity other than as a Director (except for an amount as to which disclosure would not be required under Item 404(a) of Regulation S-K promulgated pursuant to the Securities Act (“</w:t>
      </w:r>
      <w:r>
        <w:rPr>
          <w:rFonts w:ascii="Arial" w:cs="Arial" w:eastAsia="Arial" w:hAnsi="Arial"/>
          <w:sz w:val="16"/>
          <w:szCs w:val="16"/>
          <w:b w:val="1"/>
          <w:bCs w:val="1"/>
          <w:i w:val="1"/>
          <w:iCs w:val="1"/>
          <w:color w:val="auto"/>
        </w:rPr>
        <w:t>Regulation S-K</w:t>
      </w:r>
      <w:r>
        <w:rPr>
          <w:rFonts w:ascii="Arial" w:cs="Arial" w:eastAsia="Arial" w:hAnsi="Arial"/>
          <w:sz w:val="16"/>
          <w:szCs w:val="16"/>
          <w:color w:val="auto"/>
        </w:rPr>
        <w:t>”)), does not possess an interest in any other transaction for which disclosure would be required under Item 404(a) of Regulation S-K, and is not engaged in a business relationship for which disclosure would be required pursuant to Item 404(b) of Regulation S-K, or (ii) is otherwise considered</w:t>
      </w:r>
    </w:p>
    <w:p>
      <w:pPr>
        <w:spacing w:after="0" w:line="2"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 “non-employee director” for purposes of Rule 16b-3.</w:t>
      </w:r>
    </w:p>
    <w:p>
      <w:pPr>
        <w:spacing w:after="0" w:line="103" w:lineRule="exact"/>
        <w:rPr>
          <w:sz w:val="20"/>
          <w:szCs w:val="20"/>
          <w:color w:val="auto"/>
        </w:rPr>
      </w:pPr>
    </w:p>
    <w:p>
      <w:pPr>
        <w:ind w:left="800" w:hanging="346"/>
        <w:spacing w:after="0"/>
        <w:tabs>
          <w:tab w:leader="none" w:pos="800" w:val="left"/>
        </w:tabs>
        <w:numPr>
          <w:ilvl w:val="0"/>
          <w:numId w:val="6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Nonstatutory Stock Option</w:t>
      </w:r>
      <w:r>
        <w:rPr>
          <w:rFonts w:ascii="Arial" w:cs="Arial" w:eastAsia="Arial" w:hAnsi="Arial"/>
          <w:sz w:val="18"/>
          <w:szCs w:val="18"/>
          <w:color w:val="auto"/>
        </w:rPr>
        <w:t>” means an option granted pursuant to Section 5 that does not qualify as an Incentive Stock Option.</w:t>
      </w:r>
    </w:p>
    <w:p>
      <w:pPr>
        <w:spacing w:after="0" w:line="117" w:lineRule="exact"/>
        <w:rPr>
          <w:rFonts w:ascii="Arial" w:cs="Arial" w:eastAsia="Arial" w:hAnsi="Arial"/>
          <w:sz w:val="18"/>
          <w:szCs w:val="18"/>
          <w:b w:val="1"/>
          <w:bCs w:val="1"/>
          <w:color w:val="auto"/>
        </w:rPr>
      </w:pPr>
    </w:p>
    <w:p>
      <w:pPr>
        <w:ind w:left="820" w:hanging="366"/>
        <w:spacing w:after="0"/>
        <w:tabs>
          <w:tab w:leader="none" w:pos="820" w:val="left"/>
        </w:tabs>
        <w:numPr>
          <w:ilvl w:val="0"/>
          <w:numId w:val="6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 person who is an officer of the Company within the meaning of Section 16 of the Exchange Act.</w:t>
      </w:r>
    </w:p>
    <w:p>
      <w:pPr>
        <w:spacing w:after="0" w:line="117" w:lineRule="exact"/>
        <w:rPr>
          <w:rFonts w:ascii="Arial" w:cs="Arial" w:eastAsia="Arial" w:hAnsi="Arial"/>
          <w:sz w:val="18"/>
          <w:szCs w:val="18"/>
          <w:b w:val="1"/>
          <w:bCs w:val="1"/>
          <w:color w:val="auto"/>
        </w:rPr>
      </w:pPr>
    </w:p>
    <w:p>
      <w:pPr>
        <w:ind w:left="780" w:hanging="326"/>
        <w:spacing w:after="0"/>
        <w:tabs>
          <w:tab w:leader="none" w:pos="780" w:val="left"/>
        </w:tabs>
        <w:numPr>
          <w:ilvl w:val="0"/>
          <w:numId w:val="67"/>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140" w:lineRule="exact"/>
        <w:rPr>
          <w:rFonts w:ascii="Arial" w:cs="Arial" w:eastAsia="Arial" w:hAnsi="Arial"/>
          <w:sz w:val="16"/>
          <w:szCs w:val="16"/>
          <w:b w:val="1"/>
          <w:bCs w:val="1"/>
          <w:color w:val="auto"/>
        </w:rPr>
      </w:pPr>
    </w:p>
    <w:p>
      <w:pPr>
        <w:ind w:right="500" w:firstLine="454"/>
        <w:spacing w:after="0" w:line="277" w:lineRule="auto"/>
        <w:tabs>
          <w:tab w:leader="none" w:pos="811" w:val="left"/>
        </w:tabs>
        <w:numPr>
          <w:ilvl w:val="0"/>
          <w:numId w:val="6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 holder of an Option evidencing the terms and conditions of an Option grant. Each Option Agreement will be subject to the terms and conditions of the Plan.</w:t>
      </w:r>
    </w:p>
    <w:p>
      <w:pPr>
        <w:spacing w:after="0" w:line="62" w:lineRule="exact"/>
        <w:rPr>
          <w:rFonts w:ascii="Arial" w:cs="Arial" w:eastAsia="Arial" w:hAnsi="Arial"/>
          <w:sz w:val="18"/>
          <w:szCs w:val="18"/>
          <w:b w:val="1"/>
          <w:bCs w:val="1"/>
          <w:color w:val="auto"/>
        </w:rPr>
      </w:pPr>
    </w:p>
    <w:p>
      <w:pPr>
        <w:ind w:right="380" w:firstLine="454"/>
        <w:spacing w:after="0" w:line="308" w:lineRule="auto"/>
        <w:tabs>
          <w:tab w:leader="none" w:pos="770" w:val="left"/>
        </w:tabs>
        <w:numPr>
          <w:ilvl w:val="0"/>
          <w:numId w:val="67"/>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Other Stock Award</w:t>
      </w:r>
      <w:r>
        <w:rPr>
          <w:rFonts w:ascii="Arial" w:cs="Arial" w:eastAsia="Arial" w:hAnsi="Arial"/>
          <w:sz w:val="17"/>
          <w:szCs w:val="17"/>
          <w:color w:val="auto"/>
        </w:rPr>
        <w:t>” means an award based in whole or in part by reference to the Common Stock which is granted pursuant to the terms and conditions of Section 6(d).</w:t>
      </w:r>
    </w:p>
    <w:p>
      <w:pPr>
        <w:spacing w:after="0" w:line="38" w:lineRule="exact"/>
        <w:rPr>
          <w:rFonts w:ascii="Arial" w:cs="Arial" w:eastAsia="Arial" w:hAnsi="Arial"/>
          <w:sz w:val="17"/>
          <w:szCs w:val="17"/>
          <w:b w:val="1"/>
          <w:bCs w:val="1"/>
          <w:color w:val="auto"/>
        </w:rPr>
      </w:pPr>
    </w:p>
    <w:p>
      <w:pPr>
        <w:ind w:firstLine="454"/>
        <w:spacing w:after="0" w:line="308" w:lineRule="auto"/>
        <w:tabs>
          <w:tab w:leader="none" w:pos="730" w:val="left"/>
        </w:tabs>
        <w:numPr>
          <w:ilvl w:val="0"/>
          <w:numId w:val="67"/>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Other Stock Award Agreement</w:t>
      </w:r>
      <w:r>
        <w:rPr>
          <w:rFonts w:ascii="Arial" w:cs="Arial" w:eastAsia="Arial" w:hAnsi="Arial"/>
          <w:sz w:val="17"/>
          <w:szCs w:val="17"/>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38" w:lineRule="exact"/>
        <w:rPr>
          <w:rFonts w:ascii="Arial" w:cs="Arial" w:eastAsia="Arial" w:hAnsi="Arial"/>
          <w:sz w:val="17"/>
          <w:szCs w:val="17"/>
          <w:b w:val="1"/>
          <w:bCs w:val="1"/>
          <w:color w:val="auto"/>
        </w:rPr>
      </w:pPr>
    </w:p>
    <w:p>
      <w:pPr>
        <w:ind w:right="40" w:firstLine="454"/>
        <w:spacing w:after="0" w:line="286" w:lineRule="auto"/>
        <w:tabs>
          <w:tab w:leader="none" w:pos="791" w:val="left"/>
        </w:tabs>
        <w:numPr>
          <w:ilvl w:val="0"/>
          <w:numId w:val="67"/>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Outside Director</w:t>
      </w:r>
      <w:r>
        <w:rPr>
          <w:rFonts w:ascii="Arial" w:cs="Arial" w:eastAsia="Arial" w:hAnsi="Arial"/>
          <w:sz w:val="17"/>
          <w:szCs w:val="17"/>
          <w:color w:val="auto"/>
        </w:rPr>
        <w:t>” means a Director who either (i) is not a current employee of the Company or an “affiliated corporation” (within the meaning of Treasury Regulations promulgated under Section 162(m) of the Code), is not a former employee of the Company or an “affiliated corporation” who receives compensation for</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706" w:right="239" w:bottom="1440" w:gutter="0" w:footer="0" w:header="0"/>
        </w:sectPr>
      </w:pPr>
    </w:p>
    <w:bookmarkStart w:id="89" w:name="page90"/>
    <w:bookmarkEnd w:id="89"/>
    <w:p>
      <w:pPr>
        <w:ind w:right="100"/>
        <w:spacing w:after="0" w:line="264" w:lineRule="auto"/>
        <w:rPr>
          <w:sz w:val="20"/>
          <w:szCs w:val="20"/>
          <w:color w:val="auto"/>
        </w:rPr>
      </w:pPr>
      <w:r>
        <w:rPr>
          <w:rFonts w:ascii="Arial" w:cs="Arial" w:eastAsia="Arial" w:hAnsi="Arial"/>
          <w:sz w:val="18"/>
          <w:szCs w:val="18"/>
          <w:color w:val="auto"/>
        </w:rPr>
        <w:t>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73" w:lineRule="exact"/>
        <w:rPr>
          <w:sz w:val="20"/>
          <w:szCs w:val="20"/>
          <w:color w:val="auto"/>
        </w:rPr>
      </w:pPr>
    </w:p>
    <w:p>
      <w:pPr>
        <w:ind w:right="40" w:firstLine="454"/>
        <w:spacing w:after="0" w:line="264" w:lineRule="auto"/>
        <w:tabs>
          <w:tab w:leader="none" w:pos="811" w:val="left"/>
        </w:tabs>
        <w:numPr>
          <w:ilvl w:val="1"/>
          <w:numId w:val="6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Own,</w:t>
      </w:r>
      <w:r>
        <w:rPr>
          <w:rFonts w:ascii="Arial" w:cs="Arial" w:eastAsia="Arial" w:hAnsi="Arial"/>
          <w:sz w:val="18"/>
          <w:szCs w:val="18"/>
          <w:color w:val="auto"/>
        </w:rPr>
        <w:t>” “</w:t>
      </w:r>
      <w:r>
        <w:rPr>
          <w:rFonts w:ascii="Arial" w:cs="Arial" w:eastAsia="Arial" w:hAnsi="Arial"/>
          <w:sz w:val="18"/>
          <w:szCs w:val="18"/>
          <w:b w:val="1"/>
          <w:bCs w:val="1"/>
          <w:i w:val="1"/>
          <w:iCs w:val="1"/>
          <w:color w:val="auto"/>
        </w:rPr>
        <w:t>Owned,</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Ownership</w:t>
      </w:r>
      <w:r>
        <w:rPr>
          <w:rFonts w:ascii="Arial" w:cs="Arial" w:eastAsia="Arial" w:hAnsi="Arial"/>
          <w:sz w:val="18"/>
          <w:szCs w:val="18"/>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73" w:lineRule="exact"/>
        <w:rPr>
          <w:rFonts w:ascii="Arial" w:cs="Arial" w:eastAsia="Arial" w:hAnsi="Arial"/>
          <w:sz w:val="18"/>
          <w:szCs w:val="18"/>
          <w:b w:val="1"/>
          <w:bCs w:val="1"/>
          <w:color w:val="auto"/>
        </w:rPr>
      </w:pPr>
    </w:p>
    <w:p>
      <w:pPr>
        <w:ind w:left="720" w:hanging="266"/>
        <w:spacing w:after="0"/>
        <w:tabs>
          <w:tab w:leader="none" w:pos="720" w:val="left"/>
        </w:tabs>
        <w:numPr>
          <w:ilvl w:val="1"/>
          <w:numId w:val="6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means a person to whom an Award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Award.</w:t>
      </w:r>
    </w:p>
    <w:p>
      <w:pPr>
        <w:spacing w:after="0" w:line="102" w:lineRule="exact"/>
        <w:rPr>
          <w:rFonts w:ascii="Arial" w:cs="Arial" w:eastAsia="Arial" w:hAnsi="Arial"/>
          <w:sz w:val="16"/>
          <w:szCs w:val="16"/>
          <w:b w:val="1"/>
          <w:bCs w:val="1"/>
          <w:color w:val="auto"/>
        </w:rPr>
      </w:pPr>
    </w:p>
    <w:p>
      <w:pPr>
        <w:ind w:left="740" w:hanging="286"/>
        <w:spacing w:after="0"/>
        <w:tabs>
          <w:tab w:leader="none" w:pos="740" w:val="left"/>
        </w:tabs>
        <w:numPr>
          <w:ilvl w:val="1"/>
          <w:numId w:val="6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Cash Award</w:t>
      </w:r>
      <w:r>
        <w:rPr>
          <w:rFonts w:ascii="Arial" w:cs="Arial" w:eastAsia="Arial" w:hAnsi="Arial"/>
          <w:sz w:val="18"/>
          <w:szCs w:val="18"/>
          <w:color w:val="auto"/>
        </w:rPr>
        <w:t>” means an award of cash granted pursuant to the terms and conditions of Section 6(c)(ii).</w:t>
      </w:r>
    </w:p>
    <w:p>
      <w:pPr>
        <w:spacing w:after="0" w:line="117" w:lineRule="exact"/>
        <w:rPr>
          <w:rFonts w:ascii="Arial" w:cs="Arial" w:eastAsia="Arial" w:hAnsi="Arial"/>
          <w:sz w:val="18"/>
          <w:szCs w:val="18"/>
          <w:b w:val="1"/>
          <w:bCs w:val="1"/>
          <w:color w:val="auto"/>
        </w:rPr>
      </w:pPr>
    </w:p>
    <w:p>
      <w:pPr>
        <w:ind w:right="60" w:firstLine="454"/>
        <w:spacing w:after="0" w:line="286" w:lineRule="auto"/>
        <w:tabs>
          <w:tab w:leader="none" w:pos="811" w:val="left"/>
        </w:tabs>
        <w:numPr>
          <w:ilvl w:val="1"/>
          <w:numId w:val="6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Criteria</w:t>
      </w:r>
      <w:r>
        <w:rPr>
          <w:rFonts w:ascii="Arial" w:cs="Arial" w:eastAsia="Arial" w:hAnsi="Arial"/>
          <w:sz w:val="16"/>
          <w:szCs w:val="16"/>
          <w:color w:val="auto"/>
        </w:rPr>
        <w:t>” means the one or more criteria that the Committee (or, to the extent that an Award is not intended to qualify as “performance-based compensation” under Section 162(m) of the Code, the Board or the Committee) will select for purposes of establishing the Performance Goals for a Performance Period. The Performance Criteria that will be used to establish such Performance Goals may be based on any one of, or combination of, the following as determined by the Committee (or Board, if applicable): (i) earnings per share; (ii) earnings before interest, taxes and depreciation;</w:t>
      </w:r>
    </w:p>
    <w:p>
      <w:pPr>
        <w:spacing w:after="0" w:line="1" w:lineRule="exact"/>
        <w:rPr>
          <w:rFonts w:ascii="Arial" w:cs="Arial" w:eastAsia="Arial" w:hAnsi="Arial"/>
          <w:sz w:val="16"/>
          <w:szCs w:val="16"/>
          <w:b w:val="1"/>
          <w:bCs w:val="1"/>
          <w:color w:val="auto"/>
        </w:rPr>
      </w:pPr>
    </w:p>
    <w:p>
      <w:pPr>
        <w:ind w:right="40" w:firstLine="8"/>
        <w:spacing w:after="0" w:line="281" w:lineRule="auto"/>
        <w:tabs>
          <w:tab w:leader="none" w:pos="315" w:val="left"/>
        </w:tabs>
        <w:numPr>
          <w:ilvl w:val="0"/>
          <w:numId w:val="69"/>
        </w:numPr>
        <w:rPr>
          <w:rFonts w:ascii="Arial" w:cs="Arial" w:eastAsia="Arial" w:hAnsi="Arial"/>
          <w:sz w:val="16"/>
          <w:szCs w:val="16"/>
          <w:color w:val="auto"/>
        </w:rPr>
      </w:pPr>
      <w:r>
        <w:rPr>
          <w:rFonts w:ascii="Arial" w:cs="Arial" w:eastAsia="Arial" w:hAnsi="Arial"/>
          <w:sz w:val="16"/>
          <w:szCs w:val="16"/>
          <w:color w:val="auto"/>
        </w:rPr>
        <w:t>earnings before interest, taxes, depreciation and amortization; (iv) total stockholder return; (v) return on equity; (vi) return on assets, investment, or capital employed; (vii) operating margin; (viii) gross margin; (ix) operating income; (x) net income (before or after taxes); (xi) net operating income; (xii) net operating income after tax; (xiii) pre-tax profit; (xiv) operating cash flow; (xv) sales or revenue targets; (xvi) increases in revenue or product revenue;</w:t>
      </w:r>
    </w:p>
    <w:p>
      <w:pPr>
        <w:spacing w:after="0" w:line="2" w:lineRule="exact"/>
        <w:rPr>
          <w:rFonts w:ascii="Arial" w:cs="Arial" w:eastAsia="Arial" w:hAnsi="Arial"/>
          <w:sz w:val="16"/>
          <w:szCs w:val="16"/>
          <w:color w:val="auto"/>
        </w:rPr>
      </w:pPr>
    </w:p>
    <w:p>
      <w:pPr>
        <w:ind w:right="280" w:firstLine="8"/>
        <w:spacing w:after="0" w:line="295" w:lineRule="auto"/>
        <w:tabs>
          <w:tab w:leader="none" w:pos="445" w:val="left"/>
        </w:tabs>
        <w:numPr>
          <w:ilvl w:val="0"/>
          <w:numId w:val="70"/>
        </w:numPr>
        <w:rPr>
          <w:rFonts w:ascii="Arial" w:cs="Arial" w:eastAsia="Arial" w:hAnsi="Arial"/>
          <w:sz w:val="16"/>
          <w:szCs w:val="16"/>
          <w:color w:val="auto"/>
        </w:rPr>
      </w:pPr>
      <w:r>
        <w:rPr>
          <w:rFonts w:ascii="Arial" w:cs="Arial" w:eastAsia="Arial" w:hAnsi="Arial"/>
          <w:sz w:val="16"/>
          <w:szCs w:val="16"/>
          <w:color w:val="auto"/>
        </w:rPr>
        <w:t>expenses and cost reduction goals; (xviii) improvement in or attainment of working capital levels; (xix) economic value added (or an equivalent metric); (xx) market share; (xxi) cash flow; (xxii) cash flow per share; (xxiii) share price performance; (xxiv) debt reduction; (xxv) implementation or completion of projects or processes; (xxvi) customer satisfaction; (xxvii) stockholders’ equity; and (xxviii) to the extent that an Award is not intended to qualify as “performance-based compensation” under Section 162(m) of the Code, other measures of performance selected by the Board or the Committee.</w:t>
      </w:r>
    </w:p>
    <w:p>
      <w:pPr>
        <w:spacing w:after="0" w:line="53" w:lineRule="exact"/>
        <w:rPr>
          <w:rFonts w:ascii="Arial" w:cs="Arial" w:eastAsia="Arial" w:hAnsi="Arial"/>
          <w:sz w:val="16"/>
          <w:szCs w:val="16"/>
          <w:color w:val="auto"/>
        </w:rPr>
      </w:pPr>
    </w:p>
    <w:p>
      <w:pPr>
        <w:ind w:right="20" w:firstLine="454"/>
        <w:spacing w:after="0" w:line="283" w:lineRule="auto"/>
        <w:tabs>
          <w:tab w:leader="none" w:pos="711" w:val="left"/>
        </w:tabs>
        <w:numPr>
          <w:ilvl w:val="1"/>
          <w:numId w:val="70"/>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Goals</w:t>
      </w:r>
      <w:r>
        <w:rPr>
          <w:rFonts w:ascii="Arial" w:cs="Arial" w:eastAsia="Arial" w:hAnsi="Arial"/>
          <w:sz w:val="16"/>
          <w:szCs w:val="16"/>
          <w:color w:val="auto"/>
        </w:rPr>
        <w:t xml:space="preserve">” means, for a Performance Period, the one or more goals established by the Committee (or, to the extent that an Award is not intended to qualify as “performance-based compensation” under Section 162(m) of the Code, the Board or the Committee) for the Performance Period based upon the 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The Committee (or, to the extent that an Award is not intended to qualify as “performance-based compensation” under Section 162(m) of the Code, the Board or the Committee) is authorized to make appropriate adjustments in the method of calculating the attainment of Performance Goals for a Performance Period as follows; </w:t>
      </w:r>
      <w:r>
        <w:rPr>
          <w:rFonts w:ascii="Arial" w:cs="Arial" w:eastAsia="Arial" w:hAnsi="Arial"/>
          <w:sz w:val="16"/>
          <w:szCs w:val="16"/>
          <w:i w:val="1"/>
          <w:iCs w:val="1"/>
          <w:color w:val="auto"/>
        </w:rPr>
        <w:t>provided, however</w:t>
      </w:r>
      <w:r>
        <w:rPr>
          <w:rFonts w:ascii="Arial" w:cs="Arial" w:eastAsia="Arial" w:hAnsi="Arial"/>
          <w:sz w:val="16"/>
          <w:szCs w:val="16"/>
          <w:color w:val="auto"/>
        </w:rPr>
        <w:t>, that to the extent that an Award is intended to qualify as “performance-based compensation” under Section 162(m) of the Code, any such adjustment may be made only if such adjustment is objectively determinable and specified in the Award Agreement at the time the Award is granted or in such other document setting forth the Performance Goals for the Award at the time the Performance Goals are established:</w:t>
      </w:r>
    </w:p>
    <w:p>
      <w:pPr>
        <w:spacing w:after="0" w:line="6" w:lineRule="exact"/>
        <w:rPr>
          <w:rFonts w:ascii="Arial" w:cs="Arial" w:eastAsia="Arial" w:hAnsi="Arial"/>
          <w:sz w:val="16"/>
          <w:szCs w:val="16"/>
          <w:b w:val="1"/>
          <w:bCs w:val="1"/>
          <w:color w:val="auto"/>
        </w:rPr>
      </w:pPr>
    </w:p>
    <w:p>
      <w:pPr>
        <w:ind w:firstLine="8"/>
        <w:spacing w:after="0" w:line="253" w:lineRule="auto"/>
        <w:tabs>
          <w:tab w:leader="none" w:pos="215" w:val="left"/>
        </w:tabs>
        <w:numPr>
          <w:ilvl w:val="0"/>
          <w:numId w:val="71"/>
        </w:numPr>
        <w:rPr>
          <w:rFonts w:ascii="Arial" w:cs="Arial" w:eastAsia="Arial" w:hAnsi="Arial"/>
          <w:sz w:val="18"/>
          <w:szCs w:val="18"/>
          <w:color w:val="auto"/>
        </w:rPr>
      </w:pPr>
      <w:r>
        <w:rPr>
          <w:rFonts w:ascii="Arial" w:cs="Arial" w:eastAsia="Arial" w:hAnsi="Arial"/>
          <w:sz w:val="18"/>
          <w:szCs w:val="18"/>
          <w:color w:val="auto"/>
        </w:rPr>
        <w:t>to exclude restructuring and/or other nonrecurring charges; (ii) to exclude exchange rate effects, as applicable, for non-U.S. dollar denominated Performance Goals; (iii) to exclude the effects of changes to generally accepted accounting principles; (iv) to exclude the effects of any statutory adjustments to corporate tax rates; (v) to exclude the effects of items that are “unusual” in nature or occur “infrequently” as determined under generally accepted accounting principles; and (vi) to the extent that an Award is not intended to qualify as “performance-based compensation” under Section 162(m) of the Code, to make other appropriate adjustments selected by the Board or the Committee.</w:t>
      </w:r>
    </w:p>
    <w:p>
      <w:pPr>
        <w:spacing w:after="0" w:line="1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706" w:right="259" w:bottom="1440" w:gutter="0" w:footer="0" w:header="0"/>
        </w:sectPr>
      </w:pPr>
    </w:p>
    <w:bookmarkStart w:id="90" w:name="page91"/>
    <w:bookmarkEnd w:id="90"/>
    <w:p>
      <w:pPr>
        <w:ind w:right="40" w:firstLine="454"/>
        <w:spacing w:after="0" w:line="302" w:lineRule="auto"/>
        <w:tabs>
          <w:tab w:leader="none" w:pos="910"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Period</w:t>
      </w:r>
      <w:r>
        <w:rPr>
          <w:rFonts w:ascii="Arial" w:cs="Arial" w:eastAsia="Arial" w:hAnsi="Arial"/>
          <w:sz w:val="16"/>
          <w:szCs w:val="16"/>
          <w:color w:val="auto"/>
        </w:rPr>
        <w:t>” means the period of time selected by the Committee (or, to the extent that an Award is not intended to qualify as “performance-based compensation” under Section 162(m) of the Code, the Board or the Committee) over which the attainment of one or more Performance Goals will be measured for the purpose of determining a Participant’s right to and the payment of a Performance Stock Award or a Performance Cash Award. Performance Periods may be of varying and overlapping duration, at the sole discretion of the Committee (or Board, if applicable).</w:t>
      </w:r>
    </w:p>
    <w:p>
      <w:pPr>
        <w:spacing w:after="0" w:line="46" w:lineRule="exact"/>
        <w:rPr>
          <w:rFonts w:ascii="Arial" w:cs="Arial" w:eastAsia="Arial" w:hAnsi="Arial"/>
          <w:sz w:val="16"/>
          <w:szCs w:val="16"/>
          <w:b w:val="1"/>
          <w:bCs w:val="1"/>
          <w:color w:val="auto"/>
        </w:rPr>
      </w:pPr>
    </w:p>
    <w:p>
      <w:pPr>
        <w:ind w:left="820" w:hanging="366"/>
        <w:spacing w:after="0"/>
        <w:tabs>
          <w:tab w:leader="none" w:pos="82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Stock Award</w:t>
      </w:r>
      <w:r>
        <w:rPr>
          <w:rFonts w:ascii="Arial" w:cs="Arial" w:eastAsia="Arial" w:hAnsi="Arial"/>
          <w:sz w:val="18"/>
          <w:szCs w:val="18"/>
          <w:color w:val="auto"/>
        </w:rPr>
        <w:t>” means a Stock Award granted under the terms and conditions of Section 6(c)(i).</w:t>
      </w:r>
    </w:p>
    <w:p>
      <w:pPr>
        <w:spacing w:after="0" w:line="117" w:lineRule="exact"/>
        <w:rPr>
          <w:rFonts w:ascii="Arial" w:cs="Arial" w:eastAsia="Arial" w:hAnsi="Arial"/>
          <w:sz w:val="18"/>
          <w:szCs w:val="18"/>
          <w:b w:val="1"/>
          <w:bCs w:val="1"/>
          <w:color w:val="auto"/>
        </w:rPr>
      </w:pPr>
    </w:p>
    <w:p>
      <w:pPr>
        <w:ind w:left="800" w:hanging="346"/>
        <w:spacing w:after="0"/>
        <w:tabs>
          <w:tab w:leader="none" w:pos="80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Plan</w:t>
      </w:r>
      <w:r>
        <w:rPr>
          <w:rFonts w:ascii="Arial" w:cs="Arial" w:eastAsia="Arial" w:hAnsi="Arial"/>
          <w:sz w:val="18"/>
          <w:szCs w:val="18"/>
          <w:color w:val="auto"/>
        </w:rPr>
        <w:t>” means this Cavium, Inc. 2016 Equity Incentive Plan.</w:t>
      </w:r>
    </w:p>
    <w:p>
      <w:pPr>
        <w:spacing w:after="0" w:line="117" w:lineRule="exact"/>
        <w:rPr>
          <w:rFonts w:ascii="Arial" w:cs="Arial" w:eastAsia="Arial" w:hAnsi="Arial"/>
          <w:sz w:val="18"/>
          <w:szCs w:val="18"/>
          <w:b w:val="1"/>
          <w:bCs w:val="1"/>
          <w:color w:val="auto"/>
        </w:rPr>
      </w:pPr>
    </w:p>
    <w:p>
      <w:pPr>
        <w:ind w:left="820" w:hanging="366"/>
        <w:spacing w:after="0"/>
        <w:tabs>
          <w:tab w:leader="none" w:pos="820"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140" w:lineRule="exact"/>
        <w:rPr>
          <w:rFonts w:ascii="Arial" w:cs="Arial" w:eastAsia="Arial" w:hAnsi="Arial"/>
          <w:sz w:val="16"/>
          <w:szCs w:val="16"/>
          <w:b w:val="1"/>
          <w:bCs w:val="1"/>
          <w:color w:val="auto"/>
        </w:rPr>
      </w:pPr>
    </w:p>
    <w:p>
      <w:pPr>
        <w:ind w:right="100" w:firstLine="454"/>
        <w:spacing w:after="0" w:line="342" w:lineRule="auto"/>
        <w:tabs>
          <w:tab w:leader="none" w:pos="811"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 Agreement</w:t>
      </w:r>
      <w:r>
        <w:rPr>
          <w:rFonts w:ascii="Arial" w:cs="Arial" w:eastAsia="Arial" w:hAnsi="Arial"/>
          <w:sz w:val="16"/>
          <w:szCs w:val="16"/>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5" w:lineRule="exact"/>
        <w:rPr>
          <w:rFonts w:ascii="Arial" w:cs="Arial" w:eastAsia="Arial" w:hAnsi="Arial"/>
          <w:sz w:val="16"/>
          <w:szCs w:val="16"/>
          <w:b w:val="1"/>
          <w:bCs w:val="1"/>
          <w:color w:val="auto"/>
        </w:rPr>
      </w:pPr>
    </w:p>
    <w:p>
      <w:pPr>
        <w:ind w:right="640" w:firstLine="454"/>
        <w:spacing w:after="0" w:line="277" w:lineRule="auto"/>
        <w:tabs>
          <w:tab w:leader="none" w:pos="77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w:t>
      </w:r>
      <w:r>
        <w:rPr>
          <w:rFonts w:ascii="Arial" w:cs="Arial" w:eastAsia="Arial" w:hAnsi="Arial"/>
          <w:sz w:val="18"/>
          <w:szCs w:val="18"/>
          <w:color w:val="auto"/>
        </w:rPr>
        <w:t>” means a right to receive shares of Common Stock which is granted pursuant to the terms and conditions of Section 6(b).</w:t>
      </w:r>
    </w:p>
    <w:p>
      <w:pPr>
        <w:spacing w:after="0" w:line="62" w:lineRule="exact"/>
        <w:rPr>
          <w:rFonts w:ascii="Arial" w:cs="Arial" w:eastAsia="Arial" w:hAnsi="Arial"/>
          <w:sz w:val="18"/>
          <w:szCs w:val="18"/>
          <w:b w:val="1"/>
          <w:bCs w:val="1"/>
          <w:color w:val="auto"/>
        </w:rPr>
      </w:pPr>
    </w:p>
    <w:p>
      <w:pPr>
        <w:ind w:right="220" w:firstLine="454"/>
        <w:spacing w:after="0" w:line="312" w:lineRule="auto"/>
        <w:tabs>
          <w:tab w:leader="none" w:pos="751"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Unit Award Agreement</w:t>
      </w:r>
      <w:r>
        <w:rPr>
          <w:rFonts w:ascii="Arial" w:cs="Arial" w:eastAsia="Arial" w:hAnsi="Arial"/>
          <w:sz w:val="16"/>
          <w:szCs w:val="16"/>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38" w:lineRule="exact"/>
        <w:rPr>
          <w:rFonts w:ascii="Arial" w:cs="Arial" w:eastAsia="Arial" w:hAnsi="Arial"/>
          <w:sz w:val="16"/>
          <w:szCs w:val="16"/>
          <w:b w:val="1"/>
          <w:bCs w:val="1"/>
          <w:color w:val="auto"/>
        </w:rPr>
      </w:pPr>
    </w:p>
    <w:p>
      <w:pPr>
        <w:ind w:left="740" w:hanging="286"/>
        <w:spacing w:after="0"/>
        <w:tabs>
          <w:tab w:leader="none" w:pos="74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16b-3</w:t>
      </w:r>
      <w:r>
        <w:rPr>
          <w:rFonts w:ascii="Arial" w:cs="Arial" w:eastAsia="Arial" w:hAnsi="Arial"/>
          <w:sz w:val="18"/>
          <w:szCs w:val="18"/>
          <w:color w:val="auto"/>
        </w:rPr>
        <w:t>” means Rule 16b-3 promulgated under the Exchange Act or any successor to Rule 16b-3, as in effect from time to time.</w:t>
      </w:r>
    </w:p>
    <w:p>
      <w:pPr>
        <w:spacing w:after="0" w:line="117" w:lineRule="exact"/>
        <w:rPr>
          <w:rFonts w:ascii="Arial" w:cs="Arial" w:eastAsia="Arial" w:hAnsi="Arial"/>
          <w:sz w:val="18"/>
          <w:szCs w:val="18"/>
          <w:b w:val="1"/>
          <w:bCs w:val="1"/>
          <w:color w:val="auto"/>
        </w:rPr>
      </w:pPr>
    </w:p>
    <w:p>
      <w:pPr>
        <w:ind w:left="820" w:hanging="366"/>
        <w:spacing w:after="0"/>
        <w:tabs>
          <w:tab w:leader="none" w:pos="82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405</w:t>
      </w:r>
      <w:r>
        <w:rPr>
          <w:rFonts w:ascii="Arial" w:cs="Arial" w:eastAsia="Arial" w:hAnsi="Arial"/>
          <w:sz w:val="18"/>
          <w:szCs w:val="18"/>
          <w:color w:val="auto"/>
        </w:rPr>
        <w:t>” means Rule 405 promulgated under the Securities Act.</w:t>
      </w:r>
    </w:p>
    <w:p>
      <w:pPr>
        <w:spacing w:after="0" w:line="117" w:lineRule="exact"/>
        <w:rPr>
          <w:rFonts w:ascii="Arial" w:cs="Arial" w:eastAsia="Arial" w:hAnsi="Arial"/>
          <w:sz w:val="18"/>
          <w:szCs w:val="18"/>
          <w:b w:val="1"/>
          <w:bCs w:val="1"/>
          <w:color w:val="auto"/>
        </w:rPr>
      </w:pPr>
    </w:p>
    <w:p>
      <w:pPr>
        <w:ind w:left="800" w:hanging="346"/>
        <w:spacing w:after="0"/>
        <w:tabs>
          <w:tab w:leader="none" w:pos="80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117" w:lineRule="exact"/>
        <w:rPr>
          <w:rFonts w:ascii="Arial" w:cs="Arial" w:eastAsia="Arial" w:hAnsi="Arial"/>
          <w:sz w:val="18"/>
          <w:szCs w:val="18"/>
          <w:b w:val="1"/>
          <w:bCs w:val="1"/>
          <w:color w:val="auto"/>
        </w:rPr>
      </w:pPr>
    </w:p>
    <w:p>
      <w:pPr>
        <w:ind w:right="440" w:firstLine="454"/>
        <w:spacing w:after="0" w:line="277" w:lineRule="auto"/>
        <w:tabs>
          <w:tab w:leader="none" w:pos="87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pacing w:after="0" w:line="62" w:lineRule="exact"/>
        <w:rPr>
          <w:rFonts w:ascii="Arial" w:cs="Arial" w:eastAsia="Arial" w:hAnsi="Arial"/>
          <w:sz w:val="18"/>
          <w:szCs w:val="18"/>
          <w:b w:val="1"/>
          <w:bCs w:val="1"/>
          <w:color w:val="auto"/>
        </w:rPr>
      </w:pPr>
    </w:p>
    <w:p>
      <w:pPr>
        <w:ind w:left="800" w:hanging="346"/>
        <w:spacing w:after="0"/>
        <w:tabs>
          <w:tab w:leader="none" w:pos="800" w:val="left"/>
        </w:tabs>
        <w:numPr>
          <w:ilvl w:val="0"/>
          <w:numId w:val="72"/>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Stock Appreciation Right Agreement</w:t>
      </w:r>
      <w:r>
        <w:rPr>
          <w:rFonts w:ascii="Arial" w:cs="Arial" w:eastAsia="Arial" w:hAnsi="Arial"/>
          <w:sz w:val="17"/>
          <w:szCs w:val="17"/>
          <w:color w:val="auto"/>
        </w:rPr>
        <w:t>” or “</w:t>
      </w:r>
      <w:r>
        <w:rPr>
          <w:rFonts w:ascii="Arial" w:cs="Arial" w:eastAsia="Arial" w:hAnsi="Arial"/>
          <w:sz w:val="17"/>
          <w:szCs w:val="17"/>
          <w:b w:val="1"/>
          <w:bCs w:val="1"/>
          <w:i w:val="1"/>
          <w:iCs w:val="1"/>
          <w:color w:val="auto"/>
        </w:rPr>
        <w:t>SAR Agreement</w:t>
      </w:r>
      <w:r>
        <w:rPr>
          <w:rFonts w:ascii="Arial" w:cs="Arial" w:eastAsia="Arial" w:hAnsi="Arial"/>
          <w:sz w:val="17"/>
          <w:szCs w:val="17"/>
          <w:color w:val="auto"/>
        </w:rPr>
        <w:t>” means a written agreement between the Company and a holder of a Stock</w:t>
      </w:r>
    </w:p>
    <w:p>
      <w:pPr>
        <w:spacing w:after="0" w:line="34" w:lineRule="exact"/>
        <w:rPr>
          <w:rFonts w:ascii="Arial" w:cs="Arial" w:eastAsia="Arial" w:hAnsi="Arial"/>
          <w:sz w:val="17"/>
          <w:szCs w:val="17"/>
          <w:b w:val="1"/>
          <w:bCs w:val="1"/>
          <w:color w:val="auto"/>
        </w:rPr>
      </w:pPr>
    </w:p>
    <w:p>
      <w:pPr>
        <w:spacing w:after="0" w:line="261" w:lineRule="auto"/>
        <w:rPr>
          <w:rFonts w:ascii="Arial" w:cs="Arial" w:eastAsia="Arial" w:hAnsi="Arial"/>
          <w:sz w:val="17"/>
          <w:szCs w:val="17"/>
          <w:b w:val="1"/>
          <w:bCs w:val="1"/>
          <w:color w:val="auto"/>
        </w:rPr>
      </w:pPr>
      <w:r>
        <w:rPr>
          <w:rFonts w:ascii="Arial" w:cs="Arial" w:eastAsia="Arial" w:hAnsi="Arial"/>
          <w:sz w:val="18"/>
          <w:szCs w:val="18"/>
          <w:color w:val="auto"/>
        </w:rPr>
        <w:t>Appreciation Right evidencing the terms and conditions of a Stock Appreciation Right grant. Each Stock Appreciation Right Agreement will be subject to the terms and conditions of the Plan.</w:t>
      </w:r>
    </w:p>
    <w:p>
      <w:pPr>
        <w:spacing w:after="0" w:line="75" w:lineRule="exact"/>
        <w:rPr>
          <w:rFonts w:ascii="Arial" w:cs="Arial" w:eastAsia="Arial" w:hAnsi="Arial"/>
          <w:sz w:val="17"/>
          <w:szCs w:val="17"/>
          <w:b w:val="1"/>
          <w:bCs w:val="1"/>
          <w:color w:val="auto"/>
        </w:rPr>
      </w:pPr>
    </w:p>
    <w:p>
      <w:pPr>
        <w:ind w:right="400" w:firstLine="454"/>
        <w:spacing w:after="0" w:line="342" w:lineRule="auto"/>
        <w:tabs>
          <w:tab w:leader="none" w:pos="791"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Stock Award</w:t>
      </w:r>
      <w:r>
        <w:rPr>
          <w:rFonts w:ascii="Arial" w:cs="Arial" w:eastAsia="Arial" w:hAnsi="Arial"/>
          <w:sz w:val="16"/>
          <w:szCs w:val="16"/>
          <w:color w:val="auto"/>
        </w:rPr>
        <w:t>” means any right to receive Common Stock granted under the Plan, including an Incentive Stock Option, a Nonstatutory Stock Option, a Stock Appreciation Right, a Restricted Stock Award, a Restricted Stock Unit Award, a Performance Stock Award or any Other Stock Award.</w:t>
      </w:r>
    </w:p>
    <w:p>
      <w:pPr>
        <w:spacing w:after="0" w:line="15" w:lineRule="exact"/>
        <w:rPr>
          <w:rFonts w:ascii="Arial" w:cs="Arial" w:eastAsia="Arial" w:hAnsi="Arial"/>
          <w:sz w:val="16"/>
          <w:szCs w:val="16"/>
          <w:b w:val="1"/>
          <w:bCs w:val="1"/>
          <w:color w:val="auto"/>
        </w:rPr>
      </w:pPr>
    </w:p>
    <w:p>
      <w:pPr>
        <w:ind w:right="340" w:firstLine="454"/>
        <w:spacing w:after="0" w:line="277" w:lineRule="auto"/>
        <w:tabs>
          <w:tab w:leader="none" w:pos="77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Award Agreement</w:t>
      </w:r>
      <w:r>
        <w:rPr>
          <w:rFonts w:ascii="Arial" w:cs="Arial" w:eastAsia="Arial" w:hAnsi="Arial"/>
          <w:sz w:val="18"/>
          <w:szCs w:val="18"/>
          <w:color w:val="auto"/>
        </w:rPr>
        <w:t>” means a written agreement between the Company and a Participant evidencing the terms and conditions of a Stock Award grant. Each Stock Award Agreement will be subject to the terms and conditions of the Plan.</w:t>
      </w:r>
    </w:p>
    <w:p>
      <w:pPr>
        <w:spacing w:after="0" w:line="62" w:lineRule="exact"/>
        <w:rPr>
          <w:sz w:val="20"/>
          <w:szCs w:val="20"/>
          <w:color w:val="auto"/>
        </w:rPr>
      </w:pPr>
    </w:p>
    <w:p>
      <w:pPr>
        <w:ind w:firstLine="454"/>
        <w:spacing w:after="0" w:line="276" w:lineRule="auto"/>
        <w:tabs>
          <w:tab w:leader="none" w:pos="880" w:val="left"/>
        </w:tabs>
        <w:numPr>
          <w:ilvl w:val="0"/>
          <w:numId w:val="7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Subsidiary</w:t>
      </w:r>
      <w:r>
        <w:rPr>
          <w:rFonts w:ascii="Arial" w:cs="Arial" w:eastAsia="Arial" w:hAnsi="Arial"/>
          <w:sz w:val="17"/>
          <w:szCs w:val="17"/>
          <w:color w:val="auto"/>
        </w:rPr>
        <w:t>” means, with respect to the Company, (i) any corporation of which more than fifty percent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fifty percent (50%).</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80"/>
          </w:cols>
          <w:pgMar w:left="240" w:top="706" w:right="279" w:bottom="1440" w:gutter="0" w:footer="0" w:header="0"/>
        </w:sectPr>
      </w:pPr>
    </w:p>
    <w:bookmarkStart w:id="91" w:name="page92"/>
    <w:bookmarkEnd w:id="91"/>
    <w:p>
      <w:pPr>
        <w:ind w:left="-40" w:firstLine="454"/>
        <w:spacing w:after="0" w:line="277" w:lineRule="auto"/>
        <w:tabs>
          <w:tab w:leader="none" w:pos="871" w:val="left"/>
        </w:tabs>
        <w:numPr>
          <w:ilvl w:val="0"/>
          <w:numId w:val="7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ten percent (10%) of the total combined voting power of all classes of stock of the Company or any Affiliate.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60"/>
          </w:cols>
          <w:pgMar w:left="280" w:top="706" w:right="259" w:bottom="1440" w:gutter="0" w:footer="0" w:header="0"/>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EQUITY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 NOTICE</w:t>
      </w:r>
    </w:p>
    <w:p>
      <w:pPr>
        <w:spacing w:after="0" w:line="229" w:lineRule="exact"/>
        <w:rPr>
          <w:sz w:val="20"/>
          <w:szCs w:val="20"/>
          <w:color w:val="auto"/>
        </w:rPr>
      </w:pPr>
    </w:p>
    <w:p>
      <w:pPr>
        <w:jc w:val="both"/>
        <w:spacing w:after="0" w:line="257" w:lineRule="auto"/>
        <w:rPr>
          <w:sz w:val="20"/>
          <w:szCs w:val="20"/>
          <w:color w:val="auto"/>
        </w:rPr>
      </w:pPr>
      <w:r>
        <w:rPr>
          <w:rFonts w:ascii="Arial" w:cs="Arial" w:eastAsia="Arial" w:hAnsi="Arial"/>
          <w:sz w:val="18"/>
          <w:szCs w:val="18"/>
          <w:color w:val="auto"/>
        </w:rPr>
        <w:t>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hereby grants to Participant an Option under the Cavium, Inc. 2016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to purchase the number of shares of Common Stock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set forth below at the exercise price set forth below. This Option is subject to all of the terms and conditions set forth in this Option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in the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and the Plan, both of which are attached hereto and incorporated herein in their entirety. Capitalized terms not explicitly defined in this Grant Notice but defined in the Plan or the Agreement will have the same definitions as in the Plan or the Agreement.</w:t>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Option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Number of Shares Subject to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Total Exercise Price: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pacing w:after="0" w:line="35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31750</wp:posOffset>
            </wp:positionV>
            <wp:extent cx="25812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2581275" cy="8890"/>
                    </a:xfrm>
                    <a:prstGeom prst="rect">
                      <a:avLst/>
                    </a:prstGeom>
                    <a:noFill/>
                  </pic:spPr>
                </pic:pic>
              </a:graphicData>
            </a:graphic>
          </wp:anchor>
        </w:drawing>
      </w:r>
    </w:p>
    <w:p>
      <w:pPr>
        <w:sectPr>
          <w:pgSz w:w="11900" w:h="16838" w:orient="portrait"/>
          <w:cols w:equalWidth="0" w:num="1">
            <w:col w:w="11420"/>
          </w:cols>
          <w:pgMar w:left="240" w:top="918" w:right="239" w:bottom="1440" w:gutter="0" w:footer="0" w:header="0"/>
        </w:sectPr>
      </w:pPr>
    </w:p>
    <w:p>
      <w:pPr>
        <w:spacing w:after="0" w:line="200" w:lineRule="exact"/>
        <w:rPr>
          <w:sz w:val="20"/>
          <w:szCs w:val="20"/>
          <w:color w:val="auto"/>
        </w:rPr>
      </w:pPr>
    </w:p>
    <w:p>
      <w:pPr>
        <w:spacing w:after="0" w:line="224"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Type of Grant:</w:t>
      </w:r>
    </w:p>
    <w:p>
      <w:pPr>
        <w:spacing w:after="0" w:line="20" w:lineRule="exact"/>
        <w:rPr>
          <w:sz w:val="20"/>
          <w:szCs w:val="20"/>
          <w:color w:val="auto"/>
        </w:rPr>
      </w:pPr>
      <w:r>
        <w:rPr>
          <w:sz w:val="20"/>
          <w:szCs w:val="20"/>
          <w:color w:val="auto"/>
        </w:rPr>
        <w:br w:type="column"/>
      </w:r>
    </w:p>
    <w:p>
      <w:pPr>
        <w:spacing w:after="0" w:line="375"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6"/>
          <w:szCs w:val="16"/>
          <w:color w:val="auto"/>
        </w:rPr>
        <w:t>Incentive Stock Option</w:t>
      </w:r>
    </w:p>
    <w:p>
      <w:pPr>
        <w:spacing w:after="0" w:line="20" w:lineRule="exact"/>
        <w:rPr>
          <w:sz w:val="20"/>
          <w:szCs w:val="20"/>
          <w:color w:val="auto"/>
        </w:rPr>
      </w:pPr>
      <w:r>
        <w:rPr>
          <w:sz w:val="20"/>
          <w:szCs w:val="20"/>
          <w:color w:val="auto"/>
        </w:rPr>
        <w:br w:type="column"/>
      </w:r>
    </w:p>
    <w:p>
      <w:pPr>
        <w:spacing w:after="0" w:line="375"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6"/>
          <w:szCs w:val="16"/>
          <w:color w:val="auto"/>
        </w:rPr>
        <w:t>Nonstatutory Stock Option</w:t>
      </w:r>
    </w:p>
    <w:p>
      <w:pPr>
        <w:spacing w:after="0" w:line="200" w:lineRule="exact"/>
        <w:rPr>
          <w:sz w:val="20"/>
          <w:szCs w:val="20"/>
          <w:color w:val="auto"/>
        </w:rPr>
      </w:pPr>
    </w:p>
    <w:p>
      <w:pPr>
        <w:sectPr>
          <w:pgSz w:w="11900" w:h="16838" w:orient="portrait"/>
          <w:cols w:equalWidth="0" w:num="5">
            <w:col w:w="1280" w:space="720"/>
            <w:col w:w="160" w:space="80"/>
            <w:col w:w="3360" w:space="720"/>
            <w:col w:w="160" w:space="80"/>
            <w:col w:w="4860"/>
          </w:cols>
          <w:pgMar w:left="240" w:top="918" w:right="239" w:bottom="1440" w:gutter="0" w:footer="0" w:header="0"/>
          <w:type w:val="continuous"/>
        </w:sectPr>
      </w:pPr>
    </w:p>
    <w:p>
      <w:pPr>
        <w:spacing w:after="0" w:line="179"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Exercise Schedule:</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5"/>
          <w:szCs w:val="15"/>
          <w:color w:val="auto"/>
        </w:rPr>
        <w:t>Same as Vesting Schedule</w:t>
      </w:r>
    </w:p>
    <w:p>
      <w:pPr>
        <w:spacing w:after="0" w:line="200" w:lineRule="exact"/>
        <w:rPr>
          <w:sz w:val="20"/>
          <w:szCs w:val="20"/>
          <w:color w:val="auto"/>
        </w:rPr>
      </w:pPr>
    </w:p>
    <w:p>
      <w:pPr>
        <w:sectPr>
          <w:pgSz w:w="11900" w:h="16838" w:orient="portrait"/>
          <w:cols w:equalWidth="0" w:num="2">
            <w:col w:w="1500" w:space="500"/>
            <w:col w:w="9420"/>
          </w:cols>
          <w:pgMar w:left="240" w:top="918" w:right="239" w:bottom="1440" w:gutter="0" w:footer="0" w:header="0"/>
          <w:type w:val="continuous"/>
        </w:sectPr>
      </w:pPr>
    </w:p>
    <w:p>
      <w:pPr>
        <w:spacing w:after="0" w:line="191"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Vesting Schedule:</w:t>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rPr>
          <w:sz w:val="20"/>
          <w:szCs w:val="20"/>
          <w:color w:val="auto"/>
        </w:rPr>
      </w:pPr>
      <w:r>
        <w:rPr>
          <w:rFonts w:ascii="Arial" w:cs="Arial" w:eastAsia="Arial" w:hAnsi="Arial"/>
          <w:sz w:val="16"/>
          <w:szCs w:val="16"/>
          <w:color w:val="auto"/>
        </w:rPr>
        <w:t>Subject to Section 1 of the Agreement, this Option will vest as follows: _____________.</w:t>
      </w:r>
    </w:p>
    <w:p>
      <w:pPr>
        <w:spacing w:after="0" w:line="200" w:lineRule="exact"/>
        <w:rPr>
          <w:sz w:val="20"/>
          <w:szCs w:val="20"/>
          <w:color w:val="auto"/>
        </w:rPr>
      </w:pPr>
    </w:p>
    <w:p>
      <w:pPr>
        <w:sectPr>
          <w:pgSz w:w="11900" w:h="16838" w:orient="portrait"/>
          <w:cols w:equalWidth="0" w:num="2">
            <w:col w:w="1400" w:space="600"/>
            <w:col w:w="9420"/>
          </w:cols>
          <w:pgMar w:left="240" w:top="918" w:right="239" w:bottom="1440" w:gutter="0" w:footer="0" w:header="0"/>
          <w:type w:val="continuous"/>
        </w:sectPr>
      </w:pPr>
    </w:p>
    <w:p>
      <w:pPr>
        <w:spacing w:after="0" w:line="179"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Payment:</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6"/>
          <w:szCs w:val="16"/>
          <w:color w:val="auto"/>
        </w:rPr>
        <w:t>By one or a combination of the following items (as described in the Agreement):</w:t>
      </w:r>
    </w:p>
    <w:p>
      <w:pPr>
        <w:spacing w:after="0" w:line="200" w:lineRule="exact"/>
        <w:rPr>
          <w:sz w:val="20"/>
          <w:szCs w:val="20"/>
          <w:color w:val="auto"/>
        </w:rPr>
      </w:pPr>
    </w:p>
    <w:p>
      <w:pPr>
        <w:sectPr>
          <w:pgSz w:w="11900" w:h="16838" w:orient="portrait"/>
          <w:cols w:equalWidth="0" w:num="2">
            <w:col w:w="1280" w:space="720"/>
            <w:col w:w="9420"/>
          </w:cols>
          <w:pgMar w:left="240" w:top="918" w:right="239" w:bottom="1440" w:gutter="0" w:footer="0" w:header="0"/>
          <w:type w:val="continuous"/>
        </w:sectPr>
      </w:pPr>
    </w:p>
    <w:p>
      <w:pPr>
        <w:spacing w:after="0" w:line="151" w:lineRule="exact"/>
        <w:rPr>
          <w:sz w:val="20"/>
          <w:szCs w:val="20"/>
          <w:color w:val="auto"/>
        </w:rPr>
      </w:pPr>
    </w:p>
    <w:p>
      <w:pPr>
        <w:ind w:left="2000"/>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6"/>
          <w:szCs w:val="16"/>
          <w:color w:val="auto"/>
        </w:rPr>
        <w:t>By cash, check, bank draft or money order payable to the Company</w:t>
      </w:r>
    </w:p>
    <w:p>
      <w:pPr>
        <w:spacing w:after="0" w:line="66" w:lineRule="exact"/>
        <w:rPr>
          <w:sz w:val="20"/>
          <w:szCs w:val="20"/>
          <w:color w:val="auto"/>
        </w:rPr>
      </w:pPr>
    </w:p>
    <w:p>
      <w:pPr>
        <w:sectPr>
          <w:pgSz w:w="11900" w:h="16838" w:orient="portrait"/>
          <w:cols w:equalWidth="0" w:num="2">
            <w:col w:w="2160" w:space="140"/>
            <w:col w:w="9120"/>
          </w:cols>
          <w:pgMar w:left="240" w:top="918" w:right="239" w:bottom="1440" w:gutter="0" w:footer="0" w:header="0"/>
          <w:type w:val="continuous"/>
        </w:sectPr>
      </w:pPr>
    </w:p>
    <w:p>
      <w:pPr>
        <w:ind w:left="2000" w:right="3560"/>
        <w:spacing w:after="0" w:line="270"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Pursuant to a Regulation T Program if the Common Stock is publicly traded </w:t>
      </w:r>
      <w:r>
        <w:rPr>
          <w:rFonts w:ascii="MS PGothic" w:cs="MS PGothic" w:eastAsia="MS PGothic" w:hAnsi="MS PGothic"/>
          <w:sz w:val="16"/>
          <w:szCs w:val="16"/>
          <w:color w:val="auto"/>
        </w:rPr>
        <w:t>☒</w:t>
      </w:r>
      <w:r>
        <w:rPr>
          <w:rFonts w:ascii="Arial" w:cs="Arial" w:eastAsia="Arial" w:hAnsi="Arial"/>
          <w:sz w:val="16"/>
          <w:szCs w:val="16"/>
          <w:color w:val="auto"/>
        </w:rPr>
        <w:t xml:space="preserve"> By delivery of already-owned Shares if the Common Stock is publicly traded</w:t>
      </w:r>
    </w:p>
    <w:p>
      <w:pPr>
        <w:spacing w:after="0" w:line="1" w:lineRule="exact"/>
        <w:rPr>
          <w:sz w:val="20"/>
          <w:szCs w:val="20"/>
          <w:color w:val="auto"/>
        </w:rPr>
      </w:pPr>
    </w:p>
    <w:p>
      <w:pPr>
        <w:ind w:left="2360" w:right="40" w:hanging="418"/>
        <w:spacing w:after="0" w:line="223" w:lineRule="exact"/>
        <w:tabs>
          <w:tab w:leader="none" w:pos="2340" w:val="left"/>
        </w:tabs>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ab/>
        <w:t>If and only to the extent this Option is a Nonstatutory Stock Option, and subject to the Company’s consent at the time of exercise, by a “net exercise” arrangement</w:t>
      </w:r>
    </w:p>
    <w:p>
      <w:pPr>
        <w:sectPr>
          <w:pgSz w:w="11900" w:h="16838" w:orient="portrait"/>
          <w:cols w:equalWidth="0" w:num="1">
            <w:col w:w="11420"/>
          </w:cols>
          <w:pgMar w:left="240" w:top="918" w:right="239" w:bottom="1440" w:gutter="0" w:footer="0" w:header="0"/>
          <w:type w:val="continuous"/>
        </w:sectPr>
      </w:pPr>
    </w:p>
    <w:bookmarkStart w:id="93" w:name="page94"/>
    <w:bookmarkEnd w:id="93"/>
    <w:p>
      <w:pPr>
        <w:jc w:val="both"/>
        <w:spacing w:after="0" w:line="290" w:lineRule="auto"/>
        <w:rPr>
          <w:sz w:val="20"/>
          <w:szCs w:val="20"/>
          <w:color w:val="auto"/>
        </w:rPr>
      </w:pPr>
      <w:r>
        <w:rPr>
          <w:rFonts w:ascii="Arial" w:cs="Arial" w:eastAsia="Arial" w:hAnsi="Arial"/>
          <w:sz w:val="16"/>
          <w:szCs w:val="16"/>
          <w:b w:val="1"/>
          <w:bCs w:val="1"/>
          <w:color w:val="auto"/>
        </w:rPr>
        <w:t xml:space="preserve">Additional Terms/Acknowledgements: </w:t>
      </w:r>
      <w:r>
        <w:rPr>
          <w:rFonts w:ascii="Arial" w:cs="Arial" w:eastAsia="Arial" w:hAnsi="Arial"/>
          <w:sz w:val="16"/>
          <w:szCs w:val="16"/>
          <w:color w:val="auto"/>
        </w:rPr>
        <w:t>Participant acknowledges receipt of, and understands and agrees to, this Grant Notice, the Agreement, the Plan and</w:t>
      </w:r>
      <w:r>
        <w:rPr>
          <w:rFonts w:ascii="Arial" w:cs="Arial" w:eastAsia="Arial" w:hAnsi="Arial"/>
          <w:sz w:val="16"/>
          <w:szCs w:val="16"/>
          <w:b w:val="1"/>
          <w:bCs w:val="1"/>
          <w:color w:val="auto"/>
        </w:rPr>
        <w:t xml:space="preserve"> </w:t>
      </w:r>
      <w:r>
        <w:rPr>
          <w:rFonts w:ascii="Arial" w:cs="Arial" w:eastAsia="Arial" w:hAnsi="Arial"/>
          <w:sz w:val="16"/>
          <w:szCs w:val="16"/>
          <w:color w:val="auto"/>
        </w:rPr>
        <w:t>the prospectus for the Plan. Participant further acknowledges that as of the Date of Grant, this Grant Notice, the Agreement and the Plan set forth the entire understanding between Participant and the Company regarding this Option and supersede all prior oral and written agreements, promises and/or representations regarding this Option, with the exception, if applicable, of (i) any written employment, offer letter or severance agreement, or any written severance plan or policy specifying the terms that should govern this Option and (ii) the Company’s Stock Ownership Guidelines. By accepting this Option, Participant consents to receive this Grant Notice, the Agreement, the Plan, the prospectus for the Plan and any other Plan-related documents by electronic delivery and to participate in the Plan through an on-line or electronic system established and maintained by the Company or another third party designated by the Company. Participant’s acceptance of this Option, and Participant’s acknowledgement and agreement with the terms set forth in this paragraph, will be evidenced by Participant’s signature below or by electronic acceptance or authentication in a form authorized by the 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40" w:type="dxa"/>
        <w:tblCellMar>
          <w:top w:w="0" w:type="dxa"/>
          <w:left w:w="0" w:type="dxa"/>
          <w:bottom w:w="0" w:type="dxa"/>
          <w:right w:w="0" w:type="dxa"/>
        </w:tblCellMar>
      </w:tblPr>
      <w:tr>
        <w:trPr>
          <w:trHeight w:val="234"/>
        </w:trPr>
        <w:tc>
          <w:tcPr>
            <w:tcW w:w="5920" w:type="dxa"/>
            <w:vAlign w:val="bottom"/>
            <w:gridSpan w:val="2"/>
          </w:tcPr>
          <w:p>
            <w:pPr>
              <w:spacing w:after="0"/>
              <w:rPr>
                <w:sz w:val="20"/>
                <w:szCs w:val="20"/>
                <w:color w:val="auto"/>
              </w:rPr>
            </w:pPr>
            <w:r>
              <w:rPr>
                <w:rFonts w:ascii="Arial" w:cs="Arial" w:eastAsia="Arial" w:hAnsi="Arial"/>
                <w:sz w:val="18"/>
                <w:szCs w:val="18"/>
                <w:b w:val="1"/>
                <w:bCs w:val="1"/>
                <w:color w:val="auto"/>
              </w:rPr>
              <w:t>Cavium, Inc.</w:t>
            </w:r>
          </w:p>
        </w:tc>
        <w:tc>
          <w:tcPr>
            <w:tcW w:w="240" w:type="dxa"/>
            <w:vAlign w:val="bottom"/>
          </w:tcPr>
          <w:p>
            <w:pPr>
              <w:spacing w:after="0"/>
              <w:rPr>
                <w:sz w:val="20"/>
                <w:szCs w:val="20"/>
                <w:color w:val="auto"/>
              </w:rPr>
            </w:pPr>
          </w:p>
        </w:tc>
        <w:tc>
          <w:tcPr>
            <w:tcW w:w="5200" w:type="dxa"/>
            <w:vAlign w:val="bottom"/>
            <w:gridSpan w:val="2"/>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567"/>
        </w:trPr>
        <w:tc>
          <w:tcPr>
            <w:tcW w:w="5920" w:type="dxa"/>
            <w:vAlign w:val="bottom"/>
            <w:gridSpan w:val="2"/>
          </w:tcPr>
          <w:p>
            <w:pPr>
              <w:spacing w:after="0"/>
              <w:rPr>
                <w:sz w:val="20"/>
                <w:szCs w:val="20"/>
                <w:color w:val="auto"/>
              </w:rPr>
            </w:pPr>
            <w:r>
              <w:rPr>
                <w:rFonts w:ascii="Arial" w:cs="Arial" w:eastAsia="Arial" w:hAnsi="Arial"/>
                <w:sz w:val="18"/>
                <w:szCs w:val="18"/>
                <w:color w:val="auto"/>
              </w:rPr>
              <w:t>By:</w:t>
            </w:r>
          </w:p>
        </w:tc>
        <w:tc>
          <w:tcPr>
            <w:tcW w:w="24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
        </w:trPr>
        <w:tc>
          <w:tcPr>
            <w:tcW w:w="2380" w:type="dxa"/>
            <w:vAlign w:val="bottom"/>
          </w:tcPr>
          <w:p>
            <w:pPr>
              <w:spacing w:after="0"/>
              <w:rPr>
                <w:sz w:val="2"/>
                <w:szCs w:val="2"/>
                <w:color w:val="auto"/>
              </w:rPr>
            </w:pPr>
          </w:p>
        </w:tc>
        <w:tc>
          <w:tcPr>
            <w:tcW w:w="354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76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r>
      <w:tr>
        <w:trPr>
          <w:trHeight w:val="237"/>
        </w:trPr>
        <w:tc>
          <w:tcPr>
            <w:tcW w:w="2380" w:type="dxa"/>
            <w:vAlign w:val="bottom"/>
          </w:tcPr>
          <w:p>
            <w:pPr>
              <w:spacing w:after="0"/>
              <w:rPr>
                <w:sz w:val="20"/>
                <w:szCs w:val="20"/>
                <w:color w:val="auto"/>
              </w:rPr>
            </w:pPr>
          </w:p>
        </w:tc>
        <w:tc>
          <w:tcPr>
            <w:tcW w:w="3540" w:type="dxa"/>
            <w:vAlign w:val="bottom"/>
          </w:tcPr>
          <w:p>
            <w:pPr>
              <w:ind w:left="1420"/>
              <w:spacing w:after="0"/>
              <w:rPr>
                <w:sz w:val="20"/>
                <w:szCs w:val="20"/>
                <w:color w:val="auto"/>
              </w:rPr>
            </w:pPr>
            <w:r>
              <w:rPr>
                <w:rFonts w:ascii="Arial" w:cs="Arial" w:eastAsia="Arial" w:hAnsi="Arial"/>
                <w:sz w:val="18"/>
                <w:szCs w:val="18"/>
                <w:color w:val="auto"/>
              </w:rPr>
              <w:t>Signature</w:t>
            </w:r>
          </w:p>
        </w:tc>
        <w:tc>
          <w:tcPr>
            <w:tcW w:w="240" w:type="dxa"/>
            <w:vAlign w:val="bottom"/>
          </w:tcPr>
          <w:p>
            <w:pPr>
              <w:spacing w:after="0"/>
              <w:rPr>
                <w:sz w:val="20"/>
                <w:szCs w:val="20"/>
                <w:color w:val="auto"/>
              </w:rPr>
            </w:pPr>
          </w:p>
        </w:tc>
        <w:tc>
          <w:tcPr>
            <w:tcW w:w="5200" w:type="dxa"/>
            <w:vAlign w:val="bottom"/>
            <w:gridSpan w:val="2"/>
          </w:tcPr>
          <w:p>
            <w:pPr>
              <w:ind w:left="2260"/>
              <w:spacing w:after="0"/>
              <w:rPr>
                <w:sz w:val="20"/>
                <w:szCs w:val="20"/>
                <w:color w:val="auto"/>
              </w:rPr>
            </w:pPr>
            <w:r>
              <w:rPr>
                <w:rFonts w:ascii="Arial" w:cs="Arial" w:eastAsia="Arial" w:hAnsi="Arial"/>
                <w:sz w:val="18"/>
                <w:szCs w:val="18"/>
                <w:color w:val="auto"/>
              </w:rPr>
              <w:t>Signature</w:t>
            </w:r>
          </w:p>
        </w:tc>
      </w:tr>
      <w:tr>
        <w:trPr>
          <w:trHeight w:val="270"/>
        </w:trPr>
        <w:tc>
          <w:tcPr>
            <w:tcW w:w="5920" w:type="dxa"/>
            <w:vAlign w:val="bottom"/>
            <w:gridSpan w:val="2"/>
          </w:tcPr>
          <w:p>
            <w:pPr>
              <w:spacing w:after="0"/>
              <w:rPr>
                <w:sz w:val="20"/>
                <w:szCs w:val="20"/>
                <w:color w:val="auto"/>
              </w:rPr>
            </w:pPr>
            <w:r>
              <w:rPr>
                <w:rFonts w:ascii="Arial" w:cs="Arial" w:eastAsia="Arial" w:hAnsi="Arial"/>
                <w:sz w:val="18"/>
                <w:szCs w:val="18"/>
                <w:color w:val="auto"/>
              </w:rPr>
              <w:t>Title:</w:t>
            </w:r>
          </w:p>
        </w:tc>
        <w:tc>
          <w:tcPr>
            <w:tcW w:w="240" w:type="dxa"/>
            <w:vAlign w:val="bottom"/>
          </w:tcPr>
          <w:p>
            <w:pPr>
              <w:spacing w:after="0"/>
              <w:rPr>
                <w:sz w:val="23"/>
                <w:szCs w:val="23"/>
                <w:color w:val="auto"/>
              </w:rPr>
            </w:pPr>
          </w:p>
        </w:tc>
        <w:tc>
          <w:tcPr>
            <w:tcW w:w="5200" w:type="dxa"/>
            <w:vAlign w:val="bottom"/>
            <w:gridSpan w:val="2"/>
          </w:tcPr>
          <w:p>
            <w:pPr>
              <w:ind w:left="20"/>
              <w:spacing w:after="0"/>
              <w:rPr>
                <w:sz w:val="20"/>
                <w:szCs w:val="20"/>
                <w:color w:val="auto"/>
              </w:rPr>
            </w:pPr>
            <w:r>
              <w:rPr>
                <w:rFonts w:ascii="Arial" w:cs="Arial" w:eastAsia="Arial" w:hAnsi="Arial"/>
                <w:sz w:val="18"/>
                <w:szCs w:val="18"/>
                <w:color w:val="auto"/>
              </w:rPr>
              <w:t>Date:</w:t>
            </w:r>
          </w:p>
        </w:tc>
      </w:tr>
      <w:tr>
        <w:trPr>
          <w:trHeight w:val="27"/>
        </w:trPr>
        <w:tc>
          <w:tcPr>
            <w:tcW w:w="2380" w:type="dxa"/>
            <w:vAlign w:val="bottom"/>
          </w:tcPr>
          <w:p>
            <w:pPr>
              <w:spacing w:after="0"/>
              <w:rPr>
                <w:sz w:val="2"/>
                <w:szCs w:val="2"/>
                <w:color w:val="auto"/>
              </w:rPr>
            </w:pPr>
          </w:p>
        </w:tc>
        <w:tc>
          <w:tcPr>
            <w:tcW w:w="354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760" w:type="dxa"/>
            <w:vAlign w:val="bottom"/>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r>
    </w:tbl>
    <w:p>
      <w:pPr>
        <w:spacing w:after="0" w:line="310" w:lineRule="exact"/>
        <w:rPr>
          <w:sz w:val="20"/>
          <w:szCs w:val="20"/>
          <w:color w:val="auto"/>
        </w:rPr>
      </w:pPr>
    </w:p>
    <w:p>
      <w:pPr>
        <w:ind w:left="4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31750</wp:posOffset>
            </wp:positionV>
            <wp:extent cx="224663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2246630" cy="8890"/>
                    </a:xfrm>
                    <a:prstGeom prst="rect">
                      <a:avLst/>
                    </a:prstGeom>
                    <a:noFill/>
                  </pic:spPr>
                </pic:pic>
              </a:graphicData>
            </a:graphic>
          </wp:anchor>
        </w:drawing>
      </w:r>
    </w:p>
    <w:p>
      <w:pPr>
        <w:spacing w:after="0" w:line="242" w:lineRule="exact"/>
        <w:rPr>
          <w:sz w:val="20"/>
          <w:szCs w:val="20"/>
          <w:color w:val="auto"/>
        </w:rPr>
      </w:pPr>
    </w:p>
    <w:p>
      <w:pPr>
        <w:ind w:left="2460"/>
        <w:spacing w:after="0"/>
        <w:rPr>
          <w:sz w:val="20"/>
          <w:szCs w:val="20"/>
          <w:color w:val="auto"/>
        </w:rPr>
      </w:pPr>
      <w:r>
        <w:rPr>
          <w:rFonts w:ascii="Arial" w:cs="Arial" w:eastAsia="Arial" w:hAnsi="Arial"/>
          <w:sz w:val="18"/>
          <w:szCs w:val="18"/>
          <w:b w:val="1"/>
          <w:bCs w:val="1"/>
          <w:color w:val="auto"/>
        </w:rPr>
        <w:t xml:space="preserve">ATTACHMENTS: </w:t>
      </w:r>
      <w:r>
        <w:rPr>
          <w:rFonts w:ascii="Arial" w:cs="Arial" w:eastAsia="Arial" w:hAnsi="Arial"/>
          <w:sz w:val="18"/>
          <w:szCs w:val="18"/>
          <w:color w:val="auto"/>
        </w:rPr>
        <w:t>Option Agreement, 2016 Equity Incentive Plan, Prospectus</w:t>
      </w:r>
    </w:p>
    <w:p>
      <w:pPr>
        <w:sectPr>
          <w:pgSz w:w="11900" w:h="16838" w:orient="portrait"/>
          <w:cols w:equalWidth="0" w:num="1">
            <w:col w:w="11420"/>
          </w:cols>
          <w:pgMar w:left="240" w:top="553" w:right="239" w:bottom="1440" w:gutter="0" w:footer="0" w:header="0"/>
        </w:sectPr>
      </w:pPr>
    </w:p>
    <w:bookmarkStart w:id="94" w:name="page95"/>
    <w:bookmarkEnd w:id="94"/>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EQUITY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AGREEMENT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(INCENTIVE STOCK OPTION OR NONSTATUTORY STOCK OPTION)</w:t>
      </w:r>
    </w:p>
    <w:p>
      <w:pPr>
        <w:spacing w:after="0" w:line="211" w:lineRule="exact"/>
        <w:rPr>
          <w:sz w:val="20"/>
          <w:szCs w:val="20"/>
          <w:color w:val="auto"/>
        </w:rPr>
      </w:pPr>
    </w:p>
    <w:p>
      <w:pPr>
        <w:jc w:val="both"/>
        <w:ind w:firstLine="540"/>
        <w:spacing w:after="0" w:line="257" w:lineRule="auto"/>
        <w:rPr>
          <w:sz w:val="20"/>
          <w:szCs w:val="20"/>
          <w:color w:val="auto"/>
        </w:rPr>
      </w:pPr>
      <w:r>
        <w:rPr>
          <w:rFonts w:ascii="Arial" w:cs="Arial" w:eastAsia="Arial" w:hAnsi="Arial"/>
          <w:sz w:val="18"/>
          <w:szCs w:val="18"/>
          <w:color w:val="auto"/>
        </w:rPr>
        <w:t>Pursuant to the accompanying Option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an Option under the Cavium, Inc. 2016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to purchase the number of shares of Common Stock set forth in the Grant Notice at the exercise price set forth in the Grant Notice. This Option is granted to you effective as of the date of grant set forth in the Grant Notice (the “</w:t>
      </w:r>
      <w:r>
        <w:rPr>
          <w:rFonts w:ascii="Arial" w:cs="Arial" w:eastAsia="Arial" w:hAnsi="Arial"/>
          <w:sz w:val="18"/>
          <w:szCs w:val="18"/>
          <w:b w:val="1"/>
          <w:bCs w:val="1"/>
          <w:i w:val="1"/>
          <w:iCs w:val="1"/>
          <w:color w:val="auto"/>
        </w:rPr>
        <w:t>Date of Grant</w:t>
      </w:r>
      <w:r>
        <w:rPr>
          <w:rFonts w:ascii="Arial" w:cs="Arial" w:eastAsia="Arial" w:hAnsi="Arial"/>
          <w:sz w:val="18"/>
          <w:szCs w:val="18"/>
          <w:color w:val="auto"/>
        </w:rPr>
        <w:t>”). Capitalized terms not explicitly defined in this Agreement but defined in the Plan or the Grant Notice will have the same definitions as in the Plan or the Grant Notice.</w:t>
      </w:r>
    </w:p>
    <w:p>
      <w:pPr>
        <w:spacing w:after="0" w:line="184" w:lineRule="exact"/>
        <w:rPr>
          <w:sz w:val="20"/>
          <w:szCs w:val="20"/>
          <w:color w:val="auto"/>
        </w:rPr>
      </w:pPr>
    </w:p>
    <w:p>
      <w:pPr>
        <w:ind w:firstLine="548"/>
        <w:spacing w:after="0" w:line="282" w:lineRule="auto"/>
        <w:tabs>
          <w:tab w:leader="none" w:pos="717"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This Option will vest, if at all, in accordance with the vesting schedule set forth in the Grant Notice, provided that vesting will cease</w:t>
      </w:r>
      <w:r>
        <w:rPr>
          <w:rFonts w:ascii="Arial" w:cs="Arial" w:eastAsia="Arial" w:hAnsi="Arial"/>
          <w:sz w:val="18"/>
          <w:szCs w:val="18"/>
          <w:b w:val="1"/>
          <w:bCs w:val="1"/>
          <w:color w:val="auto"/>
        </w:rPr>
        <w:t xml:space="preserve"> </w:t>
      </w:r>
      <w:r>
        <w:rPr>
          <w:rFonts w:ascii="Arial" w:cs="Arial" w:eastAsia="Arial" w:hAnsi="Arial"/>
          <w:sz w:val="18"/>
          <w:szCs w:val="18"/>
          <w:color w:val="auto"/>
        </w:rPr>
        <w:t>upon the termination of your Continuous Service.</w:t>
      </w:r>
    </w:p>
    <w:p>
      <w:pPr>
        <w:spacing w:after="0" w:line="161" w:lineRule="exact"/>
        <w:rPr>
          <w:rFonts w:ascii="Arial" w:cs="Arial" w:eastAsia="Arial" w:hAnsi="Arial"/>
          <w:sz w:val="18"/>
          <w:szCs w:val="18"/>
          <w:b w:val="1"/>
          <w:bCs w:val="1"/>
          <w:color w:val="auto"/>
        </w:rPr>
      </w:pPr>
    </w:p>
    <w:p>
      <w:pPr>
        <w:ind w:firstLine="548"/>
        <w:spacing w:after="0" w:line="313" w:lineRule="auto"/>
        <w:tabs>
          <w:tab w:leader="none" w:pos="732" w:val="left"/>
        </w:tabs>
        <w:numPr>
          <w:ilvl w:val="0"/>
          <w:numId w:val="7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NUMBER OF SHARES AND EXERCISE PRICE. </w:t>
      </w:r>
      <w:r>
        <w:rPr>
          <w:rFonts w:ascii="Arial" w:cs="Arial" w:eastAsia="Arial" w:hAnsi="Arial"/>
          <w:sz w:val="17"/>
          <w:szCs w:val="17"/>
          <w:color w:val="auto"/>
        </w:rPr>
        <w:t>The number of shares of Common Stock subject to this Option and the exercise price per</w:t>
      </w:r>
      <w:r>
        <w:rPr>
          <w:rFonts w:ascii="Arial" w:cs="Arial" w:eastAsia="Arial" w:hAnsi="Arial"/>
          <w:sz w:val="17"/>
          <w:szCs w:val="17"/>
          <w:b w:val="1"/>
          <w:bCs w:val="1"/>
          <w:color w:val="auto"/>
        </w:rPr>
        <w:t xml:space="preserve"> </w:t>
      </w:r>
      <w:r>
        <w:rPr>
          <w:rFonts w:ascii="Arial" w:cs="Arial" w:eastAsia="Arial" w:hAnsi="Arial"/>
          <w:sz w:val="17"/>
          <w:szCs w:val="17"/>
          <w:color w:val="auto"/>
        </w:rPr>
        <w:t>share of this Option, each as set forth in the Grant Notice, will be adjusted for Capitalization Adjustments, if any, as provided in the Plan.</w:t>
      </w:r>
    </w:p>
    <w:p>
      <w:pPr>
        <w:spacing w:after="0" w:line="138" w:lineRule="exact"/>
        <w:rPr>
          <w:rFonts w:ascii="Arial" w:cs="Arial" w:eastAsia="Arial" w:hAnsi="Arial"/>
          <w:sz w:val="17"/>
          <w:szCs w:val="17"/>
          <w:b w:val="1"/>
          <w:bCs w:val="1"/>
          <w:color w:val="auto"/>
        </w:rPr>
      </w:pPr>
    </w:p>
    <w:p>
      <w:pPr>
        <w:jc w:val="both"/>
        <w:ind w:firstLine="548"/>
        <w:spacing w:after="0" w:line="273" w:lineRule="auto"/>
        <w:tabs>
          <w:tab w:leader="none" w:pos="726" w:val="left"/>
        </w:tabs>
        <w:numPr>
          <w:ilvl w:val="0"/>
          <w:numId w:val="7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RESTRICTION FOR NON-EXEMPT EMPLOYEES. </w:t>
      </w:r>
      <w:r>
        <w:rPr>
          <w:rFonts w:ascii="Arial" w:cs="Arial" w:eastAsia="Arial" w:hAnsi="Arial"/>
          <w:sz w:val="17"/>
          <w:szCs w:val="17"/>
          <w:color w:val="auto"/>
        </w:rPr>
        <w:t>If you are an Employee eligible for overtime compensation under the Fair</w:t>
      </w:r>
      <w:r>
        <w:rPr>
          <w:rFonts w:ascii="Arial" w:cs="Arial" w:eastAsia="Arial" w:hAnsi="Arial"/>
          <w:sz w:val="17"/>
          <w:szCs w:val="17"/>
          <w:b w:val="1"/>
          <w:bCs w:val="1"/>
          <w:color w:val="auto"/>
        </w:rPr>
        <w:t xml:space="preserve"> </w:t>
      </w:r>
      <w:r>
        <w:rPr>
          <w:rFonts w:ascii="Arial" w:cs="Arial" w:eastAsia="Arial" w:hAnsi="Arial"/>
          <w:sz w:val="17"/>
          <w:szCs w:val="17"/>
          <w:color w:val="auto"/>
        </w:rPr>
        <w:t>Labor Standards Act of 1938, as amended (that is, a “</w:t>
      </w:r>
      <w:r>
        <w:rPr>
          <w:rFonts w:ascii="Arial" w:cs="Arial" w:eastAsia="Arial" w:hAnsi="Arial"/>
          <w:sz w:val="17"/>
          <w:szCs w:val="17"/>
          <w:b w:val="1"/>
          <w:bCs w:val="1"/>
          <w:i w:val="1"/>
          <w:iCs w:val="1"/>
          <w:color w:val="auto"/>
        </w:rPr>
        <w:t>Non-Exempt Employee</w:t>
      </w:r>
      <w:r>
        <w:rPr>
          <w:rFonts w:ascii="Arial" w:cs="Arial" w:eastAsia="Arial" w:hAnsi="Arial"/>
          <w:sz w:val="17"/>
          <w:szCs w:val="17"/>
          <w:color w:val="auto"/>
        </w:rPr>
        <w:t>”), then except as otherwise provided in the Plan, you may not exercise this Option until you have completed at least six months of Continuous Service following the Date of Grant, even if you have already been an Employee for more than six months. Consistent with the provisions of the Worker Economic Opportunity Act, you may exercise this Option as to any vested portion earlier than six months following the Date of Grant in the case of (i) your death or Disability, (ii) a Corporate Transaction in which this Option is not assumed, continued or substituted, (iii) a Change in Control, or (iv) your “retirement” (as defined in a written agreement between you and the Company or an Affiliate, or, if no such definition, in accordance with the Company’s then current employment policies and guidelines).</w:t>
      </w:r>
    </w:p>
    <w:p>
      <w:pPr>
        <w:spacing w:after="0" w:line="172" w:lineRule="exact"/>
        <w:rPr>
          <w:rFonts w:ascii="Arial" w:cs="Arial" w:eastAsia="Arial" w:hAnsi="Arial"/>
          <w:sz w:val="17"/>
          <w:szCs w:val="17"/>
          <w:b w:val="1"/>
          <w:bCs w:val="1"/>
          <w:color w:val="auto"/>
        </w:rPr>
      </w:pPr>
    </w:p>
    <w:p>
      <w:pPr>
        <w:jc w:val="both"/>
        <w:ind w:firstLine="548"/>
        <w:spacing w:after="0" w:line="266" w:lineRule="auto"/>
        <w:tabs>
          <w:tab w:leader="none" w:pos="725"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METHOD OF PAYMENT. </w:t>
      </w:r>
      <w:r>
        <w:rPr>
          <w:rFonts w:ascii="Arial" w:cs="Arial" w:eastAsia="Arial" w:hAnsi="Arial"/>
          <w:sz w:val="18"/>
          <w:szCs w:val="18"/>
          <w:color w:val="auto"/>
        </w:rPr>
        <w:t>You must pay the full amount of the exercise price for the shares of Common Stock you wish to purchase. You may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pay the exercise price in cash or by check, bank draft or money order payable to the Company or in any other manner </w:t>
      </w:r>
      <w:r>
        <w:rPr>
          <w:rFonts w:ascii="Arial" w:cs="Arial" w:eastAsia="Arial" w:hAnsi="Arial"/>
          <w:sz w:val="18"/>
          <w:szCs w:val="18"/>
          <w:b w:val="1"/>
          <w:bCs w:val="1"/>
          <w:i w:val="1"/>
          <w:iCs w:val="1"/>
          <w:color w:val="auto"/>
        </w:rPr>
        <w:t>permitted by the Grant Notice,</w:t>
      </w:r>
      <w:r>
        <w:rPr>
          <w:rFonts w:ascii="Arial" w:cs="Arial" w:eastAsia="Arial" w:hAnsi="Arial"/>
          <w:sz w:val="18"/>
          <w:szCs w:val="18"/>
          <w:color w:val="auto"/>
        </w:rPr>
        <w:t xml:space="preserve"> which may include one or more of the following:</w:t>
      </w:r>
    </w:p>
    <w:p>
      <w:pPr>
        <w:spacing w:after="0" w:line="180" w:lineRule="exact"/>
        <w:rPr>
          <w:rFonts w:ascii="Arial" w:cs="Arial" w:eastAsia="Arial" w:hAnsi="Arial"/>
          <w:sz w:val="18"/>
          <w:szCs w:val="18"/>
          <w:b w:val="1"/>
          <w:bCs w:val="1"/>
          <w:color w:val="auto"/>
        </w:rPr>
      </w:pPr>
    </w:p>
    <w:p>
      <w:pPr>
        <w:jc w:val="both"/>
        <w:ind w:firstLine="1061"/>
        <w:spacing w:after="0" w:line="259" w:lineRule="auto"/>
        <w:tabs>
          <w:tab w:leader="none" w:pos="1335" w:val="left"/>
        </w:tabs>
        <w:numPr>
          <w:ilvl w:val="1"/>
          <w:numId w:val="75"/>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pursuant to a program developed under Regulation T as promulgated by the Federal Reserve Board that, prior to the issuance of Common Stock, results in either the receipt of cash (or check) by the Company or the receipt of irrevocable instructions to pay the aggregate exercise price to the Company from the sales proceeds. This manner of payment is also known as a “broker-assisted exercise,” “same day sale,” or “sell to cover.”</w:t>
      </w:r>
    </w:p>
    <w:p>
      <w:pPr>
        <w:spacing w:after="0" w:line="186" w:lineRule="exact"/>
        <w:rPr>
          <w:rFonts w:ascii="Arial" w:cs="Arial" w:eastAsia="Arial" w:hAnsi="Arial"/>
          <w:sz w:val="18"/>
          <w:szCs w:val="18"/>
          <w:b w:val="1"/>
          <w:bCs w:val="1"/>
          <w:color w:val="auto"/>
        </w:rPr>
      </w:pPr>
    </w:p>
    <w:p>
      <w:pPr>
        <w:jc w:val="both"/>
        <w:ind w:firstLine="1061"/>
        <w:spacing w:after="0" w:line="255" w:lineRule="auto"/>
        <w:tabs>
          <w:tab w:leader="none" w:pos="1345" w:val="left"/>
        </w:tabs>
        <w:numPr>
          <w:ilvl w:val="1"/>
          <w:numId w:val="75"/>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by delivery to the Company (either by actual delivery or attestation) of already-owned shares of Common Stock that are owned free and clear of any liens, claims, encumbrances or security interests, with a Fair Market Value on the date of exercise that does not exceed the aggregate exercise price. You must pay any remaining balance of the aggregate exercise price not satisfied by such delivery in cash or other permitted form of payment. “Delivery” for these purposes, in the sole discretion of the Company at the time you exercise this Option, will include delivery to the Company of your attestation of ownership of such shares of Common Stock in a form approved by the Company. You may not exercise this Option by delivery to the Company of Common Stock if doing so would violate the provisions of any law, regulation or agreement restricting the redemption of the Company’s stock.</w:t>
      </w:r>
    </w:p>
    <w:p>
      <w:pPr>
        <w:sectPr>
          <w:pgSz w:w="11900" w:h="16838" w:orient="portrait"/>
          <w:cols w:equalWidth="0" w:num="1">
            <w:col w:w="11420"/>
          </w:cols>
          <w:pgMar w:left="240" w:top="702" w:right="239" w:bottom="1440" w:gutter="0" w:footer="0" w:header="0"/>
        </w:sectPr>
      </w:pPr>
    </w:p>
    <w:bookmarkStart w:id="95" w:name="page96"/>
    <w:bookmarkEnd w:id="95"/>
    <w:p>
      <w:pPr>
        <w:jc w:val="both"/>
        <w:ind w:firstLine="1061"/>
        <w:spacing w:after="0" w:line="293" w:lineRule="auto"/>
        <w:tabs>
          <w:tab w:leader="none" w:pos="1325" w:val="left"/>
        </w:tabs>
        <w:numPr>
          <w:ilvl w:val="1"/>
          <w:numId w:val="76"/>
        </w:numPr>
        <w:rPr>
          <w:rFonts w:ascii="Arial" w:cs="Arial" w:eastAsia="Arial" w:hAnsi="Arial"/>
          <w:sz w:val="16"/>
          <w:szCs w:val="16"/>
          <w:b w:val="1"/>
          <w:bCs w:val="1"/>
          <w:color w:val="auto"/>
        </w:rPr>
      </w:pPr>
      <w:r>
        <w:rPr>
          <w:rFonts w:ascii="Arial" w:cs="Arial" w:eastAsia="Arial" w:hAnsi="Arial"/>
          <w:sz w:val="16"/>
          <w:szCs w:val="16"/>
          <w:color w:val="auto"/>
        </w:rPr>
        <w:t>If this Option is a Nonstatutory Stock Option, subject to the consent of the Company at the time of exercise, by a “net exercise” arrangement pursuant to which the Company will reduce the number of shares of Common Stock otherwise issuable to you upon exercise of this Option by the largest number of whole shares of Common Stock with a Fair Market Value on the date of exercise that does not exceed the aggregate exercise price. You must pay any remaining balance of the aggregate exercise price not satisfied by such “net exercise” in cash or other permitted form of payment. Shares of Common Stock will no longer be outstanding under this Option and will not be exercisable thereafter if those shares (i) are used to pay the exercise price pursuant to a “net exercise,” (ii) are delivered to you as a result of such exercise, or (iii) are withheld to satisfy tax withholding obligations.</w:t>
      </w:r>
    </w:p>
    <w:p>
      <w:pPr>
        <w:spacing w:after="0" w:line="160" w:lineRule="exact"/>
        <w:rPr>
          <w:rFonts w:ascii="Arial" w:cs="Arial" w:eastAsia="Arial" w:hAnsi="Arial"/>
          <w:sz w:val="16"/>
          <w:szCs w:val="16"/>
          <w:b w:val="1"/>
          <w:bCs w:val="1"/>
          <w:color w:val="auto"/>
        </w:rPr>
      </w:pPr>
    </w:p>
    <w:p>
      <w:pPr>
        <w:ind w:left="720" w:hanging="172"/>
        <w:spacing w:after="0"/>
        <w:tabs>
          <w:tab w:leader="none" w:pos="720"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WHOLE SHARES. </w:t>
      </w:r>
      <w:r>
        <w:rPr>
          <w:rFonts w:ascii="Arial" w:cs="Arial" w:eastAsia="Arial" w:hAnsi="Arial"/>
          <w:sz w:val="18"/>
          <w:szCs w:val="18"/>
          <w:color w:val="auto"/>
        </w:rPr>
        <w:t>You may exercise this Option only for whole shares of Common Stock.</w:t>
      </w:r>
    </w:p>
    <w:p>
      <w:pPr>
        <w:spacing w:after="0" w:line="225" w:lineRule="exact"/>
        <w:rPr>
          <w:rFonts w:ascii="Arial" w:cs="Arial" w:eastAsia="Arial" w:hAnsi="Arial"/>
          <w:sz w:val="18"/>
          <w:szCs w:val="18"/>
          <w:b w:val="1"/>
          <w:bCs w:val="1"/>
          <w:color w:val="auto"/>
        </w:rPr>
      </w:pPr>
    </w:p>
    <w:p>
      <w:pPr>
        <w:jc w:val="both"/>
        <w:ind w:firstLine="548"/>
        <w:spacing w:after="0" w:line="277" w:lineRule="auto"/>
        <w:tabs>
          <w:tab w:leader="none" w:pos="747" w:val="left"/>
        </w:tabs>
        <w:numPr>
          <w:ilvl w:val="0"/>
          <w:numId w:val="7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You may not exercise this Option unless either (i) the shares of Common Stock issuable upon such</w:t>
      </w:r>
      <w:r>
        <w:rPr>
          <w:rFonts w:ascii="Arial" w:cs="Arial" w:eastAsia="Arial" w:hAnsi="Arial"/>
          <w:sz w:val="17"/>
          <w:szCs w:val="17"/>
          <w:b w:val="1"/>
          <w:bCs w:val="1"/>
          <w:color w:val="auto"/>
        </w:rPr>
        <w:t xml:space="preserve"> </w:t>
      </w:r>
      <w:r>
        <w:rPr>
          <w:rFonts w:ascii="Arial" w:cs="Arial" w:eastAsia="Arial" w:hAnsi="Arial"/>
          <w:sz w:val="17"/>
          <w:szCs w:val="17"/>
          <w:color w:val="auto"/>
        </w:rPr>
        <w:t>exercise are registered under the Securities Act or (ii) the Company has determined that such exercise and issuance would be exempt from the registration requirements of the Securities Act. This Option also must comply with all other applicable laws and regulations governing this Option, and you may not exercise this Option if the Company determines that such exercise would not be in material compliance with such laws and regulations (including any restrictions on exercise required for compliance with Treasury Regulations Section 1.401(k)-1(d)(3), if applicable).</w:t>
      </w:r>
    </w:p>
    <w:p>
      <w:pPr>
        <w:spacing w:after="0" w:line="168" w:lineRule="exact"/>
        <w:rPr>
          <w:rFonts w:ascii="Arial" w:cs="Arial" w:eastAsia="Arial" w:hAnsi="Arial"/>
          <w:sz w:val="17"/>
          <w:szCs w:val="17"/>
          <w:b w:val="1"/>
          <w:bCs w:val="1"/>
          <w:color w:val="auto"/>
        </w:rPr>
      </w:pPr>
    </w:p>
    <w:p>
      <w:pPr>
        <w:ind w:right="20" w:firstLine="548"/>
        <w:spacing w:after="0" w:line="282" w:lineRule="auto"/>
        <w:tabs>
          <w:tab w:leader="none" w:pos="717"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You may not exercise this Option before the Date of Grant or after the expiration of its term. The term of this Option expires, subject to</w:t>
      </w:r>
      <w:r>
        <w:rPr>
          <w:rFonts w:ascii="Arial" w:cs="Arial" w:eastAsia="Arial" w:hAnsi="Arial"/>
          <w:sz w:val="18"/>
          <w:szCs w:val="18"/>
          <w:b w:val="1"/>
          <w:bCs w:val="1"/>
          <w:color w:val="auto"/>
        </w:rPr>
        <w:t xml:space="preserve"> </w:t>
      </w:r>
      <w:r>
        <w:rPr>
          <w:rFonts w:ascii="Arial" w:cs="Arial" w:eastAsia="Arial" w:hAnsi="Arial"/>
          <w:sz w:val="18"/>
          <w:szCs w:val="18"/>
          <w:color w:val="auto"/>
        </w:rPr>
        <w:t>the provisions of Section 5(h) of the Plan, upon the earliest of the following:</w:t>
      </w:r>
    </w:p>
    <w:p>
      <w:pPr>
        <w:spacing w:after="0" w:line="165" w:lineRule="exact"/>
        <w:rPr>
          <w:rFonts w:ascii="Arial" w:cs="Arial" w:eastAsia="Arial" w:hAnsi="Arial"/>
          <w:sz w:val="18"/>
          <w:szCs w:val="18"/>
          <w:b w:val="1"/>
          <w:bCs w:val="1"/>
          <w:color w:val="auto"/>
        </w:rPr>
      </w:pPr>
    </w:p>
    <w:p>
      <w:pPr>
        <w:ind w:left="1320" w:hanging="259"/>
        <w:spacing w:after="0"/>
        <w:tabs>
          <w:tab w:leader="none" w:pos="1320"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immediately upon the termination of your Continuous Service if such termination is for Cause;</w:t>
      </w:r>
    </w:p>
    <w:p>
      <w:pPr>
        <w:spacing w:after="0" w:line="225" w:lineRule="exact"/>
        <w:rPr>
          <w:rFonts w:ascii="Arial" w:cs="Arial" w:eastAsia="Arial" w:hAnsi="Arial"/>
          <w:sz w:val="18"/>
          <w:szCs w:val="18"/>
          <w:b w:val="1"/>
          <w:bCs w:val="1"/>
          <w:color w:val="auto"/>
        </w:rPr>
      </w:pPr>
    </w:p>
    <w:p>
      <w:pPr>
        <w:jc w:val="both"/>
        <w:ind w:firstLine="1061"/>
        <w:spacing w:after="0" w:line="276" w:lineRule="auto"/>
        <w:tabs>
          <w:tab w:leader="none" w:pos="1332" w:val="left"/>
        </w:tabs>
        <w:numPr>
          <w:ilvl w:val="1"/>
          <w:numId w:val="77"/>
        </w:numPr>
        <w:rPr>
          <w:rFonts w:ascii="Arial" w:cs="Arial" w:eastAsia="Arial" w:hAnsi="Arial"/>
          <w:sz w:val="17"/>
          <w:szCs w:val="17"/>
          <w:b w:val="1"/>
          <w:bCs w:val="1"/>
          <w:color w:val="auto"/>
        </w:rPr>
      </w:pPr>
      <w:r>
        <w:rPr>
          <w:rFonts w:ascii="Arial" w:cs="Arial" w:eastAsia="Arial" w:hAnsi="Arial"/>
          <w:sz w:val="17"/>
          <w:szCs w:val="17"/>
          <w:color w:val="auto"/>
        </w:rPr>
        <w:t xml:space="preserve">three months after the termination of your Continuous Service if such termination is for any reason other than Cause, your Disability or your death (except as otherwise provided in Section 7(d) below);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(i) you are a Non-Exempt Employee, (ii) your Continuous Service terminates within six months after the Date of Grant, and (iii) you have vested in a portion of this Option as of the time of your termination of Continuous Service, then this Option will not expire until the earlier of (x) the later of (A) the date that is seven months after the Date of Grant, and (B) the date that is three months after the termination of your Continuous Service, and (y) the Expiration Date set forth in the Grant Notice;</w:t>
      </w:r>
    </w:p>
    <w:p>
      <w:pPr>
        <w:spacing w:after="0" w:line="172" w:lineRule="exact"/>
        <w:rPr>
          <w:rFonts w:ascii="Arial" w:cs="Arial" w:eastAsia="Arial" w:hAnsi="Arial"/>
          <w:sz w:val="17"/>
          <w:szCs w:val="17"/>
          <w:b w:val="1"/>
          <w:bCs w:val="1"/>
          <w:color w:val="auto"/>
        </w:rPr>
      </w:pPr>
    </w:p>
    <w:p>
      <w:pPr>
        <w:ind w:right="20" w:firstLine="1061"/>
        <w:spacing w:after="0" w:line="277" w:lineRule="auto"/>
        <w:tabs>
          <w:tab w:leader="none" w:pos="1298"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12 months after the termination of your Continuous Service if such termination is due to your Disability (except as otherwise provided in Section 7(d) below);</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18 months after your death if either your Continuous Service terminates due to your death or you die within three months after your Continuous Service terminates for any reason other than Cause;</w:t>
      </w:r>
    </w:p>
    <w:p>
      <w:pPr>
        <w:spacing w:after="0" w:line="170" w:lineRule="exact"/>
        <w:rPr>
          <w:rFonts w:ascii="Arial" w:cs="Arial" w:eastAsia="Arial" w:hAnsi="Arial"/>
          <w:sz w:val="18"/>
          <w:szCs w:val="18"/>
          <w:b w:val="1"/>
          <w:bCs w:val="1"/>
          <w:color w:val="auto"/>
        </w:rPr>
      </w:pPr>
    </w:p>
    <w:p>
      <w:pPr>
        <w:ind w:left="1300" w:hanging="239"/>
        <w:spacing w:after="0"/>
        <w:tabs>
          <w:tab w:leader="none" w:pos="1300"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the Expiration Date set forth in the Grant Notice; or</w:t>
      </w:r>
    </w:p>
    <w:p>
      <w:pPr>
        <w:spacing w:after="0" w:line="225" w:lineRule="exact"/>
        <w:rPr>
          <w:rFonts w:ascii="Arial" w:cs="Arial" w:eastAsia="Arial" w:hAnsi="Arial"/>
          <w:sz w:val="18"/>
          <w:szCs w:val="18"/>
          <w:b w:val="1"/>
          <w:bCs w:val="1"/>
          <w:color w:val="auto"/>
        </w:rPr>
      </w:pPr>
    </w:p>
    <w:p>
      <w:pPr>
        <w:ind w:left="1280" w:hanging="219"/>
        <w:spacing w:after="0"/>
        <w:tabs>
          <w:tab w:leader="none" w:pos="1280"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the day before the tenth anniversary of the Date of Grant.</w:t>
      </w:r>
    </w:p>
    <w:p>
      <w:pPr>
        <w:spacing w:after="0" w:line="225" w:lineRule="exact"/>
        <w:rPr>
          <w:sz w:val="20"/>
          <w:szCs w:val="20"/>
          <w:color w:val="auto"/>
        </w:rPr>
      </w:pPr>
    </w:p>
    <w:p>
      <w:pPr>
        <w:jc w:val="both"/>
        <w:ind w:firstLine="540"/>
        <w:spacing w:after="0" w:line="273" w:lineRule="auto"/>
        <w:rPr>
          <w:sz w:val="20"/>
          <w:szCs w:val="20"/>
          <w:color w:val="auto"/>
        </w:rPr>
      </w:pPr>
      <w:r>
        <w:rPr>
          <w:rFonts w:ascii="Arial" w:cs="Arial" w:eastAsia="Arial" w:hAnsi="Arial"/>
          <w:sz w:val="17"/>
          <w:szCs w:val="17"/>
          <w:color w:val="auto"/>
        </w:rPr>
        <w:t>If this Option is an Incentive Stock Option, note that to obtain the federal income tax advantages associated with an Incentive Stock Option, the Code requires that at all times beginning on the Date of Grant and ending on the day three months before the date of exercise of this Option, you must be an employee of the Company or an Affiliate, except in the event of your death or Disability. The Company has provided for extended exercisability of this Option under certain circumstances for your benefit but cannot guarantee that this Option will necessarily be treated as an Incentive Stock Option if you continue to provide services to the Company or an Affiliate as a Consultant or Director after your employment terminates or if you otherwise exercise this Option more than three months after the date your employment with the Company or an Affiliate terminates.</w:t>
      </w:r>
    </w:p>
    <w:p>
      <w:pPr>
        <w:sectPr>
          <w:pgSz w:w="11900" w:h="16838" w:orient="portrait"/>
          <w:cols w:equalWidth="0" w:num="1">
            <w:col w:w="11420"/>
          </w:cols>
          <w:pgMar w:left="240" w:top="557" w:right="239" w:bottom="1440" w:gutter="0" w:footer="0" w:header="0"/>
        </w:sectPr>
      </w:pPr>
    </w:p>
    <w:bookmarkStart w:id="96" w:name="page97"/>
    <w:bookmarkEnd w:id="96"/>
    <w:p>
      <w:pPr>
        <w:ind w:left="172" w:hanging="172"/>
        <w:spacing w:after="0"/>
        <w:tabs>
          <w:tab w:leader="none" w:pos="172"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EXERCISE.</w:t>
      </w:r>
    </w:p>
    <w:p>
      <w:pPr>
        <w:spacing w:after="0" w:line="229" w:lineRule="exact"/>
        <w:rPr>
          <w:rFonts w:ascii="Arial" w:cs="Arial" w:eastAsia="Arial" w:hAnsi="Arial"/>
          <w:sz w:val="18"/>
          <w:szCs w:val="18"/>
          <w:b w:val="1"/>
          <w:bCs w:val="1"/>
          <w:color w:val="auto"/>
        </w:rPr>
      </w:pPr>
    </w:p>
    <w:p>
      <w:pPr>
        <w:jc w:val="both"/>
        <w:ind w:left="-548" w:firstLine="1061"/>
        <w:spacing w:after="0" w:line="259" w:lineRule="auto"/>
        <w:tabs>
          <w:tab w:leader="none" w:pos="760" w:val="left"/>
        </w:tabs>
        <w:numPr>
          <w:ilvl w:val="1"/>
          <w:numId w:val="78"/>
        </w:numPr>
        <w:rPr>
          <w:rFonts w:ascii="Arial" w:cs="Arial" w:eastAsia="Arial" w:hAnsi="Arial"/>
          <w:sz w:val="18"/>
          <w:szCs w:val="18"/>
          <w:b w:val="1"/>
          <w:bCs w:val="1"/>
          <w:color w:val="auto"/>
        </w:rPr>
      </w:pPr>
      <w:r>
        <w:rPr>
          <w:rFonts w:ascii="Arial" w:cs="Arial" w:eastAsia="Arial" w:hAnsi="Arial"/>
          <w:sz w:val="18"/>
          <w:szCs w:val="18"/>
          <w:color w:val="auto"/>
        </w:rPr>
        <w:t>You may exercise the vested portion of this Option during its term by (i) (A) delivering a Notice of Exercise (in a form designated by the Company), or (B) making the required electronic election with the Company’s designated broker, and (ii) paying the exercise price and any applicable withholding taxes to the Company’s stock plan administrator, or to such other person as the Company may designate, together with such additional documents as the Company may then require.</w:t>
      </w:r>
    </w:p>
    <w:p>
      <w:pPr>
        <w:spacing w:after="0" w:line="186" w:lineRule="exact"/>
        <w:rPr>
          <w:rFonts w:ascii="Arial" w:cs="Arial" w:eastAsia="Arial" w:hAnsi="Arial"/>
          <w:sz w:val="18"/>
          <w:szCs w:val="18"/>
          <w:b w:val="1"/>
          <w:bCs w:val="1"/>
          <w:color w:val="auto"/>
        </w:rPr>
      </w:pPr>
    </w:p>
    <w:p>
      <w:pPr>
        <w:jc w:val="both"/>
        <w:ind w:left="-548" w:firstLine="1061"/>
        <w:spacing w:after="0" w:line="259" w:lineRule="auto"/>
        <w:tabs>
          <w:tab w:leader="none" w:pos="784" w:val="left"/>
        </w:tabs>
        <w:numPr>
          <w:ilvl w:val="1"/>
          <w:numId w:val="78"/>
        </w:numPr>
        <w:rPr>
          <w:rFonts w:ascii="Arial" w:cs="Arial" w:eastAsia="Arial" w:hAnsi="Arial"/>
          <w:sz w:val="18"/>
          <w:szCs w:val="18"/>
          <w:b w:val="1"/>
          <w:bCs w:val="1"/>
          <w:color w:val="auto"/>
        </w:rPr>
      </w:pPr>
      <w:r>
        <w:rPr>
          <w:rFonts w:ascii="Arial" w:cs="Arial" w:eastAsia="Arial" w:hAnsi="Arial"/>
          <w:sz w:val="18"/>
          <w:szCs w:val="18"/>
          <w:color w:val="auto"/>
        </w:rPr>
        <w:t>By exercising this Option, you agree that, as a condition to any exercise of this Option, the Company may require you to enter into an arrangement providing for the payment by you to the Company of any tax withholding obligation of the Company arising by reason of (i) the exercise of this Option, (ii) the lapse of any substantial risk of forfeiture to which the shares of Common Stock are subject at the time of exercise, or (iii) the disposition of shares of Common Stock acquired upon such exercise.</w:t>
      </w:r>
    </w:p>
    <w:p>
      <w:pPr>
        <w:spacing w:after="0" w:line="186" w:lineRule="exact"/>
        <w:rPr>
          <w:rFonts w:ascii="Arial" w:cs="Arial" w:eastAsia="Arial" w:hAnsi="Arial"/>
          <w:sz w:val="18"/>
          <w:szCs w:val="18"/>
          <w:b w:val="1"/>
          <w:bCs w:val="1"/>
          <w:color w:val="auto"/>
        </w:rPr>
      </w:pPr>
    </w:p>
    <w:p>
      <w:pPr>
        <w:jc w:val="both"/>
        <w:ind w:left="-548" w:firstLine="1061"/>
        <w:spacing w:after="0" w:line="264" w:lineRule="auto"/>
        <w:tabs>
          <w:tab w:leader="none" w:pos="750" w:val="left"/>
        </w:tabs>
        <w:numPr>
          <w:ilvl w:val="1"/>
          <w:numId w:val="78"/>
        </w:numPr>
        <w:rPr>
          <w:rFonts w:ascii="Arial" w:cs="Arial" w:eastAsia="Arial" w:hAnsi="Arial"/>
          <w:sz w:val="18"/>
          <w:szCs w:val="18"/>
          <w:b w:val="1"/>
          <w:bCs w:val="1"/>
          <w:color w:val="auto"/>
        </w:rPr>
      </w:pPr>
      <w:r>
        <w:rPr>
          <w:rFonts w:ascii="Arial" w:cs="Arial" w:eastAsia="Arial" w:hAnsi="Arial"/>
          <w:sz w:val="18"/>
          <w:szCs w:val="18"/>
          <w:color w:val="auto"/>
        </w:rPr>
        <w:t>If this Option is an Incentive Stock Option, by exercising this Option, you agree that you will notify the Company in writing within 15 days after the date of any disposition of any of the shares of Common Stock issued upon exercise of this Option that occurs within two years after the Date of Grant or within one year after such shares of Common Stock are transferred upon exercise of this Option.</w:t>
      </w:r>
    </w:p>
    <w:p>
      <w:pPr>
        <w:spacing w:after="0" w:line="177" w:lineRule="exact"/>
        <w:rPr>
          <w:rFonts w:ascii="Arial" w:cs="Arial" w:eastAsia="Arial" w:hAnsi="Arial"/>
          <w:sz w:val="18"/>
          <w:szCs w:val="18"/>
          <w:b w:val="1"/>
          <w:bCs w:val="1"/>
          <w:color w:val="auto"/>
        </w:rPr>
      </w:pPr>
    </w:p>
    <w:p>
      <w:pPr>
        <w:ind w:left="-548" w:firstLine="548"/>
        <w:spacing w:after="0" w:line="282" w:lineRule="auto"/>
        <w:tabs>
          <w:tab w:leader="none" w:pos="169"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w:t>
      </w:r>
      <w:r>
        <w:rPr>
          <w:rFonts w:ascii="Arial" w:cs="Arial" w:eastAsia="Arial" w:hAnsi="Arial"/>
          <w:sz w:val="18"/>
          <w:szCs w:val="18"/>
          <w:color w:val="auto"/>
        </w:rPr>
        <w:t>Except as otherwise provided in this Section 9, this Option is not transferable, except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and is exercisable during your life only by you.</w:t>
      </w:r>
    </w:p>
    <w:p>
      <w:pPr>
        <w:spacing w:after="0" w:line="161" w:lineRule="exact"/>
        <w:rPr>
          <w:rFonts w:ascii="Arial" w:cs="Arial" w:eastAsia="Arial" w:hAnsi="Arial"/>
          <w:sz w:val="18"/>
          <w:szCs w:val="18"/>
          <w:b w:val="1"/>
          <w:bCs w:val="1"/>
          <w:color w:val="auto"/>
        </w:rPr>
      </w:pPr>
    </w:p>
    <w:p>
      <w:pPr>
        <w:jc w:val="both"/>
        <w:ind w:left="-548" w:firstLine="1061"/>
        <w:spacing w:after="0" w:line="273" w:lineRule="auto"/>
        <w:tabs>
          <w:tab w:leader="none" w:pos="760" w:val="left"/>
        </w:tabs>
        <w:numPr>
          <w:ilvl w:val="1"/>
          <w:numId w:val="7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Domestic Relations Orders. </w:t>
      </w:r>
      <w:r>
        <w:rPr>
          <w:rFonts w:ascii="Arial" w:cs="Arial" w:eastAsia="Arial" w:hAnsi="Arial"/>
          <w:sz w:val="17"/>
          <w:szCs w:val="17"/>
          <w:color w:val="auto"/>
        </w:rPr>
        <w:t>Upon receiving written permission from the Board or its duly authorized designee, and provided that you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designated transferee enter into transfer and other agreements required by the Company, you may transfer this Option pursuant to the terms of a domestic relations order, official marital settlement agreement or other divorce or separation instrument as permitted by applicable law that contains the information required by the Company to effectuate the transfer. You are encouraged to discuss with the Company’s General Counsel the proposed terms of any such transfer prior to finalizing such domestic relations order, marital settlement agreement or other divorce or separation instrument to help ensure the required information is contained within the domestic relations order, marital settlement agreement or other divorce or separation instrument. If this Option is an Incentive Stock Option, this Option may be deemed to be a Nonstatutory Stock Option as a result of such transfer.</w:t>
      </w:r>
    </w:p>
    <w:p>
      <w:pPr>
        <w:spacing w:after="0" w:line="172" w:lineRule="exact"/>
        <w:rPr>
          <w:rFonts w:ascii="Arial" w:cs="Arial" w:eastAsia="Arial" w:hAnsi="Arial"/>
          <w:sz w:val="17"/>
          <w:szCs w:val="17"/>
          <w:b w:val="1"/>
          <w:bCs w:val="1"/>
          <w:color w:val="auto"/>
        </w:rPr>
      </w:pPr>
    </w:p>
    <w:p>
      <w:pPr>
        <w:jc w:val="both"/>
        <w:ind w:left="-548" w:firstLine="1061"/>
        <w:spacing w:after="0" w:line="277" w:lineRule="auto"/>
        <w:tabs>
          <w:tab w:leader="none" w:pos="790" w:val="left"/>
        </w:tabs>
        <w:numPr>
          <w:ilvl w:val="1"/>
          <w:numId w:val="7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Beneficiary Designation. </w:t>
      </w:r>
      <w:r>
        <w:rPr>
          <w:rFonts w:ascii="Arial" w:cs="Arial" w:eastAsia="Arial" w:hAnsi="Arial"/>
          <w:sz w:val="17"/>
          <w:szCs w:val="17"/>
          <w:color w:val="auto"/>
        </w:rPr>
        <w:t>Upon receiving written permission from the Board or its duly authorized designee, you may, by delivering</w:t>
      </w:r>
      <w:r>
        <w:rPr>
          <w:rFonts w:ascii="Arial" w:cs="Arial" w:eastAsia="Arial" w:hAnsi="Arial"/>
          <w:sz w:val="17"/>
          <w:szCs w:val="17"/>
          <w:b w:val="1"/>
          <w:bCs w:val="1"/>
          <w:color w:val="auto"/>
        </w:rPr>
        <w:t xml:space="preserve"> </w:t>
      </w:r>
      <w:r>
        <w:rPr>
          <w:rFonts w:ascii="Arial" w:cs="Arial" w:eastAsia="Arial" w:hAnsi="Arial"/>
          <w:sz w:val="17"/>
          <w:szCs w:val="17"/>
          <w:color w:val="auto"/>
        </w:rPr>
        <w:t>written notice to the Company, in a form approved by the Company and any broker designated by the Company to handle option exercises, designate a third party who, upon your death, will thereafter be entitled to exercise this Option and receive the Common Stock or other consideration resulting from such exercise. In the absence of such a designation, upon your death, the executor or administrator of your estate will be entitled to exercise this Option and receive, on behalf of your estate, the Common Stock or other consideration resulting from such exercise.</w:t>
      </w:r>
    </w:p>
    <w:p>
      <w:pPr>
        <w:spacing w:after="0" w:line="168" w:lineRule="exact"/>
        <w:rPr>
          <w:rFonts w:ascii="Arial" w:cs="Arial" w:eastAsia="Arial" w:hAnsi="Arial"/>
          <w:sz w:val="17"/>
          <w:szCs w:val="17"/>
          <w:b w:val="1"/>
          <w:bCs w:val="1"/>
          <w:color w:val="auto"/>
        </w:rPr>
      </w:pPr>
    </w:p>
    <w:p>
      <w:pPr>
        <w:jc w:val="both"/>
        <w:ind w:left="-548" w:firstLine="548"/>
        <w:spacing w:after="0" w:line="303" w:lineRule="auto"/>
        <w:tabs>
          <w:tab w:leader="none" w:pos="267" w:val="left"/>
        </w:tabs>
        <w:numPr>
          <w:ilvl w:val="0"/>
          <w:numId w:val="7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OPTION NOT A SERVICE CONTRACT. </w:t>
      </w:r>
      <w:r>
        <w:rPr>
          <w:rFonts w:ascii="Arial" w:cs="Arial" w:eastAsia="Arial" w:hAnsi="Arial"/>
          <w:sz w:val="16"/>
          <w:szCs w:val="16"/>
          <w:color w:val="auto"/>
        </w:rPr>
        <w:t>Your Option is not an employment or service contract, and nothing in your Option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to create in any way whatsoever any obligation on your part to continue in the service of the Company or any Affiliate, or on the part of the Company or any Affiliate to continue such service. In addition, nothing in this Option will obligate the Company or an Affiliate, their respective stockholders, boards of directors, Officers or Employees to continue any relationship that you might have as an Employee, Director or Consultant for the Company or an Affiliate.</w:t>
      </w:r>
    </w:p>
    <w:p>
      <w:pPr>
        <w:spacing w:after="0" w:line="151" w:lineRule="exact"/>
        <w:rPr>
          <w:rFonts w:ascii="Arial" w:cs="Arial" w:eastAsia="Arial" w:hAnsi="Arial"/>
          <w:sz w:val="16"/>
          <w:szCs w:val="16"/>
          <w:b w:val="1"/>
          <w:bCs w:val="1"/>
          <w:color w:val="auto"/>
        </w:rPr>
      </w:pPr>
    </w:p>
    <w:p>
      <w:pPr>
        <w:ind w:left="252" w:hanging="252"/>
        <w:spacing w:after="0"/>
        <w:tabs>
          <w:tab w:leader="none" w:pos="252"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TAX WITHHOLDING OBLIGATIONS.</w:t>
      </w:r>
    </w:p>
    <w:p>
      <w:pPr>
        <w:spacing w:after="0" w:line="229" w:lineRule="exact"/>
        <w:rPr>
          <w:rFonts w:ascii="Arial" w:cs="Arial" w:eastAsia="Arial" w:hAnsi="Arial"/>
          <w:sz w:val="18"/>
          <w:szCs w:val="18"/>
          <w:b w:val="1"/>
          <w:bCs w:val="1"/>
          <w:color w:val="auto"/>
        </w:rPr>
      </w:pPr>
    </w:p>
    <w:p>
      <w:pPr>
        <w:ind w:left="-548" w:firstLine="1061"/>
        <w:spacing w:after="0" w:line="277" w:lineRule="auto"/>
        <w:tabs>
          <w:tab w:leader="none" w:pos="773" w:val="left"/>
        </w:tabs>
        <w:numPr>
          <w:ilvl w:val="1"/>
          <w:numId w:val="78"/>
        </w:numPr>
        <w:rPr>
          <w:rFonts w:ascii="Arial" w:cs="Arial" w:eastAsia="Arial" w:hAnsi="Arial"/>
          <w:sz w:val="18"/>
          <w:szCs w:val="18"/>
          <w:b w:val="1"/>
          <w:bCs w:val="1"/>
          <w:color w:val="auto"/>
        </w:rPr>
      </w:pPr>
      <w:r>
        <w:rPr>
          <w:rFonts w:ascii="Arial" w:cs="Arial" w:eastAsia="Arial" w:hAnsi="Arial"/>
          <w:sz w:val="18"/>
          <w:szCs w:val="18"/>
          <w:color w:val="auto"/>
        </w:rPr>
        <w:t>At the time you exercise this Option, in whole or in part, and at any time thereafter as requested by the Company, you hereby authorize withholding from payroll and any other amounts payable to you, and otherwise</w:t>
      </w:r>
    </w:p>
    <w:p>
      <w:pPr>
        <w:sectPr>
          <w:pgSz w:w="11900" w:h="16838" w:orient="portrait"/>
          <w:cols w:equalWidth="0" w:num="1">
            <w:col w:w="10872"/>
          </w:cols>
          <w:pgMar w:left="788" w:top="986" w:right="239" w:bottom="1440" w:gutter="0" w:footer="0" w:header="0"/>
        </w:sectPr>
      </w:pPr>
    </w:p>
    <w:bookmarkStart w:id="97" w:name="page98"/>
    <w:bookmarkEnd w:id="97"/>
    <w:p>
      <w:pPr>
        <w:jc w:val="both"/>
        <w:spacing w:after="0" w:line="264" w:lineRule="auto"/>
        <w:rPr>
          <w:sz w:val="20"/>
          <w:szCs w:val="20"/>
          <w:color w:val="auto"/>
        </w:rPr>
      </w:pPr>
      <w:r>
        <w:rPr>
          <w:rFonts w:ascii="Arial" w:cs="Arial" w:eastAsia="Arial" w:hAnsi="Arial"/>
          <w:sz w:val="18"/>
          <w:szCs w:val="18"/>
          <w:color w:val="auto"/>
        </w:rPr>
        <w:t>agree to make adequate provision for (including by means of a “same day sale” pursuant to a program developed under Regulation T as promulgated by the Federal Reserve Board to the extent permitted by the Company), any sums required to satisfy the federal, state, local and foreign tax withholding obligations of the Company or any Affiliate which arise in connection with this Option.</w:t>
      </w:r>
    </w:p>
    <w:p>
      <w:pPr>
        <w:spacing w:after="0" w:line="397" w:lineRule="exact"/>
        <w:rPr>
          <w:sz w:val="20"/>
          <w:szCs w:val="20"/>
          <w:color w:val="auto"/>
        </w:rPr>
      </w:pPr>
    </w:p>
    <w:p>
      <w:pPr>
        <w:jc w:val="both"/>
        <w:ind w:firstLine="1061"/>
        <w:spacing w:after="0" w:line="279" w:lineRule="auto"/>
        <w:tabs>
          <w:tab w:leader="none" w:pos="1318" w:val="left"/>
        </w:tabs>
        <w:numPr>
          <w:ilvl w:val="1"/>
          <w:numId w:val="79"/>
        </w:numPr>
        <w:rPr>
          <w:rFonts w:ascii="Arial" w:cs="Arial" w:eastAsia="Arial" w:hAnsi="Arial"/>
          <w:sz w:val="17"/>
          <w:szCs w:val="17"/>
          <w:b w:val="1"/>
          <w:bCs w:val="1"/>
          <w:color w:val="auto"/>
        </w:rPr>
      </w:pPr>
      <w:r>
        <w:rPr>
          <w:rFonts w:ascii="Arial" w:cs="Arial" w:eastAsia="Arial" w:hAnsi="Arial"/>
          <w:sz w:val="17"/>
          <w:szCs w:val="17"/>
          <w:color w:val="auto"/>
        </w:rPr>
        <w:t>If this Option is a Nonstatutory Stock Option, then upon your request and subject to the consent of the Company at the time of exercise, the Company may withhold from fully vested shares of Common Stock otherwise issuable to you upon exercise of this Option a number of whole shares of Common Stock with a Fair Market Value on the date of exercise that does not exceed the minimum amount of tax required to be withheld by law (or such other amount as may be necessary to avoid classification of this Option as a liability for financial accounting purposes).</w:t>
      </w:r>
    </w:p>
    <w:p>
      <w:pPr>
        <w:spacing w:after="0" w:line="171" w:lineRule="exact"/>
        <w:rPr>
          <w:rFonts w:ascii="Arial" w:cs="Arial" w:eastAsia="Arial" w:hAnsi="Arial"/>
          <w:sz w:val="17"/>
          <w:szCs w:val="17"/>
          <w:b w:val="1"/>
          <w:bCs w:val="1"/>
          <w:color w:val="auto"/>
        </w:rPr>
      </w:pPr>
    </w:p>
    <w:p>
      <w:pPr>
        <w:jc w:val="both"/>
        <w:ind w:firstLine="1061"/>
        <w:spacing w:after="0" w:line="264" w:lineRule="auto"/>
        <w:tabs>
          <w:tab w:leader="none" w:pos="1312" w:val="left"/>
        </w:tabs>
        <w:numPr>
          <w:ilvl w:val="1"/>
          <w:numId w:val="79"/>
        </w:numPr>
        <w:rPr>
          <w:rFonts w:ascii="Arial" w:cs="Arial" w:eastAsia="Arial" w:hAnsi="Arial"/>
          <w:sz w:val="18"/>
          <w:szCs w:val="18"/>
          <w:b w:val="1"/>
          <w:bCs w:val="1"/>
          <w:color w:val="auto"/>
        </w:rPr>
      </w:pPr>
      <w:r>
        <w:rPr>
          <w:rFonts w:ascii="Arial" w:cs="Arial" w:eastAsia="Arial" w:hAnsi="Arial"/>
          <w:sz w:val="18"/>
          <w:szCs w:val="18"/>
          <w:color w:val="auto"/>
        </w:rPr>
        <w:t>You may not exercise this Option unless the tax withholding obligations of the Company and/or any Affiliate are satisfied. Accordingly, you may not be able to exercise this Option when desired even though this Option is vested, and the Company will have no obligation to issue a certificate for any shares of Common Stock unless such obligations are satisfied.</w:t>
      </w:r>
    </w:p>
    <w:p>
      <w:pPr>
        <w:spacing w:after="0" w:line="177" w:lineRule="exact"/>
        <w:rPr>
          <w:rFonts w:ascii="Arial" w:cs="Arial" w:eastAsia="Arial" w:hAnsi="Arial"/>
          <w:sz w:val="18"/>
          <w:szCs w:val="18"/>
          <w:b w:val="1"/>
          <w:bCs w:val="1"/>
          <w:color w:val="auto"/>
        </w:rPr>
      </w:pPr>
    </w:p>
    <w:p>
      <w:pPr>
        <w:jc w:val="both"/>
        <w:ind w:firstLine="548"/>
        <w:spacing w:after="0" w:line="256" w:lineRule="auto"/>
        <w:tabs>
          <w:tab w:leader="none" w:pos="807"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TAX CONSEQUENCES. </w:t>
      </w:r>
      <w:r>
        <w:rPr>
          <w:rFonts w:ascii="Arial" w:cs="Arial" w:eastAsia="Arial" w:hAnsi="Arial"/>
          <w:sz w:val="18"/>
          <w:szCs w:val="18"/>
          <w:color w:val="auto"/>
        </w:rPr>
        <w:t>The Company has no duty or obligation to minimize the tax consequences to you of this Option and will not be liable</w:t>
      </w:r>
      <w:r>
        <w:rPr>
          <w:rFonts w:ascii="Arial" w:cs="Arial" w:eastAsia="Arial" w:hAnsi="Arial"/>
          <w:sz w:val="18"/>
          <w:szCs w:val="18"/>
          <w:b w:val="1"/>
          <w:bCs w:val="1"/>
          <w:color w:val="auto"/>
        </w:rPr>
        <w:t xml:space="preserve"> </w:t>
      </w:r>
      <w:r>
        <w:rPr>
          <w:rFonts w:ascii="Arial" w:cs="Arial" w:eastAsia="Arial" w:hAnsi="Arial"/>
          <w:sz w:val="18"/>
          <w:szCs w:val="18"/>
          <w:color w:val="auto"/>
        </w:rPr>
        <w:t>to you for any adverse tax consequences to you arising in connection with this Option. You acknowledge that this Option is exempt from Section 409A of the Code only if the exercise price per share set forth in the Grant Notice is at least equal to the “fair market value” per share of the Common Stock on the Date of Grant and there is no other impermissible deferral of compensation associated with the Option. You are hereby advised to consult with your own personal tax, financial and/or legal advisors regarding the tax consequences of this Option and by accepting this Option, you have agreed that you have done so or knowingly and voluntarily declined to do so.</w:t>
      </w:r>
    </w:p>
    <w:p>
      <w:pPr>
        <w:spacing w:after="0" w:line="187" w:lineRule="exact"/>
        <w:rPr>
          <w:rFonts w:ascii="Arial" w:cs="Arial" w:eastAsia="Arial" w:hAnsi="Arial"/>
          <w:sz w:val="18"/>
          <w:szCs w:val="18"/>
          <w:b w:val="1"/>
          <w:bCs w:val="1"/>
          <w:color w:val="auto"/>
        </w:rPr>
      </w:pPr>
    </w:p>
    <w:p>
      <w:pPr>
        <w:jc w:val="both"/>
        <w:ind w:firstLine="548"/>
        <w:spacing w:after="0" w:line="256" w:lineRule="auto"/>
        <w:tabs>
          <w:tab w:leader="none" w:pos="837"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NOTICES. </w:t>
      </w:r>
      <w:r>
        <w:rPr>
          <w:rFonts w:ascii="Arial" w:cs="Arial" w:eastAsia="Arial" w:hAnsi="Arial"/>
          <w:sz w:val="18"/>
          <w:szCs w:val="18"/>
          <w:color w:val="auto"/>
        </w:rPr>
        <w:t>Any notices provided for in this Agreement or the Plan will be given in writing (including electronically) and will be deemed</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effectively given upon receipt or, in the case of notices delivered by mail by the Company to you, five days after deposit in the United States mail, postage prepaid, addressed to you at the last address you provided to the Company. The Company may, in its sole discretion, decide to deliver any documents related to this Option or participation in the Plan by electronic means or to request your consent to participate in the Plan by electronic means. By accepting this Option, you consent to receive such documents by electronic delivery and to participate in the Plan through an on-line or electronic system established and maintained by the Company or another third party designated by the Company.</w:t>
      </w:r>
    </w:p>
    <w:p>
      <w:pPr>
        <w:spacing w:after="0" w:line="187" w:lineRule="exact"/>
        <w:rPr>
          <w:rFonts w:ascii="Arial" w:cs="Arial" w:eastAsia="Arial" w:hAnsi="Arial"/>
          <w:sz w:val="18"/>
          <w:szCs w:val="18"/>
          <w:b w:val="1"/>
          <w:bCs w:val="1"/>
          <w:color w:val="auto"/>
        </w:rPr>
      </w:pPr>
    </w:p>
    <w:p>
      <w:pPr>
        <w:jc w:val="both"/>
        <w:ind w:firstLine="548"/>
        <w:spacing w:after="0" w:line="261" w:lineRule="auto"/>
        <w:tabs>
          <w:tab w:leader="none" w:pos="815"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GOVERNING PLAN DOCUMENT. </w:t>
      </w:r>
      <w:r>
        <w:rPr>
          <w:rFonts w:ascii="Arial" w:cs="Arial" w:eastAsia="Arial" w:hAnsi="Arial"/>
          <w:sz w:val="18"/>
          <w:szCs w:val="18"/>
          <w:color w:val="auto"/>
        </w:rPr>
        <w:t>This Option is subject to all the provisions of the Plan, the provisions of which are hereby made a part of</w:t>
      </w:r>
      <w:r>
        <w:rPr>
          <w:rFonts w:ascii="Arial" w:cs="Arial" w:eastAsia="Arial" w:hAnsi="Arial"/>
          <w:sz w:val="18"/>
          <w:szCs w:val="18"/>
          <w:b w:val="1"/>
          <w:bCs w:val="1"/>
          <w:color w:val="auto"/>
        </w:rPr>
        <w:t xml:space="preserve"> </w:t>
      </w:r>
      <w:r>
        <w:rPr>
          <w:rFonts w:ascii="Arial" w:cs="Arial" w:eastAsia="Arial" w:hAnsi="Arial"/>
          <w:sz w:val="18"/>
          <w:szCs w:val="18"/>
          <w:color w:val="auto"/>
        </w:rPr>
        <w:t>this Option, and is further subject to all interpretations, amendments, rules and regulations which may from time to time be promulgated and adopted pursuant to the Plan. Except as otherwise expressly provided in the Grant Notice or this Agreement, in the event of any conflict between the terms in the Grant Notice or this Agreement and the terms of the Plan, the terms of the Plan will control.</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24"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DOCUMENTS. </w:t>
      </w:r>
      <w:r>
        <w:rPr>
          <w:rFonts w:ascii="Arial" w:cs="Arial" w:eastAsia="Arial" w:hAnsi="Arial"/>
          <w:sz w:val="18"/>
          <w:szCs w:val="18"/>
          <w:color w:val="auto"/>
        </w:rPr>
        <w:t>You hereby acknowledge receipt of and the right to receive a document providing the information required by Rule</w:t>
      </w:r>
      <w:r>
        <w:rPr>
          <w:rFonts w:ascii="Arial" w:cs="Arial" w:eastAsia="Arial" w:hAnsi="Arial"/>
          <w:sz w:val="18"/>
          <w:szCs w:val="18"/>
          <w:b w:val="1"/>
          <w:bCs w:val="1"/>
          <w:color w:val="auto"/>
        </w:rPr>
        <w:t xml:space="preserve"> </w:t>
      </w:r>
      <w:r>
        <w:rPr>
          <w:rFonts w:ascii="Arial" w:cs="Arial" w:eastAsia="Arial" w:hAnsi="Arial"/>
          <w:sz w:val="18"/>
          <w:szCs w:val="18"/>
          <w:color w:val="auto"/>
        </w:rPr>
        <w:t>428(b)(1) promulgated under the Securities Act, which includes the Plan prospectus. In addition, you acknowledge receipt of the Company’s policy permitting certain individuals to sell shares of Common Stock only during certain “window” periods in effect from time to time and the Company’s insider trading policy.</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17"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ON OTHER EMPLOYEE BENEFIT PLANS. </w:t>
      </w:r>
      <w:r>
        <w:rPr>
          <w:rFonts w:ascii="Arial" w:cs="Arial" w:eastAsia="Arial" w:hAnsi="Arial"/>
          <w:sz w:val="18"/>
          <w:szCs w:val="18"/>
          <w:color w:val="auto"/>
        </w:rPr>
        <w:t>The value of this Option will not be included as compensation, earnings, salaries,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similar terms used when calculating your benefits under any employee benefit plan sponsored by the Company or any Affiliate, except as such plan otherwise expressly provides. The Company expressly reserves its rights to amend, modify, or terminate any of the Company’s or any Affiliate’s employee benefit plans.</w:t>
      </w:r>
    </w:p>
    <w:p>
      <w:pPr>
        <w:spacing w:after="0" w:line="180" w:lineRule="exact"/>
        <w:rPr>
          <w:rFonts w:ascii="Arial" w:cs="Arial" w:eastAsia="Arial" w:hAnsi="Arial"/>
          <w:sz w:val="18"/>
          <w:szCs w:val="18"/>
          <w:b w:val="1"/>
          <w:bCs w:val="1"/>
          <w:color w:val="auto"/>
        </w:rPr>
      </w:pPr>
    </w:p>
    <w:p>
      <w:pPr>
        <w:ind w:right="20" w:firstLine="548"/>
        <w:spacing w:after="0" w:line="282" w:lineRule="auto"/>
        <w:tabs>
          <w:tab w:leader="none" w:pos="810"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You will not have voting or any other rights as a stockholder of the Company with respect to the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to be issued pursuant to this Option until such shares are issued to you. Upon</w:t>
      </w:r>
    </w:p>
    <w:p>
      <w:pPr>
        <w:sectPr>
          <w:pgSz w:w="11900" w:h="16838" w:orient="portrait"/>
          <w:cols w:equalWidth="0" w:num="1">
            <w:col w:w="11420"/>
          </w:cols>
          <w:pgMar w:left="240" w:top="557" w:right="239" w:bottom="1440" w:gutter="0" w:footer="0" w:header="0"/>
        </w:sectPr>
      </w:pPr>
    </w:p>
    <w:bookmarkStart w:id="98" w:name="page99"/>
    <w:bookmarkEnd w:id="98"/>
    <w:p>
      <w:pPr>
        <w:jc w:val="both"/>
        <w:spacing w:after="0" w:line="264" w:lineRule="auto"/>
        <w:rPr>
          <w:sz w:val="20"/>
          <w:szCs w:val="20"/>
          <w:color w:val="auto"/>
        </w:rPr>
      </w:pPr>
      <w:r>
        <w:rPr>
          <w:rFonts w:ascii="Arial" w:cs="Arial" w:eastAsia="Arial" w:hAnsi="Arial"/>
          <w:sz w:val="18"/>
          <w:szCs w:val="18"/>
          <w:color w:val="auto"/>
        </w:rPr>
        <w:t>such issuance, you will obtain full voting and other rights as a stockholder of the Company. Nothing contained in this Agreement, and no action taken pursuant to its provisions, will create or be construed to create a trust of any kind or a fiduciary relationship between you and the Company or any other person.</w:t>
      </w:r>
    </w:p>
    <w:p>
      <w:pPr>
        <w:spacing w:after="0" w:line="177" w:lineRule="exact"/>
        <w:rPr>
          <w:sz w:val="20"/>
          <w:szCs w:val="20"/>
          <w:color w:val="auto"/>
        </w:rPr>
      </w:pPr>
    </w:p>
    <w:p>
      <w:pPr>
        <w:jc w:val="both"/>
        <w:ind w:firstLine="548"/>
        <w:spacing w:after="0" w:line="261" w:lineRule="auto"/>
        <w:tabs>
          <w:tab w:leader="none" w:pos="81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SEVERABILITY. </w:t>
      </w:r>
      <w:r>
        <w:rPr>
          <w:rFonts w:ascii="Arial" w:cs="Arial" w:eastAsia="Arial" w:hAnsi="Arial"/>
          <w:sz w:val="18"/>
          <w:szCs w:val="18"/>
          <w:color w:val="auto"/>
        </w:rPr>
        <w:t>If any part of this Agreement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will not invalidate any portion of this Agreement or the Plan not declared to be unlawful or invalid. Any Section of this Agreement (or part of such a Section) so declared to be unlawful or invalid will, if possible, be construed in a manner which will give effect to the terms of such Section or part of a Section to the fullest extent possible while remaining lawful and valid.</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95"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AMENDMENT. </w:t>
      </w:r>
      <w:r>
        <w:rPr>
          <w:rFonts w:ascii="Arial" w:cs="Arial" w:eastAsia="Arial" w:hAnsi="Arial"/>
          <w:sz w:val="18"/>
          <w:szCs w:val="18"/>
          <w:color w:val="auto"/>
        </w:rPr>
        <w:t>Any amendment to this Agreement must be in writing, signed by a duly authorized representative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Notwithstanding anything in the Plan to the contrary, the Board reserves the right to amend this Agreement in any way it may deem necessary or advisable to carry out the purpose of the grant as a result of any change in applicable laws or regulations or any future law, regulation, interpretation, ruling, or judicial decision.</w:t>
      </w:r>
    </w:p>
    <w:p>
      <w:pPr>
        <w:spacing w:after="0" w:line="180" w:lineRule="exact"/>
        <w:rPr>
          <w:rFonts w:ascii="Arial" w:cs="Arial" w:eastAsia="Arial" w:hAnsi="Arial"/>
          <w:sz w:val="18"/>
          <w:szCs w:val="18"/>
          <w:b w:val="1"/>
          <w:bCs w:val="1"/>
          <w:color w:val="auto"/>
        </w:rPr>
      </w:pPr>
    </w:p>
    <w:p>
      <w:pPr>
        <w:ind w:left="820" w:hanging="272"/>
        <w:spacing w:after="0"/>
        <w:tabs>
          <w:tab w:leader="none" w:pos="82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firstLine="1061"/>
        <w:spacing w:after="0" w:line="277" w:lineRule="auto"/>
        <w:tabs>
          <w:tab w:leader="none" w:pos="1308" w:val="left"/>
        </w:tabs>
        <w:numPr>
          <w:ilvl w:val="1"/>
          <w:numId w:val="81"/>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this Option will be transferable to any one or more persons or entities, and all covenants and agreements hereunder will inure to the benefit of, and be enforceable by, the Company’s successors and assigns.</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318" w:val="left"/>
        </w:tabs>
        <w:numPr>
          <w:ilvl w:val="1"/>
          <w:numId w:val="81"/>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this Option.</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1"/>
          <w:numId w:val="81"/>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this Option in its entirety, have had an opportunity to obtain the advice of counsel prior to executing and accepting this Option, and fully understand all provisions of this Option.</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1"/>
          <w:numId w:val="81"/>
        </w:numPr>
        <w:rPr>
          <w:rFonts w:ascii="Arial" w:cs="Arial" w:eastAsia="Arial" w:hAnsi="Arial"/>
          <w:sz w:val="18"/>
          <w:szCs w:val="18"/>
          <w:b w:val="1"/>
          <w:bCs w:val="1"/>
          <w:color w:val="auto"/>
        </w:rPr>
      </w:pPr>
      <w:r>
        <w:rPr>
          <w:rFonts w:ascii="Arial" w:cs="Arial" w:eastAsia="Arial" w:hAnsi="Arial"/>
          <w:sz w:val="18"/>
          <w:szCs w:val="18"/>
          <w:color w:val="auto"/>
        </w:rPr>
        <w:t>This Agreement will be subject to all applicable laws, rules, and regulations, and to such approvals by any governmental agencies or national securities exchanges as may be required.</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298" w:val="left"/>
        </w:tabs>
        <w:numPr>
          <w:ilvl w:val="1"/>
          <w:numId w:val="81"/>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Agreement will be binding on any successor to the Company, whether the existence of such successor is the result of a direct or indirect purchase, merger, consolidation, or otherwise, of all or substantially all of the business and/or assets of the Company.</w:t>
      </w:r>
    </w:p>
    <w:p>
      <w:pPr>
        <w:spacing w:after="0" w:line="181" w:lineRule="exact"/>
        <w:rPr>
          <w:rFonts w:ascii="Arial" w:cs="Arial" w:eastAsia="Arial" w:hAnsi="Arial"/>
          <w:sz w:val="18"/>
          <w:szCs w:val="18"/>
          <w:b w:val="1"/>
          <w:bCs w:val="1"/>
          <w:color w:val="auto"/>
        </w:rPr>
      </w:pPr>
    </w:p>
    <w:p>
      <w:pPr>
        <w:ind w:left="5300"/>
        <w:spacing w:after="0"/>
        <w:rPr>
          <w:rFonts w:ascii="Arial" w:cs="Arial" w:eastAsia="Arial" w:hAnsi="Arial"/>
          <w:sz w:val="18"/>
          <w:szCs w:val="18"/>
          <w:b w:val="1"/>
          <w:bCs w:val="1"/>
          <w:color w:val="auto"/>
        </w:rPr>
      </w:pPr>
      <w:r>
        <w:rPr>
          <w:rFonts w:ascii="Arial" w:cs="Arial" w:eastAsia="Arial" w:hAnsi="Arial"/>
          <w:sz w:val="18"/>
          <w:szCs w:val="18"/>
          <w:color w:val="auto"/>
        </w:rPr>
        <w:t>*   *   *</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color w:val="auto"/>
        </w:rPr>
        <w:t>This Option Agreement will be deemed to be accepted by you upon your acceptance of the Option Grant Notice to which it is attached.</w:t>
      </w:r>
    </w:p>
    <w:p>
      <w:pPr>
        <w:sectPr>
          <w:pgSz w:w="11900" w:h="16838" w:orient="portrait"/>
          <w:cols w:equalWidth="0" w:num="1">
            <w:col w:w="11420"/>
          </w:cols>
          <w:pgMar w:left="240" w:top="557" w:right="239" w:bottom="1440" w:gutter="0" w:footer="0" w:header="0"/>
        </w:sectPr>
      </w:pPr>
    </w:p>
    <w:bookmarkStart w:id="99" w:name="page100"/>
    <w:bookmarkEnd w:id="99"/>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EQUITY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RESTRICTED STOCK UNIT AWARD GRANT NOTICE</w:t>
      </w:r>
    </w:p>
    <w:p>
      <w:pPr>
        <w:spacing w:after="0" w:line="229" w:lineRule="exact"/>
        <w:rPr>
          <w:sz w:val="20"/>
          <w:szCs w:val="20"/>
          <w:color w:val="auto"/>
        </w:rPr>
      </w:pPr>
    </w:p>
    <w:p>
      <w:pPr>
        <w:jc w:val="both"/>
        <w:spacing w:after="0" w:line="257" w:lineRule="auto"/>
        <w:rPr>
          <w:sz w:val="20"/>
          <w:szCs w:val="20"/>
          <w:color w:val="auto"/>
        </w:rPr>
      </w:pPr>
      <w:r>
        <w:rPr>
          <w:rFonts w:ascii="Arial" w:cs="Arial" w:eastAsia="Arial" w:hAnsi="Arial"/>
          <w:sz w:val="18"/>
          <w:szCs w:val="18"/>
          <w:color w:val="auto"/>
        </w:rPr>
        <w:t>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hereby grants to Participant a Restricted Stock Unit Award (the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under the Cavium, Inc. 2016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for the number of restricted stock units (the “</w:t>
      </w:r>
      <w:r>
        <w:rPr>
          <w:rFonts w:ascii="Arial" w:cs="Arial" w:eastAsia="Arial" w:hAnsi="Arial"/>
          <w:sz w:val="18"/>
          <w:szCs w:val="18"/>
          <w:b w:val="1"/>
          <w:bCs w:val="1"/>
          <w:i w:val="1"/>
          <w:iCs w:val="1"/>
          <w:color w:val="auto"/>
        </w:rPr>
        <w:t>RSUs</w:t>
      </w:r>
      <w:r>
        <w:rPr>
          <w:rFonts w:ascii="Arial" w:cs="Arial" w:eastAsia="Arial" w:hAnsi="Arial"/>
          <w:sz w:val="18"/>
          <w:szCs w:val="18"/>
          <w:color w:val="auto"/>
        </w:rPr>
        <w:t>”) set forth below. This Award is subject to all of the terms and conditions set forth in this Restricted Stock Unit Award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in the Restricted Stock Unit Award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and the Plan, both of which are attached hereto and incorporated herein in their entirety. Capitalized terms not explicitly defined in this Grant Notice but defined in the Plan or the Agreement will have the same definitions as in the Plan or the Agreement.</w:t>
      </w:r>
    </w:p>
    <w:p>
      <w:pPr>
        <w:spacing w:after="0" w:line="35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31750</wp:posOffset>
            </wp:positionV>
            <wp:extent cx="361886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43" w:lineRule="exact"/>
        <w:rPr>
          <w:sz w:val="20"/>
          <w:szCs w:val="20"/>
          <w:color w:val="auto"/>
        </w:rPr>
      </w:pPr>
    </w:p>
    <w:p>
      <w:pPr>
        <w:ind w:left="4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40640</wp:posOffset>
            </wp:positionV>
            <wp:extent cx="361886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40640</wp:posOffset>
            </wp:positionV>
            <wp:extent cx="361886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Number of RSUs Subject to Award:</w:t>
      </w:r>
    </w:p>
    <w:p>
      <w:pPr>
        <w:spacing w:after="0" w:line="59"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b w:val="1"/>
          <w:bCs w:val="1"/>
          <w:color w:val="auto"/>
        </w:rPr>
        <w:t xml:space="preserve">Additional Terms/Acknowledgements: </w:t>
      </w:r>
      <w:r>
        <w:rPr>
          <w:rFonts w:ascii="Arial" w:cs="Arial" w:eastAsia="Arial" w:hAnsi="Arial"/>
          <w:sz w:val="16"/>
          <w:szCs w:val="16"/>
          <w:color w:val="auto"/>
        </w:rPr>
        <w:t>Participant acknowledges receipt of, and understands and agrees to, this Grant Notice, the Agreement, the Plan and</w:t>
      </w:r>
      <w:r>
        <w:rPr>
          <w:rFonts w:ascii="Arial" w:cs="Arial" w:eastAsia="Arial" w:hAnsi="Arial"/>
          <w:sz w:val="16"/>
          <w:szCs w:val="16"/>
          <w:b w:val="1"/>
          <w:bCs w:val="1"/>
          <w:color w:val="auto"/>
        </w:rPr>
        <w:t xml:space="preserve"> </w:t>
      </w:r>
      <w:r>
        <w:rPr>
          <w:rFonts w:ascii="Arial" w:cs="Arial" w:eastAsia="Arial" w:hAnsi="Arial"/>
          <w:sz w:val="16"/>
          <w:szCs w:val="16"/>
          <w:color w:val="auto"/>
        </w:rPr>
        <w:t>the prospectus for the Plan. Participant further acknowledges that as of the Date of Grant, this Grant Notice, the Agreement and the Plan set forth the entire understanding between Participant and the Company regarding this Award and supersede all prior oral and written agreements, promises and/or representations regarding this Award, with the exception, if applicable, of (i) any written employment, offer letter or severance agreement, or any written severance plan or policy specifying the terms that should govern this Award and (ii) the Company’s Stock Ownership Guidelines. By accepting this Award, Participant consents to receive this Grant Notice, the Agreement, the Plan, the prospectus for the Plan and any other Plan-related documents by electronic delivery and to participate in the Plan through an on-line or electronic system established and maintained by the Company or another third party designated by the Company. Participant’s acceptance of this Award, and Participant’s acknowledgement and agreement with the terms set forth in this paragraph, will be evidenced by Participant’s signature below or by electronic acceptance or authentication in a form authorized by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-1266825</wp:posOffset>
            </wp:positionV>
            <wp:extent cx="361886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86"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Vesting Schedule:</w:t>
      </w:r>
    </w:p>
    <w:p>
      <w:pPr>
        <w:spacing w:after="0" w:line="27" w:lineRule="exact"/>
        <w:rPr>
          <w:sz w:val="20"/>
          <w:szCs w:val="20"/>
          <w:color w:val="auto"/>
        </w:rPr>
      </w:pPr>
    </w:p>
    <w:p>
      <w:pPr>
        <w:ind w:left="2180"/>
        <w:spacing w:after="0"/>
        <w:tabs>
          <w:tab w:leader="none" w:pos="7840" w:val="left"/>
        </w:tabs>
        <w:rPr>
          <w:sz w:val="20"/>
          <w:szCs w:val="20"/>
          <w:color w:val="auto"/>
        </w:rPr>
      </w:pPr>
      <w:r>
        <w:rPr>
          <w:rFonts w:ascii="Arial" w:cs="Arial" w:eastAsia="Arial" w:hAnsi="Arial"/>
          <w:sz w:val="18"/>
          <w:szCs w:val="18"/>
          <w:color w:val="auto"/>
        </w:rPr>
        <w:t>Subject to Section 2 of the Agreement, this Award will vest as follows:</w:t>
      </w:r>
      <w:r>
        <w:rPr>
          <w:sz w:val="20"/>
          <w:szCs w:val="20"/>
          <w:color w:val="auto"/>
        </w:rPr>
        <w:tab/>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4652010</wp:posOffset>
            </wp:positionH>
            <wp:positionV relativeFrom="paragraph">
              <wp:posOffset>-19050</wp:posOffset>
            </wp:positionV>
            <wp:extent cx="3429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342900" cy="8890"/>
                    </a:xfrm>
                    <a:prstGeom prst="rect">
                      <a:avLst/>
                    </a:prstGeom>
                    <a:noFill/>
                  </pic:spPr>
                </pic:pic>
              </a:graphicData>
            </a:graphic>
          </wp:anchor>
        </w:drawing>
      </w:r>
    </w:p>
    <w:p>
      <w:pPr>
        <w:spacing w:after="0" w:line="160" w:lineRule="exact"/>
        <w:rPr>
          <w:sz w:val="20"/>
          <w:szCs w:val="20"/>
          <w:color w:val="auto"/>
        </w:rPr>
      </w:pPr>
    </w:p>
    <w:p>
      <w:pPr>
        <w:ind w:left="2200" w:right="40" w:hanging="2173"/>
        <w:spacing w:after="0" w:line="277" w:lineRule="auto"/>
        <w:tabs>
          <w:tab w:leader="none" w:pos="2180" w:val="left"/>
        </w:tabs>
        <w:rPr>
          <w:sz w:val="20"/>
          <w:szCs w:val="20"/>
          <w:color w:val="auto"/>
        </w:rPr>
      </w:pPr>
      <w:r>
        <w:rPr>
          <w:rFonts w:ascii="Arial" w:cs="Arial" w:eastAsia="Arial" w:hAnsi="Arial"/>
          <w:sz w:val="18"/>
          <w:szCs w:val="18"/>
          <w:b w:val="1"/>
          <w:bCs w:val="1"/>
          <w:color w:val="auto"/>
        </w:rPr>
        <w:t>Issuance Schedule:</w:t>
      </w:r>
      <w:r>
        <w:rPr>
          <w:sz w:val="20"/>
          <w:szCs w:val="20"/>
          <w:color w:val="auto"/>
        </w:rPr>
        <w:tab/>
      </w:r>
      <w:r>
        <w:rPr>
          <w:rFonts w:ascii="Arial" w:cs="Arial" w:eastAsia="Arial" w:hAnsi="Arial"/>
          <w:sz w:val="18"/>
          <w:szCs w:val="18"/>
          <w:color w:val="auto"/>
        </w:rPr>
        <w:t>Subject to any change upon a Capitalization Adjustment, one share of Common Stock will be issued for each RSU that vests at the time set forth in Section 6 of the Agreement.</w:t>
      </w:r>
    </w:p>
    <w:p>
      <w:pPr>
        <w:spacing w:after="0" w:line="360" w:lineRule="exact"/>
        <w:rPr>
          <w:sz w:val="20"/>
          <w:szCs w:val="20"/>
          <w:color w:val="auto"/>
        </w:rPr>
      </w:pPr>
    </w:p>
    <w:tbl>
      <w:tblPr>
        <w:tblLayout w:type="fixed"/>
        <w:tblInd w:w="40" w:type="dxa"/>
        <w:tblCellMar>
          <w:top w:w="0" w:type="dxa"/>
          <w:left w:w="0" w:type="dxa"/>
          <w:bottom w:w="0" w:type="dxa"/>
          <w:right w:w="0" w:type="dxa"/>
        </w:tblCellMar>
      </w:tblPr>
      <w:tr>
        <w:trPr>
          <w:trHeight w:val="234"/>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Cavium, Inc.</w:t>
            </w:r>
          </w:p>
        </w:tc>
        <w:tc>
          <w:tcPr>
            <w:tcW w:w="1140" w:type="dxa"/>
            <w:vAlign w:val="bottom"/>
          </w:tcPr>
          <w:p>
            <w:pPr>
              <w:spacing w:after="0"/>
              <w:rPr>
                <w:sz w:val="20"/>
                <w:szCs w:val="20"/>
                <w:color w:val="auto"/>
              </w:rPr>
            </w:pPr>
          </w:p>
        </w:tc>
        <w:tc>
          <w:tcPr>
            <w:tcW w:w="5100" w:type="dxa"/>
            <w:vAlign w:val="bottom"/>
            <w:gridSpan w:val="2"/>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567"/>
        </w:trPr>
        <w:tc>
          <w:tcPr>
            <w:tcW w:w="5120" w:type="dxa"/>
            <w:vAlign w:val="bottom"/>
            <w:gridSpan w:val="2"/>
          </w:tcPr>
          <w:p>
            <w:pPr>
              <w:spacing w:after="0"/>
              <w:rPr>
                <w:sz w:val="20"/>
                <w:szCs w:val="20"/>
                <w:color w:val="auto"/>
              </w:rPr>
            </w:pPr>
            <w:r>
              <w:rPr>
                <w:rFonts w:ascii="Arial" w:cs="Arial" w:eastAsia="Arial" w:hAnsi="Arial"/>
                <w:sz w:val="18"/>
                <w:szCs w:val="18"/>
                <w:color w:val="auto"/>
              </w:rPr>
              <w:t>By:</w:t>
            </w:r>
          </w:p>
        </w:tc>
        <w:tc>
          <w:tcPr>
            <w:tcW w:w="1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20" w:type="dxa"/>
            <w:vAlign w:val="bottom"/>
          </w:tcPr>
          <w:p>
            <w:pPr>
              <w:spacing w:after="0"/>
              <w:rPr>
                <w:sz w:val="24"/>
                <w:szCs w:val="24"/>
                <w:color w:val="auto"/>
              </w:rPr>
            </w:pPr>
          </w:p>
        </w:tc>
      </w:tr>
      <w:tr>
        <w:trPr>
          <w:trHeight w:val="27"/>
        </w:trPr>
        <w:tc>
          <w:tcPr>
            <w:tcW w:w="680" w:type="dxa"/>
            <w:vAlign w:val="bottom"/>
          </w:tcPr>
          <w:p>
            <w:pPr>
              <w:spacing w:after="0"/>
              <w:rPr>
                <w:sz w:val="2"/>
                <w:szCs w:val="2"/>
                <w:color w:val="auto"/>
              </w:rPr>
            </w:pPr>
          </w:p>
        </w:tc>
        <w:tc>
          <w:tcPr>
            <w:tcW w:w="4440" w:type="dxa"/>
            <w:vAlign w:val="bottom"/>
            <w:tcBorders>
              <w:bottom w:val="single" w:sz="8" w:color="auto"/>
            </w:tcBorders>
          </w:tcPr>
          <w:p>
            <w:pPr>
              <w:spacing w:after="0"/>
              <w:rPr>
                <w:sz w:val="2"/>
                <w:szCs w:val="2"/>
                <w:color w:val="auto"/>
              </w:rPr>
            </w:pPr>
          </w:p>
        </w:tc>
        <w:tc>
          <w:tcPr>
            <w:tcW w:w="1140" w:type="dxa"/>
            <w:vAlign w:val="bottom"/>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420" w:type="dxa"/>
            <w:vAlign w:val="bottom"/>
            <w:tcBorders>
              <w:bottom w:val="single" w:sz="8" w:color="auto"/>
            </w:tcBorders>
          </w:tcPr>
          <w:p>
            <w:pPr>
              <w:spacing w:after="0"/>
              <w:rPr>
                <w:sz w:val="2"/>
                <w:szCs w:val="2"/>
                <w:color w:val="auto"/>
              </w:rPr>
            </w:pPr>
          </w:p>
        </w:tc>
      </w:tr>
      <w:tr>
        <w:trPr>
          <w:trHeight w:val="237"/>
        </w:trPr>
        <w:tc>
          <w:tcPr>
            <w:tcW w:w="680" w:type="dxa"/>
            <w:vAlign w:val="bottom"/>
          </w:tcPr>
          <w:p>
            <w:pPr>
              <w:spacing w:after="0"/>
              <w:rPr>
                <w:sz w:val="20"/>
                <w:szCs w:val="20"/>
                <w:color w:val="auto"/>
              </w:rPr>
            </w:pPr>
          </w:p>
        </w:tc>
        <w:tc>
          <w:tcPr>
            <w:tcW w:w="4440" w:type="dxa"/>
            <w:vAlign w:val="bottom"/>
          </w:tcPr>
          <w:p>
            <w:pPr>
              <w:ind w:left="1880"/>
              <w:spacing w:after="0"/>
              <w:rPr>
                <w:sz w:val="20"/>
                <w:szCs w:val="20"/>
                <w:color w:val="auto"/>
              </w:rPr>
            </w:pPr>
            <w:r>
              <w:rPr>
                <w:rFonts w:ascii="Arial" w:cs="Arial" w:eastAsia="Arial" w:hAnsi="Arial"/>
                <w:sz w:val="18"/>
                <w:szCs w:val="18"/>
                <w:color w:val="auto"/>
              </w:rPr>
              <w:t>Signature</w:t>
            </w:r>
          </w:p>
        </w:tc>
        <w:tc>
          <w:tcPr>
            <w:tcW w:w="11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420" w:type="dxa"/>
            <w:vAlign w:val="bottom"/>
          </w:tcPr>
          <w:p>
            <w:pPr>
              <w:ind w:left="1520"/>
              <w:spacing w:after="0"/>
              <w:rPr>
                <w:sz w:val="20"/>
                <w:szCs w:val="20"/>
                <w:color w:val="auto"/>
              </w:rPr>
            </w:pPr>
            <w:r>
              <w:rPr>
                <w:rFonts w:ascii="Arial" w:cs="Arial" w:eastAsia="Arial" w:hAnsi="Arial"/>
                <w:sz w:val="18"/>
                <w:szCs w:val="18"/>
                <w:color w:val="auto"/>
              </w:rPr>
              <w:t>Signature</w:t>
            </w:r>
          </w:p>
        </w:tc>
      </w:tr>
      <w:tr>
        <w:trPr>
          <w:trHeight w:val="270"/>
        </w:trPr>
        <w:tc>
          <w:tcPr>
            <w:tcW w:w="5120" w:type="dxa"/>
            <w:vAlign w:val="bottom"/>
            <w:gridSpan w:val="2"/>
          </w:tcPr>
          <w:p>
            <w:pPr>
              <w:spacing w:after="0"/>
              <w:rPr>
                <w:sz w:val="20"/>
                <w:szCs w:val="20"/>
                <w:color w:val="auto"/>
              </w:rPr>
            </w:pPr>
            <w:r>
              <w:rPr>
                <w:rFonts w:ascii="Arial" w:cs="Arial" w:eastAsia="Arial" w:hAnsi="Arial"/>
                <w:sz w:val="18"/>
                <w:szCs w:val="18"/>
                <w:color w:val="auto"/>
              </w:rPr>
              <w:t>Title:</w:t>
            </w:r>
          </w:p>
        </w:tc>
        <w:tc>
          <w:tcPr>
            <w:tcW w:w="1140" w:type="dxa"/>
            <w:vAlign w:val="bottom"/>
          </w:tcPr>
          <w:p>
            <w:pPr>
              <w:spacing w:after="0"/>
              <w:rPr>
                <w:sz w:val="23"/>
                <w:szCs w:val="23"/>
                <w:color w:val="auto"/>
              </w:rPr>
            </w:pPr>
          </w:p>
        </w:tc>
        <w:tc>
          <w:tcPr>
            <w:tcW w:w="5100" w:type="dxa"/>
            <w:vAlign w:val="bottom"/>
            <w:gridSpan w:val="2"/>
          </w:tcPr>
          <w:p>
            <w:pPr>
              <w:ind w:left="20"/>
              <w:spacing w:after="0"/>
              <w:rPr>
                <w:sz w:val="20"/>
                <w:szCs w:val="20"/>
                <w:color w:val="auto"/>
              </w:rPr>
            </w:pPr>
            <w:r>
              <w:rPr>
                <w:rFonts w:ascii="Arial" w:cs="Arial" w:eastAsia="Arial" w:hAnsi="Arial"/>
                <w:sz w:val="18"/>
                <w:szCs w:val="18"/>
                <w:color w:val="auto"/>
              </w:rPr>
              <w:t>Date:</w:t>
            </w:r>
          </w:p>
        </w:tc>
      </w:tr>
      <w:tr>
        <w:trPr>
          <w:trHeight w:val="27"/>
        </w:trPr>
        <w:tc>
          <w:tcPr>
            <w:tcW w:w="5120" w:type="dxa"/>
            <w:vAlign w:val="bottom"/>
            <w:gridSpan w:val="2"/>
          </w:tcPr>
          <w:p>
            <w:pPr>
              <w:spacing w:after="0"/>
              <w:rPr>
                <w:sz w:val="2"/>
                <w:szCs w:val="2"/>
                <w:color w:val="auto"/>
              </w:rPr>
            </w:pPr>
          </w:p>
        </w:tc>
        <w:tc>
          <w:tcPr>
            <w:tcW w:w="1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4420" w:type="dxa"/>
            <w:vAlign w:val="bottom"/>
          </w:tcPr>
          <w:p>
            <w:pPr>
              <w:spacing w:after="0"/>
              <w:rPr>
                <w:sz w:val="2"/>
                <w:szCs w:val="2"/>
                <w:color w:val="auto"/>
              </w:rPr>
            </w:pPr>
          </w:p>
        </w:tc>
      </w:tr>
      <w:tr>
        <w:trPr>
          <w:trHeight w:val="223"/>
        </w:trPr>
        <w:tc>
          <w:tcPr>
            <w:tcW w:w="680" w:type="dxa"/>
            <w:vAlign w:val="bottom"/>
          </w:tcPr>
          <w:p>
            <w:pPr>
              <w:spacing w:after="0"/>
              <w:rPr>
                <w:sz w:val="20"/>
                <w:szCs w:val="20"/>
                <w:color w:val="auto"/>
              </w:rPr>
            </w:pPr>
            <w:r>
              <w:rPr>
                <w:rFonts w:ascii="Arial" w:cs="Arial" w:eastAsia="Arial" w:hAnsi="Arial"/>
                <w:sz w:val="18"/>
                <w:szCs w:val="18"/>
                <w:color w:val="auto"/>
              </w:rPr>
              <w:t>Date:</w:t>
            </w:r>
          </w:p>
        </w:tc>
        <w:tc>
          <w:tcPr>
            <w:tcW w:w="4440" w:type="dxa"/>
            <w:vAlign w:val="bottom"/>
            <w:tcBorders>
              <w:top w:val="single" w:sz="8" w:color="auto"/>
            </w:tcBorders>
          </w:tcPr>
          <w:p>
            <w:pPr>
              <w:spacing w:after="0"/>
              <w:rPr>
                <w:sz w:val="19"/>
                <w:szCs w:val="19"/>
                <w:color w:val="auto"/>
              </w:rPr>
            </w:pPr>
          </w:p>
        </w:tc>
        <w:tc>
          <w:tcPr>
            <w:tcW w:w="11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420" w:type="dxa"/>
            <w:vAlign w:val="bottom"/>
            <w:tcBorders>
              <w:top w:val="single" w:sz="8" w:color="auto"/>
            </w:tcBorders>
          </w:tcPr>
          <w:p>
            <w:pPr>
              <w:spacing w:after="0"/>
              <w:rPr>
                <w:sz w:val="19"/>
                <w:szCs w:val="19"/>
                <w:color w:val="auto"/>
              </w:rPr>
            </w:pPr>
          </w:p>
        </w:tc>
      </w:tr>
      <w:tr>
        <w:trPr>
          <w:trHeight w:val="41"/>
        </w:trPr>
        <w:tc>
          <w:tcPr>
            <w:tcW w:w="680" w:type="dxa"/>
            <w:vAlign w:val="bottom"/>
          </w:tcPr>
          <w:p>
            <w:pPr>
              <w:spacing w:after="0"/>
              <w:rPr>
                <w:sz w:val="3"/>
                <w:szCs w:val="3"/>
                <w:color w:val="auto"/>
              </w:rPr>
            </w:pPr>
          </w:p>
        </w:tc>
        <w:tc>
          <w:tcPr>
            <w:tcW w:w="4440" w:type="dxa"/>
            <w:vAlign w:val="bottom"/>
            <w:tcBorders>
              <w:bottom w:val="single" w:sz="8" w:color="auto"/>
            </w:tcBorders>
          </w:tcPr>
          <w:p>
            <w:pPr>
              <w:spacing w:after="0"/>
              <w:rPr>
                <w:sz w:val="3"/>
                <w:szCs w:val="3"/>
                <w:color w:val="auto"/>
              </w:rPr>
            </w:pPr>
          </w:p>
        </w:tc>
        <w:tc>
          <w:tcPr>
            <w:tcW w:w="1140" w:type="dxa"/>
            <w:vAlign w:val="bottom"/>
          </w:tcPr>
          <w:p>
            <w:pPr>
              <w:spacing w:after="0"/>
              <w:rPr>
                <w:sz w:val="3"/>
                <w:szCs w:val="3"/>
                <w:color w:val="auto"/>
              </w:rPr>
            </w:pPr>
          </w:p>
        </w:tc>
        <w:tc>
          <w:tcPr>
            <w:tcW w:w="680" w:type="dxa"/>
            <w:vAlign w:val="bottom"/>
          </w:tcPr>
          <w:p>
            <w:pPr>
              <w:spacing w:after="0"/>
              <w:rPr>
                <w:sz w:val="3"/>
                <w:szCs w:val="3"/>
                <w:color w:val="auto"/>
              </w:rPr>
            </w:pPr>
          </w:p>
        </w:tc>
        <w:tc>
          <w:tcPr>
            <w:tcW w:w="4420" w:type="dxa"/>
            <w:vAlign w:val="bottom"/>
          </w:tcPr>
          <w:p>
            <w:pPr>
              <w:spacing w:after="0"/>
              <w:rPr>
                <w:sz w:val="3"/>
                <w:szCs w:val="3"/>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ATTACHMENTS: </w:t>
      </w:r>
      <w:r>
        <w:rPr>
          <w:rFonts w:ascii="Arial" w:cs="Arial" w:eastAsia="Arial" w:hAnsi="Arial"/>
          <w:sz w:val="18"/>
          <w:szCs w:val="18"/>
          <w:color w:val="auto"/>
        </w:rPr>
        <w:t>Restricted Stock Unit Award Agreement, 2016 Equity Incentive Plan, Prospectus</w:t>
      </w:r>
    </w:p>
    <w:p>
      <w:pPr>
        <w:sectPr>
          <w:pgSz w:w="11900" w:h="16838" w:orient="portrait"/>
          <w:cols w:equalWidth="0" w:num="1">
            <w:col w:w="11420"/>
          </w:cols>
          <w:pgMar w:left="240" w:top="918" w:right="239" w:bottom="1440" w:gutter="0" w:footer="0" w:header="0"/>
        </w:sectPr>
      </w:pPr>
    </w:p>
    <w:bookmarkStart w:id="100" w:name="page101"/>
    <w:bookmarkEnd w:id="100"/>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EQUITY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RESTRICTED STOCK UNIT AWARD AGREEMENT</w:t>
      </w:r>
    </w:p>
    <w:p>
      <w:pPr>
        <w:spacing w:after="0" w:line="229" w:lineRule="exact"/>
        <w:rPr>
          <w:sz w:val="20"/>
          <w:szCs w:val="20"/>
          <w:color w:val="auto"/>
        </w:rPr>
      </w:pPr>
    </w:p>
    <w:p>
      <w:pPr>
        <w:jc w:val="both"/>
        <w:ind w:firstLine="540"/>
        <w:spacing w:after="0" w:line="257" w:lineRule="auto"/>
        <w:rPr>
          <w:sz w:val="20"/>
          <w:szCs w:val="20"/>
          <w:color w:val="auto"/>
        </w:rPr>
      </w:pPr>
      <w:r>
        <w:rPr>
          <w:rFonts w:ascii="Arial" w:cs="Arial" w:eastAsia="Arial" w:hAnsi="Arial"/>
          <w:sz w:val="18"/>
          <w:szCs w:val="18"/>
          <w:color w:val="auto"/>
        </w:rPr>
        <w:t>Pursuant to the accompanying Restricted Stock Unit Award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Restricted Stock Unit Award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 Restricted Stock Unit Award (the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under the Cavium, Inc. 2016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for the number of restricted stock units (the “</w:t>
      </w:r>
      <w:r>
        <w:rPr>
          <w:rFonts w:ascii="Arial" w:cs="Arial" w:eastAsia="Arial" w:hAnsi="Arial"/>
          <w:sz w:val="18"/>
          <w:szCs w:val="18"/>
          <w:b w:val="1"/>
          <w:bCs w:val="1"/>
          <w:i w:val="1"/>
          <w:iCs w:val="1"/>
          <w:color w:val="auto"/>
        </w:rPr>
        <w:t>Restricted Stock Units</w:t>
      </w:r>
      <w:r>
        <w:rPr>
          <w:rFonts w:ascii="Arial" w:cs="Arial" w:eastAsia="Arial" w:hAnsi="Arial"/>
          <w:sz w:val="18"/>
          <w:szCs w:val="18"/>
          <w:color w:val="auto"/>
        </w:rPr>
        <w:t>”) set forth in the Grant Notice. This Award is granted to you effective as of the date of grant set forth in the Grant Notice (the “</w:t>
      </w:r>
      <w:r>
        <w:rPr>
          <w:rFonts w:ascii="Arial" w:cs="Arial" w:eastAsia="Arial" w:hAnsi="Arial"/>
          <w:sz w:val="18"/>
          <w:szCs w:val="18"/>
          <w:b w:val="1"/>
          <w:bCs w:val="1"/>
          <w:i w:val="1"/>
          <w:iCs w:val="1"/>
          <w:color w:val="auto"/>
        </w:rPr>
        <w:t>Date of Grant</w:t>
      </w:r>
      <w:r>
        <w:rPr>
          <w:rFonts w:ascii="Arial" w:cs="Arial" w:eastAsia="Arial" w:hAnsi="Arial"/>
          <w:sz w:val="18"/>
          <w:szCs w:val="18"/>
          <w:color w:val="auto"/>
        </w:rPr>
        <w:t>”). Capitalized terms not explicitly defined in this Agreement but defined in the Plan or the Grant Notice will have the same definitions as in the Plan or the Grant Notice.</w:t>
      </w:r>
    </w:p>
    <w:p>
      <w:pPr>
        <w:spacing w:after="0" w:line="184" w:lineRule="exact"/>
        <w:rPr>
          <w:sz w:val="20"/>
          <w:szCs w:val="20"/>
          <w:color w:val="auto"/>
        </w:rPr>
      </w:pPr>
    </w:p>
    <w:p>
      <w:pPr>
        <w:jc w:val="both"/>
        <w:ind w:firstLine="548"/>
        <w:spacing w:after="0" w:line="266" w:lineRule="auto"/>
        <w:tabs>
          <w:tab w:leader="none" w:pos="723"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GRANT OF THE AWARD. </w:t>
      </w:r>
      <w:r>
        <w:rPr>
          <w:rFonts w:ascii="Arial" w:cs="Arial" w:eastAsia="Arial" w:hAnsi="Arial"/>
          <w:sz w:val="18"/>
          <w:szCs w:val="18"/>
          <w:color w:val="auto"/>
        </w:rPr>
        <w:t>This Award represents your right to be issued on a future date (as set forth in Section 6) one share of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for each Restricted Stock Unit subject to this Award that vests in accordance with the Grant Notice and this Agreement. This Award was granted in consideration of your services to the Company or an Affiliate.</w:t>
      </w:r>
    </w:p>
    <w:p>
      <w:pPr>
        <w:spacing w:after="0" w:line="176" w:lineRule="exact"/>
        <w:rPr>
          <w:rFonts w:ascii="Arial" w:cs="Arial" w:eastAsia="Arial" w:hAnsi="Arial"/>
          <w:sz w:val="18"/>
          <w:szCs w:val="18"/>
          <w:b w:val="1"/>
          <w:bCs w:val="1"/>
          <w:color w:val="auto"/>
        </w:rPr>
      </w:pPr>
    </w:p>
    <w:p>
      <w:pPr>
        <w:jc w:val="both"/>
        <w:ind w:firstLine="548"/>
        <w:spacing w:after="0" w:line="261" w:lineRule="auto"/>
        <w:tabs>
          <w:tab w:leader="none" w:pos="717"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This Award will vest, if at all, in accordance with the vesting schedule set forth in the Grant Notice, provided that vesting will cease</w:t>
      </w:r>
      <w:r>
        <w:rPr>
          <w:rFonts w:ascii="Arial" w:cs="Arial" w:eastAsia="Arial" w:hAnsi="Arial"/>
          <w:sz w:val="18"/>
          <w:szCs w:val="18"/>
          <w:b w:val="1"/>
          <w:bCs w:val="1"/>
          <w:color w:val="auto"/>
        </w:rPr>
        <w:t xml:space="preserve"> </w:t>
      </w:r>
      <w:r>
        <w:rPr>
          <w:rFonts w:ascii="Arial" w:cs="Arial" w:eastAsia="Arial" w:hAnsi="Arial"/>
          <w:sz w:val="18"/>
          <w:szCs w:val="18"/>
          <w:color w:val="auto"/>
        </w:rPr>
        <w:t>upon the termination of your Continuous Service. Upon such termination of your Continuous Service, you will forfeit (at no cost to the Company) any Restricted Stock Units subject to this Award that have not vested as of the date of such termination and you will have no further right, title or interest in such Restricted Stock Units.</w:t>
      </w:r>
    </w:p>
    <w:p>
      <w:pPr>
        <w:spacing w:after="0" w:line="180" w:lineRule="exact"/>
        <w:rPr>
          <w:rFonts w:ascii="Arial" w:cs="Arial" w:eastAsia="Arial" w:hAnsi="Arial"/>
          <w:sz w:val="18"/>
          <w:szCs w:val="18"/>
          <w:b w:val="1"/>
          <w:bCs w:val="1"/>
          <w:color w:val="auto"/>
        </w:rPr>
      </w:pPr>
    </w:p>
    <w:p>
      <w:pPr>
        <w:ind w:left="720" w:hanging="172"/>
        <w:spacing w:after="0"/>
        <w:tabs>
          <w:tab w:leader="none" w:pos="720"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NUMBER OF RESTRICTED STOCK UNITS AND SHARES OF COMMON STOCK.</w:t>
      </w:r>
    </w:p>
    <w:p>
      <w:pPr>
        <w:spacing w:after="0" w:line="229" w:lineRule="exact"/>
        <w:rPr>
          <w:rFonts w:ascii="Arial" w:cs="Arial" w:eastAsia="Arial" w:hAnsi="Arial"/>
          <w:sz w:val="18"/>
          <w:szCs w:val="18"/>
          <w:b w:val="1"/>
          <w:bCs w:val="1"/>
          <w:color w:val="auto"/>
        </w:rPr>
      </w:pPr>
    </w:p>
    <w:p>
      <w:pPr>
        <w:ind w:right="20" w:firstLine="1061"/>
        <w:spacing w:after="0" w:line="277" w:lineRule="auto"/>
        <w:tabs>
          <w:tab w:leader="none" w:pos="1349" w:val="left"/>
        </w:tabs>
        <w:numPr>
          <w:ilvl w:val="1"/>
          <w:numId w:val="82"/>
        </w:numPr>
        <w:rPr>
          <w:rFonts w:ascii="Arial" w:cs="Arial" w:eastAsia="Arial" w:hAnsi="Arial"/>
          <w:sz w:val="18"/>
          <w:szCs w:val="18"/>
          <w:b w:val="1"/>
          <w:bCs w:val="1"/>
          <w:color w:val="auto"/>
        </w:rPr>
      </w:pPr>
      <w:r>
        <w:rPr>
          <w:rFonts w:ascii="Arial" w:cs="Arial" w:eastAsia="Arial" w:hAnsi="Arial"/>
          <w:sz w:val="18"/>
          <w:szCs w:val="18"/>
          <w:color w:val="auto"/>
        </w:rPr>
        <w:t>The number of Restricted Stock Units subject to this Award, as set forth in the Grant Notice, will be adjusted for Capitalization Adjustments, if any, as provided in the Plan.</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318" w:val="left"/>
        </w:tabs>
        <w:numPr>
          <w:ilvl w:val="1"/>
          <w:numId w:val="82"/>
        </w:numPr>
        <w:rPr>
          <w:rFonts w:ascii="Arial" w:cs="Arial" w:eastAsia="Arial" w:hAnsi="Arial"/>
          <w:sz w:val="18"/>
          <w:szCs w:val="18"/>
          <w:b w:val="1"/>
          <w:bCs w:val="1"/>
          <w:color w:val="auto"/>
        </w:rPr>
      </w:pPr>
      <w:r>
        <w:rPr>
          <w:rFonts w:ascii="Arial" w:cs="Arial" w:eastAsia="Arial" w:hAnsi="Arial"/>
          <w:sz w:val="18"/>
          <w:szCs w:val="18"/>
          <w:color w:val="auto"/>
        </w:rPr>
        <w:t>Any additional Restricted Stock Units and any shares of Common Stock, cash or other property that become subject to this Award pursuant to this Section 3 will be subject, in a manner determined by the Board, to the same forfeiture restrictions, restrictions on transferability, and time and manner of issuance as applicable to the other Restricted Stock Units subject to this Award to which they relate.</w:t>
      </w:r>
    </w:p>
    <w:p>
      <w:pPr>
        <w:spacing w:after="0" w:line="181"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1"/>
          <w:numId w:val="82"/>
        </w:numPr>
        <w:rPr>
          <w:rFonts w:ascii="Arial" w:cs="Arial" w:eastAsia="Arial" w:hAnsi="Arial"/>
          <w:sz w:val="18"/>
          <w:szCs w:val="18"/>
          <w:b w:val="1"/>
          <w:bCs w:val="1"/>
          <w:color w:val="auto"/>
        </w:rPr>
      </w:pPr>
      <w:r>
        <w:rPr>
          <w:rFonts w:ascii="Arial" w:cs="Arial" w:eastAsia="Arial" w:hAnsi="Arial"/>
          <w:sz w:val="18"/>
          <w:szCs w:val="18"/>
          <w:color w:val="auto"/>
        </w:rPr>
        <w:t>No fractional shares or rights for fractional shares of Common Stock will be created pursuant to this Section 3. Any fractional shares that may be created by the adjustments referred to in this Section 3 will be rounded down to the nearest whole share.</w:t>
      </w:r>
    </w:p>
    <w:p>
      <w:pPr>
        <w:spacing w:after="0" w:line="166" w:lineRule="exact"/>
        <w:rPr>
          <w:rFonts w:ascii="Arial" w:cs="Arial" w:eastAsia="Arial" w:hAnsi="Arial"/>
          <w:sz w:val="18"/>
          <w:szCs w:val="18"/>
          <w:b w:val="1"/>
          <w:bCs w:val="1"/>
          <w:color w:val="auto"/>
        </w:rPr>
      </w:pPr>
    </w:p>
    <w:p>
      <w:pPr>
        <w:jc w:val="both"/>
        <w:ind w:firstLine="548"/>
        <w:spacing w:after="0" w:line="303" w:lineRule="auto"/>
        <w:tabs>
          <w:tab w:leader="none" w:pos="725" w:val="left"/>
        </w:tabs>
        <w:numPr>
          <w:ilvl w:val="0"/>
          <w:numId w:val="8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SECURITIES LAW COMPLIANCE. </w:t>
      </w:r>
      <w:r>
        <w:rPr>
          <w:rFonts w:ascii="Arial" w:cs="Arial" w:eastAsia="Arial" w:hAnsi="Arial"/>
          <w:sz w:val="16"/>
          <w:szCs w:val="16"/>
          <w:color w:val="auto"/>
        </w:rPr>
        <w:t>You will not be issued any shares of Common Stock in respect of this Award unless either (i) such shares</w:t>
      </w:r>
      <w:r>
        <w:rPr>
          <w:rFonts w:ascii="Arial" w:cs="Arial" w:eastAsia="Arial" w:hAnsi="Arial"/>
          <w:sz w:val="16"/>
          <w:szCs w:val="16"/>
          <w:b w:val="1"/>
          <w:bCs w:val="1"/>
          <w:color w:val="auto"/>
        </w:rPr>
        <w:t xml:space="preserve"> </w:t>
      </w:r>
      <w:r>
        <w:rPr>
          <w:rFonts w:ascii="Arial" w:cs="Arial" w:eastAsia="Arial" w:hAnsi="Arial"/>
          <w:sz w:val="16"/>
          <w:szCs w:val="16"/>
          <w:color w:val="auto"/>
        </w:rPr>
        <w:t>are registered under the Securities Act or (ii) the Company has determined that such issuance would be exempt from the registration requirements of the Securities Act. This Award also must comply with all other applicable laws and regulations governing this Award, and you will not receive any shares of Common Stock in respect of this Award if the Company determines that such receipt would not be in material compliance with such laws and regulations.</w:t>
      </w:r>
    </w:p>
    <w:p>
      <w:pPr>
        <w:spacing w:after="0" w:line="151" w:lineRule="exact"/>
        <w:rPr>
          <w:rFonts w:ascii="Arial" w:cs="Arial" w:eastAsia="Arial" w:hAnsi="Arial"/>
          <w:sz w:val="16"/>
          <w:szCs w:val="16"/>
          <w:b w:val="1"/>
          <w:bCs w:val="1"/>
          <w:color w:val="auto"/>
        </w:rPr>
      </w:pPr>
    </w:p>
    <w:p>
      <w:pPr>
        <w:jc w:val="both"/>
        <w:ind w:firstLine="548"/>
        <w:spacing w:after="0" w:line="277" w:lineRule="auto"/>
        <w:tabs>
          <w:tab w:leader="none" w:pos="717" w:val="left"/>
        </w:tabs>
        <w:numPr>
          <w:ilvl w:val="0"/>
          <w:numId w:val="8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TRANSFERABILITY. </w:t>
      </w:r>
      <w:r>
        <w:rPr>
          <w:rFonts w:ascii="Arial" w:cs="Arial" w:eastAsia="Arial" w:hAnsi="Arial"/>
          <w:sz w:val="17"/>
          <w:szCs w:val="17"/>
          <w:color w:val="auto"/>
        </w:rPr>
        <w:t>Except as otherwise provided in this Section 5, this Award is not transferable, except by will or by the laws of descent and</w:t>
      </w:r>
      <w:r>
        <w:rPr>
          <w:rFonts w:ascii="Arial" w:cs="Arial" w:eastAsia="Arial" w:hAnsi="Arial"/>
          <w:sz w:val="17"/>
          <w:szCs w:val="17"/>
          <w:b w:val="1"/>
          <w:bCs w:val="1"/>
          <w:color w:val="auto"/>
        </w:rPr>
        <w:t xml:space="preserve"> </w:t>
      </w:r>
      <w:r>
        <w:rPr>
          <w:rFonts w:ascii="Arial" w:cs="Arial" w:eastAsia="Arial" w:hAnsi="Arial"/>
          <w:sz w:val="17"/>
          <w:szCs w:val="17"/>
          <w:color w:val="auto"/>
        </w:rPr>
        <w:t>distribution and prior to the time that shares of Common Stock in respect of this Award have been issued to you, you may not transfer, pledge, sell or otherwise dispose of any portion of the Restricted Stock Units or the shares of Common Stock in respect of this Award. For example, you may not use any shares of Common Stock that may be issued in respect of this Award as security for a loan, nor may you transfer, pledge, sell or otherwise dispose of such shares. This restriction on transfer will lapse upon issuance to you of the shares of Common Stock in respect of this Award.</w:t>
      </w:r>
    </w:p>
    <w:p>
      <w:pPr>
        <w:sectPr>
          <w:pgSz w:w="11900" w:h="16838" w:orient="portrait"/>
          <w:cols w:equalWidth="0" w:num="1">
            <w:col w:w="11420"/>
          </w:cols>
          <w:pgMar w:left="240" w:top="702" w:right="239" w:bottom="1440" w:gutter="0" w:footer="0" w:header="0"/>
        </w:sectPr>
      </w:pPr>
    </w:p>
    <w:bookmarkStart w:id="101" w:name="page102"/>
    <w:bookmarkEnd w:id="101"/>
    <w:p>
      <w:pPr>
        <w:jc w:val="both"/>
        <w:ind w:firstLine="1061"/>
        <w:spacing w:after="0" w:line="273" w:lineRule="auto"/>
        <w:tabs>
          <w:tab w:leader="none" w:pos="1308" w:val="left"/>
        </w:tabs>
        <w:numPr>
          <w:ilvl w:val="1"/>
          <w:numId w:val="8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Domestic Relations Orders. </w:t>
      </w:r>
      <w:r>
        <w:rPr>
          <w:rFonts w:ascii="Arial" w:cs="Arial" w:eastAsia="Arial" w:hAnsi="Arial"/>
          <w:sz w:val="17"/>
          <w:szCs w:val="17"/>
          <w:color w:val="auto"/>
        </w:rPr>
        <w:t>Upon receiving written permission from the Board or its duly authorized designee, and provided that you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designated transferee enter into transfer and other agreements required by the Company, you may transfer your right to receive any distribution of Common Stock or other consideration under this Award, pursuant to the terms of a domestic relations order, official marital settlement agreement or other divorce or separation instrument as permitted by applicable law that contains the information required by the Company to effectuate the transfer. You are encouraged to discuss with the Company’s General Counsel the proposed terms of any such transfer prior to finalizing such domestic relations order, marital settlement agreement or other divorce or separation instrument to help ensure the required information is contained within the domestic relations order, marital settlement agreement or other divorce or separation instrument.</w:t>
      </w:r>
    </w:p>
    <w:p>
      <w:pPr>
        <w:spacing w:after="0" w:line="172" w:lineRule="exact"/>
        <w:rPr>
          <w:rFonts w:ascii="Arial" w:cs="Arial" w:eastAsia="Arial" w:hAnsi="Arial"/>
          <w:sz w:val="17"/>
          <w:szCs w:val="17"/>
          <w:b w:val="1"/>
          <w:bCs w:val="1"/>
          <w:color w:val="auto"/>
        </w:rPr>
      </w:pPr>
    </w:p>
    <w:p>
      <w:pPr>
        <w:ind w:left="720" w:hanging="172"/>
        <w:spacing w:after="0"/>
        <w:tabs>
          <w:tab w:leader="none" w:pos="720" w:val="left"/>
        </w:tabs>
        <w:numPr>
          <w:ilvl w:val="0"/>
          <w:numId w:val="84"/>
        </w:numPr>
        <w:rPr>
          <w:rFonts w:ascii="Arial" w:cs="Arial" w:eastAsia="Arial" w:hAnsi="Arial"/>
          <w:sz w:val="18"/>
          <w:szCs w:val="18"/>
          <w:b w:val="1"/>
          <w:bCs w:val="1"/>
          <w:color w:val="auto"/>
        </w:rPr>
      </w:pPr>
      <w:r>
        <w:rPr>
          <w:rFonts w:ascii="Arial" w:cs="Arial" w:eastAsia="Arial" w:hAnsi="Arial"/>
          <w:sz w:val="18"/>
          <w:szCs w:val="18"/>
          <w:b w:val="1"/>
          <w:bCs w:val="1"/>
          <w:color w:val="auto"/>
        </w:rPr>
        <w:t>DATE OF ISSUANCE.</w:t>
      </w:r>
    </w:p>
    <w:p>
      <w:pPr>
        <w:spacing w:after="0" w:line="229" w:lineRule="exact"/>
        <w:rPr>
          <w:rFonts w:ascii="Arial" w:cs="Arial" w:eastAsia="Arial" w:hAnsi="Arial"/>
          <w:sz w:val="18"/>
          <w:szCs w:val="18"/>
          <w:b w:val="1"/>
          <w:bCs w:val="1"/>
          <w:color w:val="auto"/>
        </w:rPr>
      </w:pPr>
    </w:p>
    <w:p>
      <w:pPr>
        <w:jc w:val="both"/>
        <w:ind w:firstLine="1061"/>
        <w:spacing w:after="0" w:line="286" w:lineRule="auto"/>
        <w:tabs>
          <w:tab w:leader="none" w:pos="1322" w:val="left"/>
        </w:tabs>
        <w:numPr>
          <w:ilvl w:val="1"/>
          <w:numId w:val="84"/>
        </w:numPr>
        <w:rPr>
          <w:rFonts w:ascii="Arial" w:cs="Arial" w:eastAsia="Arial" w:hAnsi="Arial"/>
          <w:sz w:val="17"/>
          <w:szCs w:val="17"/>
          <w:b w:val="1"/>
          <w:bCs w:val="1"/>
          <w:color w:val="auto"/>
        </w:rPr>
      </w:pPr>
      <w:r>
        <w:rPr>
          <w:rFonts w:ascii="Arial" w:cs="Arial" w:eastAsia="Arial" w:hAnsi="Arial"/>
          <w:sz w:val="17"/>
          <w:szCs w:val="17"/>
          <w:color w:val="auto"/>
        </w:rPr>
        <w:t>The issuance of any shares of Common Stock in respect of this Award is (i) subject to satisfaction of the tax withholding obligations set forth in Section 10 and (ii) intended to comply with Treasury Regulations Section 1.409A-1(b)(4) and will be construed and administered in such a manner. The form of such issuance (</w:t>
      </w:r>
      <w:r>
        <w:rPr>
          <w:rFonts w:ascii="Arial" w:cs="Arial" w:eastAsia="Arial" w:hAnsi="Arial"/>
          <w:sz w:val="17"/>
          <w:szCs w:val="17"/>
          <w:i w:val="1"/>
          <w:iCs w:val="1"/>
          <w:color w:val="auto"/>
        </w:rPr>
        <w:t>e.g.</w:t>
      </w:r>
      <w:r>
        <w:rPr>
          <w:rFonts w:ascii="Arial" w:cs="Arial" w:eastAsia="Arial" w:hAnsi="Arial"/>
          <w:sz w:val="17"/>
          <w:szCs w:val="17"/>
          <w:color w:val="auto"/>
        </w:rPr>
        <w:t>, a stock certificate or electronic entry evidencing such shares) will be determined by the Company.</w:t>
      </w:r>
    </w:p>
    <w:p>
      <w:pPr>
        <w:spacing w:after="0" w:line="165" w:lineRule="exact"/>
        <w:rPr>
          <w:rFonts w:ascii="Arial" w:cs="Arial" w:eastAsia="Arial" w:hAnsi="Arial"/>
          <w:sz w:val="17"/>
          <w:szCs w:val="17"/>
          <w:b w:val="1"/>
          <w:bCs w:val="1"/>
          <w:color w:val="auto"/>
        </w:rPr>
      </w:pPr>
    </w:p>
    <w:p>
      <w:pPr>
        <w:jc w:val="both"/>
        <w:ind w:firstLine="1061"/>
        <w:spacing w:after="0" w:line="259" w:lineRule="auto"/>
        <w:tabs>
          <w:tab w:leader="none" w:pos="1318" w:val="left"/>
        </w:tabs>
        <w:numPr>
          <w:ilvl w:val="1"/>
          <w:numId w:val="84"/>
        </w:numPr>
        <w:rPr>
          <w:rFonts w:ascii="Arial" w:cs="Arial" w:eastAsia="Arial" w:hAnsi="Arial"/>
          <w:sz w:val="18"/>
          <w:szCs w:val="18"/>
          <w:b w:val="1"/>
          <w:bCs w:val="1"/>
          <w:color w:val="auto"/>
        </w:rPr>
      </w:pPr>
      <w:r>
        <w:rPr>
          <w:rFonts w:ascii="Arial" w:cs="Arial" w:eastAsia="Arial" w:hAnsi="Arial"/>
          <w:sz w:val="18"/>
          <w:szCs w:val="18"/>
          <w:color w:val="auto"/>
        </w:rPr>
        <w:t>In the event one or more Restricted Stock Units subject to this Award vests, the Company will issue to you, on the applicable vesting date, one share of Common Stock for each Restricted Stock Unit that vests on such date (and for purposes of this Agreement, such issuance date is referred to as the “</w:t>
      </w:r>
      <w:r>
        <w:rPr>
          <w:rFonts w:ascii="Arial" w:cs="Arial" w:eastAsia="Arial" w:hAnsi="Arial"/>
          <w:sz w:val="18"/>
          <w:szCs w:val="18"/>
          <w:b w:val="1"/>
          <w:bCs w:val="1"/>
          <w:i w:val="1"/>
          <w:iCs w:val="1"/>
          <w:color w:val="auto"/>
        </w:rPr>
        <w:t>Original Issuance Date</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the Original Issuance Date falls on a date that is not a business day, such shares will instead be issued to you on the next following business day.</w:t>
      </w:r>
    </w:p>
    <w:p>
      <w:pPr>
        <w:spacing w:after="0" w:line="186" w:lineRule="exact"/>
        <w:rPr>
          <w:rFonts w:ascii="Arial" w:cs="Arial" w:eastAsia="Arial" w:hAnsi="Arial"/>
          <w:sz w:val="18"/>
          <w:szCs w:val="18"/>
          <w:b w:val="1"/>
          <w:bCs w:val="1"/>
          <w:color w:val="auto"/>
        </w:rPr>
      </w:pPr>
    </w:p>
    <w:p>
      <w:pPr>
        <w:ind w:left="1300" w:hanging="239"/>
        <w:spacing w:after="0"/>
        <w:tabs>
          <w:tab w:leader="none" w:pos="1300" w:val="left"/>
        </w:tabs>
        <w:numPr>
          <w:ilvl w:val="1"/>
          <w:numId w:val="84"/>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the foregoing, </w:t>
      </w:r>
      <w:r>
        <w:rPr>
          <w:rFonts w:ascii="Arial" w:cs="Arial" w:eastAsia="Arial" w:hAnsi="Arial"/>
          <w:sz w:val="18"/>
          <w:szCs w:val="18"/>
          <w:u w:val="single" w:color="auto"/>
          <w:color w:val="auto"/>
        </w:rPr>
        <w:t>if</w:t>
      </w:r>
      <w:r>
        <w:rPr>
          <w:rFonts w:ascii="Arial" w:cs="Arial" w:eastAsia="Arial" w:hAnsi="Arial"/>
          <w:sz w:val="18"/>
          <w:szCs w:val="18"/>
          <w:color w:val="auto"/>
        </w:rPr>
        <w:t>:</w:t>
      </w:r>
    </w:p>
    <w:p>
      <w:pPr>
        <w:spacing w:after="0" w:line="243" w:lineRule="exact"/>
        <w:rPr>
          <w:rFonts w:ascii="Arial" w:cs="Arial" w:eastAsia="Arial" w:hAnsi="Arial"/>
          <w:sz w:val="18"/>
          <w:szCs w:val="18"/>
          <w:b w:val="1"/>
          <w:bCs w:val="1"/>
          <w:color w:val="auto"/>
        </w:rPr>
      </w:pPr>
    </w:p>
    <w:p>
      <w:pPr>
        <w:ind w:left="1860" w:hanging="258"/>
        <w:spacing w:after="0"/>
        <w:tabs>
          <w:tab w:leader="none" w:pos="1860" w:val="left"/>
        </w:tabs>
        <w:numPr>
          <w:ilvl w:val="2"/>
          <w:numId w:val="84"/>
        </w:numPr>
        <w:rPr>
          <w:rFonts w:ascii="Arial" w:cs="Arial" w:eastAsia="Arial" w:hAnsi="Arial"/>
          <w:sz w:val="22"/>
          <w:szCs w:val="22"/>
          <w:b w:val="1"/>
          <w:bCs w:val="1"/>
          <w:color w:val="auto"/>
        </w:rPr>
      </w:pPr>
      <w:r>
        <w:rPr>
          <w:rFonts w:ascii="Arial" w:cs="Arial" w:eastAsia="Arial" w:hAnsi="Arial"/>
          <w:sz w:val="18"/>
          <w:szCs w:val="18"/>
          <w:color w:val="auto"/>
        </w:rPr>
        <w:t>this Award is otherwise subject to Withholding Taxes (as described in Section 10) on the Original Issuance Date,</w:t>
      </w:r>
    </w:p>
    <w:p>
      <w:pPr>
        <w:spacing w:after="0" w:line="255" w:lineRule="exact"/>
        <w:rPr>
          <w:rFonts w:ascii="Arial" w:cs="Arial" w:eastAsia="Arial" w:hAnsi="Arial"/>
          <w:sz w:val="22"/>
          <w:szCs w:val="22"/>
          <w:b w:val="1"/>
          <w:bCs w:val="1"/>
          <w:color w:val="auto"/>
        </w:rPr>
      </w:pPr>
    </w:p>
    <w:p>
      <w:pPr>
        <w:jc w:val="both"/>
        <w:ind w:firstLine="1602"/>
        <w:spacing w:after="0" w:line="285" w:lineRule="auto"/>
        <w:tabs>
          <w:tab w:leader="none" w:pos="1955" w:val="left"/>
        </w:tabs>
        <w:numPr>
          <w:ilvl w:val="2"/>
          <w:numId w:val="84"/>
        </w:numPr>
        <w:rPr>
          <w:rFonts w:ascii="Arial" w:cs="Arial" w:eastAsia="Arial" w:hAnsi="Arial"/>
          <w:sz w:val="22"/>
          <w:szCs w:val="22"/>
          <w:b w:val="1"/>
          <w:bCs w:val="1"/>
          <w:color w:val="auto"/>
        </w:rPr>
      </w:pPr>
      <w:r>
        <w:rPr>
          <w:rFonts w:ascii="Arial" w:cs="Arial" w:eastAsia="Arial" w:hAnsi="Arial"/>
          <w:sz w:val="18"/>
          <w:szCs w:val="18"/>
          <w:color w:val="auto"/>
        </w:rPr>
        <w:t>the Original Issuance Date does not occur (x) during an “open window period” applicable to you, as determined by the Company in accordance with the Company’s then-effective policy on trading in Company securities, or (x) on a date when you are otherwise permitted to sell shares of Common Stock on an established stock exchange or stock market (including, but not limited to, under a previously established 10b5-1 trading plan entered into in compliance with the Company’s policies), and</w:t>
      </w:r>
    </w:p>
    <w:p>
      <w:pPr>
        <w:spacing w:after="0" w:line="218" w:lineRule="exact"/>
        <w:rPr>
          <w:rFonts w:ascii="Arial" w:cs="Arial" w:eastAsia="Arial" w:hAnsi="Arial"/>
          <w:sz w:val="22"/>
          <w:szCs w:val="22"/>
          <w:b w:val="1"/>
          <w:bCs w:val="1"/>
          <w:color w:val="auto"/>
        </w:rPr>
      </w:pPr>
    </w:p>
    <w:p>
      <w:pPr>
        <w:jc w:val="both"/>
        <w:ind w:firstLine="1602"/>
        <w:spacing w:after="0" w:line="280" w:lineRule="auto"/>
        <w:tabs>
          <w:tab w:leader="none" w:pos="1990" w:val="left"/>
        </w:tabs>
        <w:numPr>
          <w:ilvl w:val="2"/>
          <w:numId w:val="84"/>
        </w:numPr>
        <w:rPr>
          <w:rFonts w:ascii="Arial" w:cs="Arial" w:eastAsia="Arial" w:hAnsi="Arial"/>
          <w:sz w:val="22"/>
          <w:szCs w:val="22"/>
          <w:b w:val="1"/>
          <w:bCs w:val="1"/>
          <w:color w:val="auto"/>
        </w:rPr>
      </w:pPr>
      <w:r>
        <w:rPr>
          <w:rFonts w:ascii="Arial" w:cs="Arial" w:eastAsia="Arial" w:hAnsi="Arial"/>
          <w:sz w:val="18"/>
          <w:szCs w:val="18"/>
          <w:color w:val="auto"/>
        </w:rPr>
        <w:t>the Company elects, prior to the Original Issuance Date, (x) not to satisfy such Withholding Taxes by withholding shares of Common Stock from the shares of Common Stock otherwise due, on the Original Issuance Date, to you under this Award and (y) not to permit you to pay such Withholding Taxes in cash,</w:t>
      </w:r>
    </w:p>
    <w:p>
      <w:pPr>
        <w:spacing w:after="0" w:line="181" w:lineRule="exact"/>
        <w:rPr>
          <w:sz w:val="20"/>
          <w:szCs w:val="20"/>
          <w:color w:val="auto"/>
        </w:rPr>
      </w:pPr>
    </w:p>
    <w:p>
      <w:pPr>
        <w:jc w:val="both"/>
        <w:spacing w:after="0" w:line="273" w:lineRule="auto"/>
        <w:rPr>
          <w:sz w:val="20"/>
          <w:szCs w:val="20"/>
          <w:color w:val="auto"/>
        </w:rPr>
      </w:pPr>
      <w:r>
        <w:rPr>
          <w:rFonts w:ascii="Arial" w:cs="Arial" w:eastAsia="Arial" w:hAnsi="Arial"/>
          <w:sz w:val="17"/>
          <w:szCs w:val="17"/>
          <w:u w:val="single" w:color="auto"/>
          <w:color w:val="auto"/>
        </w:rPr>
        <w:t>then</w:t>
      </w:r>
      <w:r>
        <w:rPr>
          <w:rFonts w:ascii="Arial" w:cs="Arial" w:eastAsia="Arial" w:hAnsi="Arial"/>
          <w:sz w:val="17"/>
          <w:szCs w:val="17"/>
          <w:color w:val="auto"/>
        </w:rPr>
        <w:t xml:space="preserve"> the shares that would otherwise be issued to you on the Original Issuance Date will not be issued to you on the Original Issuance Date and will instead be issued to you on the first business day when you are not prohibited from selling shares of Common Stock on an established stock exchange or stock market, but in no event later than December 31 of the calendar year in which the Original Issuance Date occurs (that is, the last day of your taxable year in which the Original Issuance Date occurs), or, if and only if permitted in a manner that complies with Treasury Regulations Section 1.409A-1(b)(4), no later than the date that is the 15th day of the third calendar month of the year following the year in which the shares of Common Stock in respect of this Award are no longer subject to a “substantial risk of forfeiture” within the meaning of Treasury Regulations Section 1.409A-1(d).</w:t>
      </w:r>
    </w:p>
    <w:p>
      <w:pPr>
        <w:spacing w:after="0" w:line="391" w:lineRule="exact"/>
        <w:rPr>
          <w:sz w:val="20"/>
          <w:szCs w:val="20"/>
          <w:color w:val="auto"/>
        </w:rPr>
      </w:pPr>
    </w:p>
    <w:p>
      <w:pPr>
        <w:ind w:firstLine="548"/>
        <w:spacing w:after="0" w:line="282" w:lineRule="auto"/>
        <w:tabs>
          <w:tab w:leader="none" w:pos="720"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You will receive no benefit or adjustment to this Award with respect to any cash dividend, stock dividend or other distribution except</w:t>
      </w:r>
      <w:r>
        <w:rPr>
          <w:rFonts w:ascii="Arial" w:cs="Arial" w:eastAsia="Arial" w:hAnsi="Arial"/>
          <w:sz w:val="18"/>
          <w:szCs w:val="18"/>
          <w:b w:val="1"/>
          <w:bCs w:val="1"/>
          <w:color w:val="auto"/>
        </w:rPr>
        <w:t xml:space="preserve"> </w:t>
      </w:r>
      <w:r>
        <w:rPr>
          <w:rFonts w:ascii="Arial" w:cs="Arial" w:eastAsia="Arial" w:hAnsi="Arial"/>
          <w:sz w:val="18"/>
          <w:szCs w:val="18"/>
          <w:color w:val="auto"/>
        </w:rPr>
        <w:t>as provided in the Plan with respect to a Capitalization Adjustment.</w:t>
      </w:r>
    </w:p>
    <w:p>
      <w:pPr>
        <w:spacing w:after="0" w:line="161" w:lineRule="exact"/>
        <w:rPr>
          <w:rFonts w:ascii="Arial" w:cs="Arial" w:eastAsia="Arial" w:hAnsi="Arial"/>
          <w:sz w:val="18"/>
          <w:szCs w:val="18"/>
          <w:b w:val="1"/>
          <w:bCs w:val="1"/>
          <w:color w:val="auto"/>
        </w:rPr>
      </w:pPr>
    </w:p>
    <w:p>
      <w:pPr>
        <w:ind w:firstLine="548"/>
        <w:spacing w:after="0" w:line="282" w:lineRule="auto"/>
        <w:tabs>
          <w:tab w:leader="none" w:pos="727"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RESTRICTIVE LEGENDS. </w:t>
      </w:r>
      <w:r>
        <w:rPr>
          <w:rFonts w:ascii="Arial" w:cs="Arial" w:eastAsia="Arial" w:hAnsi="Arial"/>
          <w:sz w:val="18"/>
          <w:szCs w:val="18"/>
          <w:color w:val="auto"/>
        </w:rPr>
        <w:t>The shares of Common Stock issued in respect of this Award will be endorsed with appropriate legends, if any, as</w:t>
      </w:r>
      <w:r>
        <w:rPr>
          <w:rFonts w:ascii="Arial" w:cs="Arial" w:eastAsia="Arial" w:hAnsi="Arial"/>
          <w:sz w:val="18"/>
          <w:szCs w:val="18"/>
          <w:b w:val="1"/>
          <w:bCs w:val="1"/>
          <w:color w:val="auto"/>
        </w:rPr>
        <w:t xml:space="preserve"> </w:t>
      </w:r>
      <w:r>
        <w:rPr>
          <w:rFonts w:ascii="Arial" w:cs="Arial" w:eastAsia="Arial" w:hAnsi="Arial"/>
          <w:sz w:val="18"/>
          <w:szCs w:val="18"/>
          <w:color w:val="auto"/>
        </w:rPr>
        <w:t>determined by the Company.</w:t>
      </w:r>
    </w:p>
    <w:p>
      <w:pPr>
        <w:sectPr>
          <w:pgSz w:w="11900" w:h="16838" w:orient="portrait"/>
          <w:cols w:equalWidth="0" w:num="1">
            <w:col w:w="11420"/>
          </w:cols>
          <w:pgMar w:left="240" w:top="553" w:right="239" w:bottom="1440" w:gutter="0" w:footer="0" w:header="0"/>
        </w:sectPr>
      </w:pPr>
    </w:p>
    <w:bookmarkStart w:id="102" w:name="page103"/>
    <w:bookmarkEnd w:id="102"/>
    <w:p>
      <w:pPr>
        <w:jc w:val="both"/>
        <w:ind w:firstLine="548"/>
        <w:spacing w:after="0" w:line="303" w:lineRule="auto"/>
        <w:tabs>
          <w:tab w:leader="none" w:pos="716" w:val="left"/>
        </w:tabs>
        <w:numPr>
          <w:ilvl w:val="1"/>
          <w:numId w:val="8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AWARD NOT A SERVICE CONTRACT. </w:t>
      </w:r>
      <w:r>
        <w:rPr>
          <w:rFonts w:ascii="Arial" w:cs="Arial" w:eastAsia="Arial" w:hAnsi="Arial"/>
          <w:sz w:val="16"/>
          <w:szCs w:val="16"/>
          <w:color w:val="auto"/>
        </w:rPr>
        <w:t>Your Award is not an employment or service contract, and nothing in your Award shall be deemed to</w:t>
      </w:r>
      <w:r>
        <w:rPr>
          <w:rFonts w:ascii="Arial" w:cs="Arial" w:eastAsia="Arial" w:hAnsi="Arial"/>
          <w:sz w:val="16"/>
          <w:szCs w:val="16"/>
          <w:b w:val="1"/>
          <w:bCs w:val="1"/>
          <w:color w:val="auto"/>
        </w:rPr>
        <w:t xml:space="preserve"> </w:t>
      </w:r>
      <w:r>
        <w:rPr>
          <w:rFonts w:ascii="Arial" w:cs="Arial" w:eastAsia="Arial" w:hAnsi="Arial"/>
          <w:sz w:val="16"/>
          <w:szCs w:val="16"/>
          <w:color w:val="auto"/>
        </w:rPr>
        <w:t>create in any way whatsoever any obligation on your part to continue in the service of the Company or any Affiliate, or on the part of the Company or any Affiliate to continue such service. In addition, nothing in this Award will obligate the Company or an Affiliate, their respective stockholders, boards of directors, Officers or Employees to continue any relationship that you might have as an Employee, Director or Consultant for the Company or an Affiliate.</w:t>
      </w:r>
    </w:p>
    <w:p>
      <w:pPr>
        <w:spacing w:after="0" w:line="151" w:lineRule="exact"/>
        <w:rPr>
          <w:rFonts w:ascii="Arial" w:cs="Arial" w:eastAsia="Arial" w:hAnsi="Arial"/>
          <w:sz w:val="16"/>
          <w:szCs w:val="16"/>
          <w:b w:val="1"/>
          <w:bCs w:val="1"/>
          <w:color w:val="auto"/>
        </w:rPr>
      </w:pPr>
    </w:p>
    <w:p>
      <w:pPr>
        <w:ind w:left="820" w:hanging="272"/>
        <w:spacing w:after="0"/>
        <w:tabs>
          <w:tab w:leader="none" w:pos="820" w:val="left"/>
        </w:tabs>
        <w:numPr>
          <w:ilvl w:val="1"/>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TAX WITHHOLDING OBLIGATIONS.</w:t>
      </w:r>
    </w:p>
    <w:p>
      <w:pPr>
        <w:spacing w:after="0" w:line="229" w:lineRule="exact"/>
        <w:rPr>
          <w:rFonts w:ascii="Arial" w:cs="Arial" w:eastAsia="Arial" w:hAnsi="Arial"/>
          <w:sz w:val="18"/>
          <w:szCs w:val="18"/>
          <w:b w:val="1"/>
          <w:bCs w:val="1"/>
          <w:color w:val="auto"/>
        </w:rPr>
      </w:pPr>
    </w:p>
    <w:p>
      <w:pPr>
        <w:jc w:val="both"/>
        <w:ind w:firstLine="1061"/>
        <w:spacing w:after="0" w:line="285" w:lineRule="auto"/>
        <w:tabs>
          <w:tab w:leader="none" w:pos="1335" w:val="left"/>
        </w:tabs>
        <w:numPr>
          <w:ilvl w:val="2"/>
          <w:numId w:val="86"/>
        </w:numPr>
        <w:rPr>
          <w:rFonts w:ascii="Arial" w:cs="Arial" w:eastAsia="Arial" w:hAnsi="Arial"/>
          <w:sz w:val="16"/>
          <w:szCs w:val="16"/>
          <w:b w:val="1"/>
          <w:bCs w:val="1"/>
          <w:color w:val="auto"/>
        </w:rPr>
      </w:pPr>
      <w:r>
        <w:rPr>
          <w:rFonts w:ascii="Arial" w:cs="Arial" w:eastAsia="Arial" w:hAnsi="Arial"/>
          <w:sz w:val="16"/>
          <w:szCs w:val="16"/>
          <w:color w:val="auto"/>
        </w:rPr>
        <w:t>On or before the time you receive a distribution of any shares of Common Stock in respect of this Award, and at any other time as reasonably requested by the Company in accordance with applicable tax laws, you agree to make adequate provision for any sums required to satisfy the federal, state, local and foreign tax withholding obligations of the Company or any Affiliate that arise in connection with this Award (the “</w:t>
      </w:r>
      <w:r>
        <w:rPr>
          <w:rFonts w:ascii="Arial" w:cs="Arial" w:eastAsia="Arial" w:hAnsi="Arial"/>
          <w:sz w:val="16"/>
          <w:szCs w:val="16"/>
          <w:b w:val="1"/>
          <w:bCs w:val="1"/>
          <w:i w:val="1"/>
          <w:iCs w:val="1"/>
          <w:color w:val="auto"/>
        </w:rPr>
        <w:t>Withholding</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Taxes</w:t>
      </w:r>
      <w:r>
        <w:rPr>
          <w:rFonts w:ascii="Arial" w:cs="Arial" w:eastAsia="Arial" w:hAnsi="Arial"/>
          <w:sz w:val="16"/>
          <w:szCs w:val="16"/>
          <w:color w:val="auto"/>
        </w:rPr>
        <w:t>”). Specifically, the Company or an Affiliate may, in its sole discretion, satisfy all or any portion of the Withholding Taxes relating to this Award by any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of the following means or by a combination of such means: (i) withholding from any compensation otherwise payable to you by the Company or an Affiliate;</w:t>
      </w:r>
    </w:p>
    <w:p>
      <w:pPr>
        <w:spacing w:after="0" w:line="2" w:lineRule="exact"/>
        <w:rPr>
          <w:rFonts w:ascii="Arial" w:cs="Arial" w:eastAsia="Arial" w:hAnsi="Arial"/>
          <w:sz w:val="16"/>
          <w:szCs w:val="16"/>
          <w:b w:val="1"/>
          <w:bCs w:val="1"/>
          <w:color w:val="auto"/>
        </w:rPr>
      </w:pPr>
    </w:p>
    <w:p>
      <w:pPr>
        <w:jc w:val="both"/>
        <w:ind w:firstLine="8"/>
        <w:spacing w:after="0" w:line="268" w:lineRule="auto"/>
        <w:tabs>
          <w:tab w:leader="none" w:pos="286" w:val="left"/>
        </w:tabs>
        <w:numPr>
          <w:ilvl w:val="0"/>
          <w:numId w:val="87"/>
        </w:numPr>
        <w:rPr>
          <w:rFonts w:ascii="Arial" w:cs="Arial" w:eastAsia="Arial" w:hAnsi="Arial"/>
          <w:sz w:val="17"/>
          <w:szCs w:val="17"/>
          <w:color w:val="auto"/>
        </w:rPr>
      </w:pPr>
      <w:r>
        <w:rPr>
          <w:rFonts w:ascii="Arial" w:cs="Arial" w:eastAsia="Arial" w:hAnsi="Arial"/>
          <w:sz w:val="17"/>
          <w:szCs w:val="17"/>
          <w:color w:val="auto"/>
        </w:rPr>
        <w:t>causing you to tender a cash payment; (iii) permitting you to enter into a “same day sale” commitment with a broker-dealer that is a member of the Financial Industry Regulatory Authority (a “</w:t>
      </w:r>
      <w:r>
        <w:rPr>
          <w:rFonts w:ascii="Arial" w:cs="Arial" w:eastAsia="Arial" w:hAnsi="Arial"/>
          <w:sz w:val="17"/>
          <w:szCs w:val="17"/>
          <w:b w:val="1"/>
          <w:bCs w:val="1"/>
          <w:i w:val="1"/>
          <w:iCs w:val="1"/>
          <w:color w:val="auto"/>
        </w:rPr>
        <w:t>FINRA Dealer</w:t>
      </w:r>
      <w:r>
        <w:rPr>
          <w:rFonts w:ascii="Arial" w:cs="Arial" w:eastAsia="Arial" w:hAnsi="Arial"/>
          <w:sz w:val="17"/>
          <w:szCs w:val="17"/>
          <w:color w:val="auto"/>
        </w:rPr>
        <w:t xml:space="preserve">”) whereby you irrevocably elect to sell a portion of the shares of Common Stock to be issued in connection with this Award to satisfy the Withholding Taxes and whereby the FINRA Dealer irrevocably commits to forward the proceeds necessary to satisfy the Withholding Taxes directly to the Company and/or its Affiliates; or (iv) withholding shares of Common Stock from the shares of Common Stock issued or otherwise issuable to you in connection with this Award with a Fair Market Value (measured as of the date the shares of Common Stock are issued to you) equal to the amount of such Withholding Taxes;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number of such shares of Common Stock so withheld will not exceed the amount necessary to satisfy the Company’s required tax withholding obligations using the minimum statutory withholding rates for federal, state, local and, if applicable, foreign tax purposes, including payroll taxes, that are applicable to supplemental taxable income.</w:t>
      </w:r>
    </w:p>
    <w:p>
      <w:pPr>
        <w:spacing w:after="0" w:line="184" w:lineRule="exact"/>
        <w:rPr>
          <w:rFonts w:ascii="Arial" w:cs="Arial" w:eastAsia="Arial" w:hAnsi="Arial"/>
          <w:sz w:val="17"/>
          <w:szCs w:val="17"/>
          <w:color w:val="auto"/>
        </w:rPr>
      </w:pPr>
    </w:p>
    <w:p>
      <w:pPr>
        <w:ind w:left="1320" w:hanging="259"/>
        <w:spacing w:after="0"/>
        <w:tabs>
          <w:tab w:leader="none" w:pos="1320" w:val="left"/>
        </w:tabs>
        <w:numPr>
          <w:ilvl w:val="2"/>
          <w:numId w:val="87"/>
        </w:numPr>
        <w:rPr>
          <w:rFonts w:ascii="Arial" w:cs="Arial" w:eastAsia="Arial" w:hAnsi="Arial"/>
          <w:sz w:val="16"/>
          <w:szCs w:val="16"/>
          <w:b w:val="1"/>
          <w:bCs w:val="1"/>
          <w:color w:val="auto"/>
        </w:rPr>
      </w:pPr>
      <w:r>
        <w:rPr>
          <w:rFonts w:ascii="Arial" w:cs="Arial" w:eastAsia="Arial" w:hAnsi="Arial"/>
          <w:sz w:val="16"/>
          <w:szCs w:val="16"/>
          <w:color w:val="auto"/>
        </w:rPr>
        <w:t>Unless the Withholding Taxes of the Company and/or any Affiliate are satisfied, the Company will have no obligation to issue to you any</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Common Stock.</w:t>
      </w:r>
    </w:p>
    <w:p>
      <w:pPr>
        <w:spacing w:after="0" w:line="210" w:lineRule="exact"/>
        <w:rPr>
          <w:rFonts w:ascii="Arial" w:cs="Arial" w:eastAsia="Arial" w:hAnsi="Arial"/>
          <w:sz w:val="16"/>
          <w:szCs w:val="16"/>
          <w:b w:val="1"/>
          <w:bCs w:val="1"/>
          <w:color w:val="auto"/>
        </w:rPr>
      </w:pPr>
    </w:p>
    <w:p>
      <w:pPr>
        <w:jc w:val="both"/>
        <w:ind w:firstLine="1061"/>
        <w:spacing w:after="0" w:line="264" w:lineRule="auto"/>
        <w:tabs>
          <w:tab w:leader="none" w:pos="1298" w:val="left"/>
        </w:tabs>
        <w:numPr>
          <w:ilvl w:val="2"/>
          <w:numId w:val="87"/>
        </w:numPr>
        <w:rPr>
          <w:rFonts w:ascii="Arial" w:cs="Arial" w:eastAsia="Arial" w:hAnsi="Arial"/>
          <w:sz w:val="18"/>
          <w:szCs w:val="18"/>
          <w:b w:val="1"/>
          <w:bCs w:val="1"/>
          <w:color w:val="auto"/>
        </w:rPr>
      </w:pPr>
      <w:r>
        <w:rPr>
          <w:rFonts w:ascii="Arial" w:cs="Arial" w:eastAsia="Arial" w:hAnsi="Arial"/>
          <w:sz w:val="18"/>
          <w:szCs w:val="18"/>
          <w:color w:val="auto"/>
        </w:rPr>
        <w:t>In the event the Company’s obligation to withhold arises prior to the issuance to you of Common Stock or it is determined after the issuance of Common Stock to you that the amount of the Company’s withholding obligation was greater than the amount withheld by the Company, you agree to indemnify and hold the Company harmless from any failure by the Company to withhold the proper amount.</w:t>
      </w:r>
    </w:p>
    <w:p>
      <w:pPr>
        <w:spacing w:after="0" w:line="177" w:lineRule="exact"/>
        <w:rPr>
          <w:rFonts w:ascii="Arial" w:cs="Arial" w:eastAsia="Arial" w:hAnsi="Arial"/>
          <w:sz w:val="18"/>
          <w:szCs w:val="18"/>
          <w:b w:val="1"/>
          <w:bCs w:val="1"/>
          <w:color w:val="auto"/>
        </w:rPr>
      </w:pPr>
    </w:p>
    <w:p>
      <w:pPr>
        <w:jc w:val="both"/>
        <w:ind w:firstLine="548"/>
        <w:spacing w:after="0" w:line="281" w:lineRule="auto"/>
        <w:tabs>
          <w:tab w:leader="none" w:pos="797" w:val="left"/>
        </w:tabs>
        <w:numPr>
          <w:ilvl w:val="1"/>
          <w:numId w:val="8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TAX CONSEQUENCES. </w:t>
      </w:r>
      <w:r>
        <w:rPr>
          <w:rFonts w:ascii="Arial" w:cs="Arial" w:eastAsia="Arial" w:hAnsi="Arial"/>
          <w:sz w:val="17"/>
          <w:szCs w:val="17"/>
          <w:color w:val="auto"/>
        </w:rPr>
        <w:t>The Company has no duty or obligation to minimize the tax consequences to you of this Award and will not be liable</w:t>
      </w:r>
      <w:r>
        <w:rPr>
          <w:rFonts w:ascii="Arial" w:cs="Arial" w:eastAsia="Arial" w:hAnsi="Arial"/>
          <w:sz w:val="17"/>
          <w:szCs w:val="17"/>
          <w:b w:val="1"/>
          <w:bCs w:val="1"/>
          <w:color w:val="auto"/>
        </w:rPr>
        <w:t xml:space="preserve"> </w:t>
      </w:r>
      <w:r>
        <w:rPr>
          <w:rFonts w:ascii="Arial" w:cs="Arial" w:eastAsia="Arial" w:hAnsi="Arial"/>
          <w:sz w:val="17"/>
          <w:szCs w:val="17"/>
          <w:color w:val="auto"/>
        </w:rPr>
        <w:t>to you for any adverse tax consequences to you arising in connection with this Award. You are hereby advised to consult with your own personal tax, financial and/or legal advisors regarding the tax consequences of this Award and by accepting this Award, you have agreed that you have done so or knowingly and voluntarily declined to do so.</w:t>
      </w:r>
    </w:p>
    <w:p>
      <w:pPr>
        <w:spacing w:after="0" w:line="164" w:lineRule="exact"/>
        <w:rPr>
          <w:rFonts w:ascii="Arial" w:cs="Arial" w:eastAsia="Arial" w:hAnsi="Arial"/>
          <w:sz w:val="17"/>
          <w:szCs w:val="17"/>
          <w:b w:val="1"/>
          <w:bCs w:val="1"/>
          <w:color w:val="auto"/>
        </w:rPr>
      </w:pPr>
    </w:p>
    <w:p>
      <w:pPr>
        <w:jc w:val="both"/>
        <w:ind w:firstLine="548"/>
        <w:spacing w:after="0" w:line="256" w:lineRule="auto"/>
        <w:tabs>
          <w:tab w:leader="none" w:pos="837" w:val="left"/>
        </w:tabs>
        <w:numPr>
          <w:ilvl w:val="1"/>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NOTICES. </w:t>
      </w:r>
      <w:r>
        <w:rPr>
          <w:rFonts w:ascii="Arial" w:cs="Arial" w:eastAsia="Arial" w:hAnsi="Arial"/>
          <w:sz w:val="18"/>
          <w:szCs w:val="18"/>
          <w:color w:val="auto"/>
        </w:rPr>
        <w:t>Any notices provided for in this Agreement or the Plan will be given in writing (including electronically) and will be deemed</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effectively given upon receipt or, in the case of notices delivered by mail by the Company to you, five days after deposit in the United States mail, postage prepaid, addressed to you at the last address you provided to the Company. The Company may, in its sole discretion, decide to deliver any documents related to this Award or participation in the Plan by electronic means or to request your consent to participate in the Plan by electronic means. By accepting this Award, you consent to receive such documents by electronic delivery and to participate in the Plan through an on-line or electronic system established and maintained by the Company or another third party designated by the Company.</w:t>
      </w:r>
    </w:p>
    <w:p>
      <w:pPr>
        <w:spacing w:after="0" w:line="187" w:lineRule="exact"/>
        <w:rPr>
          <w:rFonts w:ascii="Arial" w:cs="Arial" w:eastAsia="Arial" w:hAnsi="Arial"/>
          <w:sz w:val="18"/>
          <w:szCs w:val="18"/>
          <w:b w:val="1"/>
          <w:bCs w:val="1"/>
          <w:color w:val="auto"/>
        </w:rPr>
      </w:pPr>
    </w:p>
    <w:p>
      <w:pPr>
        <w:jc w:val="both"/>
        <w:ind w:firstLine="548"/>
        <w:spacing w:after="0" w:line="266" w:lineRule="auto"/>
        <w:tabs>
          <w:tab w:leader="none" w:pos="815" w:val="left"/>
        </w:tabs>
        <w:numPr>
          <w:ilvl w:val="1"/>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GOVERNING PLAN DOCUMENT. </w:t>
      </w:r>
      <w:r>
        <w:rPr>
          <w:rFonts w:ascii="Arial" w:cs="Arial" w:eastAsia="Arial" w:hAnsi="Arial"/>
          <w:sz w:val="18"/>
          <w:szCs w:val="18"/>
          <w:color w:val="auto"/>
        </w:rPr>
        <w:t>This Award is subject to all the provisions of the Plan, the provisions of which are hereby made a part of</w:t>
      </w:r>
      <w:r>
        <w:rPr>
          <w:rFonts w:ascii="Arial" w:cs="Arial" w:eastAsia="Arial" w:hAnsi="Arial"/>
          <w:sz w:val="18"/>
          <w:szCs w:val="18"/>
          <w:b w:val="1"/>
          <w:bCs w:val="1"/>
          <w:color w:val="auto"/>
        </w:rPr>
        <w:t xml:space="preserve"> </w:t>
      </w:r>
      <w:r>
        <w:rPr>
          <w:rFonts w:ascii="Arial" w:cs="Arial" w:eastAsia="Arial" w:hAnsi="Arial"/>
          <w:sz w:val="18"/>
          <w:szCs w:val="18"/>
          <w:color w:val="auto"/>
        </w:rPr>
        <w:t>this Award, and is further subject to all interpretations, amendments, rules and regulations which may from time to time be promulgated and adopted pursuant to the Plan. Except as otherwise</w:t>
      </w:r>
    </w:p>
    <w:p>
      <w:pPr>
        <w:sectPr>
          <w:pgSz w:w="11900" w:h="16838" w:orient="portrait"/>
          <w:cols w:equalWidth="0" w:num="1">
            <w:col w:w="11420"/>
          </w:cols>
          <w:pgMar w:left="240" w:top="553" w:right="239" w:bottom="1440" w:gutter="0" w:footer="0" w:header="0"/>
        </w:sectPr>
      </w:pPr>
    </w:p>
    <w:bookmarkStart w:id="103" w:name="page104"/>
    <w:bookmarkEnd w:id="103"/>
    <w:p>
      <w:pPr>
        <w:ind w:right="20"/>
        <w:spacing w:after="0" w:line="277" w:lineRule="auto"/>
        <w:rPr>
          <w:sz w:val="20"/>
          <w:szCs w:val="20"/>
          <w:color w:val="auto"/>
        </w:rPr>
      </w:pPr>
      <w:r>
        <w:rPr>
          <w:rFonts w:ascii="Arial" w:cs="Arial" w:eastAsia="Arial" w:hAnsi="Arial"/>
          <w:sz w:val="18"/>
          <w:szCs w:val="18"/>
          <w:color w:val="auto"/>
        </w:rPr>
        <w:t>expressly provided in the Grant Notice or this Agreement, in the event of any conflict between the terms in the Grant Notice or this Agreement and the terms of the Plan, the terms of the Plan will control.</w:t>
      </w:r>
    </w:p>
    <w:p>
      <w:pPr>
        <w:spacing w:after="0" w:line="166" w:lineRule="exact"/>
        <w:rPr>
          <w:sz w:val="20"/>
          <w:szCs w:val="20"/>
          <w:color w:val="auto"/>
        </w:rPr>
      </w:pPr>
    </w:p>
    <w:p>
      <w:pPr>
        <w:jc w:val="both"/>
        <w:ind w:firstLine="548"/>
        <w:spacing w:after="0" w:line="261" w:lineRule="auto"/>
        <w:tabs>
          <w:tab w:leader="none" w:pos="824"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DOCUMENTS. </w:t>
      </w:r>
      <w:r>
        <w:rPr>
          <w:rFonts w:ascii="Arial" w:cs="Arial" w:eastAsia="Arial" w:hAnsi="Arial"/>
          <w:sz w:val="18"/>
          <w:szCs w:val="18"/>
          <w:color w:val="auto"/>
        </w:rPr>
        <w:t>You hereby acknowledge receipt of and the right to receive a document providing the information required by Rule</w:t>
      </w:r>
      <w:r>
        <w:rPr>
          <w:rFonts w:ascii="Arial" w:cs="Arial" w:eastAsia="Arial" w:hAnsi="Arial"/>
          <w:sz w:val="18"/>
          <w:szCs w:val="18"/>
          <w:b w:val="1"/>
          <w:bCs w:val="1"/>
          <w:color w:val="auto"/>
        </w:rPr>
        <w:t xml:space="preserve"> </w:t>
      </w:r>
      <w:r>
        <w:rPr>
          <w:rFonts w:ascii="Arial" w:cs="Arial" w:eastAsia="Arial" w:hAnsi="Arial"/>
          <w:sz w:val="18"/>
          <w:szCs w:val="18"/>
          <w:color w:val="auto"/>
        </w:rPr>
        <w:t>428(b)(1) promulgated under the Securities Act, which includes the Plan prospectus. In addition, you acknowledge receipt of the Company’s policy permitting certain individuals to sell shares of Common Stock only during certain “window” periods in effect from time to time and the Company’s insider trading policy.</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17"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ON OTHER EMPLOYEE BENEFIT PLANS. </w:t>
      </w:r>
      <w:r>
        <w:rPr>
          <w:rFonts w:ascii="Arial" w:cs="Arial" w:eastAsia="Arial" w:hAnsi="Arial"/>
          <w:sz w:val="18"/>
          <w:szCs w:val="18"/>
          <w:color w:val="auto"/>
        </w:rPr>
        <w:t>The value of this Award will not be included as compensation, earnings, salaries,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similar terms used when calculating your benefits under any employee benefit plan sponsored by the Company or any Affiliate, except as such plan otherwise expressly provides. The Company expressly reserves its rights to amend, modify, or terminate any of the Company’s or any Affiliate’s employee benefit plans.</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1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You will not have voting or any other rights as a stockholder of the Company with respect to the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to be issued pursuant to this Award until such shares are issued to you. Upon such issuance, you will obtain full voting and other rights as a stockholder of the Company. Nothing contained in this Agreement, and no action taken pursuant to its provisions, will create or be construed to create a trust of any kind or a fiduciary relationship between you and the Company or any other person.</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1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SEVERABILITY. </w:t>
      </w:r>
      <w:r>
        <w:rPr>
          <w:rFonts w:ascii="Arial" w:cs="Arial" w:eastAsia="Arial" w:hAnsi="Arial"/>
          <w:sz w:val="18"/>
          <w:szCs w:val="18"/>
          <w:color w:val="auto"/>
        </w:rPr>
        <w:t>If any part of this Agreement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will not invalidate any portion of this Agreement or the Plan not declared to be unlawful or invalid. Any Section of this Agreement (or part of such a Section) so declared to be unlawful or invalid will, if possible, be construed in a manner which will give effect to the terms of such Section or part of a Section to the fullest extent possible while remaining lawful and valid.</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95"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AMENDMENT. </w:t>
      </w:r>
      <w:r>
        <w:rPr>
          <w:rFonts w:ascii="Arial" w:cs="Arial" w:eastAsia="Arial" w:hAnsi="Arial"/>
          <w:sz w:val="18"/>
          <w:szCs w:val="18"/>
          <w:color w:val="auto"/>
        </w:rPr>
        <w:t>Any amendment to this Agreement must be in writing, signed by a duly authorized representative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Notwithstanding anything in the Plan to the contrary, the Board reserves the right to amend this Agreement in any way it may deem necessary or advisable to carry out the purpose of the grant as a result of any change in applicable laws or regulations or any future law, regulation, interpretation, ruling, or judicial decision.</w:t>
      </w:r>
    </w:p>
    <w:p>
      <w:pPr>
        <w:spacing w:after="0" w:line="180" w:lineRule="exact"/>
        <w:rPr>
          <w:rFonts w:ascii="Arial" w:cs="Arial" w:eastAsia="Arial" w:hAnsi="Arial"/>
          <w:sz w:val="18"/>
          <w:szCs w:val="18"/>
          <w:b w:val="1"/>
          <w:bCs w:val="1"/>
          <w:color w:val="auto"/>
        </w:rPr>
      </w:pPr>
    </w:p>
    <w:p>
      <w:pPr>
        <w:ind w:firstLine="548"/>
        <w:spacing w:after="0" w:line="347" w:lineRule="auto"/>
        <w:tabs>
          <w:tab w:leader="none" w:pos="817" w:val="left"/>
        </w:tabs>
        <w:numPr>
          <w:ilvl w:val="0"/>
          <w:numId w:val="8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UNSECURED OBLIGATION. </w:t>
      </w:r>
      <w:r>
        <w:rPr>
          <w:rFonts w:ascii="Arial" w:cs="Arial" w:eastAsia="Arial" w:hAnsi="Arial"/>
          <w:sz w:val="16"/>
          <w:szCs w:val="16"/>
          <w:color w:val="auto"/>
        </w:rPr>
        <w:t>This Award is unfunded, and as a holder of vested Restricted Stock Units, you will be considered an unsecured</w:t>
      </w:r>
      <w:r>
        <w:rPr>
          <w:rFonts w:ascii="Arial" w:cs="Arial" w:eastAsia="Arial" w:hAnsi="Arial"/>
          <w:sz w:val="16"/>
          <w:szCs w:val="16"/>
          <w:b w:val="1"/>
          <w:bCs w:val="1"/>
          <w:color w:val="auto"/>
        </w:rPr>
        <w:t xml:space="preserve"> </w:t>
      </w:r>
      <w:r>
        <w:rPr>
          <w:rFonts w:ascii="Arial" w:cs="Arial" w:eastAsia="Arial" w:hAnsi="Arial"/>
          <w:sz w:val="16"/>
          <w:szCs w:val="16"/>
          <w:color w:val="auto"/>
        </w:rPr>
        <w:t>creditor of the Company with respect to the Company’s obligation, if any, to issue shares of Common Stock or other property pursuant to this Agreement.</w:t>
      </w:r>
    </w:p>
    <w:p>
      <w:pPr>
        <w:spacing w:after="0" w:line="116" w:lineRule="exact"/>
        <w:rPr>
          <w:rFonts w:ascii="Arial" w:cs="Arial" w:eastAsia="Arial" w:hAnsi="Arial"/>
          <w:sz w:val="16"/>
          <w:szCs w:val="16"/>
          <w:b w:val="1"/>
          <w:bCs w:val="1"/>
          <w:color w:val="auto"/>
        </w:rPr>
      </w:pPr>
    </w:p>
    <w:p>
      <w:pPr>
        <w:jc w:val="both"/>
        <w:ind w:firstLine="548"/>
        <w:spacing w:after="0" w:line="269" w:lineRule="auto"/>
        <w:tabs>
          <w:tab w:leader="none" w:pos="824" w:val="left"/>
        </w:tabs>
        <w:numPr>
          <w:ilvl w:val="0"/>
          <w:numId w:val="8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409A OF THE CODE. </w:t>
      </w:r>
      <w:r>
        <w:rPr>
          <w:rFonts w:ascii="Arial" w:cs="Arial" w:eastAsia="Arial" w:hAnsi="Arial"/>
          <w:sz w:val="17"/>
          <w:szCs w:val="17"/>
          <w:color w:val="auto"/>
        </w:rPr>
        <w:t>This Award is intended to comply with the “short-term deferral” rule set forth in</w:t>
      </w:r>
      <w:r>
        <w:rPr>
          <w:rFonts w:ascii="Arial" w:cs="Arial" w:eastAsia="Arial" w:hAnsi="Arial"/>
          <w:sz w:val="17"/>
          <w:szCs w:val="17"/>
          <w:b w:val="1"/>
          <w:bCs w:val="1"/>
          <w:color w:val="auto"/>
        </w:rPr>
        <w:t xml:space="preserve"> </w:t>
      </w:r>
      <w:r>
        <w:rPr>
          <w:rFonts w:ascii="Arial" w:cs="Arial" w:eastAsia="Arial" w:hAnsi="Arial"/>
          <w:sz w:val="17"/>
          <w:szCs w:val="17"/>
          <w:color w:val="auto"/>
        </w:rPr>
        <w:t>Treasury Regulations Section 1.409A-1(b)(4). However, if (i) this Award fails to satisfy the requirements of the short-term deferral rule and is otherwise not exempt from, and therefore deemed to be deferred compensation subject to, Section 409A of the Code, (ii) you are deemed by the Company at the time of your “separation from service” (as such term is defined in Treasury Regulations Section 1.409A-1(h) without regard to any alternative definition thereunder) to be a “specified employee” for purposes of Section 409A(a)(2)(B)(i) of the Code, and (iii) any of the payments set forth herein are issuable upon such separation from service, then to the extent delayed commencement of any portion of such payments is required to avoid a prohibited distribution under Section 409A(a)(2)(B)(i) of the Code and the related adverse taxation under Section 409A of the Code, such payments will not be provided to you prior to the earliest of (a) the date that is six months and one day after the date of such separation from service, (b) the date of your death, or (c) such earlier date as permitted under Section 409A of the Code without the imposition of adverse taxation. Upon the first business day following the expiration of such applicable Code Section 409A(a)(2)(B)(i) period, all payments deferred pursuant to this Section 20 will be paid in a lump sum to you, and any remaining payments due will be paid as otherwise provided herein. Each installment of Restricted Stock Units that vests under this Award is a “separate payment” for purposes of Treasury Regulations Section 1.409A-2(b)(2).</w:t>
      </w:r>
    </w:p>
    <w:p>
      <w:pPr>
        <w:spacing w:after="0" w:line="396" w:lineRule="exact"/>
        <w:rPr>
          <w:rFonts w:ascii="Arial" w:cs="Arial" w:eastAsia="Arial" w:hAnsi="Arial"/>
          <w:sz w:val="17"/>
          <w:szCs w:val="17"/>
          <w:b w:val="1"/>
          <w:bCs w:val="1"/>
          <w:color w:val="auto"/>
        </w:rPr>
      </w:pPr>
    </w:p>
    <w:p>
      <w:pPr>
        <w:ind w:left="820" w:hanging="272"/>
        <w:spacing w:after="0"/>
        <w:tabs>
          <w:tab w:leader="none" w:pos="82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ectPr>
          <w:pgSz w:w="11900" w:h="16838" w:orient="portrait"/>
          <w:cols w:equalWidth="0" w:num="1">
            <w:col w:w="11420"/>
          </w:cols>
          <w:pgMar w:left="240" w:top="557" w:right="239" w:bottom="1440" w:gutter="0" w:footer="0" w:header="0"/>
        </w:sectPr>
      </w:pPr>
    </w:p>
    <w:bookmarkStart w:id="104" w:name="page105"/>
    <w:bookmarkEnd w:id="104"/>
    <w:p>
      <w:pPr>
        <w:ind w:firstLine="1061"/>
        <w:spacing w:after="0" w:line="277" w:lineRule="auto"/>
        <w:tabs>
          <w:tab w:leader="none" w:pos="1308"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this Award will be transferable to any one or more persons or entities, and all covenants and agreements hereunder will inure to the benefit of, and be enforceable by, the Company’s successors and assigns.</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318"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this Award.</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this Award in its entirety, have had an opportunity to obtain the advice of counsel prior to executing and accepting this Award, and fully understand all provisions of this Award.</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This Agreement will be subject to all applicable laws, rules, and regulations, and to such approvals by any governmental agencies or national securities exchanges as may be required.</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298"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Agreement will be binding on any successor to the Company, whether the existence of such successor is the result of a direct or indirect purchase, merger, consolidation, or otherwise, of all or substantially all of the business and/or assets of the Company.</w:t>
      </w:r>
    </w:p>
    <w:p>
      <w:pPr>
        <w:spacing w:after="0" w:line="181" w:lineRule="exact"/>
        <w:rPr>
          <w:sz w:val="20"/>
          <w:szCs w:val="20"/>
          <w:color w:val="auto"/>
        </w:rPr>
      </w:pPr>
    </w:p>
    <w:p>
      <w:pPr>
        <w:jc w:val="center"/>
        <w:spacing w:after="0"/>
        <w:tabs>
          <w:tab w:leader="none" w:pos="240" w:val="left"/>
          <w:tab w:leader="none" w:pos="240" w:val="left"/>
        </w:tabs>
        <w:rPr>
          <w:sz w:val="20"/>
          <w:szCs w:val="20"/>
          <w:color w:val="auto"/>
        </w:rPr>
      </w:pPr>
      <w:r>
        <w:rPr>
          <w:rFonts w:ascii="Arial" w:cs="Arial" w:eastAsia="Arial" w:hAnsi="Arial"/>
          <w:sz w:val="18"/>
          <w:szCs w:val="18"/>
          <w:color w:val="auto"/>
        </w:rPr>
        <w:t>*</w:t>
        <w:tab/>
        <w:t>*</w:t>
        <w:tab/>
        <w:t>*</w:t>
      </w:r>
    </w:p>
    <w:p>
      <w:pPr>
        <w:spacing w:after="0" w:line="225" w:lineRule="exact"/>
        <w:rPr>
          <w:sz w:val="20"/>
          <w:szCs w:val="20"/>
          <w:color w:val="auto"/>
        </w:rPr>
      </w:pPr>
    </w:p>
    <w:p>
      <w:pPr>
        <w:ind w:firstLine="540"/>
        <w:spacing w:after="0" w:line="277" w:lineRule="auto"/>
        <w:rPr>
          <w:sz w:val="20"/>
          <w:szCs w:val="20"/>
          <w:color w:val="auto"/>
        </w:rPr>
      </w:pPr>
      <w:r>
        <w:rPr>
          <w:rFonts w:ascii="Arial" w:cs="Arial" w:eastAsia="Arial" w:hAnsi="Arial"/>
          <w:sz w:val="18"/>
          <w:szCs w:val="18"/>
          <w:color w:val="auto"/>
        </w:rPr>
        <w:t>This Restricted Stock Unit Award Agreement will be deemed to be accepted by you upon your acceptance of the Restricted Stock Unit Award Grant Notice to which it is attached.</w:t>
      </w:r>
    </w:p>
    <w:p>
      <w:pPr>
        <w:sectPr>
          <w:pgSz w:w="11900" w:h="16838" w:orient="portrait"/>
          <w:cols w:equalWidth="0" w:num="1">
            <w:col w:w="11420"/>
          </w:cols>
          <w:pgMar w:left="240" w:top="557" w:right="239" w:bottom="1440" w:gutter="0" w:footer="0" w:header="0"/>
        </w:sectPr>
      </w:pPr>
    </w:p>
    <w:bookmarkStart w:id="105" w:name="page106"/>
    <w:bookmarkEnd w:id="105"/>
    <w:p>
      <w:pPr>
        <w:jc w:val="right"/>
        <w:spacing w:after="0"/>
        <w:rPr>
          <w:sz w:val="20"/>
          <w:szCs w:val="20"/>
          <w:color w:val="auto"/>
        </w:rPr>
      </w:pPr>
      <w:r>
        <w:rPr>
          <w:rFonts w:ascii="Arial" w:cs="Arial" w:eastAsia="Arial" w:hAnsi="Arial"/>
          <w:sz w:val="18"/>
          <w:szCs w:val="18"/>
          <w:b w:val="1"/>
          <w:bCs w:val="1"/>
          <w:color w:val="auto"/>
        </w:rPr>
        <w:t>Exhibit 10.2</w:t>
      </w:r>
    </w:p>
    <w:p>
      <w:pPr>
        <w:spacing w:after="0" w:line="200" w:lineRule="exact"/>
        <w:rPr>
          <w:sz w:val="20"/>
          <w:szCs w:val="20"/>
          <w:color w:val="auto"/>
        </w:rPr>
      </w:pPr>
    </w:p>
    <w:p>
      <w:pPr>
        <w:spacing w:after="0" w:line="241" w:lineRule="exact"/>
        <w:rPr>
          <w:sz w:val="20"/>
          <w:szCs w:val="20"/>
          <w:color w:val="auto"/>
        </w:rPr>
      </w:pPr>
    </w:p>
    <w:p>
      <w:pPr>
        <w:ind w:left="522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AVIUM</w:t>
      </w:r>
      <w:r>
        <w:rPr>
          <w:rFonts w:ascii="Arial" w:cs="Arial" w:eastAsia="Arial" w:hAnsi="Arial"/>
          <w:sz w:val="18"/>
          <w:szCs w:val="18"/>
          <w:b w:val="1"/>
          <w:bCs w:val="1"/>
          <w:color w:val="auto"/>
        </w:rPr>
        <w:t>, I</w:t>
      </w:r>
      <w:r>
        <w:rPr>
          <w:rFonts w:ascii="Arial" w:cs="Arial" w:eastAsia="Arial" w:hAnsi="Arial"/>
          <w:sz w:val="13"/>
          <w:szCs w:val="13"/>
          <w:b w:val="1"/>
          <w:bCs w:val="1"/>
          <w:color w:val="auto"/>
        </w:rPr>
        <w:t>NC</w:t>
      </w:r>
      <w:r>
        <w:rPr>
          <w:rFonts w:ascii="Arial" w:cs="Arial" w:eastAsia="Arial" w:hAnsi="Arial"/>
          <w:sz w:val="18"/>
          <w:szCs w:val="18"/>
          <w:b w:val="1"/>
          <w:bCs w:val="1"/>
          <w:color w:val="auto"/>
        </w:rPr>
        <w:t>.</w:t>
      </w:r>
    </w:p>
    <w:p>
      <w:pPr>
        <w:spacing w:after="0" w:line="131" w:lineRule="exact"/>
        <w:rPr>
          <w:sz w:val="20"/>
          <w:szCs w:val="20"/>
          <w:color w:val="auto"/>
        </w:rPr>
      </w:pPr>
    </w:p>
    <w:p>
      <w:pPr>
        <w:ind w:left="4600"/>
        <w:spacing w:after="0"/>
        <w:rPr>
          <w:sz w:val="20"/>
          <w:szCs w:val="20"/>
          <w:color w:val="auto"/>
        </w:rPr>
      </w:pPr>
      <w:r>
        <w:rPr>
          <w:rFonts w:ascii="Arial" w:cs="Arial" w:eastAsia="Arial" w:hAnsi="Arial"/>
          <w:sz w:val="18"/>
          <w:szCs w:val="18"/>
          <w:b w:val="1"/>
          <w:bCs w:val="1"/>
          <w:color w:val="auto"/>
        </w:rPr>
        <w:t>2007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131"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PPROVED</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w:t>
      </w:r>
      <w:r>
        <w:rPr>
          <w:rFonts w:ascii="Arial" w:cs="Arial" w:eastAsia="Arial" w:hAnsi="Arial"/>
          <w:sz w:val="18"/>
          <w:szCs w:val="18"/>
          <w:b w:val="1"/>
          <w:bCs w:val="1"/>
          <w:color w:val="auto"/>
        </w:rPr>
        <w:t>: F</w:t>
      </w:r>
      <w:r>
        <w:rPr>
          <w:rFonts w:ascii="Arial" w:cs="Arial" w:eastAsia="Arial" w:hAnsi="Arial"/>
          <w:sz w:val="13"/>
          <w:szCs w:val="13"/>
          <w:b w:val="1"/>
          <w:bCs w:val="1"/>
          <w:color w:val="auto"/>
        </w:rPr>
        <w:t>EBRUARY</w:t>
      </w:r>
      <w:r>
        <w:rPr>
          <w:rFonts w:ascii="Arial" w:cs="Arial" w:eastAsia="Arial" w:hAnsi="Arial"/>
          <w:sz w:val="18"/>
          <w:szCs w:val="18"/>
          <w:b w:val="1"/>
          <w:bCs w:val="1"/>
          <w:color w:val="auto"/>
        </w:rPr>
        <w:t xml:space="preserve"> 1, 2007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PPROVED</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Y</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TOCKHOLDERS</w:t>
      </w:r>
      <w:r>
        <w:rPr>
          <w:rFonts w:ascii="Arial" w:cs="Arial" w:eastAsia="Arial" w:hAnsi="Arial"/>
          <w:sz w:val="18"/>
          <w:szCs w:val="18"/>
          <w:b w:val="1"/>
          <w:bCs w:val="1"/>
          <w:color w:val="auto"/>
        </w:rPr>
        <w:t>: A</w:t>
      </w:r>
      <w:r>
        <w:rPr>
          <w:rFonts w:ascii="Arial" w:cs="Arial" w:eastAsia="Arial" w:hAnsi="Arial"/>
          <w:sz w:val="13"/>
          <w:szCs w:val="13"/>
          <w:b w:val="1"/>
          <w:bCs w:val="1"/>
          <w:color w:val="auto"/>
        </w:rPr>
        <w:t>PRIL</w:t>
      </w:r>
      <w:r>
        <w:rPr>
          <w:rFonts w:ascii="Arial" w:cs="Arial" w:eastAsia="Arial" w:hAnsi="Arial"/>
          <w:sz w:val="18"/>
          <w:szCs w:val="18"/>
          <w:b w:val="1"/>
          <w:bCs w:val="1"/>
          <w:color w:val="auto"/>
        </w:rPr>
        <w:t xml:space="preserve"> 12, 2007</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ERMINATION</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ATE</w:t>
      </w:r>
      <w:r>
        <w:rPr>
          <w:rFonts w:ascii="Arial" w:cs="Arial" w:eastAsia="Arial" w:hAnsi="Arial"/>
          <w:sz w:val="18"/>
          <w:szCs w:val="18"/>
          <w:b w:val="1"/>
          <w:bCs w:val="1"/>
          <w:color w:val="auto"/>
        </w:rPr>
        <w:t>: J</w:t>
      </w:r>
      <w:r>
        <w:rPr>
          <w:rFonts w:ascii="Arial" w:cs="Arial" w:eastAsia="Arial" w:hAnsi="Arial"/>
          <w:sz w:val="13"/>
          <w:szCs w:val="13"/>
          <w:b w:val="1"/>
          <w:bCs w:val="1"/>
          <w:color w:val="auto"/>
        </w:rPr>
        <w:t>ANUARY</w:t>
      </w:r>
      <w:r>
        <w:rPr>
          <w:rFonts w:ascii="Arial" w:cs="Arial" w:eastAsia="Arial" w:hAnsi="Arial"/>
          <w:sz w:val="18"/>
          <w:szCs w:val="18"/>
          <w:b w:val="1"/>
          <w:bCs w:val="1"/>
          <w:color w:val="auto"/>
        </w:rPr>
        <w:t xml:space="preserve"> 31, 2017</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w:t>
      </w:r>
      <w:r>
        <w:rPr>
          <w:rFonts w:ascii="Arial" w:cs="Arial" w:eastAsia="Arial" w:hAnsi="Arial"/>
          <w:sz w:val="18"/>
          <w:szCs w:val="18"/>
          <w:b w:val="1"/>
          <w:bCs w:val="1"/>
          <w:color w:val="auto"/>
        </w:rPr>
        <w:t>: A</w:t>
      </w:r>
      <w:r>
        <w:rPr>
          <w:rFonts w:ascii="Arial" w:cs="Arial" w:eastAsia="Arial" w:hAnsi="Arial"/>
          <w:sz w:val="13"/>
          <w:szCs w:val="13"/>
          <w:b w:val="1"/>
          <w:bCs w:val="1"/>
          <w:color w:val="auto"/>
        </w:rPr>
        <w:t>PRIL</w:t>
      </w:r>
      <w:r>
        <w:rPr>
          <w:rFonts w:ascii="Arial" w:cs="Arial" w:eastAsia="Arial" w:hAnsi="Arial"/>
          <w:sz w:val="18"/>
          <w:szCs w:val="18"/>
          <w:b w:val="1"/>
          <w:bCs w:val="1"/>
          <w:color w:val="auto"/>
        </w:rPr>
        <w:t xml:space="preserve"> 27, 2012</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w:t>
      </w:r>
      <w:r>
        <w:rPr>
          <w:rFonts w:ascii="Arial" w:cs="Arial" w:eastAsia="Arial" w:hAnsi="Arial"/>
          <w:sz w:val="18"/>
          <w:szCs w:val="18"/>
          <w:b w:val="1"/>
          <w:bCs w:val="1"/>
          <w:color w:val="auto"/>
        </w:rPr>
        <w:t>: M</w:t>
      </w:r>
      <w:r>
        <w:rPr>
          <w:rFonts w:ascii="Arial" w:cs="Arial" w:eastAsia="Arial" w:hAnsi="Arial"/>
          <w:sz w:val="13"/>
          <w:szCs w:val="13"/>
          <w:b w:val="1"/>
          <w:bCs w:val="1"/>
          <w:color w:val="auto"/>
        </w:rPr>
        <w:t>ARCH</w:t>
      </w:r>
      <w:r>
        <w:rPr>
          <w:rFonts w:ascii="Arial" w:cs="Arial" w:eastAsia="Arial" w:hAnsi="Arial"/>
          <w:sz w:val="18"/>
          <w:szCs w:val="18"/>
          <w:b w:val="1"/>
          <w:bCs w:val="1"/>
          <w:color w:val="auto"/>
        </w:rPr>
        <w:t xml:space="preserve"> 22, 2013</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w:t>
      </w:r>
      <w:r>
        <w:rPr>
          <w:rFonts w:ascii="Arial" w:cs="Arial" w:eastAsia="Arial" w:hAnsi="Arial"/>
          <w:sz w:val="18"/>
          <w:szCs w:val="18"/>
          <w:b w:val="1"/>
          <w:bCs w:val="1"/>
          <w:color w:val="auto"/>
        </w:rPr>
        <w:t>: M</w:t>
      </w:r>
      <w:r>
        <w:rPr>
          <w:rFonts w:ascii="Arial" w:cs="Arial" w:eastAsia="Arial" w:hAnsi="Arial"/>
          <w:sz w:val="13"/>
          <w:szCs w:val="13"/>
          <w:b w:val="1"/>
          <w:bCs w:val="1"/>
          <w:color w:val="auto"/>
        </w:rPr>
        <w:t>ARCH</w:t>
      </w:r>
      <w:r>
        <w:rPr>
          <w:rFonts w:ascii="Arial" w:cs="Arial" w:eastAsia="Arial" w:hAnsi="Arial"/>
          <w:sz w:val="18"/>
          <w:szCs w:val="18"/>
          <w:b w:val="1"/>
          <w:bCs w:val="1"/>
          <w:color w:val="auto"/>
        </w:rPr>
        <w:t xml:space="preserve"> 13, 2014</w:t>
      </w:r>
    </w:p>
    <w:p>
      <w:pPr>
        <w:spacing w:after="0" w:line="234" w:lineRule="exact"/>
        <w:rPr>
          <w:sz w:val="20"/>
          <w:szCs w:val="20"/>
          <w:color w:val="auto"/>
        </w:rPr>
      </w:pPr>
    </w:p>
    <w:p>
      <w:pPr>
        <w:ind w:left="180" w:hanging="172"/>
        <w:spacing w:after="0"/>
        <w:tabs>
          <w:tab w:leader="none" w:pos="180" w:val="left"/>
        </w:tabs>
        <w:numPr>
          <w:ilvl w:val="0"/>
          <w:numId w:val="90"/>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ENERAL</w:t>
      </w:r>
      <w:r>
        <w:rPr>
          <w:rFonts w:ascii="Arial" w:cs="Arial" w:eastAsia="Arial" w:hAnsi="Arial"/>
          <w:sz w:val="18"/>
          <w:szCs w:val="18"/>
          <w:b w:val="1"/>
          <w:bCs w:val="1"/>
          <w:color w:val="auto"/>
        </w:rPr>
        <w:t>.</w:t>
      </w:r>
    </w:p>
    <w:p>
      <w:pPr>
        <w:spacing w:after="0" w:line="131" w:lineRule="exact"/>
        <w:rPr>
          <w:sz w:val="20"/>
          <w:szCs w:val="20"/>
          <w:color w:val="auto"/>
        </w:rPr>
      </w:pPr>
    </w:p>
    <w:p>
      <w:pPr>
        <w:ind w:left="260" w:hanging="252"/>
        <w:spacing w:after="0"/>
        <w:tabs>
          <w:tab w:leader="none" w:pos="260"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The persons eligible to receive Awards are Employees, Directors and Consultants.</w:t>
      </w:r>
    </w:p>
    <w:p>
      <w:pPr>
        <w:spacing w:after="0" w:line="117" w:lineRule="exact"/>
        <w:rPr>
          <w:rFonts w:ascii="Arial" w:cs="Arial" w:eastAsia="Arial" w:hAnsi="Arial"/>
          <w:sz w:val="18"/>
          <w:szCs w:val="18"/>
          <w:b w:val="1"/>
          <w:bCs w:val="1"/>
          <w:color w:val="auto"/>
        </w:rPr>
      </w:pPr>
    </w:p>
    <w:p>
      <w:pPr>
        <w:ind w:right="120" w:firstLine="8"/>
        <w:spacing w:after="0" w:line="266" w:lineRule="auto"/>
        <w:tabs>
          <w:tab w:leader="none" w:pos="265"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Available Awards. </w:t>
      </w:r>
      <w:r>
        <w:rPr>
          <w:rFonts w:ascii="Arial" w:cs="Arial" w:eastAsia="Arial" w:hAnsi="Arial"/>
          <w:sz w:val="18"/>
          <w:szCs w:val="18"/>
          <w:color w:val="auto"/>
        </w:rPr>
        <w:t>The Plan provides for the grant of the following Awards: (i) Incentive Stock Options, (ii) Nonstatutory Stock Options, (iii) Restricted</w:t>
      </w:r>
      <w:r>
        <w:rPr>
          <w:rFonts w:ascii="Arial" w:cs="Arial" w:eastAsia="Arial" w:hAnsi="Arial"/>
          <w:sz w:val="18"/>
          <w:szCs w:val="18"/>
          <w:b w:val="1"/>
          <w:bCs w:val="1"/>
          <w:color w:val="auto"/>
        </w:rPr>
        <w:t xml:space="preserve"> </w:t>
      </w:r>
      <w:r>
        <w:rPr>
          <w:rFonts w:ascii="Arial" w:cs="Arial" w:eastAsia="Arial" w:hAnsi="Arial"/>
          <w:sz w:val="18"/>
          <w:szCs w:val="18"/>
          <w:color w:val="auto"/>
        </w:rPr>
        <w:t>Stock Awards, (iv) Restricted Stock Unit Awards, (v) Stock Appreciation Rights, (vi) Performance Stock Awards, (vii) Performance Cash Awards, and (viii) Other Stock Awards.</w:t>
      </w:r>
    </w:p>
    <w:p>
      <w:pPr>
        <w:spacing w:after="0" w:line="68" w:lineRule="exact"/>
        <w:rPr>
          <w:rFonts w:ascii="Arial" w:cs="Arial" w:eastAsia="Arial" w:hAnsi="Arial"/>
          <w:sz w:val="18"/>
          <w:szCs w:val="18"/>
          <w:b w:val="1"/>
          <w:bCs w:val="1"/>
          <w:color w:val="auto"/>
        </w:rPr>
      </w:pPr>
    </w:p>
    <w:p>
      <w:pPr>
        <w:ind w:right="180" w:firstLine="8"/>
        <w:spacing w:after="0" w:line="261" w:lineRule="auto"/>
        <w:tabs>
          <w:tab w:leader="none" w:pos="245"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Purpose. </w:t>
      </w:r>
      <w:r>
        <w:rPr>
          <w:rFonts w:ascii="Arial" w:cs="Arial" w:eastAsia="Arial" w:hAnsi="Arial"/>
          <w:sz w:val="18"/>
          <w:szCs w:val="18"/>
          <w:color w:val="auto"/>
        </w:rPr>
        <w:t>The Company, by means of the Plan, seeks to secure and retain the services of the group of persons eligible to receive Awards as set</w:t>
      </w:r>
      <w:r>
        <w:rPr>
          <w:rFonts w:ascii="Arial" w:cs="Arial" w:eastAsia="Arial" w:hAnsi="Arial"/>
          <w:sz w:val="18"/>
          <w:szCs w:val="18"/>
          <w:b w:val="1"/>
          <w:bCs w:val="1"/>
          <w:color w:val="auto"/>
        </w:rPr>
        <w:t xml:space="preserve"> </w:t>
      </w:r>
      <w:r>
        <w:rPr>
          <w:rFonts w:ascii="Arial" w:cs="Arial" w:eastAsia="Arial" w:hAnsi="Arial"/>
          <w:sz w:val="18"/>
          <w:szCs w:val="18"/>
          <w:color w:val="auto"/>
        </w:rPr>
        <w:t>forth in Section 1(a), to provide incentives for such persons to exert maximum efforts for the success of the Company and any Affiliate and to provide a means by which such eligible recipients may be given an opportunity to benefit from increases in value of the Common Stock through the granting of Stock Awards.</w:t>
      </w:r>
    </w:p>
    <w:p>
      <w:pPr>
        <w:spacing w:after="0" w:line="288" w:lineRule="exact"/>
        <w:rPr>
          <w:sz w:val="20"/>
          <w:szCs w:val="20"/>
          <w:color w:val="auto"/>
        </w:rPr>
      </w:pPr>
    </w:p>
    <w:p>
      <w:pPr>
        <w:ind w:left="180" w:hanging="172"/>
        <w:spacing w:after="0"/>
        <w:tabs>
          <w:tab w:leader="none" w:pos="180" w:val="left"/>
        </w:tabs>
        <w:numPr>
          <w:ilvl w:val="0"/>
          <w:numId w:val="92"/>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DMINISTRATION</w:t>
      </w:r>
      <w:r>
        <w:rPr>
          <w:rFonts w:ascii="Arial" w:cs="Arial" w:eastAsia="Arial" w:hAnsi="Arial"/>
          <w:sz w:val="18"/>
          <w:szCs w:val="18"/>
          <w:b w:val="1"/>
          <w:bCs w:val="1"/>
          <w:color w:val="auto"/>
        </w:rPr>
        <w:t>.</w:t>
      </w:r>
    </w:p>
    <w:p>
      <w:pPr>
        <w:spacing w:after="0" w:line="131" w:lineRule="exact"/>
        <w:rPr>
          <w:sz w:val="20"/>
          <w:szCs w:val="20"/>
          <w:color w:val="auto"/>
        </w:rPr>
      </w:pPr>
    </w:p>
    <w:p>
      <w:pPr>
        <w:ind w:right="640" w:firstLine="8"/>
        <w:spacing w:after="0" w:line="282" w:lineRule="auto"/>
        <w:tabs>
          <w:tab w:leader="none" w:pos="255"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Board. </w:t>
      </w:r>
      <w:r>
        <w:rPr>
          <w:rFonts w:ascii="Arial" w:cs="Arial" w:eastAsia="Arial" w:hAnsi="Arial"/>
          <w:sz w:val="18"/>
          <w:szCs w:val="18"/>
          <w:color w:val="auto"/>
        </w:rPr>
        <w:t>The Board shall administer the Plan unless and until the Board delegates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53" w:lineRule="exact"/>
        <w:rPr>
          <w:rFonts w:ascii="Arial" w:cs="Arial" w:eastAsia="Arial" w:hAnsi="Arial"/>
          <w:sz w:val="18"/>
          <w:szCs w:val="18"/>
          <w:b w:val="1"/>
          <w:bCs w:val="1"/>
          <w:color w:val="auto"/>
        </w:rPr>
      </w:pPr>
    </w:p>
    <w:p>
      <w:pPr>
        <w:ind w:left="280" w:hanging="272"/>
        <w:spacing w:after="0"/>
        <w:tabs>
          <w:tab w:leader="none" w:pos="280"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Board. </w:t>
      </w:r>
      <w:r>
        <w:rPr>
          <w:rFonts w:ascii="Arial" w:cs="Arial" w:eastAsia="Arial" w:hAnsi="Arial"/>
          <w:sz w:val="18"/>
          <w:szCs w:val="18"/>
          <w:color w:val="auto"/>
        </w:rPr>
        <w:t>The Board shall have the power, subject to, and within the limitations of, the express provisions of the Plan:</w:t>
      </w:r>
    </w:p>
    <w:p>
      <w:pPr>
        <w:spacing w:after="0" w:line="121" w:lineRule="exact"/>
        <w:rPr>
          <w:sz w:val="20"/>
          <w:szCs w:val="20"/>
          <w:color w:val="auto"/>
        </w:rPr>
      </w:pPr>
    </w:p>
    <w:p>
      <w:pPr>
        <w:ind w:left="220" w:hanging="212"/>
        <w:spacing w:after="0"/>
        <w:tabs>
          <w:tab w:leader="none" w:pos="220" w:val="left"/>
        </w:tabs>
        <w:numPr>
          <w:ilvl w:val="0"/>
          <w:numId w:val="94"/>
        </w:numPr>
        <w:rPr>
          <w:rFonts w:ascii="Arial" w:cs="Arial" w:eastAsia="Arial" w:hAnsi="Arial"/>
          <w:sz w:val="16"/>
          <w:szCs w:val="16"/>
          <w:b w:val="1"/>
          <w:bCs w:val="1"/>
          <w:color w:val="auto"/>
        </w:rPr>
      </w:pPr>
      <w:r>
        <w:rPr>
          <w:rFonts w:ascii="Arial" w:cs="Arial" w:eastAsia="Arial" w:hAnsi="Arial"/>
          <w:sz w:val="16"/>
          <w:szCs w:val="16"/>
          <w:color w:val="auto"/>
        </w:rPr>
        <w:t>To determine from time to time (A) which of the persons eligible under the Plan shall be granted Awards; (B) when and how each Award shall be granted;</w:t>
      </w:r>
    </w:p>
    <w:p>
      <w:pPr>
        <w:spacing w:after="0" w:line="46" w:lineRule="exact"/>
        <w:rPr>
          <w:rFonts w:ascii="Arial" w:cs="Arial" w:eastAsia="Arial" w:hAnsi="Arial"/>
          <w:sz w:val="16"/>
          <w:szCs w:val="16"/>
          <w:b w:val="1"/>
          <w:bCs w:val="1"/>
          <w:color w:val="auto"/>
        </w:rPr>
      </w:pPr>
    </w:p>
    <w:p>
      <w:pPr>
        <w:ind w:right="8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(C) what type or combination of types of Award shall be granted; (D) the provisions of each Award granted (which need not be identical), including the time or times when a person shall be permitted to receive cash or Common Stock pursuant to a Stock Award; and (E) the number of shares of Common Stock with respect to which a Stock Award shall be granted to each such person.</w:t>
      </w:r>
    </w:p>
    <w:p>
      <w:pPr>
        <w:spacing w:after="0" w:line="82" w:lineRule="exact"/>
        <w:rPr>
          <w:rFonts w:ascii="Arial" w:cs="Arial" w:eastAsia="Arial" w:hAnsi="Arial"/>
          <w:sz w:val="16"/>
          <w:szCs w:val="16"/>
          <w:b w:val="1"/>
          <w:bCs w:val="1"/>
          <w:color w:val="auto"/>
        </w:rPr>
      </w:pPr>
    </w:p>
    <w:p>
      <w:pPr>
        <w:ind w:right="20" w:firstLine="8"/>
        <w:spacing w:after="0" w:line="286" w:lineRule="auto"/>
        <w:tabs>
          <w:tab w:leader="none" w:pos="265" w:val="left"/>
        </w:tabs>
        <w:numPr>
          <w:ilvl w:val="0"/>
          <w:numId w:val="94"/>
        </w:numPr>
        <w:rPr>
          <w:rFonts w:ascii="Arial" w:cs="Arial" w:eastAsia="Arial" w:hAnsi="Arial"/>
          <w:sz w:val="17"/>
          <w:szCs w:val="17"/>
          <w:b w:val="1"/>
          <w:bCs w:val="1"/>
          <w:color w:val="auto"/>
        </w:rPr>
      </w:pPr>
      <w:r>
        <w:rPr>
          <w:rFonts w:ascii="Arial" w:cs="Arial" w:eastAsia="Arial" w:hAnsi="Arial"/>
          <w:sz w:val="17"/>
          <w:szCs w:val="17"/>
          <w:color w:val="auto"/>
        </w:rPr>
        <w:t>To construe and interpret the Plan and Awards granted under it, and to establish, amend and revoke rules and regulations for its administration. The Board, in the exercise of this power, may correct any defect, omission or inconsistency in the Plan or in any Stock Award Agreement or in the written terms of a Performance Cash Award, in a manner and to the extent it shall deem necessary or expedient to make the Plan or Award fully effective.</w:t>
      </w:r>
    </w:p>
    <w:p>
      <w:pPr>
        <w:spacing w:after="0" w:line="57" w:lineRule="exact"/>
        <w:rPr>
          <w:rFonts w:ascii="Arial" w:cs="Arial" w:eastAsia="Arial" w:hAnsi="Arial"/>
          <w:sz w:val="17"/>
          <w:szCs w:val="17"/>
          <w:b w:val="1"/>
          <w:bCs w:val="1"/>
          <w:color w:val="auto"/>
        </w:rPr>
      </w:pPr>
    </w:p>
    <w:p>
      <w:pPr>
        <w:ind w:left="320" w:hanging="312"/>
        <w:spacing w:after="0"/>
        <w:tabs>
          <w:tab w:leader="none" w:pos="320" w:val="left"/>
        </w:tabs>
        <w:numPr>
          <w:ilvl w:val="0"/>
          <w:numId w:val="94"/>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Awards granted under it.</w:t>
      </w:r>
    </w:p>
    <w:p>
      <w:pPr>
        <w:spacing w:after="0" w:line="117" w:lineRule="exact"/>
        <w:rPr>
          <w:rFonts w:ascii="Arial" w:cs="Arial" w:eastAsia="Arial" w:hAnsi="Arial"/>
          <w:sz w:val="18"/>
          <w:szCs w:val="18"/>
          <w:b w:val="1"/>
          <w:bCs w:val="1"/>
          <w:color w:val="auto"/>
        </w:rPr>
      </w:pPr>
    </w:p>
    <w:p>
      <w:pPr>
        <w:ind w:right="140" w:firstLine="8"/>
        <w:spacing w:after="0" w:line="342" w:lineRule="auto"/>
        <w:tabs>
          <w:tab w:leader="none" w:pos="305" w:val="left"/>
        </w:tabs>
        <w:numPr>
          <w:ilvl w:val="0"/>
          <w:numId w:val="94"/>
        </w:numPr>
        <w:rPr>
          <w:rFonts w:ascii="Arial" w:cs="Arial" w:eastAsia="Arial" w:hAnsi="Arial"/>
          <w:sz w:val="16"/>
          <w:szCs w:val="16"/>
          <w:b w:val="1"/>
          <w:bCs w:val="1"/>
          <w:color w:val="auto"/>
        </w:rPr>
      </w:pPr>
      <w:r>
        <w:rPr>
          <w:rFonts w:ascii="Arial" w:cs="Arial" w:eastAsia="Arial" w:hAnsi="Arial"/>
          <w:sz w:val="16"/>
          <w:szCs w:val="16"/>
          <w:color w:val="auto"/>
        </w:rPr>
        <w:t>To accelerate the time at which a Stock Award may first be exercised or the time during which an Award or any part thereof will vest in accordance with the Plan, notwithstanding the provisions in the Award stating the time at which it may first be exercised or the time during which it will vest.</w:t>
      </w:r>
    </w:p>
    <w:p>
      <w:pPr>
        <w:spacing w:after="0" w:line="15" w:lineRule="exact"/>
        <w:rPr>
          <w:rFonts w:ascii="Arial" w:cs="Arial" w:eastAsia="Arial" w:hAnsi="Arial"/>
          <w:sz w:val="16"/>
          <w:szCs w:val="16"/>
          <w:b w:val="1"/>
          <w:bCs w:val="1"/>
          <w:color w:val="auto"/>
        </w:rPr>
      </w:pPr>
    </w:p>
    <w:p>
      <w:pPr>
        <w:ind w:right="40" w:firstLine="8"/>
        <w:spacing w:after="0" w:line="277" w:lineRule="auto"/>
        <w:tabs>
          <w:tab w:leader="none" w:pos="255" w:val="left"/>
        </w:tabs>
        <w:numPr>
          <w:ilvl w:val="0"/>
          <w:numId w:val="94"/>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Suspension or termination of the Plan shall not impair rights and obligations under any Stock Award granted while the Plan is in effect except with the written consent of the affected Participant.</w:t>
      </w:r>
    </w:p>
    <w:p>
      <w:pPr>
        <w:spacing w:after="0" w:line="62" w:lineRule="exact"/>
        <w:rPr>
          <w:rFonts w:ascii="Arial" w:cs="Arial" w:eastAsia="Arial" w:hAnsi="Arial"/>
          <w:sz w:val="18"/>
          <w:szCs w:val="18"/>
          <w:b w:val="1"/>
          <w:bCs w:val="1"/>
          <w:color w:val="auto"/>
        </w:rPr>
      </w:pPr>
    </w:p>
    <w:p>
      <w:pPr>
        <w:ind w:right="200" w:firstLine="8"/>
        <w:spacing w:after="0" w:line="277" w:lineRule="auto"/>
        <w:tabs>
          <w:tab w:leader="none" w:pos="305" w:val="left"/>
        </w:tabs>
        <w:numPr>
          <w:ilvl w:val="0"/>
          <w:numId w:val="94"/>
        </w:numPr>
        <w:rPr>
          <w:rFonts w:ascii="Arial" w:cs="Arial" w:eastAsia="Arial" w:hAnsi="Arial"/>
          <w:sz w:val="18"/>
          <w:szCs w:val="18"/>
          <w:b w:val="1"/>
          <w:bCs w:val="1"/>
          <w:color w:val="auto"/>
        </w:rPr>
      </w:pPr>
      <w:r>
        <w:rPr>
          <w:rFonts w:ascii="Arial" w:cs="Arial" w:eastAsia="Arial" w:hAnsi="Arial"/>
          <w:sz w:val="18"/>
          <w:szCs w:val="18"/>
          <w:color w:val="auto"/>
        </w:rPr>
        <w:t>To amend the Plan in any respect the Board deems necessary or advisable, including, without limitation, relating to Incentive Stock Options and certain nonqualified deferred compensation under Section 409A of the Code and/or</w:t>
      </w:r>
    </w:p>
    <w:p>
      <w:pPr>
        <w:sectPr>
          <w:pgSz w:w="11900" w:h="16838" w:orient="portrait"/>
          <w:cols w:equalWidth="0" w:num="1">
            <w:col w:w="11420"/>
          </w:cols>
          <w:pgMar w:left="240" w:top="769" w:right="239" w:bottom="1440" w:gutter="0" w:footer="0" w:header="0"/>
        </w:sectPr>
      </w:pPr>
    </w:p>
    <w:bookmarkStart w:id="106" w:name="page107"/>
    <w:bookmarkEnd w:id="106"/>
    <w:p>
      <w:pPr>
        <w:ind w:right="220"/>
        <w:spacing w:after="0" w:line="291" w:lineRule="auto"/>
        <w:rPr>
          <w:sz w:val="20"/>
          <w:szCs w:val="20"/>
          <w:color w:val="auto"/>
        </w:rPr>
      </w:pPr>
      <w:r>
        <w:rPr>
          <w:rFonts w:ascii="Arial" w:cs="Arial" w:eastAsia="Arial" w:hAnsi="Arial"/>
          <w:sz w:val="16"/>
          <w:szCs w:val="16"/>
          <w:color w:val="auto"/>
        </w:rPr>
        <w:t>to bring the Plan or Stock Awards granted under the Plan into compliance therewith, subject to the limitations, if any, of applicable law. However, except as provided in Section 10(a) relating to Capitalization Adjustments, stockholder approval shall be required for any amendment of the Plan that either</w:t>
      </w:r>
    </w:p>
    <w:p>
      <w:pPr>
        <w:ind w:right="60" w:firstLine="8"/>
        <w:spacing w:after="0" w:line="252" w:lineRule="auto"/>
        <w:tabs>
          <w:tab w:leader="none" w:pos="295" w:val="left"/>
        </w:tabs>
        <w:numPr>
          <w:ilvl w:val="0"/>
          <w:numId w:val="95"/>
        </w:numPr>
        <w:rPr>
          <w:rFonts w:ascii="Arial" w:cs="Arial" w:eastAsia="Arial" w:hAnsi="Arial"/>
          <w:sz w:val="18"/>
          <w:szCs w:val="18"/>
          <w:color w:val="auto"/>
        </w:rPr>
      </w:pPr>
      <w:r>
        <w:rPr>
          <w:rFonts w:ascii="Arial" w:cs="Arial" w:eastAsia="Arial" w:hAnsi="Arial"/>
          <w:sz w:val="18"/>
          <w:szCs w:val="18"/>
          <w:color w:val="auto"/>
        </w:rPr>
        <w:t>materially increases the number of shares of Common Stock available for issuance under the Plan, (B) materially expands the class of individuals eligible to receive Awards under the Plan, (C) materially increases the benefits accruing to Participants under the Plan or materially reduces the price at which shares of Common Stock may be issued or purchased under the Plan, (D) materially extends the term of the Plan, or (E) expands the types of Awards available for issuance under the Plan, but only to the extent required by applicable law or listing requirements. Except as provided above, rights under any Award granted before amendment of the Plan shall not be impaired by any amendment of the Plan unless (1) the Company requests the consent of the affected Participant, and (2) such Participant consents in writing.</w:t>
      </w:r>
    </w:p>
    <w:p>
      <w:pPr>
        <w:spacing w:after="0" w:line="194" w:lineRule="exact"/>
        <w:rPr>
          <w:sz w:val="20"/>
          <w:szCs w:val="20"/>
          <w:color w:val="auto"/>
        </w:rPr>
      </w:pPr>
    </w:p>
    <w:p>
      <w:pPr>
        <w:ind w:right="120" w:firstLine="8"/>
        <w:spacing w:after="0" w:line="312" w:lineRule="auto"/>
        <w:tabs>
          <w:tab w:leader="none" w:pos="355" w:val="left"/>
        </w:tabs>
        <w:numPr>
          <w:ilvl w:val="0"/>
          <w:numId w:val="96"/>
        </w:numPr>
        <w:rPr>
          <w:rFonts w:ascii="Arial" w:cs="Arial" w:eastAsia="Arial" w:hAnsi="Arial"/>
          <w:sz w:val="16"/>
          <w:szCs w:val="16"/>
          <w:b w:val="1"/>
          <w:bCs w:val="1"/>
          <w:color w:val="auto"/>
        </w:rPr>
      </w:pPr>
      <w:r>
        <w:rPr>
          <w:rFonts w:ascii="Arial" w:cs="Arial" w:eastAsia="Arial" w:hAnsi="Arial"/>
          <w:sz w:val="16"/>
          <w:szCs w:val="16"/>
          <w:color w:val="auto"/>
        </w:rPr>
        <w:t>To submit any amendment to the Plan for stockholder approval, including, but not limited to, amendments to the Plan intended to satisfy the requirements of (i) Section 162(m) of the Code and the regulations thereunder regarding the exclusion of performance-based compensation from the limit on corporate deductibility of compensation paid to Covered Employees, (ii) Section 422 of the Code regarding Incentive Stock Options or (iii) Rule 16b-3.</w:t>
      </w:r>
    </w:p>
    <w:p>
      <w:pPr>
        <w:spacing w:after="0" w:line="38" w:lineRule="exact"/>
        <w:rPr>
          <w:rFonts w:ascii="Arial" w:cs="Arial" w:eastAsia="Arial" w:hAnsi="Arial"/>
          <w:sz w:val="16"/>
          <w:szCs w:val="16"/>
          <w:b w:val="1"/>
          <w:bCs w:val="1"/>
          <w:color w:val="auto"/>
        </w:rPr>
      </w:pPr>
    </w:p>
    <w:p>
      <w:pPr>
        <w:ind w:right="60" w:firstLine="8"/>
        <w:spacing w:after="0" w:line="288" w:lineRule="auto"/>
        <w:tabs>
          <w:tab w:leader="none" w:pos="405" w:val="left"/>
        </w:tabs>
        <w:numPr>
          <w:ilvl w:val="0"/>
          <w:numId w:val="96"/>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Award Agreements for use under the Plan and to amend the terms of any one or more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Participant’s rights under any Award shall not be impaired by any such amendment unless</w:t>
      </w:r>
    </w:p>
    <w:p>
      <w:pPr>
        <w:spacing w:after="0" w:line="253" w:lineRule="auto"/>
        <w:rPr>
          <w:rFonts w:ascii="Arial" w:cs="Arial" w:eastAsia="Arial" w:hAnsi="Arial"/>
          <w:sz w:val="16"/>
          <w:szCs w:val="16"/>
          <w:b w:val="1"/>
          <w:bCs w:val="1"/>
          <w:color w:val="auto"/>
        </w:rPr>
      </w:pPr>
      <w:r>
        <w:rPr>
          <w:rFonts w:ascii="Arial" w:cs="Arial" w:eastAsia="Arial" w:hAnsi="Arial"/>
          <w:sz w:val="18"/>
          <w:szCs w:val="18"/>
          <w:color w:val="auto"/>
        </w:rPr>
        <w:t>(A) the Company requests the consent of the affected Participant, and (B) such Participant consents in writing. Notwithstanding the foregoing, subject to the limitations of applicable law, if any, and without the affected Participant’s consent, the Board may amend the terms of any one or more Awards if necessary to maintain the qualified status of the Award as an Incentive Stock Option or to bring the Award into compliance with Section 409A of the Code and Department of Treasury regulations and other interpretive guidance issued thereunder, including without limitation any such regulations or other guidance that may be issued or amended after the Effective Date.</w:t>
      </w:r>
    </w:p>
    <w:p>
      <w:pPr>
        <w:spacing w:after="0" w:line="83" w:lineRule="exact"/>
        <w:rPr>
          <w:rFonts w:ascii="Arial" w:cs="Arial" w:eastAsia="Arial" w:hAnsi="Arial"/>
          <w:sz w:val="16"/>
          <w:szCs w:val="16"/>
          <w:b w:val="1"/>
          <w:bCs w:val="1"/>
          <w:color w:val="auto"/>
        </w:rPr>
      </w:pPr>
    </w:p>
    <w:p>
      <w:pPr>
        <w:ind w:right="80" w:firstLine="8"/>
        <w:spacing w:after="0" w:line="277" w:lineRule="auto"/>
        <w:tabs>
          <w:tab w:leader="none" w:pos="305" w:val="left"/>
        </w:tabs>
        <w:numPr>
          <w:ilvl w:val="0"/>
          <w:numId w:val="96"/>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Awards.</w:t>
      </w:r>
    </w:p>
    <w:p>
      <w:pPr>
        <w:spacing w:after="0" w:line="62" w:lineRule="exact"/>
        <w:rPr>
          <w:rFonts w:ascii="Arial" w:cs="Arial" w:eastAsia="Arial" w:hAnsi="Arial"/>
          <w:sz w:val="18"/>
          <w:szCs w:val="18"/>
          <w:b w:val="1"/>
          <w:bCs w:val="1"/>
          <w:color w:val="auto"/>
        </w:rPr>
      </w:pPr>
    </w:p>
    <w:p>
      <w:pPr>
        <w:ind w:right="640" w:firstLine="8"/>
        <w:spacing w:after="0" w:line="277" w:lineRule="auto"/>
        <w:tabs>
          <w:tab w:leader="none" w:pos="255" w:val="left"/>
        </w:tabs>
        <w:numPr>
          <w:ilvl w:val="0"/>
          <w:numId w:val="96"/>
        </w:numPr>
        <w:rPr>
          <w:rFonts w:ascii="Arial" w:cs="Arial" w:eastAsia="Arial" w:hAnsi="Arial"/>
          <w:sz w:val="18"/>
          <w:szCs w:val="18"/>
          <w:b w:val="1"/>
          <w:bCs w:val="1"/>
          <w:color w:val="auto"/>
        </w:rPr>
      </w:pPr>
      <w:r>
        <w:rPr>
          <w:rFonts w:ascii="Arial" w:cs="Arial" w:eastAsia="Arial" w:hAnsi="Arial"/>
          <w:sz w:val="18"/>
          <w:szCs w:val="18"/>
          <w:color w:val="auto"/>
        </w:rPr>
        <w:t>To adopt such procedures and sub-plans as are necessary or appropriate to permit or facilitate participation in the Plan by Employees, Directors or Consultants who are foreign nationals or employed outside the United States.</w:t>
      </w:r>
    </w:p>
    <w:p>
      <w:pPr>
        <w:spacing w:after="0" w:line="62" w:lineRule="exact"/>
        <w:rPr>
          <w:rFonts w:ascii="Arial" w:cs="Arial" w:eastAsia="Arial" w:hAnsi="Arial"/>
          <w:sz w:val="18"/>
          <w:szCs w:val="18"/>
          <w:b w:val="1"/>
          <w:bCs w:val="1"/>
          <w:color w:val="auto"/>
        </w:rPr>
      </w:pPr>
    </w:p>
    <w:p>
      <w:pPr>
        <w:ind w:right="280" w:firstLine="8"/>
        <w:spacing w:after="0" w:line="255" w:lineRule="auto"/>
        <w:tabs>
          <w:tab w:leader="none" w:pos="305" w:val="left"/>
        </w:tabs>
        <w:numPr>
          <w:ilvl w:val="0"/>
          <w:numId w:val="96"/>
        </w:numPr>
        <w:rPr>
          <w:rFonts w:ascii="Arial" w:cs="Arial" w:eastAsia="Arial" w:hAnsi="Arial"/>
          <w:sz w:val="18"/>
          <w:szCs w:val="18"/>
          <w:b w:val="1"/>
          <w:bCs w:val="1"/>
          <w:color w:val="auto"/>
        </w:rPr>
      </w:pPr>
      <w:r>
        <w:rPr>
          <w:rFonts w:ascii="Arial" w:cs="Arial" w:eastAsia="Arial" w:hAnsi="Arial"/>
          <w:sz w:val="18"/>
          <w:szCs w:val="18"/>
          <w:color w:val="auto"/>
        </w:rPr>
        <w:t>To effect, at any time and from time to time, with the consent of any adversely affected Optionholder, (A) the reduction of the exercise price of any outstanding Option under the Plan, (B) the cancellation of any outstanding Option under the Plan and the grant in substitution therefor of (1) a new Option under the Plan or another equity plan of the Company covering the same or a different number of shares of Common Stock, (2) a Restricted Stock Award (including a stock bonus), (3) a Stock Appreciation Right, (4) Restricted Stock Unit, (5) an Other Stock Award, (6) cash and/or (7) other valuable consideration (as determined by the Board, in its sole discretion), or (C) any other action that is treated as a repricing under generally accepted accounting principles.</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 Delegation to Committee.</w:t>
      </w:r>
    </w:p>
    <w:p>
      <w:pPr>
        <w:spacing w:after="0" w:line="117" w:lineRule="exact"/>
        <w:rPr>
          <w:sz w:val="20"/>
          <w:szCs w:val="20"/>
          <w:color w:val="auto"/>
        </w:rPr>
      </w:pPr>
    </w:p>
    <w:p>
      <w:pPr>
        <w:ind w:right="40" w:firstLine="8"/>
        <w:spacing w:after="0" w:line="295" w:lineRule="auto"/>
        <w:tabs>
          <w:tab w:leader="none" w:pos="215" w:val="left"/>
        </w:tabs>
        <w:numPr>
          <w:ilvl w:val="0"/>
          <w:numId w:val="9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General. </w:t>
      </w:r>
      <w:r>
        <w:rPr>
          <w:rFonts w:ascii="Arial" w:cs="Arial" w:eastAsia="Arial" w:hAnsi="Arial"/>
          <w:sz w:val="16"/>
          <w:szCs w:val="16"/>
          <w:color w:val="auto"/>
        </w:rPr>
        <w:t>The Board may delegate some or all of the administration of the Plan to a Committee or Committees. If administration of the Plan is delegated to</w:t>
      </w:r>
      <w:r>
        <w:rPr>
          <w:rFonts w:ascii="Arial" w:cs="Arial" w:eastAsia="Arial" w:hAnsi="Arial"/>
          <w:sz w:val="16"/>
          <w:szCs w:val="16"/>
          <w:b w:val="1"/>
          <w:bCs w:val="1"/>
          <w:color w:val="auto"/>
        </w:rPr>
        <w:t xml:space="preserve"> </w:t>
      </w:r>
      <w:r>
        <w:rPr>
          <w:rFonts w:ascii="Arial" w:cs="Arial" w:eastAsia="Arial" w:hAnsi="Arial"/>
          <w:sz w:val="16"/>
          <w:szCs w:val="16"/>
          <w:color w:val="auto"/>
        </w:rPr>
        <w:t>a Committee, the Committee shall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shall thereafter be to the Committee or subcommittee), subject, however, to such resolutions, not inconsistent with the provisions of the Plan, as may be adopted from time to time by the Board. The Board may retain the authority to concurrently administer the Plan with the Committee and may, at any time, revest in the Board some or all of the powers previously delegated.</w:t>
      </w:r>
    </w:p>
    <w:p>
      <w:pPr>
        <w:spacing w:after="0" w:line="47" w:lineRule="exact"/>
        <w:rPr>
          <w:rFonts w:ascii="Arial" w:cs="Arial" w:eastAsia="Arial" w:hAnsi="Arial"/>
          <w:sz w:val="16"/>
          <w:szCs w:val="16"/>
          <w:b w:val="1"/>
          <w:bCs w:val="1"/>
          <w:color w:val="auto"/>
        </w:rPr>
      </w:pPr>
    </w:p>
    <w:p>
      <w:pPr>
        <w:jc w:val="both"/>
        <w:ind w:right="80" w:firstLine="8"/>
        <w:spacing w:after="0" w:line="266" w:lineRule="auto"/>
        <w:tabs>
          <w:tab w:leader="none" w:pos="265"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In the sole discretion of the Board, the Committee may consist solely of two or more Outside Directors,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Section 162(m) of the Code, or solely of two or more Non-Employee Directors, in accordance with Rule 16b-3. In addition, the Board or the Committee, in its sole</w:t>
      </w:r>
    </w:p>
    <w:p>
      <w:pPr>
        <w:sectPr>
          <w:pgSz w:w="11900" w:h="16838" w:orient="portrait"/>
          <w:cols w:equalWidth="0" w:num="1">
            <w:col w:w="11420"/>
          </w:cols>
          <w:pgMar w:left="240" w:top="449" w:right="239" w:bottom="1440" w:gutter="0" w:footer="0" w:header="0"/>
        </w:sectPr>
      </w:pPr>
    </w:p>
    <w:bookmarkStart w:id="107" w:name="page108"/>
    <w:bookmarkEnd w:id="107"/>
    <w:p>
      <w:pPr>
        <w:spacing w:after="0"/>
        <w:rPr>
          <w:sz w:val="20"/>
          <w:szCs w:val="20"/>
          <w:color w:val="auto"/>
        </w:rPr>
      </w:pPr>
      <w:r>
        <w:rPr>
          <w:rFonts w:ascii="Arial" w:cs="Arial" w:eastAsia="Arial" w:hAnsi="Arial"/>
          <w:sz w:val="16"/>
          <w:szCs w:val="16"/>
          <w:color w:val="auto"/>
        </w:rPr>
        <w:t>discretion, may (A) delegate to a Committee of Directors who need not be Outside Directors the authority to grant Awards to eligible persons who are either</w:t>
      </w:r>
    </w:p>
    <w:p>
      <w:pPr>
        <w:spacing w:after="0" w:line="46" w:lineRule="exact"/>
        <w:rPr>
          <w:sz w:val="20"/>
          <w:szCs w:val="20"/>
          <w:color w:val="auto"/>
        </w:rPr>
      </w:pPr>
    </w:p>
    <w:p>
      <w:pPr>
        <w:ind w:left="260" w:hanging="252"/>
        <w:spacing w:after="0"/>
        <w:tabs>
          <w:tab w:leader="none" w:pos="260" w:val="left"/>
        </w:tabs>
        <w:numPr>
          <w:ilvl w:val="0"/>
          <w:numId w:val="98"/>
        </w:numPr>
        <w:rPr>
          <w:rFonts w:ascii="Arial" w:cs="Arial" w:eastAsia="Arial" w:hAnsi="Arial"/>
          <w:sz w:val="16"/>
          <w:szCs w:val="16"/>
          <w:color w:val="auto"/>
        </w:rPr>
      </w:pPr>
      <w:r>
        <w:rPr>
          <w:rFonts w:ascii="Arial" w:cs="Arial" w:eastAsia="Arial" w:hAnsi="Arial"/>
          <w:sz w:val="16"/>
          <w:szCs w:val="16"/>
          <w:color w:val="auto"/>
        </w:rPr>
        <w:t>not then Covered Employees and are not expected to be Covered Employees at the time of recognition of income resulting from such Stock Award, or</w:t>
      </w:r>
    </w:p>
    <w:p>
      <w:pPr>
        <w:spacing w:after="0" w:line="32" w:lineRule="exact"/>
        <w:rPr>
          <w:rFonts w:ascii="Arial" w:cs="Arial" w:eastAsia="Arial" w:hAnsi="Arial"/>
          <w:sz w:val="16"/>
          <w:szCs w:val="16"/>
          <w:color w:val="auto"/>
        </w:rPr>
      </w:pPr>
    </w:p>
    <w:p>
      <w:pPr>
        <w:ind w:right="40" w:firstLine="8"/>
        <w:spacing w:after="0" w:line="323" w:lineRule="auto"/>
        <w:tabs>
          <w:tab w:leader="none" w:pos="255" w:val="left"/>
        </w:tabs>
        <w:numPr>
          <w:ilvl w:val="0"/>
          <w:numId w:val="98"/>
        </w:numPr>
        <w:rPr>
          <w:rFonts w:ascii="Arial" w:cs="Arial" w:eastAsia="Arial" w:hAnsi="Arial"/>
          <w:sz w:val="16"/>
          <w:szCs w:val="16"/>
          <w:color w:val="auto"/>
        </w:rPr>
      </w:pPr>
      <w:r>
        <w:rPr>
          <w:rFonts w:ascii="Arial" w:cs="Arial" w:eastAsia="Arial" w:hAnsi="Arial"/>
          <w:sz w:val="16"/>
          <w:szCs w:val="16"/>
          <w:color w:val="auto"/>
        </w:rPr>
        <w:t>not persons with respect to whom the Company wishes to comply with Section 162(m) of the Code, or (B) delegate to a Committee of Directors who need not be Non-Employee Directors the authority to grant Stock Awards to eligible persons who are not then subject to Section 16 of the Exchange Act.</w:t>
      </w:r>
    </w:p>
    <w:p>
      <w:pPr>
        <w:spacing w:after="0" w:line="27" w:lineRule="exact"/>
        <w:rPr>
          <w:sz w:val="20"/>
          <w:szCs w:val="20"/>
          <w:color w:val="auto"/>
        </w:rPr>
      </w:pPr>
    </w:p>
    <w:p>
      <w:pPr>
        <w:ind w:right="160" w:firstLine="8"/>
        <w:spacing w:after="0" w:line="295" w:lineRule="auto"/>
        <w:tabs>
          <w:tab w:leader="none" w:pos="265" w:val="left"/>
        </w:tabs>
        <w:numPr>
          <w:ilvl w:val="0"/>
          <w:numId w:val="9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Delegation to an Officer. </w:t>
      </w:r>
      <w:r>
        <w:rPr>
          <w:rFonts w:ascii="Arial" w:cs="Arial" w:eastAsia="Arial" w:hAnsi="Arial"/>
          <w:sz w:val="16"/>
          <w:szCs w:val="16"/>
          <w:color w:val="auto"/>
        </w:rPr>
        <w:t>The Board may delegate to one or more Officers the authority to do one or both of the following (i) designate Employees who</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are not Officers to be recipients of Options (and, to the extent permitted by applicable law, other Stock Awards) and the terms thereof, and (ii) determine the number of shares of Common Stock to be subject to such Stock Awards granted to such Employees;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Board resolutions regarding such delegation shall specify the total number of shares of Common Stock that may be subject to the Stock Awards granted by such Officer and that such Officer may not grant a Stock Award to himself or herself. Notwithstanding anything to the contrary in this Section 2(d), the Board may not delegate to an Officer authority to determine the Fair Market Value pursuant to Section 14(w)(ii) below.</w:t>
      </w:r>
    </w:p>
    <w:p>
      <w:pPr>
        <w:spacing w:after="0" w:line="47" w:lineRule="exact"/>
        <w:rPr>
          <w:rFonts w:ascii="Arial" w:cs="Arial" w:eastAsia="Arial" w:hAnsi="Arial"/>
          <w:sz w:val="16"/>
          <w:szCs w:val="16"/>
          <w:b w:val="1"/>
          <w:bCs w:val="1"/>
          <w:color w:val="auto"/>
        </w:rPr>
      </w:pPr>
    </w:p>
    <w:p>
      <w:pPr>
        <w:ind w:right="260" w:firstLine="8"/>
        <w:spacing w:after="0" w:line="282" w:lineRule="auto"/>
        <w:tabs>
          <w:tab w:leader="none" w:pos="245" w:val="left"/>
        </w:tabs>
        <w:numPr>
          <w:ilvl w:val="0"/>
          <w:numId w:val="9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shall not be subject to review by any</w:t>
      </w:r>
      <w:r>
        <w:rPr>
          <w:rFonts w:ascii="Arial" w:cs="Arial" w:eastAsia="Arial" w:hAnsi="Arial"/>
          <w:sz w:val="18"/>
          <w:szCs w:val="18"/>
          <w:b w:val="1"/>
          <w:bCs w:val="1"/>
          <w:color w:val="auto"/>
        </w:rPr>
        <w:t xml:space="preserve"> </w:t>
      </w:r>
      <w:r>
        <w:rPr>
          <w:rFonts w:ascii="Arial" w:cs="Arial" w:eastAsia="Arial" w:hAnsi="Arial"/>
          <w:sz w:val="18"/>
          <w:szCs w:val="18"/>
          <w:color w:val="auto"/>
        </w:rPr>
        <w:t>person and shall be final, binding and conclusive on all persons.</w:t>
      </w:r>
    </w:p>
    <w:p>
      <w:pPr>
        <w:spacing w:after="0" w:line="108" w:lineRule="exact"/>
        <w:rPr>
          <w:sz w:val="20"/>
          <w:szCs w:val="20"/>
          <w:color w:val="auto"/>
        </w:rPr>
      </w:pPr>
    </w:p>
    <w:p>
      <w:pPr>
        <w:ind w:left="180" w:hanging="172"/>
        <w:spacing w:after="0"/>
        <w:tabs>
          <w:tab w:leader="none" w:pos="180"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31" w:lineRule="exact"/>
        <w:rPr>
          <w:sz w:val="20"/>
          <w:szCs w:val="20"/>
          <w:color w:val="auto"/>
        </w:rPr>
      </w:pPr>
    </w:p>
    <w:p>
      <w:pPr>
        <w:ind w:firstLine="8"/>
        <w:spacing w:after="0" w:line="284" w:lineRule="auto"/>
        <w:tabs>
          <w:tab w:leader="none" w:pos="255" w:val="left"/>
        </w:tabs>
        <w:numPr>
          <w:ilvl w:val="0"/>
          <w:numId w:val="10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 Reserve. </w:t>
      </w:r>
      <w:r>
        <w:rPr>
          <w:rFonts w:ascii="Arial" w:cs="Arial" w:eastAsia="Arial" w:hAnsi="Arial"/>
          <w:sz w:val="16"/>
          <w:szCs w:val="16"/>
          <w:color w:val="auto"/>
        </w:rPr>
        <w:t>Subject to the provisions of Section 10(a) relating to Capitalization Adjustments, the aggregate number of shares of common stock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that may be issued pursuant to Stock Awards after the Effective Date shall not exceed five million (5,000,000) shares, plus an annual increase to be added on January 1st each year for a period of ten (10) years, commencing on January 1, 2008 and ending on (and including) January 1, 2017 (each such day, a “Calculation Date”), equal to the lesser of (i) five percent (5%) of the shares of Common Stock outstanding on each such Calculation Date (rounded down to the nearest whole share); or (ii) five million (5,000,000) shares of Common Stock. Notwithstanding the foregoing, the Board may act, prior to the first day of any fiscal year of the Company, to increase the share reserve by such number of shares of Common Stock as the Board shall determine, which number shall be less than each of (i) and (ii). For clarity, the limitation in this Section 3(a) is a limitation in the number of shares of the Company’s common stock that may be issued pursuant to the Plan. Accordingly, this Section 3(a) does not limit the granting of Stock Awards except as provided in Section 8(a). Shares may be issued in connection with a merger or acquisition as permitted by NASD Rule 4350(i)(1)(A)(iii) or, if applicable, NYSE Listed Company Manual</w:t>
      </w:r>
    </w:p>
    <w:p>
      <w:pPr>
        <w:spacing w:after="0" w:line="3" w:lineRule="exact"/>
        <w:rPr>
          <w:rFonts w:ascii="Arial" w:cs="Arial" w:eastAsia="Arial" w:hAnsi="Arial"/>
          <w:sz w:val="16"/>
          <w:szCs w:val="16"/>
          <w:b w:val="1"/>
          <w:bCs w:val="1"/>
          <w:color w:val="auto"/>
        </w:rPr>
      </w:pPr>
    </w:p>
    <w:p>
      <w:pPr>
        <w:ind w:right="14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Section 303A.08, or AMEX Company Guide Section 711 and such issuance shall not reduce the number of shares available for issuance under the Plan. Furthermore, if a Stock Award (A) expires or otherwise terminates without having been exercised in full or (B) is settled in cash (</w:t>
      </w:r>
      <w:r>
        <w:rPr>
          <w:rFonts w:ascii="Arial" w:cs="Arial" w:eastAsia="Arial" w:hAnsi="Arial"/>
          <w:sz w:val="18"/>
          <w:szCs w:val="18"/>
          <w:i w:val="1"/>
          <w:iCs w:val="1"/>
          <w:color w:val="auto"/>
        </w:rPr>
        <w:t>i.e.</w:t>
      </w:r>
      <w:r>
        <w:rPr>
          <w:rFonts w:ascii="Arial" w:cs="Arial" w:eastAsia="Arial" w:hAnsi="Arial"/>
          <w:sz w:val="18"/>
          <w:szCs w:val="18"/>
          <w:color w:val="auto"/>
        </w:rPr>
        <w:t>, the holder of the Stock Award receives cash rather than stock), such expiration, termination or settlement shall not reduce (or otherwise offset) the number of shares of the Company’s common stock that may be issued pursuant to the Plan.</w:t>
      </w:r>
    </w:p>
    <w:p>
      <w:pPr>
        <w:spacing w:after="0" w:line="81" w:lineRule="exact"/>
        <w:rPr>
          <w:rFonts w:ascii="Arial" w:cs="Arial" w:eastAsia="Arial" w:hAnsi="Arial"/>
          <w:sz w:val="16"/>
          <w:szCs w:val="16"/>
          <w:b w:val="1"/>
          <w:bCs w:val="1"/>
          <w:color w:val="auto"/>
        </w:rPr>
      </w:pPr>
    </w:p>
    <w:p>
      <w:pPr>
        <w:ind w:right="120" w:firstLine="8"/>
        <w:spacing w:after="0" w:line="257" w:lineRule="auto"/>
        <w:tabs>
          <w:tab w:leader="none" w:pos="265" w:val="left"/>
        </w:tabs>
        <w:numPr>
          <w:ilvl w:val="0"/>
          <w:numId w:val="101"/>
        </w:numPr>
        <w:rPr>
          <w:rFonts w:ascii="Arial" w:cs="Arial" w:eastAsia="Arial" w:hAnsi="Arial"/>
          <w:sz w:val="18"/>
          <w:szCs w:val="18"/>
          <w:b w:val="1"/>
          <w:bCs w:val="1"/>
          <w:color w:val="auto"/>
        </w:rPr>
      </w:pPr>
      <w:r>
        <w:rPr>
          <w:rFonts w:ascii="Arial" w:cs="Arial" w:eastAsia="Arial" w:hAnsi="Arial"/>
          <w:sz w:val="18"/>
          <w:szCs w:val="18"/>
          <w:color w:val="auto"/>
        </w:rPr>
        <w:t>If any shares of common stock issued pursuant to a Stock Award are forfeited back to the Company because of the failure to meet a contingency or condition required to vest such shares in the Participant, then the shares which are forfeited shall revert to and again become available for issuance under the Plan. Also, any shares reacquired by the Company pursuant to Section 9(g) or as consideration for the exercise of an Option shall again become available for issuance under the Plan. Notwithstanding the provisions of this Section 3(b), any such shares shall not be subsequently issued pursuant to the exercise of Incentive Stock Options.</w:t>
      </w:r>
    </w:p>
    <w:p>
      <w:pPr>
        <w:spacing w:after="0" w:line="76" w:lineRule="exact"/>
        <w:rPr>
          <w:rFonts w:ascii="Arial" w:cs="Arial" w:eastAsia="Arial" w:hAnsi="Arial"/>
          <w:sz w:val="18"/>
          <w:szCs w:val="18"/>
          <w:b w:val="1"/>
          <w:bCs w:val="1"/>
          <w:color w:val="auto"/>
        </w:rPr>
      </w:pPr>
    </w:p>
    <w:p>
      <w:pPr>
        <w:ind w:right="480" w:firstLine="8"/>
        <w:spacing w:after="0" w:line="266" w:lineRule="auto"/>
        <w:tabs>
          <w:tab w:leader="none" w:pos="245" w:val="left"/>
        </w:tabs>
        <w:numPr>
          <w:ilvl w:val="0"/>
          <w:numId w:val="1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Incentive Stock Option Limit. </w:t>
      </w:r>
      <w:r>
        <w:rPr>
          <w:rFonts w:ascii="Arial" w:cs="Arial" w:eastAsia="Arial" w:hAnsi="Arial"/>
          <w:sz w:val="18"/>
          <w:szCs w:val="18"/>
          <w:color w:val="auto"/>
        </w:rPr>
        <w:t>Notwithstanding anything to the contrary in this Section 3, subject to the provisions of Section 10(a) relating to</w:t>
      </w:r>
      <w:r>
        <w:rPr>
          <w:rFonts w:ascii="Arial" w:cs="Arial" w:eastAsia="Arial" w:hAnsi="Arial"/>
          <w:sz w:val="18"/>
          <w:szCs w:val="18"/>
          <w:b w:val="1"/>
          <w:bCs w:val="1"/>
          <w:color w:val="auto"/>
        </w:rPr>
        <w:t xml:space="preserve"> </w:t>
      </w:r>
      <w:r>
        <w:rPr>
          <w:rFonts w:ascii="Arial" w:cs="Arial" w:eastAsia="Arial" w:hAnsi="Arial"/>
          <w:sz w:val="18"/>
          <w:szCs w:val="18"/>
          <w:color w:val="auto"/>
        </w:rPr>
        <w:t>Capitalization Adjustments, the aggregate maximum number of shares of Common Stock that may be issued pursuant to the exercise of Incentive Stock Options shall be ten million (10,000,000) shares of Common Stock.</w:t>
      </w:r>
    </w:p>
    <w:p>
      <w:pPr>
        <w:spacing w:after="0" w:line="68" w:lineRule="exact"/>
        <w:rPr>
          <w:rFonts w:ascii="Arial" w:cs="Arial" w:eastAsia="Arial" w:hAnsi="Arial"/>
          <w:sz w:val="18"/>
          <w:szCs w:val="18"/>
          <w:b w:val="1"/>
          <w:bCs w:val="1"/>
          <w:color w:val="auto"/>
        </w:rPr>
      </w:pPr>
    </w:p>
    <w:p>
      <w:pPr>
        <w:ind w:right="280" w:firstLine="8"/>
        <w:spacing w:after="0" w:line="289" w:lineRule="auto"/>
        <w:tabs>
          <w:tab w:leader="none" w:pos="265" w:val="left"/>
        </w:tabs>
        <w:numPr>
          <w:ilvl w:val="0"/>
          <w:numId w:val="10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Section 162(m) Limitation on Annual Grants. </w:t>
      </w:r>
      <w:r>
        <w:rPr>
          <w:rFonts w:ascii="Arial" w:cs="Arial" w:eastAsia="Arial" w:hAnsi="Arial"/>
          <w:sz w:val="17"/>
          <w:szCs w:val="17"/>
          <w:color w:val="auto"/>
        </w:rPr>
        <w:t>Subject to the provisions of Section 10(a) relating to Capitalization Adjustments, at such time as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may be subject to the applicable provisions of Section 162(m) of the Code, no Employee shall be eligible to be granted during any calendar year Stock Awards whose value is determined by reference to an increase over an exercise or strike price of at least one hundred percent</w:t>
      </w:r>
    </w:p>
    <w:p>
      <w:pPr>
        <w:sectPr>
          <w:pgSz w:w="11900" w:h="16838" w:orient="portrait"/>
          <w:cols w:equalWidth="0" w:num="1">
            <w:col w:w="11420"/>
          </w:cols>
          <w:pgMar w:left="240" w:top="449" w:right="239" w:bottom="1440" w:gutter="0" w:footer="0" w:header="0"/>
        </w:sectPr>
      </w:pPr>
    </w:p>
    <w:bookmarkStart w:id="108" w:name="page109"/>
    <w:bookmarkEnd w:id="108"/>
    <w:p>
      <w:pPr>
        <w:ind w:right="640"/>
        <w:spacing w:after="0" w:line="277" w:lineRule="auto"/>
        <w:rPr>
          <w:sz w:val="20"/>
          <w:szCs w:val="20"/>
          <w:color w:val="auto"/>
        </w:rPr>
      </w:pPr>
      <w:r>
        <w:rPr>
          <w:rFonts w:ascii="Arial" w:cs="Arial" w:eastAsia="Arial" w:hAnsi="Arial"/>
          <w:sz w:val="18"/>
          <w:szCs w:val="18"/>
          <w:color w:val="auto"/>
        </w:rPr>
        <w:t>(100%) of the Fair Market Value of the Common Stock on the date the Stock Award is granted covering more than ten million (10,000,000) shares of Common Stock.</w:t>
      </w:r>
    </w:p>
    <w:p>
      <w:pPr>
        <w:spacing w:after="0" w:line="58" w:lineRule="exact"/>
        <w:rPr>
          <w:sz w:val="20"/>
          <w:szCs w:val="20"/>
          <w:color w:val="auto"/>
        </w:rPr>
      </w:pPr>
    </w:p>
    <w:p>
      <w:pPr>
        <w:ind w:right="880" w:firstLine="8"/>
        <w:spacing w:after="0" w:line="282" w:lineRule="auto"/>
        <w:tabs>
          <w:tab w:leader="none" w:pos="245"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shall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market or otherwise.</w:t>
      </w:r>
    </w:p>
    <w:p>
      <w:pPr>
        <w:spacing w:after="0" w:line="200" w:lineRule="exact"/>
        <w:rPr>
          <w:sz w:val="20"/>
          <w:szCs w:val="20"/>
          <w:color w:val="auto"/>
        </w:rPr>
      </w:pPr>
    </w:p>
    <w:p>
      <w:pPr>
        <w:spacing w:after="0" w:line="394" w:lineRule="exact"/>
        <w:rPr>
          <w:sz w:val="20"/>
          <w:szCs w:val="20"/>
          <w:color w:val="auto"/>
        </w:rPr>
      </w:pPr>
    </w:p>
    <w:p>
      <w:pPr>
        <w:ind w:left="180" w:hanging="172"/>
        <w:spacing w:after="0"/>
        <w:tabs>
          <w:tab w:leader="none" w:pos="180" w:val="left"/>
        </w:tabs>
        <w:numPr>
          <w:ilvl w:val="0"/>
          <w:numId w:val="103"/>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LIGIBILITY</w:t>
      </w:r>
      <w:r>
        <w:rPr>
          <w:rFonts w:ascii="Arial" w:cs="Arial" w:eastAsia="Arial" w:hAnsi="Arial"/>
          <w:sz w:val="18"/>
          <w:szCs w:val="18"/>
          <w:b w:val="1"/>
          <w:bCs w:val="1"/>
          <w:color w:val="auto"/>
        </w:rPr>
        <w:t>.</w:t>
      </w:r>
    </w:p>
    <w:p>
      <w:pPr>
        <w:spacing w:after="0" w:line="131" w:lineRule="exact"/>
        <w:rPr>
          <w:sz w:val="20"/>
          <w:szCs w:val="20"/>
          <w:color w:val="auto"/>
        </w:rPr>
      </w:pPr>
    </w:p>
    <w:p>
      <w:pPr>
        <w:ind w:right="120" w:firstLine="8"/>
        <w:spacing w:after="0" w:line="266" w:lineRule="auto"/>
        <w:tabs>
          <w:tab w:leader="none" w:pos="255"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Eligibility for Specific Stock Awards. </w:t>
      </w:r>
      <w:r>
        <w:rPr>
          <w:rFonts w:ascii="Arial" w:cs="Arial" w:eastAsia="Arial" w:hAnsi="Arial"/>
          <w:sz w:val="18"/>
          <w:szCs w:val="18"/>
          <w:color w:val="auto"/>
        </w:rPr>
        <w:t>Incentive Stock Options may be granted only to employees of the Company or a parent corporation or subsidiary</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(as such terms are defined in Code Sections 424(e) and (f)). Stock Awards other than Incentive Stock Options may be granted to Employees, Directors and Consultants.</w:t>
      </w:r>
    </w:p>
    <w:p>
      <w:pPr>
        <w:spacing w:after="0" w:line="68" w:lineRule="exact"/>
        <w:rPr>
          <w:rFonts w:ascii="Arial" w:cs="Arial" w:eastAsia="Arial" w:hAnsi="Arial"/>
          <w:sz w:val="18"/>
          <w:szCs w:val="18"/>
          <w:b w:val="1"/>
          <w:bCs w:val="1"/>
          <w:color w:val="auto"/>
        </w:rPr>
      </w:pPr>
    </w:p>
    <w:p>
      <w:pPr>
        <w:jc w:val="both"/>
        <w:ind w:right="120" w:firstLine="8"/>
        <w:spacing w:after="0" w:line="266" w:lineRule="auto"/>
        <w:tabs>
          <w:tab w:leader="none" w:pos="265"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Ten Percent Stockholders. </w:t>
      </w:r>
      <w:r>
        <w:rPr>
          <w:rFonts w:ascii="Arial" w:cs="Arial" w:eastAsia="Arial" w:hAnsi="Arial"/>
          <w:sz w:val="18"/>
          <w:szCs w:val="18"/>
          <w:color w:val="auto"/>
        </w:rPr>
        <w:t>A Ten Percent Stockholder shall not be granted an Incentive Stock Option unless the exercise price of such Option is at least</w:t>
      </w:r>
      <w:r>
        <w:rPr>
          <w:rFonts w:ascii="Arial" w:cs="Arial" w:eastAsia="Arial" w:hAnsi="Arial"/>
          <w:sz w:val="18"/>
          <w:szCs w:val="18"/>
          <w:b w:val="1"/>
          <w:bCs w:val="1"/>
          <w:color w:val="auto"/>
        </w:rPr>
        <w:t xml:space="preserve"> </w:t>
      </w:r>
      <w:r>
        <w:rPr>
          <w:rFonts w:ascii="Arial" w:cs="Arial" w:eastAsia="Arial" w:hAnsi="Arial"/>
          <w:sz w:val="18"/>
          <w:szCs w:val="18"/>
          <w:color w:val="auto"/>
        </w:rPr>
        <w:t>one hundred ten percent (110%) of the Fair Market Value of the Common Stock on the date of grant and the Option is not exercisable after the expiration of five (5) years from the date of grant.</w:t>
      </w:r>
    </w:p>
    <w:p>
      <w:pPr>
        <w:spacing w:after="0" w:line="68" w:lineRule="exact"/>
        <w:rPr>
          <w:rFonts w:ascii="Arial" w:cs="Arial" w:eastAsia="Arial" w:hAnsi="Arial"/>
          <w:sz w:val="18"/>
          <w:szCs w:val="18"/>
          <w:b w:val="1"/>
          <w:bCs w:val="1"/>
          <w:color w:val="auto"/>
        </w:rPr>
      </w:pPr>
    </w:p>
    <w:p>
      <w:pPr>
        <w:ind w:right="320" w:firstLine="8"/>
        <w:spacing w:after="0" w:line="261" w:lineRule="auto"/>
        <w:tabs>
          <w:tab w:leader="none" w:pos="245"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Consultants. </w:t>
      </w:r>
      <w:r>
        <w:rPr>
          <w:rFonts w:ascii="Arial" w:cs="Arial" w:eastAsia="Arial" w:hAnsi="Arial"/>
          <w:sz w:val="18"/>
          <w:szCs w:val="18"/>
          <w:color w:val="auto"/>
        </w:rPr>
        <w:t>A Consultant shall be eligible for the grant of a Stock Award only if, at the time of grant, a Form S-8 Registration Statement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Act (</w:t>
      </w:r>
      <w:r>
        <w:rPr>
          <w:rFonts w:ascii="Arial" w:cs="Arial" w:eastAsia="Arial" w:hAnsi="Arial"/>
          <w:sz w:val="18"/>
          <w:szCs w:val="18"/>
          <w:b w:val="1"/>
          <w:bCs w:val="1"/>
          <w:i w:val="1"/>
          <w:iCs w:val="1"/>
          <w:color w:val="auto"/>
        </w:rPr>
        <w:t>“Form S-8”</w:t>
      </w:r>
      <w:r>
        <w:rPr>
          <w:rFonts w:ascii="Arial" w:cs="Arial" w:eastAsia="Arial" w:hAnsi="Arial"/>
          <w:sz w:val="18"/>
          <w:szCs w:val="18"/>
          <w:color w:val="auto"/>
        </w:rPr>
        <w:t>) is available to register either the offer or the sale of the Company’s securities to such Consultant because of the nature of the services that the Consultant is providing to the Company, because the Consultant is a natural person, or because of any other rule governing the use of Form S-8.</w:t>
      </w:r>
    </w:p>
    <w:p>
      <w:pPr>
        <w:spacing w:after="0" w:line="288" w:lineRule="exact"/>
        <w:rPr>
          <w:sz w:val="20"/>
          <w:szCs w:val="20"/>
          <w:color w:val="auto"/>
        </w:rPr>
      </w:pPr>
    </w:p>
    <w:p>
      <w:pPr>
        <w:ind w:left="180" w:hanging="172"/>
        <w:spacing w:after="0"/>
        <w:tabs>
          <w:tab w:leader="none" w:pos="18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ROVISIONS</w:t>
      </w:r>
      <w:r>
        <w:rPr>
          <w:rFonts w:ascii="Arial" w:cs="Arial" w:eastAsia="Arial" w:hAnsi="Arial"/>
          <w:sz w:val="18"/>
          <w:szCs w:val="18"/>
          <w:b w:val="1"/>
          <w:bCs w:val="1"/>
          <w:color w:val="auto"/>
        </w:rPr>
        <w:t>.</w:t>
      </w:r>
    </w:p>
    <w:p>
      <w:pPr>
        <w:spacing w:after="0" w:line="135"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 xml:space="preserve">Each Option shall be in such form and shall contain such terms and conditions as the Board shall deem appropriate. All Options shall be separately designated Incentive Stock Options or Nonstatutory Stock Options at the time of grant, and, if certificates are issued, a separate certificate or certificates shall be issued for shares of Common Stock purchased on exercise of each type of Option. If an Option is not specifically designated as an Incentive Stock Option, then the Option shall be a Nonstatutory Stock Option. The provisions of separate Options need not be identical; </w:t>
      </w:r>
      <w:r>
        <w:rPr>
          <w:rFonts w:ascii="Arial" w:cs="Arial" w:eastAsia="Arial" w:hAnsi="Arial"/>
          <w:sz w:val="16"/>
          <w:szCs w:val="16"/>
          <w:i w:val="1"/>
          <w:iCs w:val="1"/>
          <w:color w:val="auto"/>
        </w:rPr>
        <w:t>provided, however</w:t>
      </w:r>
      <w:r>
        <w:rPr>
          <w:rFonts w:ascii="Arial" w:cs="Arial" w:eastAsia="Arial" w:hAnsi="Arial"/>
          <w:sz w:val="16"/>
          <w:szCs w:val="16"/>
          <w:color w:val="auto"/>
        </w:rPr>
        <w:t>, that each Option Agreement shall include (through incorporation of provisions hereof by reference in the Option Agreement or otherwise) the substance of each of the following provisions:</w:t>
      </w:r>
    </w:p>
    <w:p>
      <w:pPr>
        <w:spacing w:after="0" w:line="100" w:lineRule="exact"/>
        <w:rPr>
          <w:sz w:val="20"/>
          <w:szCs w:val="20"/>
          <w:color w:val="auto"/>
        </w:rPr>
      </w:pPr>
    </w:p>
    <w:p>
      <w:pPr>
        <w:ind w:right="200" w:firstLine="8"/>
        <w:spacing w:after="0" w:line="282" w:lineRule="auto"/>
        <w:tabs>
          <w:tab w:leader="none" w:pos="255"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shall be exercisable after the expiration of ten (10) years</w:t>
      </w:r>
      <w:r>
        <w:rPr>
          <w:rFonts w:ascii="Arial" w:cs="Arial" w:eastAsia="Arial" w:hAnsi="Arial"/>
          <w:sz w:val="18"/>
          <w:szCs w:val="18"/>
          <w:b w:val="1"/>
          <w:bCs w:val="1"/>
          <w:color w:val="auto"/>
        </w:rPr>
        <w:t xml:space="preserve"> </w:t>
      </w:r>
      <w:r>
        <w:rPr>
          <w:rFonts w:ascii="Arial" w:cs="Arial" w:eastAsia="Arial" w:hAnsi="Arial"/>
          <w:sz w:val="18"/>
          <w:szCs w:val="18"/>
          <w:color w:val="auto"/>
        </w:rPr>
        <w:t>from the date of its grant or such shorter period specified in the Option Agreement.</w:t>
      </w:r>
    </w:p>
    <w:p>
      <w:pPr>
        <w:spacing w:after="0" w:line="53" w:lineRule="exact"/>
        <w:rPr>
          <w:rFonts w:ascii="Arial" w:cs="Arial" w:eastAsia="Arial" w:hAnsi="Arial"/>
          <w:sz w:val="18"/>
          <w:szCs w:val="18"/>
          <w:b w:val="1"/>
          <w:bCs w:val="1"/>
          <w:color w:val="auto"/>
        </w:rPr>
      </w:pPr>
    </w:p>
    <w:p>
      <w:pPr>
        <w:ind w:right="20" w:firstLine="8"/>
        <w:spacing w:after="0" w:line="258" w:lineRule="auto"/>
        <w:tabs>
          <w:tab w:leader="none" w:pos="265"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price of each Option shall be not less than one</w:t>
      </w:r>
      <w:r>
        <w:rPr>
          <w:rFonts w:ascii="Arial" w:cs="Arial" w:eastAsia="Arial" w:hAnsi="Arial"/>
          <w:sz w:val="18"/>
          <w:szCs w:val="18"/>
          <w:b w:val="1"/>
          <w:bCs w:val="1"/>
          <w:color w:val="auto"/>
        </w:rPr>
        <w:t xml:space="preserve"> </w:t>
      </w:r>
      <w:r>
        <w:rPr>
          <w:rFonts w:ascii="Arial" w:cs="Arial" w:eastAsia="Arial" w:hAnsi="Arial"/>
          <w:sz w:val="18"/>
          <w:szCs w:val="18"/>
          <w:color w:val="auto"/>
        </w:rPr>
        <w:t>hundred percent (100%) of the Fair Market Value of the Common Stock subject to the Option on the date the Option is granted. Notwithstanding the foregoing, an Option may be granted with an exercise price lower than one hundred percent (100%) of the Fair Market Value of the Common Stock subject to the Option if such Option is granted pursuant to an assumption or substitution for another option in a manner consistent with the provisions of Section 424(a) of the Code (whether or not such options are Incentive Stock Options).</w:t>
      </w:r>
    </w:p>
    <w:p>
      <w:pPr>
        <w:spacing w:after="0" w:line="75" w:lineRule="exact"/>
        <w:rPr>
          <w:rFonts w:ascii="Arial" w:cs="Arial" w:eastAsia="Arial" w:hAnsi="Arial"/>
          <w:sz w:val="18"/>
          <w:szCs w:val="18"/>
          <w:b w:val="1"/>
          <w:bCs w:val="1"/>
          <w:color w:val="auto"/>
        </w:rPr>
      </w:pPr>
    </w:p>
    <w:p>
      <w:pPr>
        <w:ind w:right="80" w:firstLine="8"/>
        <w:spacing w:after="0" w:line="303" w:lineRule="auto"/>
        <w:tabs>
          <w:tab w:leader="none" w:pos="245" w:val="left"/>
        </w:tabs>
        <w:numPr>
          <w:ilvl w:val="0"/>
          <w:numId w:val="10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purchase price of Common Stock acquired pursuant to the exercise of an Option shall be paid, to the extent permitted by applicable</w:t>
      </w:r>
      <w:r>
        <w:rPr>
          <w:rFonts w:ascii="Arial" w:cs="Arial" w:eastAsia="Arial" w:hAnsi="Arial"/>
          <w:sz w:val="16"/>
          <w:szCs w:val="16"/>
          <w:b w:val="1"/>
          <w:bCs w:val="1"/>
          <w:color w:val="auto"/>
        </w:rPr>
        <w:t xml:space="preserve"> </w:t>
      </w:r>
      <w:r>
        <w:rPr>
          <w:rFonts w:ascii="Arial" w:cs="Arial" w:eastAsia="Arial" w:hAnsi="Arial"/>
          <w:sz w:val="16"/>
          <w:szCs w:val="16"/>
          <w:color w:val="auto"/>
        </w:rPr>
        <w:t>law and as determined by the Board in its sole discretion, by any combination of the methods of payment set forth below. The Board shall have the authority to grant Options that do not permit all of the following methods of payment (or otherwise restrict the ability to use certain methods) and to grant Options that require the consent of the Company to utilize a particular method of payment. The methods of payment permitted by this Section 5(c) are:</w:t>
      </w:r>
    </w:p>
    <w:p>
      <w:pPr>
        <w:spacing w:after="0" w:line="47" w:lineRule="exact"/>
        <w:rPr>
          <w:sz w:val="20"/>
          <w:szCs w:val="20"/>
          <w:color w:val="auto"/>
        </w:rPr>
      </w:pPr>
    </w:p>
    <w:p>
      <w:pPr>
        <w:ind w:left="220" w:hanging="212"/>
        <w:spacing w:after="0"/>
        <w:tabs>
          <w:tab w:leader="none" w:pos="220" w:val="left"/>
        </w:tabs>
        <w:numPr>
          <w:ilvl w:val="0"/>
          <w:numId w:val="107"/>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ectPr>
          <w:pgSz w:w="11900" w:h="16838" w:orient="portrait"/>
          <w:cols w:equalWidth="0" w:num="1">
            <w:col w:w="11400"/>
          </w:cols>
          <w:pgMar w:left="240" w:top="449" w:right="259" w:bottom="1440" w:gutter="0" w:footer="0" w:header="0"/>
        </w:sectPr>
      </w:pPr>
    </w:p>
    <w:bookmarkStart w:id="109" w:name="page110"/>
    <w:bookmarkEnd w:id="109"/>
    <w:p>
      <w:pPr>
        <w:ind w:left="-8" w:right="260" w:firstLine="8"/>
        <w:spacing w:after="0" w:line="264" w:lineRule="auto"/>
        <w:tabs>
          <w:tab w:leader="none" w:pos="257"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312" w:hanging="312"/>
        <w:spacing w:after="0"/>
        <w:tabs>
          <w:tab w:leader="none" w:pos="312"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17" w:lineRule="exact"/>
        <w:rPr>
          <w:rFonts w:ascii="Arial" w:cs="Arial" w:eastAsia="Arial" w:hAnsi="Arial"/>
          <w:sz w:val="18"/>
          <w:szCs w:val="18"/>
          <w:b w:val="1"/>
          <w:bCs w:val="1"/>
          <w:color w:val="auto"/>
        </w:rPr>
      </w:pPr>
    </w:p>
    <w:p>
      <w:pPr>
        <w:ind w:left="-8" w:right="40" w:firstLine="8"/>
        <w:spacing w:after="0" w:line="273" w:lineRule="auto"/>
        <w:tabs>
          <w:tab w:leader="none" w:pos="297" w:val="left"/>
        </w:tabs>
        <w:numPr>
          <w:ilvl w:val="0"/>
          <w:numId w:val="108"/>
        </w:numPr>
        <w:rPr>
          <w:rFonts w:ascii="Arial" w:cs="Arial" w:eastAsia="Arial" w:hAnsi="Arial"/>
          <w:sz w:val="17"/>
          <w:szCs w:val="17"/>
          <w:b w:val="1"/>
          <w:bCs w:val="1"/>
          <w:color w:val="auto"/>
        </w:rPr>
      </w:pPr>
      <w:r>
        <w:rPr>
          <w:rFonts w:ascii="Arial" w:cs="Arial" w:eastAsia="Arial" w:hAnsi="Arial"/>
          <w:sz w:val="17"/>
          <w:szCs w:val="17"/>
          <w:color w:val="auto"/>
        </w:rPr>
        <w:t xml:space="preserve">by a “net exercise” arrangement pursuant to which the Company will reduce the number of shares of Common Stock issued upon exercise by the largest whole number of shares with a Fair Market Value that does not exceed the aggregate exercise price;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Company shall accept a cash or other payment from the Participant to the extent of any remaining balance of the aggregate exercise price not satisfied by such reduction in the number of whole shares to be issued; </w:t>
      </w:r>
      <w:r>
        <w:rPr>
          <w:rFonts w:ascii="Arial" w:cs="Arial" w:eastAsia="Arial" w:hAnsi="Arial"/>
          <w:sz w:val="17"/>
          <w:szCs w:val="17"/>
          <w:i w:val="1"/>
          <w:iCs w:val="1"/>
          <w:color w:val="auto"/>
        </w:rPr>
        <w:t>provided, further,</w:t>
      </w:r>
      <w:r>
        <w:rPr>
          <w:rFonts w:ascii="Arial" w:cs="Arial" w:eastAsia="Arial" w:hAnsi="Arial"/>
          <w:sz w:val="17"/>
          <w:szCs w:val="17"/>
          <w:color w:val="auto"/>
        </w:rPr>
        <w:t xml:space="preserve"> that shares of Common Stock will no longer be outstanding under an Option and will not be exercisable thereafter to the extent that (A) shares are used to pay the exercise price pursuant to the “net exercise,” (B) shares are delivered to the Participant as a result of such exercise, and (C) shares are withheld to satisfy tax withholding obligations; or</w:t>
      </w:r>
    </w:p>
    <w:p>
      <w:pPr>
        <w:spacing w:after="0" w:line="70" w:lineRule="exact"/>
        <w:rPr>
          <w:rFonts w:ascii="Arial" w:cs="Arial" w:eastAsia="Arial" w:hAnsi="Arial"/>
          <w:sz w:val="17"/>
          <w:szCs w:val="17"/>
          <w:b w:val="1"/>
          <w:bCs w:val="1"/>
          <w:color w:val="auto"/>
        </w:rPr>
      </w:pPr>
    </w:p>
    <w:p>
      <w:pPr>
        <w:ind w:left="252" w:hanging="252"/>
        <w:spacing w:after="0"/>
        <w:tabs>
          <w:tab w:leader="none" w:pos="252"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t>in any other form of legal consideration that may be acceptable to the Board.</w:t>
      </w:r>
    </w:p>
    <w:p>
      <w:pPr>
        <w:spacing w:after="0" w:line="113" w:lineRule="exact"/>
        <w:rPr>
          <w:sz w:val="20"/>
          <w:szCs w:val="20"/>
          <w:color w:val="auto"/>
        </w:rPr>
      </w:pPr>
    </w:p>
    <w:p>
      <w:pPr>
        <w:ind w:left="-8" w:right="120" w:firstLine="8"/>
        <w:spacing w:after="0" w:line="313" w:lineRule="auto"/>
        <w:tabs>
          <w:tab w:leader="none" w:pos="257" w:val="left"/>
        </w:tabs>
        <w:numPr>
          <w:ilvl w:val="0"/>
          <w:numId w:val="10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Transferability of Options. </w:t>
      </w:r>
      <w:r>
        <w:rPr>
          <w:rFonts w:ascii="Arial" w:cs="Arial" w:eastAsia="Arial" w:hAnsi="Arial"/>
          <w:sz w:val="17"/>
          <w:szCs w:val="17"/>
          <w:color w:val="auto"/>
        </w:rPr>
        <w:t>The Board may, in its sole discretion, impose such limitations on the transferability of Options as the Board shall determine.</w:t>
      </w:r>
      <w:r>
        <w:rPr>
          <w:rFonts w:ascii="Arial" w:cs="Arial" w:eastAsia="Arial" w:hAnsi="Arial"/>
          <w:sz w:val="17"/>
          <w:szCs w:val="17"/>
          <w:b w:val="1"/>
          <w:bCs w:val="1"/>
          <w:color w:val="auto"/>
        </w:rPr>
        <w:t xml:space="preserve"> </w:t>
      </w:r>
      <w:r>
        <w:rPr>
          <w:rFonts w:ascii="Arial" w:cs="Arial" w:eastAsia="Arial" w:hAnsi="Arial"/>
          <w:sz w:val="17"/>
          <w:szCs w:val="17"/>
          <w:color w:val="auto"/>
        </w:rPr>
        <w:t>In the absence of such a determination by the Board to the contrary, the following restrictions on the transferability of Options shall apply:</w:t>
      </w:r>
    </w:p>
    <w:p>
      <w:pPr>
        <w:spacing w:after="0" w:line="30" w:lineRule="exact"/>
        <w:rPr>
          <w:sz w:val="20"/>
          <w:szCs w:val="20"/>
          <w:color w:val="auto"/>
        </w:rPr>
      </w:pPr>
    </w:p>
    <w:p>
      <w:pPr>
        <w:jc w:val="both"/>
        <w:ind w:left="-8" w:right="60" w:firstLine="8"/>
        <w:spacing w:after="0" w:line="266" w:lineRule="auto"/>
        <w:tabs>
          <w:tab w:leader="none" w:pos="207"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shall not be transferable except by will or by the laws of descent and distribution and shall be exercisable during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lifetime of the Optionholder only by the Optionholder;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Board may, in its sole discretion, permit transfer of the Option in a manner consistent with applicable tax and securities laws upon the Optionholder’s request.</w:t>
      </w:r>
    </w:p>
    <w:p>
      <w:pPr>
        <w:spacing w:after="0" w:line="68" w:lineRule="exact"/>
        <w:rPr>
          <w:rFonts w:ascii="Arial" w:cs="Arial" w:eastAsia="Arial" w:hAnsi="Arial"/>
          <w:sz w:val="18"/>
          <w:szCs w:val="18"/>
          <w:b w:val="1"/>
          <w:bCs w:val="1"/>
          <w:color w:val="auto"/>
        </w:rPr>
      </w:pPr>
    </w:p>
    <w:p>
      <w:pPr>
        <w:ind w:left="-8" w:right="60" w:firstLine="8"/>
        <w:spacing w:after="0" w:line="282" w:lineRule="auto"/>
        <w:tabs>
          <w:tab w:leader="none" w:pos="257"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Notwithstanding the foregoing, an Option may be transferred pursuant to a domestic relations order;</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provided, however,</w:t>
      </w:r>
      <w:r>
        <w:rPr>
          <w:rFonts w:ascii="Arial" w:cs="Arial" w:eastAsia="Arial" w:hAnsi="Arial"/>
          <w:sz w:val="18"/>
          <w:szCs w:val="18"/>
          <w:b w:val="1"/>
          <w:bCs w:val="1"/>
          <w:color w:val="auto"/>
        </w:rPr>
        <w:t xml:space="preserve"> </w:t>
      </w:r>
      <w:r>
        <w:rPr>
          <w:rFonts w:ascii="Arial" w:cs="Arial" w:eastAsia="Arial" w:hAnsi="Arial"/>
          <w:sz w:val="18"/>
          <w:szCs w:val="18"/>
          <w:color w:val="auto"/>
        </w:rPr>
        <w:t>that</w:t>
      </w:r>
      <w:r>
        <w:rPr>
          <w:rFonts w:ascii="Arial" w:cs="Arial" w:eastAsia="Arial" w:hAnsi="Arial"/>
          <w:sz w:val="18"/>
          <w:szCs w:val="18"/>
          <w:b w:val="1"/>
          <w:bCs w:val="1"/>
          <w:color w:val="auto"/>
        </w:rPr>
        <w:t xml:space="preserve"> </w:t>
      </w:r>
      <w:r>
        <w:rPr>
          <w:rFonts w:ascii="Arial" w:cs="Arial" w:eastAsia="Arial" w:hAnsi="Arial"/>
          <w:sz w:val="18"/>
          <w:szCs w:val="18"/>
          <w:color w:val="auto"/>
        </w:rPr>
        <w:t>an Incentive Stock Option may be deemed to be a Nonqualified Stock Option as a result of such transfer.</w:t>
      </w:r>
    </w:p>
    <w:p>
      <w:pPr>
        <w:spacing w:after="0" w:line="53" w:lineRule="exact"/>
        <w:rPr>
          <w:rFonts w:ascii="Arial" w:cs="Arial" w:eastAsia="Arial" w:hAnsi="Arial"/>
          <w:sz w:val="18"/>
          <w:szCs w:val="18"/>
          <w:b w:val="1"/>
          <w:bCs w:val="1"/>
          <w:color w:val="auto"/>
        </w:rPr>
      </w:pPr>
    </w:p>
    <w:p>
      <w:pPr>
        <w:ind w:left="-8" w:right="180" w:firstLine="8"/>
        <w:spacing w:after="0" w:line="266" w:lineRule="auto"/>
        <w:tabs>
          <w:tab w:leader="none" w:pos="307"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Beneficiary Designation. </w:t>
      </w:r>
      <w:r>
        <w:rPr>
          <w:rFonts w:ascii="Arial" w:cs="Arial" w:eastAsia="Arial" w:hAnsi="Arial"/>
          <w:sz w:val="18"/>
          <w:szCs w:val="18"/>
          <w:color w:val="auto"/>
        </w:rPr>
        <w:t>Notwithstanding the foregoing, the Optionholder may, by delivering written notice to the Company, in a form provided by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satisfactory to the Company, designate a third party who, in the event of the death of the Optionholder, shall thereafter be entitled to exercise the Option.</w:t>
      </w:r>
    </w:p>
    <w:p>
      <w:pPr>
        <w:spacing w:after="0" w:line="68" w:lineRule="exact"/>
        <w:rPr>
          <w:sz w:val="20"/>
          <w:szCs w:val="20"/>
          <w:color w:val="auto"/>
        </w:rPr>
      </w:pPr>
    </w:p>
    <w:p>
      <w:pPr>
        <w:ind w:left="-8" w:firstLine="8"/>
        <w:spacing w:after="0" w:line="258" w:lineRule="auto"/>
        <w:tabs>
          <w:tab w:leader="none" w:pos="237"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Generally. </w:t>
      </w:r>
      <w:r>
        <w:rPr>
          <w:rFonts w:ascii="Arial" w:cs="Arial" w:eastAsia="Arial" w:hAnsi="Arial"/>
          <w:sz w:val="18"/>
          <w:szCs w:val="18"/>
          <w:color w:val="auto"/>
        </w:rPr>
        <w:t>The total number of shares of Common Stock subject to an Option may vest and therefore become exercisable in periodic installments</w:t>
      </w:r>
      <w:r>
        <w:rPr>
          <w:rFonts w:ascii="Arial" w:cs="Arial" w:eastAsia="Arial" w:hAnsi="Arial"/>
          <w:sz w:val="18"/>
          <w:szCs w:val="18"/>
          <w:b w:val="1"/>
          <w:bCs w:val="1"/>
          <w:color w:val="auto"/>
        </w:rPr>
        <w:t xml:space="preserve"> </w:t>
      </w:r>
      <w:r>
        <w:rPr>
          <w:rFonts w:ascii="Arial" w:cs="Arial" w:eastAsia="Arial" w:hAnsi="Arial"/>
          <w:sz w:val="18"/>
          <w:szCs w:val="18"/>
          <w:color w:val="auto"/>
        </w:rPr>
        <w:t>that may or may not be equal. The Option may be subject to such other terms and conditions on the time or times when it may or may not be exercised (which may be based on the satisfaction of Performance Goals or other criteria) as the Board may deem appropriate. The vesting provisions of individual Options may vary. The provisions of this Section 5(e) are subject to any Option provisions governing the minimum number of shares of Common Stock as to which an Option may be exercised.</w:t>
      </w:r>
    </w:p>
    <w:p>
      <w:pPr>
        <w:spacing w:after="0" w:line="75" w:lineRule="exact"/>
        <w:rPr>
          <w:rFonts w:ascii="Arial" w:cs="Arial" w:eastAsia="Arial" w:hAnsi="Arial"/>
          <w:sz w:val="18"/>
          <w:szCs w:val="18"/>
          <w:b w:val="1"/>
          <w:bCs w:val="1"/>
          <w:color w:val="auto"/>
        </w:rPr>
      </w:pPr>
    </w:p>
    <w:p>
      <w:pPr>
        <w:ind w:left="-8" w:right="40" w:firstLine="8"/>
        <w:spacing w:after="0" w:line="255" w:lineRule="auto"/>
        <w:tabs>
          <w:tab w:leader="none" w:pos="217"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Continuous Service. </w:t>
      </w:r>
      <w:r>
        <w:rPr>
          <w:rFonts w:ascii="Arial" w:cs="Arial" w:eastAsia="Arial" w:hAnsi="Arial"/>
          <w:sz w:val="18"/>
          <w:szCs w:val="18"/>
          <w:color w:val="auto"/>
        </w:rPr>
        <w:t>Except as otherwise provided in the applicable Option Agreement or other agreement between the Optionholder and</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in the event that an Optionholder’s Continuous Service terminates (other than upon the Optionholder’s death or Disability), the Optionholder may exercise his or her Option (to the extent that the Optionholder was entitled to exercise such Option as of the date of termination of Continuous Service) but only within such period of time ending on the earlier of (i) the date three (3) months following the termination of the Optionholder’s Continuous Service (or such longer or shorter period specified in the Option Agreement), or (ii) the expiration of the term of the Option as set forth in the Option Agreement. If, after termination of Continuous Service, the Optionholder does not exercise his or her Option within the time specified herein or in the Option Agreement (as applicable), the Option shall terminate.</w:t>
      </w:r>
    </w:p>
    <w:p>
      <w:pPr>
        <w:spacing w:after="0" w:line="81" w:lineRule="exact"/>
        <w:rPr>
          <w:rFonts w:ascii="Arial" w:cs="Arial" w:eastAsia="Arial" w:hAnsi="Arial"/>
          <w:sz w:val="18"/>
          <w:szCs w:val="18"/>
          <w:b w:val="1"/>
          <w:bCs w:val="1"/>
          <w:color w:val="auto"/>
        </w:rPr>
      </w:pPr>
    </w:p>
    <w:p>
      <w:pPr>
        <w:ind w:left="-8" w:right="180" w:firstLine="8"/>
        <w:spacing w:after="0" w:line="298" w:lineRule="auto"/>
        <w:tabs>
          <w:tab w:leader="none" w:pos="247" w:val="left"/>
        </w:tabs>
        <w:numPr>
          <w:ilvl w:val="0"/>
          <w:numId w:val="11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Extension of Termination Date. </w:t>
      </w:r>
      <w:r>
        <w:rPr>
          <w:rFonts w:ascii="Arial" w:cs="Arial" w:eastAsia="Arial" w:hAnsi="Arial"/>
          <w:sz w:val="16"/>
          <w:szCs w:val="16"/>
          <w:color w:val="auto"/>
        </w:rPr>
        <w:t>An Optionholder’s Option Agreement may provide that if the exercise of the Option following the termination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Optionholder’s Continuous Service (other than upon the Optionholder’s death or Disability) would be prohibited at any time solely because the issuance of shares of Common Stock would violate the registration requirements under the Securities Act, then the Option shall terminate on the earlier of (i) the expiration of a period of three (3) months after the termination of the Optionholder’s Continuous Service during which the exercise of the Option would not be in violation of such registration requirements, or (ii) the expiration of the term of the Option as set forth in the Option Agreement.</w:t>
      </w:r>
    </w:p>
    <w:p>
      <w:pPr>
        <w:sectPr>
          <w:pgSz w:w="11900" w:h="16838" w:orient="portrait"/>
          <w:cols w:equalWidth="0" w:num="1">
            <w:col w:w="11412"/>
          </w:cols>
          <w:pgMar w:left="248" w:top="449" w:right="239" w:bottom="1440" w:gutter="0" w:footer="0" w:header="0"/>
        </w:sectPr>
      </w:pPr>
    </w:p>
    <w:bookmarkStart w:id="110" w:name="page111"/>
    <w:bookmarkEnd w:id="110"/>
    <w:p>
      <w:pPr>
        <w:ind w:right="60" w:firstLine="8"/>
        <w:spacing w:after="0" w:line="256" w:lineRule="auto"/>
        <w:tabs>
          <w:tab w:leader="none" w:pos="265"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Optionholder. </w:t>
      </w:r>
      <w:r>
        <w:rPr>
          <w:rFonts w:ascii="Arial" w:cs="Arial" w:eastAsia="Arial" w:hAnsi="Arial"/>
          <w:sz w:val="18"/>
          <w:szCs w:val="18"/>
          <w:color w:val="auto"/>
        </w:rPr>
        <w:t>In the event that an Optionholder’s Continuous Service terminates as a result of the Optionholder’s Disability,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Optionholder may exercise his or her Option (to the extent that the Optionholder was entitled to exercise such Option as of the date of termination of Continuous Service), but only within such period of time ending on the earlier of (i) the date twelve (12) months following such termination of Continuous Service (or such longer or shorter period specified in the Option Agreement), or (ii) the expiration of the term of the Option as set forth in the Option Agreement. If, after termination of Continuous Service, the Optionholder does not exercise his or her Option within the time specified herein or in the Option Agreement (as applicable), the Option shall terminate.</w:t>
      </w:r>
    </w:p>
    <w:p>
      <w:pPr>
        <w:spacing w:after="0" w:line="79" w:lineRule="exact"/>
        <w:rPr>
          <w:rFonts w:ascii="Arial" w:cs="Arial" w:eastAsia="Arial" w:hAnsi="Arial"/>
          <w:sz w:val="18"/>
          <w:szCs w:val="18"/>
          <w:b w:val="1"/>
          <w:bCs w:val="1"/>
          <w:color w:val="auto"/>
        </w:rPr>
      </w:pPr>
    </w:p>
    <w:p>
      <w:pPr>
        <w:ind w:right="160" w:firstLine="8"/>
        <w:spacing w:after="0" w:line="255" w:lineRule="auto"/>
        <w:tabs>
          <w:tab w:leader="none" w:pos="215"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Death of Optionholder. </w:t>
      </w:r>
      <w:r>
        <w:rPr>
          <w:rFonts w:ascii="Arial" w:cs="Arial" w:eastAsia="Arial" w:hAnsi="Arial"/>
          <w:sz w:val="18"/>
          <w:szCs w:val="18"/>
          <w:color w:val="auto"/>
        </w:rPr>
        <w:t>In the event that (i) an Optionholder’s Continuous Service terminates as a result of the Optionholder’s death, or (ii)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Optionholder dies within the period (if any) specified in the Option Agreement after the termination of the Optionholder’s Continuous Service for a reason other than death, then the Option may be exercised (to the extent the Optionholder was entitled to exercise such Option as of the date of death) by the Optionholder’s estate, by a person who acquired the right to exercise the Option by bequest or inheritance or, if applicable, by a person designated as the beneficiary of the option upon the Optionholder’s death, but only within the period ending on the earlier of (A) the date eighteen (18) months following the date of death (or such longer or shorter period specified in the Option Agreement), or (B) the expiration of the term of such Option as set forth in the Option Agreement. If, after the Optionholder’s death, the Option is not exercised within the time specified herein or in the Option Agreement (as applicable), the Option shall terminate.</w:t>
      </w:r>
    </w:p>
    <w:p>
      <w:pPr>
        <w:spacing w:after="0" w:line="77" w:lineRule="exact"/>
        <w:rPr>
          <w:rFonts w:ascii="Arial" w:cs="Arial" w:eastAsia="Arial" w:hAnsi="Arial"/>
          <w:sz w:val="18"/>
          <w:szCs w:val="18"/>
          <w:b w:val="1"/>
          <w:bCs w:val="1"/>
          <w:color w:val="auto"/>
        </w:rPr>
      </w:pPr>
    </w:p>
    <w:p>
      <w:pPr>
        <w:ind w:left="240" w:hanging="232"/>
        <w:spacing w:after="0"/>
        <w:tabs>
          <w:tab w:leader="none" w:pos="240" w:val="left"/>
        </w:tabs>
        <w:numPr>
          <w:ilvl w:val="0"/>
          <w:numId w:val="112"/>
        </w:numPr>
        <w:rPr>
          <w:rFonts w:ascii="Arial" w:cs="Arial" w:eastAsia="Arial" w:hAnsi="Arial"/>
          <w:sz w:val="16"/>
          <w:szCs w:val="16"/>
          <w:b w:val="1"/>
          <w:bCs w:val="1"/>
          <w:color w:val="auto"/>
        </w:rPr>
      </w:pPr>
      <w:r>
        <w:rPr>
          <w:rFonts w:ascii="Arial" w:cs="Arial" w:eastAsia="Arial" w:hAnsi="Arial"/>
          <w:sz w:val="16"/>
          <w:szCs w:val="16"/>
          <w:b w:val="1"/>
          <w:bCs w:val="1"/>
          <w:color w:val="auto"/>
        </w:rPr>
        <w:t>Non-Exempt Employees</w:t>
      </w:r>
      <w:r>
        <w:rPr>
          <w:rFonts w:ascii="Arial" w:cs="Arial" w:eastAsia="Arial" w:hAnsi="Arial"/>
          <w:sz w:val="16"/>
          <w:szCs w:val="16"/>
          <w:color w:val="auto"/>
        </w:rPr>
        <w:t>. No Option granted to an Employee that is a non-exempt employee for purposes of the Fair Labor Standards Act shall be first</w:t>
      </w:r>
    </w:p>
    <w:p>
      <w:pPr>
        <w:spacing w:after="0" w:line="50" w:lineRule="exact"/>
        <w:rPr>
          <w:rFonts w:ascii="Arial" w:cs="Arial" w:eastAsia="Arial" w:hAnsi="Arial"/>
          <w:sz w:val="16"/>
          <w:szCs w:val="16"/>
          <w:b w:val="1"/>
          <w:bCs w:val="1"/>
          <w:color w:val="auto"/>
        </w:rPr>
      </w:pPr>
    </w:p>
    <w:p>
      <w:pPr>
        <w:ind w:right="2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exercisable for any shares of Common Stock until at least six months following the date of grant of the Option. The foregoing provision is intended to operate so that any income derived by a non-exempt employee in connection with the exercise or vesting of an Option will be exempt from his or her regular rate of pay.</w:t>
      </w:r>
    </w:p>
    <w:p>
      <w:pPr>
        <w:spacing w:after="0" w:line="294" w:lineRule="exact"/>
        <w:rPr>
          <w:sz w:val="20"/>
          <w:szCs w:val="20"/>
          <w:color w:val="auto"/>
        </w:rPr>
      </w:pPr>
    </w:p>
    <w:p>
      <w:pPr>
        <w:ind w:left="180" w:hanging="172"/>
        <w:spacing w:after="0"/>
        <w:tabs>
          <w:tab w:leader="none" w:pos="180"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w:t>
      </w:r>
      <w:r>
        <w:rPr>
          <w:rFonts w:ascii="Arial" w:cs="Arial" w:eastAsia="Arial" w:hAnsi="Arial"/>
          <w:sz w:val="18"/>
          <w:szCs w:val="18"/>
          <w:b w:val="1"/>
          <w:bCs w:val="1"/>
          <w:color w:val="auto"/>
        </w:rPr>
        <w:t>.</w:t>
      </w:r>
    </w:p>
    <w:p>
      <w:pPr>
        <w:spacing w:after="0" w:line="131" w:lineRule="exact"/>
        <w:rPr>
          <w:sz w:val="20"/>
          <w:szCs w:val="20"/>
          <w:color w:val="auto"/>
        </w:rPr>
      </w:pPr>
    </w:p>
    <w:p>
      <w:pPr>
        <w:ind w:firstLine="8"/>
        <w:spacing w:after="0" w:line="255" w:lineRule="auto"/>
        <w:tabs>
          <w:tab w:leader="none" w:pos="255"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Restricted Stock Awards. </w:t>
      </w:r>
      <w:r>
        <w:rPr>
          <w:rFonts w:ascii="Arial" w:cs="Arial" w:eastAsia="Arial" w:hAnsi="Arial"/>
          <w:sz w:val="18"/>
          <w:szCs w:val="18"/>
          <w:color w:val="auto"/>
        </w:rPr>
        <w:t>Each Restricted Stock Award Agreement shall be in such form and shall contain such terms and conditions as the Board shall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deem appropriate. To the extent consistent with the Company’s Bylaws, at the Board’s election, shares of Common Stock may be (x) held in book entry form subject to the Company’s instructions until any restrictions relating to the Restricted Stock Award lapse; or (y) evidenced by a certificate, which certificate shall be held in such form and manner as determined by the Board. The terms and conditions of Restricted Stock Award Agreements may change from time to time, and the terms and conditions of separate Restricted Stock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Award Agreement shall include (through incorporation of provisions hereof by reference in the agreement or otherwise) the substance of each of the following provisions:</w:t>
      </w:r>
    </w:p>
    <w:p>
      <w:pPr>
        <w:spacing w:after="0" w:line="81" w:lineRule="exact"/>
        <w:rPr>
          <w:sz w:val="20"/>
          <w:szCs w:val="20"/>
          <w:color w:val="auto"/>
        </w:rPr>
      </w:pPr>
    </w:p>
    <w:p>
      <w:pPr>
        <w:ind w:right="60" w:firstLine="8"/>
        <w:spacing w:after="0" w:line="347" w:lineRule="auto"/>
        <w:tabs>
          <w:tab w:leader="none" w:pos="215" w:val="left"/>
        </w:tabs>
        <w:numPr>
          <w:ilvl w:val="0"/>
          <w:numId w:val="11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A Restricted Stock Award may be awarded in consideration for (A) past or future services actually or to be rendered to the Company or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or (B) any other form of legal consideration that may be acceptable to the Board in its sole discretion and permissible under applicable law.</w:t>
      </w:r>
    </w:p>
    <w:p>
      <w:pPr>
        <w:spacing w:after="0" w:line="8" w:lineRule="exact"/>
        <w:rPr>
          <w:rFonts w:ascii="Arial" w:cs="Arial" w:eastAsia="Arial" w:hAnsi="Arial"/>
          <w:sz w:val="16"/>
          <w:szCs w:val="16"/>
          <w:b w:val="1"/>
          <w:bCs w:val="1"/>
          <w:color w:val="auto"/>
        </w:rPr>
      </w:pPr>
    </w:p>
    <w:p>
      <w:pPr>
        <w:ind w:right="40" w:firstLine="8"/>
        <w:spacing w:after="0" w:line="282" w:lineRule="auto"/>
        <w:tabs>
          <w:tab w:leader="none" w:pos="265"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the Restricted Stock Award Agreement may be subject to forfeiture to the Company in accordance with</w:t>
      </w:r>
      <w:r>
        <w:rPr>
          <w:rFonts w:ascii="Arial" w:cs="Arial" w:eastAsia="Arial" w:hAnsi="Arial"/>
          <w:sz w:val="18"/>
          <w:szCs w:val="18"/>
          <w:b w:val="1"/>
          <w:bCs w:val="1"/>
          <w:color w:val="auto"/>
        </w:rPr>
        <w:t xml:space="preserve"> </w:t>
      </w:r>
      <w:r>
        <w:rPr>
          <w:rFonts w:ascii="Arial" w:cs="Arial" w:eastAsia="Arial" w:hAnsi="Arial"/>
          <w:sz w:val="18"/>
          <w:szCs w:val="18"/>
          <w:color w:val="auto"/>
        </w:rPr>
        <w:t>a vesting schedule to be determined by the Board.</w:t>
      </w:r>
    </w:p>
    <w:p>
      <w:pPr>
        <w:spacing w:after="0" w:line="53" w:lineRule="exact"/>
        <w:rPr>
          <w:rFonts w:ascii="Arial" w:cs="Arial" w:eastAsia="Arial" w:hAnsi="Arial"/>
          <w:sz w:val="18"/>
          <w:szCs w:val="18"/>
          <w:b w:val="1"/>
          <w:bCs w:val="1"/>
          <w:color w:val="auto"/>
        </w:rPr>
      </w:pPr>
    </w:p>
    <w:p>
      <w:pPr>
        <w:ind w:right="20" w:firstLine="8"/>
        <w:spacing w:after="0" w:line="266" w:lineRule="auto"/>
        <w:tabs>
          <w:tab w:leader="none" w:pos="315"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In the event a Participant’s Continuous Service terminates, the Company may receive via a forfeiture</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 any or all of the shares of Common Stock held by the Participant which have not vested as of the date of termination of Continuous Service under the terms of the Restricted Stock Award Agreement.</w:t>
      </w:r>
    </w:p>
    <w:p>
      <w:pPr>
        <w:spacing w:after="0" w:line="68" w:lineRule="exact"/>
        <w:rPr>
          <w:sz w:val="20"/>
          <w:szCs w:val="20"/>
          <w:color w:val="auto"/>
        </w:rPr>
      </w:pPr>
    </w:p>
    <w:p>
      <w:pPr>
        <w:ind w:right="340"/>
        <w:spacing w:after="0" w:line="314" w:lineRule="auto"/>
        <w:rPr>
          <w:sz w:val="20"/>
          <w:szCs w:val="20"/>
          <w:color w:val="auto"/>
        </w:rPr>
      </w:pPr>
      <w:r>
        <w:rPr>
          <w:rFonts w:ascii="Arial" w:cs="Arial" w:eastAsia="Arial" w:hAnsi="Arial"/>
          <w:sz w:val="16"/>
          <w:szCs w:val="16"/>
          <w:b w:val="1"/>
          <w:bCs w:val="1"/>
          <w:color w:val="auto"/>
        </w:rPr>
        <w:t xml:space="preserve">(iv)Transferability. </w:t>
      </w:r>
      <w:r>
        <w:rPr>
          <w:rFonts w:ascii="Arial" w:cs="Arial" w:eastAsia="Arial" w:hAnsi="Arial"/>
          <w:sz w:val="16"/>
          <w:szCs w:val="16"/>
          <w:color w:val="auto"/>
        </w:rPr>
        <w:t>Rights to acquire shares of Common Stock under the Restricted Stock Award Agreement shall be transferable by the Participant only</w:t>
      </w:r>
      <w:r>
        <w:rPr>
          <w:rFonts w:ascii="Arial" w:cs="Arial" w:eastAsia="Arial" w:hAnsi="Arial"/>
          <w:sz w:val="16"/>
          <w:szCs w:val="16"/>
          <w:b w:val="1"/>
          <w:bCs w:val="1"/>
          <w:color w:val="auto"/>
        </w:rPr>
        <w:t xml:space="preserve"> </w:t>
      </w:r>
      <w:r>
        <w:rPr>
          <w:rFonts w:ascii="Arial" w:cs="Arial" w:eastAsia="Arial" w:hAnsi="Arial"/>
          <w:sz w:val="16"/>
          <w:szCs w:val="16"/>
          <w:color w:val="auto"/>
        </w:rPr>
        <w:t>upon such terms and conditions as are set forth in the Restricted Stock Award Agreement, as the Board shall determine in its sole discretion, so long as Common Stock awarded under the Restricted Stock Award Agreement remains subject to the terms of the Restricted Stock Award Agreement.</w:t>
      </w:r>
    </w:p>
    <w:p>
      <w:pPr>
        <w:spacing w:after="0" w:line="88" w:lineRule="exact"/>
        <w:rPr>
          <w:sz w:val="20"/>
          <w:szCs w:val="20"/>
          <w:color w:val="auto"/>
        </w:rPr>
      </w:pPr>
    </w:p>
    <w:p>
      <w:pPr>
        <w:ind w:right="260" w:firstLine="8"/>
        <w:spacing w:after="0" w:line="282" w:lineRule="auto"/>
        <w:tabs>
          <w:tab w:leader="none" w:pos="265"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Restricted Stock Unit Awards. </w:t>
      </w:r>
      <w:r>
        <w:rPr>
          <w:rFonts w:ascii="Arial" w:cs="Arial" w:eastAsia="Arial" w:hAnsi="Arial"/>
          <w:sz w:val="18"/>
          <w:szCs w:val="18"/>
          <w:color w:val="auto"/>
        </w:rPr>
        <w:t>Each Restricted Stock Unit Award Agreement shall be in such form and shall contain such terms and conditions as the</w:t>
      </w:r>
      <w:r>
        <w:rPr>
          <w:rFonts w:ascii="Arial" w:cs="Arial" w:eastAsia="Arial" w:hAnsi="Arial"/>
          <w:sz w:val="18"/>
          <w:szCs w:val="18"/>
          <w:b w:val="1"/>
          <w:bCs w:val="1"/>
          <w:color w:val="auto"/>
        </w:rPr>
        <w:t xml:space="preserve"> </w:t>
      </w:r>
      <w:r>
        <w:rPr>
          <w:rFonts w:ascii="Arial" w:cs="Arial" w:eastAsia="Arial" w:hAnsi="Arial"/>
          <w:sz w:val="18"/>
          <w:szCs w:val="18"/>
          <w:color w:val="auto"/>
        </w:rPr>
        <w:t>Board shall deem appropriate. The terms and conditions of Restricted Stock</w:t>
      </w:r>
    </w:p>
    <w:p>
      <w:pPr>
        <w:sectPr>
          <w:pgSz w:w="11900" w:h="16838" w:orient="portrait"/>
          <w:cols w:equalWidth="0" w:num="1">
            <w:col w:w="11420"/>
          </w:cols>
          <w:pgMar w:left="240" w:top="445" w:right="239" w:bottom="1440" w:gutter="0" w:footer="0" w:header="0"/>
        </w:sectPr>
      </w:pPr>
    </w:p>
    <w:bookmarkStart w:id="111" w:name="page112"/>
    <w:bookmarkEnd w:id="111"/>
    <w:p>
      <w:pPr>
        <w:ind w:right="160"/>
        <w:spacing w:after="0" w:line="264" w:lineRule="auto"/>
        <w:rPr>
          <w:sz w:val="20"/>
          <w:szCs w:val="20"/>
          <w:color w:val="auto"/>
        </w:rPr>
      </w:pPr>
      <w:r>
        <w:rPr>
          <w:rFonts w:ascii="Arial" w:cs="Arial" w:eastAsia="Arial" w:hAnsi="Arial"/>
          <w:sz w:val="18"/>
          <w:szCs w:val="18"/>
          <w:color w:val="auto"/>
        </w:rPr>
        <w:t xml:space="preserve">Unit Award Agreements may change from time to time, and the terms and conditions of separate Restricted Stock Unit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each Restricted Stock Unit Award Agreement shall include (through incorporation of the provisions hereof by reference in the Agreement or otherwise) the substance of each of the following provisions:</w:t>
      </w:r>
    </w:p>
    <w:p>
      <w:pPr>
        <w:spacing w:after="0" w:line="69" w:lineRule="exact"/>
        <w:rPr>
          <w:sz w:val="20"/>
          <w:szCs w:val="20"/>
          <w:color w:val="auto"/>
        </w:rPr>
      </w:pPr>
    </w:p>
    <w:p>
      <w:pPr>
        <w:ind w:right="240" w:firstLine="8"/>
        <w:spacing w:after="0" w:line="261" w:lineRule="auto"/>
        <w:tabs>
          <w:tab w:leader="none" w:pos="215"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1" w:lineRule="exact"/>
        <w:rPr>
          <w:rFonts w:ascii="Arial" w:cs="Arial" w:eastAsia="Arial" w:hAnsi="Arial"/>
          <w:sz w:val="18"/>
          <w:szCs w:val="18"/>
          <w:b w:val="1"/>
          <w:bCs w:val="1"/>
          <w:color w:val="auto"/>
        </w:rPr>
      </w:pPr>
    </w:p>
    <w:p>
      <w:pPr>
        <w:ind w:right="180" w:firstLine="8"/>
        <w:spacing w:after="0" w:line="282" w:lineRule="auto"/>
        <w:tabs>
          <w:tab w:leader="none" w:pos="265"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or conditions to the vesting of the Restricted</w:t>
      </w:r>
      <w:r>
        <w:rPr>
          <w:rFonts w:ascii="Arial" w:cs="Arial" w:eastAsia="Arial" w:hAnsi="Arial"/>
          <w:sz w:val="18"/>
          <w:szCs w:val="18"/>
          <w:b w:val="1"/>
          <w:bCs w:val="1"/>
          <w:color w:val="auto"/>
        </w:rPr>
        <w:t xml:space="preserve"> </w:t>
      </w:r>
      <w:r>
        <w:rPr>
          <w:rFonts w:ascii="Arial" w:cs="Arial" w:eastAsia="Arial" w:hAnsi="Arial"/>
          <w:sz w:val="18"/>
          <w:szCs w:val="18"/>
          <w:color w:val="auto"/>
        </w:rPr>
        <w:t>Stock Unit Award as it, in its sole discretion, deems appropriate.</w:t>
      </w:r>
    </w:p>
    <w:p>
      <w:pPr>
        <w:spacing w:after="0" w:line="53" w:lineRule="exact"/>
        <w:rPr>
          <w:rFonts w:ascii="Arial" w:cs="Arial" w:eastAsia="Arial" w:hAnsi="Arial"/>
          <w:sz w:val="18"/>
          <w:szCs w:val="18"/>
          <w:b w:val="1"/>
          <w:bCs w:val="1"/>
          <w:color w:val="auto"/>
        </w:rPr>
      </w:pPr>
    </w:p>
    <w:p>
      <w:pPr>
        <w:ind w:firstLine="8"/>
        <w:spacing w:after="0" w:line="313" w:lineRule="auto"/>
        <w:tabs>
          <w:tab w:leader="none" w:pos="315" w:val="left"/>
        </w:tabs>
        <w:numPr>
          <w:ilvl w:val="0"/>
          <w:numId w:val="11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Payment. </w:t>
      </w:r>
      <w:r>
        <w:rPr>
          <w:rFonts w:ascii="Arial" w:cs="Arial" w:eastAsia="Arial" w:hAnsi="Arial"/>
          <w:sz w:val="17"/>
          <w:szCs w:val="17"/>
          <w:color w:val="auto"/>
        </w:rPr>
        <w:t>A Restricted Stock Unit Award may be settled by the delivery of shares of Common Stock, their cash equivalent, any combination thereof or in</w:t>
      </w:r>
      <w:r>
        <w:rPr>
          <w:rFonts w:ascii="Arial" w:cs="Arial" w:eastAsia="Arial" w:hAnsi="Arial"/>
          <w:sz w:val="17"/>
          <w:szCs w:val="17"/>
          <w:b w:val="1"/>
          <w:bCs w:val="1"/>
          <w:color w:val="auto"/>
        </w:rPr>
        <w:t xml:space="preserve"> </w:t>
      </w:r>
      <w:r>
        <w:rPr>
          <w:rFonts w:ascii="Arial" w:cs="Arial" w:eastAsia="Arial" w:hAnsi="Arial"/>
          <w:sz w:val="17"/>
          <w:szCs w:val="17"/>
          <w:color w:val="auto"/>
        </w:rPr>
        <w:t>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right="160" w:firstLine="8"/>
        <w:spacing w:after="0" w:line="266" w:lineRule="auto"/>
        <w:tabs>
          <w:tab w:leader="none" w:pos="305"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 restrictions or</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conditions that delay the delivery of the shares of Common Stock (or their cash equivalent) subject to a Restricted Stock Unit Award to a time after the vesting of such Restricted Stock Unit Award.</w:t>
      </w:r>
    </w:p>
    <w:p>
      <w:pPr>
        <w:spacing w:after="0" w:line="68" w:lineRule="exact"/>
        <w:rPr>
          <w:rFonts w:ascii="Arial" w:cs="Arial" w:eastAsia="Arial" w:hAnsi="Arial"/>
          <w:sz w:val="18"/>
          <w:szCs w:val="18"/>
          <w:b w:val="1"/>
          <w:bCs w:val="1"/>
          <w:color w:val="auto"/>
        </w:rPr>
      </w:pPr>
    </w:p>
    <w:p>
      <w:pPr>
        <w:ind w:right="60" w:firstLine="8"/>
        <w:spacing w:after="0" w:line="258" w:lineRule="auto"/>
        <w:tabs>
          <w:tab w:leader="none" w:pos="255"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 Equivalents. </w:t>
      </w:r>
      <w:r>
        <w:rPr>
          <w:rFonts w:ascii="Arial" w:cs="Arial" w:eastAsia="Arial" w:hAnsi="Arial"/>
          <w:sz w:val="18"/>
          <w:szCs w:val="18"/>
          <w:color w:val="auto"/>
        </w:rPr>
        <w:t>Dividend equivalents may be credited in respect of shares of Common Stock covered by a Restricted Stock Unit Award, as</w:t>
      </w:r>
      <w:r>
        <w:rPr>
          <w:rFonts w:ascii="Arial" w:cs="Arial" w:eastAsia="Arial" w:hAnsi="Arial"/>
          <w:sz w:val="18"/>
          <w:szCs w:val="18"/>
          <w:b w:val="1"/>
          <w:bCs w:val="1"/>
          <w:color w:val="auto"/>
        </w:rPr>
        <w:t xml:space="preserve"> </w:t>
      </w:r>
      <w:r>
        <w:rPr>
          <w:rFonts w:ascii="Arial" w:cs="Arial" w:eastAsia="Arial" w:hAnsi="Arial"/>
          <w:sz w:val="18"/>
          <w:szCs w:val="18"/>
          <w:color w:val="auto"/>
        </w:rPr>
        <w:t>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the terms and conditions of the underlying Restricted Stock Unit Award Agreement to which they relate.</w:t>
      </w:r>
    </w:p>
    <w:p>
      <w:pPr>
        <w:spacing w:after="0" w:line="76" w:lineRule="exact"/>
        <w:rPr>
          <w:sz w:val="20"/>
          <w:szCs w:val="20"/>
          <w:color w:val="auto"/>
        </w:rPr>
      </w:pPr>
    </w:p>
    <w:p>
      <w:pPr>
        <w:ind w:right="20"/>
        <w:spacing w:after="0" w:line="313" w:lineRule="auto"/>
        <w:rPr>
          <w:sz w:val="20"/>
          <w:szCs w:val="20"/>
          <w:color w:val="auto"/>
        </w:rPr>
      </w:pPr>
      <w:r>
        <w:rPr>
          <w:rFonts w:ascii="Arial" w:cs="Arial" w:eastAsia="Arial" w:hAnsi="Arial"/>
          <w:sz w:val="17"/>
          <w:szCs w:val="17"/>
          <w:b w:val="1"/>
          <w:bCs w:val="1"/>
          <w:color w:val="auto"/>
        </w:rPr>
        <w:t xml:space="preserve">(vi)Termination of Participant’s Continuous Service. </w:t>
      </w:r>
      <w:r>
        <w:rPr>
          <w:rFonts w:ascii="Arial" w:cs="Arial" w:eastAsia="Arial" w:hAnsi="Arial"/>
          <w:sz w:val="17"/>
          <w:szCs w:val="17"/>
          <w:color w:val="auto"/>
        </w:rPr>
        <w:t>Except as otherwise provided in the applicable Restricted Stock Unit Award Agreement, such portion</w:t>
      </w:r>
      <w:r>
        <w:rPr>
          <w:rFonts w:ascii="Arial" w:cs="Arial" w:eastAsia="Arial" w:hAnsi="Arial"/>
          <w:sz w:val="17"/>
          <w:szCs w:val="17"/>
          <w:b w:val="1"/>
          <w:bCs w:val="1"/>
          <w:color w:val="auto"/>
        </w:rPr>
        <w:t xml:space="preserve"> </w:t>
      </w:r>
      <w:r>
        <w:rPr>
          <w:rFonts w:ascii="Arial" w:cs="Arial" w:eastAsia="Arial" w:hAnsi="Arial"/>
          <w:sz w:val="17"/>
          <w:szCs w:val="17"/>
          <w:color w:val="auto"/>
        </w:rPr>
        <w:t>of the Restricted Stock Unit Award that has not vested will be forfeited upon the Participant’s termination of Continuous Service.</w:t>
      </w:r>
    </w:p>
    <w:p>
      <w:pPr>
        <w:spacing w:after="0" w:line="30" w:lineRule="exact"/>
        <w:rPr>
          <w:sz w:val="20"/>
          <w:szCs w:val="20"/>
          <w:color w:val="auto"/>
        </w:rPr>
      </w:pPr>
    </w:p>
    <w:p>
      <w:pPr>
        <w:ind w:right="20" w:firstLine="8"/>
        <w:spacing w:after="0" w:line="256" w:lineRule="auto"/>
        <w:tabs>
          <w:tab w:leader="none" w:pos="355"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Compliance with Section 409A of the Code. </w:t>
      </w:r>
      <w:r>
        <w:rPr>
          <w:rFonts w:ascii="Arial" w:cs="Arial" w:eastAsia="Arial" w:hAnsi="Arial"/>
          <w:sz w:val="18"/>
          <w:szCs w:val="18"/>
          <w:color w:val="auto"/>
        </w:rPr>
        <w:t>Notwithstanding anything to the contrary set forth herein, any Restricted Stock Unit Award granted under</w:t>
      </w:r>
      <w:r>
        <w:rPr>
          <w:rFonts w:ascii="Arial" w:cs="Arial" w:eastAsia="Arial" w:hAnsi="Arial"/>
          <w:sz w:val="18"/>
          <w:szCs w:val="18"/>
          <w:b w:val="1"/>
          <w:bCs w:val="1"/>
          <w:color w:val="auto"/>
        </w:rPr>
        <w:t xml:space="preserve"> </w:t>
      </w:r>
      <w:r>
        <w:rPr>
          <w:rFonts w:ascii="Arial" w:cs="Arial" w:eastAsia="Arial" w:hAnsi="Arial"/>
          <w:sz w:val="18"/>
          <w:szCs w:val="18"/>
          <w:color w:val="auto"/>
        </w:rPr>
        <w:t>the Plan that is not exempt from the requirements of Section 409A of the Code shall contain such provisions so that such Restricted Stock Unit Award will comply with the requirements of Section 409A of the Code. Such restrictions, if any, shall be determined by the Board and contained in the Restricted Stock Unit Award Agreement evidencing such Restricted Stock Unit Award. For example, such restrictions may include, without limitation, a requirement that any Common Stock that is to be issued in a year following the year in which the Restricted Stock Unit Award vests must be issued in accordance with a fixed pre-determined schedule.</w:t>
      </w:r>
    </w:p>
    <w:p>
      <w:pPr>
        <w:spacing w:after="0" w:line="80" w:lineRule="exact"/>
        <w:rPr>
          <w:sz w:val="20"/>
          <w:szCs w:val="20"/>
          <w:color w:val="auto"/>
        </w:rPr>
      </w:pPr>
    </w:p>
    <w:p>
      <w:pPr>
        <w:ind w:right="200" w:firstLine="8"/>
        <w:spacing w:after="0" w:line="277" w:lineRule="auto"/>
        <w:tabs>
          <w:tab w:leader="none" w:pos="245" w:val="left"/>
        </w:tabs>
        <w:numPr>
          <w:ilvl w:val="0"/>
          <w:numId w:val="11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Appreciation Rights. </w:t>
      </w:r>
      <w:r>
        <w:rPr>
          <w:rFonts w:ascii="Arial" w:cs="Arial" w:eastAsia="Arial" w:hAnsi="Arial"/>
          <w:sz w:val="17"/>
          <w:szCs w:val="17"/>
          <w:color w:val="auto"/>
        </w:rPr>
        <w:t>Each Stock Appreciation Right Agreement shall be in such form and shall contain such terms and conditions as the Board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shall deem appropriate. Stock Appreciation Rights may be granted as stand-alone Stock Awards or in tandem with other Stock Awards. The terms and conditions of Stock Appreciation Right Agreements may change from time to time, and the terms and conditions of separate Stock Appreciation Right Agreements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Stock Appreciation Right Agreement shall include (through incorporation of the provisions hereof by reference in the Agreement or otherwise) the substance of each of the following provisions:</w:t>
      </w:r>
    </w:p>
    <w:p>
      <w:pPr>
        <w:spacing w:after="0" w:line="60" w:lineRule="exact"/>
        <w:rPr>
          <w:sz w:val="20"/>
          <w:szCs w:val="20"/>
          <w:color w:val="auto"/>
        </w:rPr>
      </w:pPr>
    </w:p>
    <w:p>
      <w:pPr>
        <w:ind w:right="140" w:firstLine="8"/>
        <w:spacing w:after="0" w:line="282" w:lineRule="auto"/>
        <w:tabs>
          <w:tab w:leader="none" w:pos="215"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No Stock Appreciation Right shall be exercisable after the expiration of ten (10) years from the date of its grant or such shorter period specified in</w:t>
      </w:r>
      <w:r>
        <w:rPr>
          <w:rFonts w:ascii="Arial" w:cs="Arial" w:eastAsia="Arial" w:hAnsi="Arial"/>
          <w:sz w:val="18"/>
          <w:szCs w:val="18"/>
          <w:b w:val="1"/>
          <w:bCs w:val="1"/>
          <w:color w:val="auto"/>
        </w:rPr>
        <w:t xml:space="preserve"> </w:t>
      </w:r>
      <w:r>
        <w:rPr>
          <w:rFonts w:ascii="Arial" w:cs="Arial" w:eastAsia="Arial" w:hAnsi="Arial"/>
          <w:sz w:val="18"/>
          <w:szCs w:val="18"/>
          <w:color w:val="auto"/>
        </w:rPr>
        <w:t>the Stock Appreciation Right Agreement.</w:t>
      </w:r>
    </w:p>
    <w:p>
      <w:pPr>
        <w:spacing w:after="0" w:line="53" w:lineRule="exact"/>
        <w:rPr>
          <w:rFonts w:ascii="Arial" w:cs="Arial" w:eastAsia="Arial" w:hAnsi="Arial"/>
          <w:sz w:val="18"/>
          <w:szCs w:val="18"/>
          <w:b w:val="1"/>
          <w:bCs w:val="1"/>
          <w:color w:val="auto"/>
        </w:rPr>
      </w:pPr>
    </w:p>
    <w:p>
      <w:pPr>
        <w:ind w:right="140" w:firstLine="8"/>
        <w:spacing w:after="0" w:line="266" w:lineRule="auto"/>
        <w:tabs>
          <w:tab w:leader="none" w:pos="265"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Strike Price. </w:t>
      </w:r>
      <w:r>
        <w:rPr>
          <w:rFonts w:ascii="Arial" w:cs="Arial" w:eastAsia="Arial" w:hAnsi="Arial"/>
          <w:sz w:val="18"/>
          <w:szCs w:val="18"/>
          <w:color w:val="auto"/>
        </w:rPr>
        <w:t>Each Stock Appreciation Right will be denominated in shares of Common Stock equivalents. The strike price of each Stock Appreciation</w:t>
      </w:r>
      <w:r>
        <w:rPr>
          <w:rFonts w:ascii="Arial" w:cs="Arial" w:eastAsia="Arial" w:hAnsi="Arial"/>
          <w:sz w:val="18"/>
          <w:szCs w:val="18"/>
          <w:b w:val="1"/>
          <w:bCs w:val="1"/>
          <w:color w:val="auto"/>
        </w:rPr>
        <w:t xml:space="preserve"> </w:t>
      </w:r>
      <w:r>
        <w:rPr>
          <w:rFonts w:ascii="Arial" w:cs="Arial" w:eastAsia="Arial" w:hAnsi="Arial"/>
          <w:sz w:val="18"/>
          <w:szCs w:val="18"/>
          <w:color w:val="auto"/>
        </w:rPr>
        <w:t>Right shall not be less than one hundred percent (100%) of the Fair Market Value of the Common Stock equivalents subject to the Stock Appreciation Right on the date of grant.</w:t>
      </w:r>
    </w:p>
    <w:p>
      <w:pPr>
        <w:sectPr>
          <w:pgSz w:w="11900" w:h="16838" w:orient="portrait"/>
          <w:cols w:equalWidth="0" w:num="1">
            <w:col w:w="11400"/>
          </w:cols>
          <w:pgMar w:left="240" w:top="341" w:right="259" w:bottom="1440" w:gutter="0" w:footer="0" w:header="0"/>
        </w:sectPr>
      </w:pPr>
    </w:p>
    <w:bookmarkStart w:id="112" w:name="page113"/>
    <w:bookmarkEnd w:id="112"/>
    <w:p>
      <w:pPr>
        <w:ind w:firstLine="8"/>
        <w:spacing w:after="0" w:line="258" w:lineRule="auto"/>
        <w:tabs>
          <w:tab w:leader="none" w:pos="315"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Calculation of Appreciation. </w:t>
      </w:r>
      <w:r>
        <w:rPr>
          <w:rFonts w:ascii="Arial" w:cs="Arial" w:eastAsia="Arial" w:hAnsi="Arial"/>
          <w:sz w:val="18"/>
          <w:szCs w:val="18"/>
          <w:color w:val="auto"/>
        </w:rPr>
        <w:t>The appreciation distribution payable on the exercise of a Stock Appreciation Right will be not greater than an amount</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the excess of (A) the aggregate Fair Market Value (on the date of the exercise of the Stock Appreciation Right) of a number of shares of Common Stock equal to the number of shares of Common Stock equivalents in which the Participant is vested under such Stock Appreciation Right, and with respect to which the Participant is exercising the Stock Appreciation Right on such date, over (B) the strike price that will be determined by the Board at the time of grant of the Stock Appreciation Right.</w:t>
      </w:r>
    </w:p>
    <w:p>
      <w:pPr>
        <w:spacing w:after="0" w:line="129" w:lineRule="exact"/>
        <w:rPr>
          <w:rFonts w:ascii="Arial" w:cs="Arial" w:eastAsia="Arial" w:hAnsi="Arial"/>
          <w:sz w:val="18"/>
          <w:szCs w:val="18"/>
          <w:b w:val="1"/>
          <w:bCs w:val="1"/>
          <w:color w:val="auto"/>
        </w:rPr>
      </w:pPr>
    </w:p>
    <w:p>
      <w:pPr>
        <w:ind w:right="600" w:firstLine="8"/>
        <w:spacing w:after="0" w:line="282" w:lineRule="auto"/>
        <w:tabs>
          <w:tab w:leader="none" w:pos="305"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Stock Appreciation Right, the Board may impose such restrictions or conditions to the vesting of such Stock</w:t>
      </w:r>
      <w:r>
        <w:rPr>
          <w:rFonts w:ascii="Arial" w:cs="Arial" w:eastAsia="Arial" w:hAnsi="Arial"/>
          <w:sz w:val="18"/>
          <w:szCs w:val="18"/>
          <w:b w:val="1"/>
          <w:bCs w:val="1"/>
          <w:color w:val="auto"/>
        </w:rPr>
        <w:t xml:space="preserve"> </w:t>
      </w:r>
      <w:r>
        <w:rPr>
          <w:rFonts w:ascii="Arial" w:cs="Arial" w:eastAsia="Arial" w:hAnsi="Arial"/>
          <w:sz w:val="18"/>
          <w:szCs w:val="18"/>
          <w:color w:val="auto"/>
        </w:rPr>
        <w:t>Appreciation Right as it, in its sole discretion, deems appropriate.</w:t>
      </w:r>
    </w:p>
    <w:p>
      <w:pPr>
        <w:spacing w:after="0" w:line="53" w:lineRule="exact"/>
        <w:rPr>
          <w:rFonts w:ascii="Arial" w:cs="Arial" w:eastAsia="Arial" w:hAnsi="Arial"/>
          <w:sz w:val="18"/>
          <w:szCs w:val="18"/>
          <w:b w:val="1"/>
          <w:bCs w:val="1"/>
          <w:color w:val="auto"/>
        </w:rPr>
      </w:pPr>
    </w:p>
    <w:p>
      <w:pPr>
        <w:ind w:right="280" w:firstLine="8"/>
        <w:spacing w:after="0" w:line="282" w:lineRule="auto"/>
        <w:tabs>
          <w:tab w:leader="none" w:pos="255"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w:t>
      </w:r>
      <w:r>
        <w:rPr>
          <w:rFonts w:ascii="Arial" w:cs="Arial" w:eastAsia="Arial" w:hAnsi="Arial"/>
          <w:sz w:val="18"/>
          <w:szCs w:val="18"/>
          <w:color w:val="auto"/>
        </w:rPr>
        <w:t>To exercise any outstanding Stock Appreciation Right, the Participant must provide written notice of exercise to the Company in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the provisions of the Stock Appreciation Right Agreement evidencing such Stock Appreciation Right.</w:t>
      </w:r>
    </w:p>
    <w:p>
      <w:pPr>
        <w:spacing w:after="0" w:line="53" w:lineRule="exact"/>
        <w:rPr>
          <w:rFonts w:ascii="Arial" w:cs="Arial" w:eastAsia="Arial" w:hAnsi="Arial"/>
          <w:sz w:val="18"/>
          <w:szCs w:val="18"/>
          <w:b w:val="1"/>
          <w:bCs w:val="1"/>
          <w:color w:val="auto"/>
        </w:rPr>
      </w:pPr>
    </w:p>
    <w:p>
      <w:pPr>
        <w:ind w:right="180" w:firstLine="8"/>
        <w:spacing w:after="0" w:line="266" w:lineRule="auto"/>
        <w:tabs>
          <w:tab w:leader="none" w:pos="305"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Payment. </w:t>
      </w:r>
      <w:r>
        <w:rPr>
          <w:rFonts w:ascii="Arial" w:cs="Arial" w:eastAsia="Arial" w:hAnsi="Arial"/>
          <w:sz w:val="18"/>
          <w:szCs w:val="18"/>
          <w:color w:val="auto"/>
        </w:rPr>
        <w:t>The appreciation distribution in respect to a Stock Appreciation Right may be paid in Common Stock, in cash, in any combination of the two</w:t>
      </w:r>
      <w:r>
        <w:rPr>
          <w:rFonts w:ascii="Arial" w:cs="Arial" w:eastAsia="Arial" w:hAnsi="Arial"/>
          <w:sz w:val="18"/>
          <w:szCs w:val="18"/>
          <w:b w:val="1"/>
          <w:bCs w:val="1"/>
          <w:color w:val="auto"/>
        </w:rPr>
        <w:t xml:space="preserve"> </w:t>
      </w:r>
      <w:r>
        <w:rPr>
          <w:rFonts w:ascii="Arial" w:cs="Arial" w:eastAsia="Arial" w:hAnsi="Arial"/>
          <w:sz w:val="18"/>
          <w:szCs w:val="18"/>
          <w:color w:val="auto"/>
        </w:rPr>
        <w:t>or in any other form of consideration, as determined by the Board and contained in the Stock Appreciation Right Agreement evidencing such Stock Appreciation Right.</w:t>
      </w:r>
    </w:p>
    <w:p>
      <w:pPr>
        <w:spacing w:after="0" w:line="68" w:lineRule="exact"/>
        <w:rPr>
          <w:rFonts w:ascii="Arial" w:cs="Arial" w:eastAsia="Arial" w:hAnsi="Arial"/>
          <w:sz w:val="18"/>
          <w:szCs w:val="18"/>
          <w:b w:val="1"/>
          <w:bCs w:val="1"/>
          <w:color w:val="auto"/>
        </w:rPr>
      </w:pPr>
    </w:p>
    <w:p>
      <w:pPr>
        <w:ind w:right="80" w:firstLine="8"/>
        <w:spacing w:after="0" w:line="274" w:lineRule="auto"/>
        <w:tabs>
          <w:tab w:leader="none" w:pos="355" w:val="left"/>
        </w:tabs>
        <w:numPr>
          <w:ilvl w:val="0"/>
          <w:numId w:val="12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In the event that a Participant’s Continuous Service terminates, the Participant may exercise his or her Stock</w:t>
      </w:r>
      <w:r>
        <w:rPr>
          <w:rFonts w:ascii="Arial" w:cs="Arial" w:eastAsia="Arial" w:hAnsi="Arial"/>
          <w:sz w:val="17"/>
          <w:szCs w:val="17"/>
          <w:b w:val="1"/>
          <w:bCs w:val="1"/>
          <w:color w:val="auto"/>
        </w:rPr>
        <w:t xml:space="preserve"> </w:t>
      </w:r>
      <w:r>
        <w:rPr>
          <w:rFonts w:ascii="Arial" w:cs="Arial" w:eastAsia="Arial" w:hAnsi="Arial"/>
          <w:sz w:val="17"/>
          <w:szCs w:val="17"/>
          <w:color w:val="auto"/>
        </w:rPr>
        <w:t>Appreciation Right (to the extent that the Participant was entitled to exercise such Stock Appreciation Right as of the date of termination) but only within such period of time ending on the earlier of (A) the date three (3) months following the termination of the Participant’s Continuous Service (or such longer or shorter period specified in the Stock Appreciation Right Agreement), or (B) the expiration of the term of the Stock Appreciation Right as set forth in the Stock Appreciation Right Agreement. If, after termination, the Participant does not exercise his or her Stock Appreciation Right within the time specified herein or in the Stock Appreciation Right Agreement (as applicable), the Stock Appreciation Right shall terminate.</w:t>
      </w:r>
    </w:p>
    <w:p>
      <w:pPr>
        <w:spacing w:after="0" w:line="65" w:lineRule="exact"/>
        <w:rPr>
          <w:rFonts w:ascii="Arial" w:cs="Arial" w:eastAsia="Arial" w:hAnsi="Arial"/>
          <w:sz w:val="17"/>
          <w:szCs w:val="17"/>
          <w:b w:val="1"/>
          <w:bCs w:val="1"/>
          <w:color w:val="auto"/>
        </w:rPr>
      </w:pPr>
    </w:p>
    <w:p>
      <w:pPr>
        <w:ind w:right="120" w:firstLine="8"/>
        <w:spacing w:after="0" w:line="298" w:lineRule="auto"/>
        <w:tabs>
          <w:tab w:leader="none" w:pos="405" w:val="left"/>
        </w:tabs>
        <w:numPr>
          <w:ilvl w:val="0"/>
          <w:numId w:val="12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Compliance with Section 409A of the Code. </w:t>
      </w:r>
      <w:r>
        <w:rPr>
          <w:rFonts w:ascii="Arial" w:cs="Arial" w:eastAsia="Arial" w:hAnsi="Arial"/>
          <w:sz w:val="16"/>
          <w:szCs w:val="16"/>
          <w:color w:val="auto"/>
        </w:rPr>
        <w:t>Notwithstanding anything to the contrary set forth herein, any Stock Appreciation Rights granted under</w:t>
      </w:r>
      <w:r>
        <w:rPr>
          <w:rFonts w:ascii="Arial" w:cs="Arial" w:eastAsia="Arial" w:hAnsi="Arial"/>
          <w:sz w:val="16"/>
          <w:szCs w:val="16"/>
          <w:b w:val="1"/>
          <w:bCs w:val="1"/>
          <w:color w:val="auto"/>
        </w:rPr>
        <w:t xml:space="preserve"> </w:t>
      </w:r>
      <w:r>
        <w:rPr>
          <w:rFonts w:ascii="Arial" w:cs="Arial" w:eastAsia="Arial" w:hAnsi="Arial"/>
          <w:sz w:val="16"/>
          <w:szCs w:val="16"/>
          <w:color w:val="auto"/>
        </w:rPr>
        <w:t>the Plan that are not exempt from the requirements of Section 409A of the Code shall contain such provisions so that such Stock Appreciation Rights will comply with the requirements of Section 409A of the Code. Such restrictions, if any, shall be determined by the Board and contained in the Stock Appreciation Right Agreement evidencing such Stock Appreciation Right. For example, such restrictions may include, without limitation, a requirement that a Stock Appreciation Right that is to be paid wholly or partly in cash must be exercised and paid in accordance with a fixed pre-determined schedule.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Performance Awards.</w:t>
      </w:r>
    </w:p>
    <w:p>
      <w:pPr>
        <w:spacing w:after="0" w:line="117" w:lineRule="exact"/>
        <w:rPr>
          <w:sz w:val="20"/>
          <w:szCs w:val="20"/>
          <w:color w:val="auto"/>
        </w:rPr>
      </w:pPr>
    </w:p>
    <w:p>
      <w:pPr>
        <w:ind w:right="20" w:firstLine="8"/>
        <w:spacing w:after="0" w:line="273" w:lineRule="auto"/>
        <w:tabs>
          <w:tab w:leader="none" w:pos="215" w:val="left"/>
        </w:tabs>
        <w:numPr>
          <w:ilvl w:val="0"/>
          <w:numId w:val="12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Stock Awards. </w:t>
      </w:r>
      <w:r>
        <w:rPr>
          <w:rFonts w:ascii="Arial" w:cs="Arial" w:eastAsia="Arial" w:hAnsi="Arial"/>
          <w:sz w:val="17"/>
          <w:szCs w:val="17"/>
          <w:color w:val="auto"/>
        </w:rPr>
        <w:t>A Performance Stock Award is a Stock Award that may be granted, may vest, or may be exercised based upon the attainment</w:t>
      </w:r>
      <w:r>
        <w:rPr>
          <w:rFonts w:ascii="Arial" w:cs="Arial" w:eastAsia="Arial" w:hAnsi="Arial"/>
          <w:sz w:val="17"/>
          <w:szCs w:val="17"/>
          <w:b w:val="1"/>
          <w:bCs w:val="1"/>
          <w:color w:val="auto"/>
        </w:rPr>
        <w:t xml:space="preserve"> </w:t>
      </w:r>
      <w:r>
        <w:rPr>
          <w:rFonts w:ascii="Arial" w:cs="Arial" w:eastAsia="Arial" w:hAnsi="Arial"/>
          <w:sz w:val="17"/>
          <w:szCs w:val="17"/>
          <w:color w:val="auto"/>
        </w:rPr>
        <w:t>during a Performance Period of certain Performance Goals. A Performance Stock Award may, but need not, require the completion of a specified period of Continuous Service. The length of any Performance Period, the Performance Goals to be achieved during the Performance Period, and the measure of whether and to what degree such Performance Goals have been attained shall be conclusively determined by the Committee in its sole discretion. The maximum number of fully vested shares that may be issued to any Participant in a calendar year attributable to Stock Awards described in this Section 6(d)(i) shall not exceed ten million (10,000,000) shares of Common Stock. In addition, to the extent permitted by applicable law and the applicable Award Agreement, the Board may determine that cash may be used in payment of Performance Stock Awards.</w:t>
      </w:r>
    </w:p>
    <w:p>
      <w:pPr>
        <w:spacing w:after="0" w:line="64" w:lineRule="exact"/>
        <w:rPr>
          <w:rFonts w:ascii="Arial" w:cs="Arial" w:eastAsia="Arial" w:hAnsi="Arial"/>
          <w:sz w:val="17"/>
          <w:szCs w:val="17"/>
          <w:b w:val="1"/>
          <w:bCs w:val="1"/>
          <w:color w:val="auto"/>
        </w:rPr>
      </w:pPr>
    </w:p>
    <w:p>
      <w:pPr>
        <w:ind w:right="60" w:firstLine="8"/>
        <w:spacing w:after="0" w:line="273" w:lineRule="auto"/>
        <w:tabs>
          <w:tab w:leader="none" w:pos="265" w:val="left"/>
        </w:tabs>
        <w:numPr>
          <w:ilvl w:val="0"/>
          <w:numId w:val="12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Cash Awards. </w:t>
      </w:r>
      <w:r>
        <w:rPr>
          <w:rFonts w:ascii="Arial" w:cs="Arial" w:eastAsia="Arial" w:hAnsi="Arial"/>
          <w:sz w:val="17"/>
          <w:szCs w:val="17"/>
          <w:color w:val="auto"/>
        </w:rPr>
        <w:t>A Performance Cash Award is a cash award that may be granted upon the attainment during a Performance Period of certain</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Goals. A Performance Cash Award may also require the completion of a specified period of Continuous Service. The length of any Performance Period, the Performance Goals to be achieved during the Performance Period, and the measure of whether and to what degree such Performance Goals have been attained shall be conclusively determined by the Committee in its sole discretion. The maximum amount that may be paid to any Participant in a calendar year attributable to cash awards described in this Section 6(d)(ii) shall not exceed ten million dollars ($10,000,000). The Board may provide for or, subject to such terms and conditions as the Board may specify, may permit a Participant to elect for, the payment of any Performance Cash Award to be deferred to a specified date or event. The Committee may specify the form of</w:t>
      </w:r>
    </w:p>
    <w:p>
      <w:pPr>
        <w:sectPr>
          <w:pgSz w:w="11900" w:h="16838" w:orient="portrait"/>
          <w:cols w:equalWidth="0" w:num="1">
            <w:col w:w="11420"/>
          </w:cols>
          <w:pgMar w:left="240" w:top="445" w:right="239" w:bottom="1440" w:gutter="0" w:footer="0" w:header="0"/>
        </w:sectPr>
      </w:pPr>
    </w:p>
    <w:bookmarkStart w:id="113" w:name="page114"/>
    <w:bookmarkEnd w:id="113"/>
    <w:p>
      <w:pPr>
        <w:ind w:right="120"/>
        <w:spacing w:after="0" w:line="302" w:lineRule="auto"/>
        <w:rPr>
          <w:sz w:val="20"/>
          <w:szCs w:val="20"/>
          <w:color w:val="auto"/>
        </w:rPr>
      </w:pPr>
      <w:r>
        <w:rPr>
          <w:rFonts w:ascii="Arial" w:cs="Arial" w:eastAsia="Arial" w:hAnsi="Arial"/>
          <w:sz w:val="16"/>
          <w:szCs w:val="16"/>
          <w:color w:val="auto"/>
        </w:rPr>
        <w:t>payment of Performance Cash Awards, which may be cash or other property, or may provide for a Participant to have the option for his or her Performance Cash Award, or such portion thereof as the Board may specify, to be paid in whole or in part in cash or other property. In addition, to the extent permitted by applicable law and the applicable Award Agreement, the Board may determine that Common Stock authorized under this Plan may be used in payment of Performance Cash Awards, including additional shares in excess of the Performance Cash Award as an inducement to hold shares of Common Stock.</w:t>
      </w:r>
    </w:p>
    <w:p>
      <w:pPr>
        <w:spacing w:after="0" w:line="42" w:lineRule="exact"/>
        <w:rPr>
          <w:sz w:val="20"/>
          <w:szCs w:val="20"/>
          <w:color w:val="auto"/>
        </w:rPr>
      </w:pPr>
    </w:p>
    <w:p>
      <w:pPr>
        <w:ind w:right="20" w:firstLine="8"/>
        <w:spacing w:after="0" w:line="258" w:lineRule="auto"/>
        <w:tabs>
          <w:tab w:leader="none" w:pos="245" w:val="left"/>
        </w:tabs>
        <w:numPr>
          <w:ilvl w:val="0"/>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Stock Awards. </w:t>
      </w:r>
      <w:r>
        <w:rPr>
          <w:rFonts w:ascii="Arial" w:cs="Arial" w:eastAsia="Arial" w:hAnsi="Arial"/>
          <w:sz w:val="18"/>
          <w:szCs w:val="18"/>
          <w:color w:val="auto"/>
        </w:rPr>
        <w:t>Other forms of Stock Awards valued in whole or in part by reference to, or otherwise based on, Common Stock may be granted</w:t>
      </w:r>
      <w:r>
        <w:rPr>
          <w:rFonts w:ascii="Arial" w:cs="Arial" w:eastAsia="Arial" w:hAnsi="Arial"/>
          <w:sz w:val="18"/>
          <w:szCs w:val="18"/>
          <w:b w:val="1"/>
          <w:bCs w:val="1"/>
          <w:color w:val="auto"/>
        </w:rPr>
        <w:t xml:space="preserve"> </w:t>
      </w:r>
      <w:r>
        <w:rPr>
          <w:rFonts w:ascii="Arial" w:cs="Arial" w:eastAsia="Arial" w:hAnsi="Arial"/>
          <w:sz w:val="18"/>
          <w:szCs w:val="18"/>
          <w:color w:val="auto"/>
        </w:rPr>
        <w:t>either alone or in addition to Stock Awards provided for under Section 5 and the preceding provisions of this Section 6. Subject to the provisions of the Plan, the Board shall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130" w:lineRule="exact"/>
        <w:rPr>
          <w:sz w:val="20"/>
          <w:szCs w:val="20"/>
          <w:color w:val="auto"/>
        </w:rPr>
      </w:pPr>
    </w:p>
    <w:p>
      <w:pPr>
        <w:ind w:left="180" w:hanging="172"/>
        <w:spacing w:after="0"/>
        <w:tabs>
          <w:tab w:leader="none" w:pos="180" w:val="left"/>
        </w:tabs>
        <w:numPr>
          <w:ilvl w:val="0"/>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ON</w:t>
      </w:r>
      <w:r>
        <w:rPr>
          <w:rFonts w:ascii="Arial" w:cs="Arial" w:eastAsia="Arial" w:hAnsi="Arial"/>
          <w:sz w:val="18"/>
          <w:szCs w:val="18"/>
          <w:b w:val="1"/>
          <w:bCs w:val="1"/>
          <w:color w:val="auto"/>
        </w:rPr>
        <w:t>-</w:t>
      </w:r>
      <w:r>
        <w:rPr>
          <w:rFonts w:ascii="Arial" w:cs="Arial" w:eastAsia="Arial" w:hAnsi="Arial"/>
          <w:sz w:val="13"/>
          <w:szCs w:val="13"/>
          <w:b w:val="1"/>
          <w:bCs w:val="1"/>
          <w:color w:val="auto"/>
        </w:rPr>
        <w:t>DISCRETIONARY</w:t>
      </w:r>
      <w:r>
        <w:rPr>
          <w:rFonts w:ascii="Arial" w:cs="Arial" w:eastAsia="Arial" w:hAnsi="Arial"/>
          <w:sz w:val="18"/>
          <w:szCs w:val="18"/>
          <w:b w:val="1"/>
          <w:bCs w:val="1"/>
          <w:color w:val="auto"/>
        </w:rPr>
        <w:t xml:space="preserve"> G</w:t>
      </w:r>
      <w:r>
        <w:rPr>
          <w:rFonts w:ascii="Arial" w:cs="Arial" w:eastAsia="Arial" w:hAnsi="Arial"/>
          <w:sz w:val="13"/>
          <w:szCs w:val="13"/>
          <w:b w:val="1"/>
          <w:bCs w:val="1"/>
          <w:color w:val="auto"/>
        </w:rPr>
        <w:t>RANTSTO</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LIGIBLE</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IRECTORS</w:t>
      </w:r>
      <w:r>
        <w:rPr>
          <w:rFonts w:ascii="Arial" w:cs="Arial" w:eastAsia="Arial" w:hAnsi="Arial"/>
          <w:sz w:val="18"/>
          <w:szCs w:val="18"/>
          <w:b w:val="1"/>
          <w:bCs w:val="1"/>
          <w:color w:val="auto"/>
        </w:rPr>
        <w:t>.</w:t>
      </w:r>
    </w:p>
    <w:p>
      <w:pPr>
        <w:spacing w:after="0" w:line="131" w:lineRule="exact"/>
        <w:rPr>
          <w:sz w:val="20"/>
          <w:szCs w:val="20"/>
          <w:color w:val="auto"/>
        </w:rPr>
      </w:pPr>
    </w:p>
    <w:p>
      <w:pPr>
        <w:ind w:right="20" w:firstLine="8"/>
        <w:spacing w:after="0" w:line="266" w:lineRule="auto"/>
        <w:tabs>
          <w:tab w:leader="none" w:pos="255" w:val="left"/>
        </w:tabs>
        <w:numPr>
          <w:ilvl w:val="0"/>
          <w:numId w:val="12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Initial Grants. </w:t>
      </w:r>
      <w:r>
        <w:rPr>
          <w:rFonts w:ascii="Arial" w:cs="Arial" w:eastAsia="Arial" w:hAnsi="Arial"/>
          <w:sz w:val="18"/>
          <w:szCs w:val="18"/>
          <w:color w:val="auto"/>
        </w:rPr>
        <w:t>Without any further action of the Board, each person who is elected or appointed for the first time to be a Non-Employee Director on or</w:t>
      </w:r>
      <w:r>
        <w:rPr>
          <w:rFonts w:ascii="Arial" w:cs="Arial" w:eastAsia="Arial" w:hAnsi="Arial"/>
          <w:sz w:val="18"/>
          <w:szCs w:val="18"/>
          <w:b w:val="1"/>
          <w:bCs w:val="1"/>
          <w:color w:val="auto"/>
        </w:rPr>
        <w:t xml:space="preserve"> </w:t>
      </w:r>
      <w:r>
        <w:rPr>
          <w:rFonts w:ascii="Arial" w:cs="Arial" w:eastAsia="Arial" w:hAnsi="Arial"/>
          <w:sz w:val="18"/>
          <w:szCs w:val="18"/>
          <w:color w:val="auto"/>
        </w:rPr>
        <w:t>after March 22, 2013, automatically shall, upon the date of his or her initial election or appointment to be a Non-Employee Director, as applicable, be granted an Initial Grant as described in Section 7(c) below.</w:t>
      </w:r>
    </w:p>
    <w:p>
      <w:pPr>
        <w:spacing w:after="0" w:line="68" w:lineRule="exact"/>
        <w:rPr>
          <w:rFonts w:ascii="Arial" w:cs="Arial" w:eastAsia="Arial" w:hAnsi="Arial"/>
          <w:sz w:val="18"/>
          <w:szCs w:val="18"/>
          <w:b w:val="1"/>
          <w:bCs w:val="1"/>
          <w:color w:val="auto"/>
        </w:rPr>
      </w:pPr>
    </w:p>
    <w:p>
      <w:pPr>
        <w:ind w:firstLine="8"/>
        <w:spacing w:after="0" w:line="266" w:lineRule="auto"/>
        <w:tabs>
          <w:tab w:leader="none" w:pos="265" w:val="left"/>
        </w:tabs>
        <w:numPr>
          <w:ilvl w:val="0"/>
          <w:numId w:val="12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Annual Grants. </w:t>
      </w:r>
      <w:r>
        <w:rPr>
          <w:rFonts w:ascii="Arial" w:cs="Arial" w:eastAsia="Arial" w:hAnsi="Arial"/>
          <w:sz w:val="18"/>
          <w:szCs w:val="18"/>
          <w:color w:val="auto"/>
        </w:rPr>
        <w:t>Without any further action of the Board, on the date of each Annual Meeting, commencing on the date of the Annual Meeting in 2013,</w:t>
      </w:r>
      <w:r>
        <w:rPr>
          <w:rFonts w:ascii="Arial" w:cs="Arial" w:eastAsia="Arial" w:hAnsi="Arial"/>
          <w:sz w:val="18"/>
          <w:szCs w:val="18"/>
          <w:b w:val="1"/>
          <w:bCs w:val="1"/>
          <w:color w:val="auto"/>
        </w:rPr>
        <w:t xml:space="preserve"> </w:t>
      </w:r>
      <w:r>
        <w:rPr>
          <w:rFonts w:ascii="Arial" w:cs="Arial" w:eastAsia="Arial" w:hAnsi="Arial"/>
          <w:sz w:val="18"/>
          <w:szCs w:val="18"/>
          <w:color w:val="auto"/>
        </w:rPr>
        <w:t>each person who is then a Non-Employee Director automatically shall be granted an Annual Grant as described in Section 7(c) below, if as of such date, he or she will have served on the Board for at least the preceding six (6) months.</w:t>
      </w:r>
    </w:p>
    <w:p>
      <w:pPr>
        <w:spacing w:after="0" w:line="68" w:lineRule="exact"/>
        <w:rPr>
          <w:rFonts w:ascii="Arial" w:cs="Arial" w:eastAsia="Arial" w:hAnsi="Arial"/>
          <w:sz w:val="18"/>
          <w:szCs w:val="18"/>
          <w:b w:val="1"/>
          <w:bCs w:val="1"/>
          <w:color w:val="auto"/>
        </w:rPr>
      </w:pPr>
    </w:p>
    <w:p>
      <w:pPr>
        <w:ind w:right="160" w:firstLine="8"/>
        <w:spacing w:after="0" w:line="274" w:lineRule="auto"/>
        <w:tabs>
          <w:tab w:leader="none" w:pos="245" w:val="left"/>
        </w:tabs>
        <w:numPr>
          <w:ilvl w:val="0"/>
          <w:numId w:val="12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Form of Initial and Annual Grants. </w:t>
      </w:r>
      <w:r>
        <w:rPr>
          <w:rFonts w:ascii="Arial" w:cs="Arial" w:eastAsia="Arial" w:hAnsi="Arial"/>
          <w:sz w:val="17"/>
          <w:szCs w:val="17"/>
          <w:color w:val="auto"/>
        </w:rPr>
        <w:t>On or before the end of the Company’s fiscal year, the Board shall determine if all Initial and Annual Grants to be</w:t>
      </w:r>
      <w:r>
        <w:rPr>
          <w:rFonts w:ascii="Arial" w:cs="Arial" w:eastAsia="Arial" w:hAnsi="Arial"/>
          <w:sz w:val="17"/>
          <w:szCs w:val="17"/>
          <w:b w:val="1"/>
          <w:bCs w:val="1"/>
          <w:color w:val="auto"/>
        </w:rPr>
        <w:t xml:space="preserve"> </w:t>
      </w:r>
      <w:r>
        <w:rPr>
          <w:rFonts w:ascii="Arial" w:cs="Arial" w:eastAsia="Arial" w:hAnsi="Arial"/>
          <w:sz w:val="17"/>
          <w:szCs w:val="17"/>
          <w:color w:val="auto"/>
        </w:rPr>
        <w:t>granted in the subsequent fiscal year shall be in the form of (i) Options described in Section 5 and Restricted Stock Unit Awards described in Section 6(b) (subject to Sections 7(c)(i) and 7(c)(ii) below), (ii) Restricted Stock Awards described in Section 6(a), (iii) Stock Appreciation Rights described in Section 6(c), or (iv) Performance Stock Awards described in Section 6(d). If the Board does not make such a determination on or before the end of the Company’s fiscal year, all Initial and Annual Grants to be granted in the subsequent fiscal year shall be in the form of Options described in Section 5 and Restricted Stock Unit Awards described in Section 6(b) (subject to Sections 7(c)(i) and 7(c)(ii) below).</w:t>
      </w:r>
    </w:p>
    <w:p>
      <w:pPr>
        <w:spacing w:after="0" w:line="66" w:lineRule="exact"/>
        <w:rPr>
          <w:sz w:val="20"/>
          <w:szCs w:val="20"/>
          <w:color w:val="auto"/>
        </w:rPr>
      </w:pPr>
    </w:p>
    <w:p>
      <w:pPr>
        <w:ind w:right="100" w:firstLine="8"/>
        <w:spacing w:after="0" w:line="295" w:lineRule="auto"/>
        <w:tabs>
          <w:tab w:leader="none" w:pos="215" w:val="left"/>
        </w:tabs>
        <w:numPr>
          <w:ilvl w:val="0"/>
          <w:numId w:val="12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Initial Grants. </w:t>
      </w:r>
      <w:r>
        <w:rPr>
          <w:rFonts w:ascii="Arial" w:cs="Arial" w:eastAsia="Arial" w:hAnsi="Arial"/>
          <w:sz w:val="16"/>
          <w:szCs w:val="16"/>
          <w:color w:val="auto"/>
        </w:rPr>
        <w:t>With respect to Initial Grants granted on or after March 22, 2013, if the Initial Grant is in the form of an Option and Restricted Stock Unit</w:t>
      </w:r>
      <w:r>
        <w:rPr>
          <w:rFonts w:ascii="Arial" w:cs="Arial" w:eastAsia="Arial" w:hAnsi="Arial"/>
          <w:sz w:val="16"/>
          <w:szCs w:val="16"/>
          <w:b w:val="1"/>
          <w:bCs w:val="1"/>
          <w:color w:val="auto"/>
        </w:rPr>
        <w:t xml:space="preserve"> </w:t>
      </w:r>
      <w:r>
        <w:rPr>
          <w:rFonts w:ascii="Arial" w:cs="Arial" w:eastAsia="Arial" w:hAnsi="Arial"/>
          <w:sz w:val="16"/>
          <w:szCs w:val="16"/>
          <w:color w:val="auto"/>
        </w:rPr>
        <w:t>Award, the Initial Grant shall consist of (A) a Nonstatutory Stock Option to purchase twenty-five thousand (25,000) shares of Common Stock on the terms and conditions set forth in Section 5 and (B) a Restricted Stock Unit Award covering ten thousand (10,000) shares of Common Stock on the terms and conditions set forth in Section 6(b), provided that the shares subject to such Option shall vest (and be exercisable) as follows: 1/48th of the shares shall vest monthly over four years from the date of grant, and the shares subject to the Restricted Stock Unit Award shall vest as follows: 1/4th of the shares shall vest annually over four years on the last day of the first month of a calendar quarter which last day next occurs after the one year anniversary of the date of grant.</w:t>
      </w:r>
    </w:p>
    <w:p>
      <w:pPr>
        <w:spacing w:after="0" w:line="47" w:lineRule="exact"/>
        <w:rPr>
          <w:rFonts w:ascii="Arial" w:cs="Arial" w:eastAsia="Arial" w:hAnsi="Arial"/>
          <w:sz w:val="16"/>
          <w:szCs w:val="16"/>
          <w:b w:val="1"/>
          <w:bCs w:val="1"/>
          <w:color w:val="auto"/>
        </w:rPr>
      </w:pPr>
    </w:p>
    <w:p>
      <w:pPr>
        <w:ind w:right="60" w:firstLine="8"/>
        <w:spacing w:after="0" w:line="274" w:lineRule="auto"/>
        <w:tabs>
          <w:tab w:leader="none" w:pos="26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Annual Grants. </w:t>
      </w:r>
      <w:r>
        <w:rPr>
          <w:rFonts w:ascii="Arial" w:cs="Arial" w:eastAsia="Arial" w:hAnsi="Arial"/>
          <w:sz w:val="17"/>
          <w:szCs w:val="17"/>
          <w:color w:val="auto"/>
        </w:rPr>
        <w:t>With respect to Annual Grants granted on or after the date of the Annual Meeting in 2014, if the Annual Grant is in the form of an</w:t>
      </w:r>
      <w:r>
        <w:rPr>
          <w:rFonts w:ascii="Arial" w:cs="Arial" w:eastAsia="Arial" w:hAnsi="Arial"/>
          <w:sz w:val="17"/>
          <w:szCs w:val="17"/>
          <w:b w:val="1"/>
          <w:bCs w:val="1"/>
          <w:color w:val="auto"/>
        </w:rPr>
        <w:t xml:space="preserve"> </w:t>
      </w:r>
      <w:r>
        <w:rPr>
          <w:rFonts w:ascii="Arial" w:cs="Arial" w:eastAsia="Arial" w:hAnsi="Arial"/>
          <w:sz w:val="17"/>
          <w:szCs w:val="17"/>
          <w:color w:val="auto"/>
        </w:rPr>
        <w:t>Option and Restricted Stock Unit Award, the Annual Grant shall consist of (A) a Nonstatutory Stock Option to purchase three thousand (3,000) shares of Common Stock on the terms and conditions set forth in Section 5 and (B) a Restricted Stock Unit Award covering five thousand five hundred (5,500) shares of Common Stock on the terms and conditions set forth in Section 6(b), provided that the shares subject to such Option shall vest (and be exercisable) as follows: 1/12th of the shares shall vest monthly over one year from the date of grant, and the shares subject to such Restricted Stock Unit Award shall vest as follows: all shares shall vest on April 30th in the year following the year of the date of grant.</w:t>
      </w:r>
    </w:p>
    <w:p>
      <w:pPr>
        <w:spacing w:after="0" w:line="65" w:lineRule="exact"/>
        <w:rPr>
          <w:rFonts w:ascii="Arial" w:cs="Arial" w:eastAsia="Arial" w:hAnsi="Arial"/>
          <w:sz w:val="17"/>
          <w:szCs w:val="17"/>
          <w:b w:val="1"/>
          <w:bCs w:val="1"/>
          <w:color w:val="auto"/>
        </w:rPr>
      </w:pPr>
    </w:p>
    <w:p>
      <w:pPr>
        <w:ind w:firstLine="8"/>
        <w:spacing w:after="0" w:line="313" w:lineRule="auto"/>
        <w:tabs>
          <w:tab w:leader="none" w:pos="31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Other Types of Stock Awards. </w:t>
      </w:r>
      <w:r>
        <w:rPr>
          <w:rFonts w:ascii="Arial" w:cs="Arial" w:eastAsia="Arial" w:hAnsi="Arial"/>
          <w:sz w:val="17"/>
          <w:szCs w:val="17"/>
          <w:color w:val="auto"/>
        </w:rPr>
        <w:t>If the Initial or Annual Grant is in the form of a Restricted Stock Award, Stock Appreciation Right or Performance Stock</w:t>
      </w:r>
      <w:r>
        <w:rPr>
          <w:rFonts w:ascii="Arial" w:cs="Arial" w:eastAsia="Arial" w:hAnsi="Arial"/>
          <w:sz w:val="17"/>
          <w:szCs w:val="17"/>
          <w:b w:val="1"/>
          <w:bCs w:val="1"/>
          <w:color w:val="auto"/>
        </w:rPr>
        <w:t xml:space="preserve"> </w:t>
      </w:r>
      <w:r>
        <w:rPr>
          <w:rFonts w:ascii="Arial" w:cs="Arial" w:eastAsia="Arial" w:hAnsi="Arial"/>
          <w:sz w:val="17"/>
          <w:szCs w:val="17"/>
          <w:color w:val="auto"/>
        </w:rPr>
        <w:t>Award, the number of shares of Common Stock subject to such Initial or Annual Grant shall be determined by the Board in its sole discretion.</w:t>
      </w:r>
    </w:p>
    <w:p>
      <w:pPr>
        <w:sectPr>
          <w:pgSz w:w="11900" w:h="16838" w:orient="portrait"/>
          <w:cols w:equalWidth="0" w:num="1">
            <w:col w:w="11380"/>
          </w:cols>
          <w:pgMar w:left="240" w:top="449" w:right="279" w:bottom="1440" w:gutter="0" w:footer="0" w:header="0"/>
        </w:sectPr>
      </w:pPr>
    </w:p>
    <w:bookmarkStart w:id="114" w:name="page115"/>
    <w:bookmarkEnd w:id="114"/>
    <w:p>
      <w:pPr>
        <w:ind w:left="-8" w:right="220" w:firstLine="8"/>
        <w:spacing w:after="0" w:line="277" w:lineRule="auto"/>
        <w:tabs>
          <w:tab w:leader="none" w:pos="257" w:val="left"/>
        </w:tabs>
        <w:numPr>
          <w:ilvl w:val="0"/>
          <w:numId w:val="12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Control. </w:t>
      </w:r>
      <w:r>
        <w:rPr>
          <w:rFonts w:ascii="Arial" w:cs="Arial" w:eastAsia="Arial" w:hAnsi="Arial"/>
          <w:sz w:val="17"/>
          <w:szCs w:val="17"/>
          <w:color w:val="auto"/>
        </w:rPr>
        <w:t>In the event that a Non-Employee Director is required to resign his or her position as a Non-Employee Director as a condition of a</w:t>
      </w:r>
      <w:r>
        <w:rPr>
          <w:rFonts w:ascii="Arial" w:cs="Arial" w:eastAsia="Arial" w:hAnsi="Arial"/>
          <w:sz w:val="17"/>
          <w:szCs w:val="17"/>
          <w:b w:val="1"/>
          <w:bCs w:val="1"/>
          <w:color w:val="auto"/>
        </w:rPr>
        <w:t xml:space="preserve"> </w:t>
      </w:r>
      <w:r>
        <w:rPr>
          <w:rFonts w:ascii="Arial" w:cs="Arial" w:eastAsia="Arial" w:hAnsi="Arial"/>
          <w:sz w:val="17"/>
          <w:szCs w:val="17"/>
          <w:color w:val="auto"/>
        </w:rPr>
        <w:t>Change in Control or a Non-Employee Director is removed from his or her position as a Non-Employee Director in connection with a Change in Control, then the outstanding Options and Restricted Stock Unit Awards as well as any Restricted Stock Awards, Stock Appreciation Rights and Performance Stock Awards held by such Non-Employee Director shall become fully vested (and, as applicable, exercisable) immediately prior to the effectiveness of such resignation or removal (and contingent upon the effectiveness of the Change in Control).</w:t>
      </w:r>
    </w:p>
    <w:p>
      <w:pPr>
        <w:spacing w:after="0" w:line="276" w:lineRule="exact"/>
        <w:rPr>
          <w:sz w:val="20"/>
          <w:szCs w:val="20"/>
          <w:color w:val="auto"/>
        </w:rPr>
      </w:pPr>
    </w:p>
    <w:p>
      <w:pPr>
        <w:ind w:left="172" w:hanging="172"/>
        <w:spacing w:after="0"/>
        <w:tabs>
          <w:tab w:leader="none" w:pos="172" w:val="left"/>
        </w:tabs>
        <w:numPr>
          <w:ilvl w:val="0"/>
          <w:numId w:val="128"/>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OVENANTSOFTHE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OMPANY</w:t>
      </w:r>
      <w:r>
        <w:rPr>
          <w:rFonts w:ascii="Arial" w:cs="Arial" w:eastAsia="Arial" w:hAnsi="Arial"/>
          <w:sz w:val="18"/>
          <w:szCs w:val="18"/>
          <w:b w:val="1"/>
          <w:bCs w:val="1"/>
          <w:color w:val="auto"/>
        </w:rPr>
        <w:t>.</w:t>
      </w:r>
    </w:p>
    <w:p>
      <w:pPr>
        <w:spacing w:after="0" w:line="131" w:lineRule="exact"/>
        <w:rPr>
          <w:sz w:val="20"/>
          <w:szCs w:val="20"/>
          <w:color w:val="auto"/>
        </w:rPr>
      </w:pPr>
    </w:p>
    <w:p>
      <w:pPr>
        <w:ind w:left="-8" w:right="420" w:firstLine="8"/>
        <w:spacing w:after="0" w:line="282" w:lineRule="auto"/>
        <w:tabs>
          <w:tab w:leader="none" w:pos="247" w:val="left"/>
        </w:tabs>
        <w:numPr>
          <w:ilvl w:val="0"/>
          <w:numId w:val="12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During the terms of the Stock Awards, the Company shall keep available at all times the number of shares of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required to satisfy such Stock Awards.</w:t>
      </w:r>
    </w:p>
    <w:p>
      <w:pPr>
        <w:spacing w:after="0" w:line="53" w:lineRule="exact"/>
        <w:rPr>
          <w:rFonts w:ascii="Arial" w:cs="Arial" w:eastAsia="Arial" w:hAnsi="Arial"/>
          <w:sz w:val="18"/>
          <w:szCs w:val="18"/>
          <w:b w:val="1"/>
          <w:bCs w:val="1"/>
          <w:color w:val="auto"/>
        </w:rPr>
      </w:pPr>
    </w:p>
    <w:p>
      <w:pPr>
        <w:ind w:left="-8" w:right="20" w:firstLine="8"/>
        <w:spacing w:after="0" w:line="295" w:lineRule="auto"/>
        <w:tabs>
          <w:tab w:leader="none" w:pos="257" w:val="left"/>
        </w:tabs>
        <w:numPr>
          <w:ilvl w:val="0"/>
          <w:numId w:val="12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Securities Law Compliance. </w:t>
      </w:r>
      <w:r>
        <w:rPr>
          <w:rFonts w:ascii="Arial" w:cs="Arial" w:eastAsia="Arial" w:hAnsi="Arial"/>
          <w:sz w:val="16"/>
          <w:szCs w:val="16"/>
          <w:color w:val="auto"/>
        </w:rPr>
        <w:t>The Company shall seek to obtain from each regulatory commission or agency having jurisdiction over the Plan such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authority as may be required to grant Stock Awards and to issue and sell shares of Common Stock upon exercise of the Stock Awards;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this undertaking shall not require the Company to register under the Securities Act the Plan, any Stock Award or any Common Stock issued or issuable pursuant to any such Stock Award. If, after reasonable efforts, the Company is unable to obtain from any such regulatory commission or agency the authority that counsel for the Company deems necessary for the lawful issuance and sale of Common Stock under the Plan, the Company shall be relieved from any liability for failure to issue and sell Common Stock upon exercise of such Stock Awards unless and until such authority is obtained.</w:t>
      </w:r>
    </w:p>
    <w:p>
      <w:pPr>
        <w:spacing w:after="0" w:line="101" w:lineRule="exact"/>
        <w:rPr>
          <w:rFonts w:ascii="Arial" w:cs="Arial" w:eastAsia="Arial" w:hAnsi="Arial"/>
          <w:sz w:val="16"/>
          <w:szCs w:val="16"/>
          <w:b w:val="1"/>
          <w:bCs w:val="1"/>
          <w:color w:val="auto"/>
        </w:rPr>
      </w:pPr>
    </w:p>
    <w:p>
      <w:pPr>
        <w:ind w:left="-8" w:firstLine="8"/>
        <w:spacing w:after="0" w:line="261" w:lineRule="auto"/>
        <w:tabs>
          <w:tab w:leader="none" w:pos="237" w:val="left"/>
        </w:tabs>
        <w:numPr>
          <w:ilvl w:val="0"/>
          <w:numId w:val="12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w:t>
      </w:r>
      <w:r>
        <w:rPr>
          <w:rFonts w:ascii="Arial" w:cs="Arial" w:eastAsia="Arial" w:hAnsi="Arial"/>
          <w:sz w:val="18"/>
          <w:szCs w:val="18"/>
          <w:color w:val="auto"/>
        </w:rPr>
        <w:t>The Company shall have no duty or obligation to any holder of a Stock Award to advise such holder as to the time or manner of</w:t>
      </w:r>
      <w:r>
        <w:rPr>
          <w:rFonts w:ascii="Arial" w:cs="Arial" w:eastAsia="Arial" w:hAnsi="Arial"/>
          <w:sz w:val="18"/>
          <w:szCs w:val="18"/>
          <w:b w:val="1"/>
          <w:bCs w:val="1"/>
          <w:color w:val="auto"/>
        </w:rPr>
        <w:t xml:space="preserve"> </w:t>
      </w:r>
      <w:r>
        <w:rPr>
          <w:rFonts w:ascii="Arial" w:cs="Arial" w:eastAsia="Arial" w:hAnsi="Arial"/>
          <w:sz w:val="18"/>
          <w:szCs w:val="18"/>
          <w:color w:val="auto"/>
        </w:rPr>
        <w:t>exercising such Stock Award. Furthermore, the Company shall have no duty or obligation to warn or otherwise advise such holder of a pending termination or expiration of a Stock Award or a possible period in which the Stock Award may not be exercised. The Company has no duty or obligation to minimize the tax consequences of a Stock Award to the holder of such Stock Award.</w:t>
      </w:r>
    </w:p>
    <w:p>
      <w:pPr>
        <w:spacing w:after="0" w:line="288" w:lineRule="exact"/>
        <w:rPr>
          <w:sz w:val="20"/>
          <w:szCs w:val="20"/>
          <w:color w:val="auto"/>
        </w:rPr>
      </w:pPr>
    </w:p>
    <w:p>
      <w:pPr>
        <w:ind w:left="172" w:hanging="172"/>
        <w:spacing w:after="0"/>
        <w:tabs>
          <w:tab w:leader="none" w:pos="172" w:val="left"/>
        </w:tabs>
        <w:numPr>
          <w:ilvl w:val="0"/>
          <w:numId w:val="130"/>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31" w:lineRule="exact"/>
        <w:rPr>
          <w:sz w:val="20"/>
          <w:szCs w:val="20"/>
          <w:color w:val="auto"/>
        </w:rPr>
      </w:pPr>
    </w:p>
    <w:p>
      <w:pPr>
        <w:ind w:left="-8" w:right="280" w:firstLine="8"/>
        <w:spacing w:after="0" w:line="282" w:lineRule="auto"/>
        <w:tabs>
          <w:tab w:leader="none" w:pos="247"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Stock Awards shall constitute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funds of the Company.</w:t>
      </w:r>
    </w:p>
    <w:p>
      <w:pPr>
        <w:spacing w:after="0" w:line="53" w:lineRule="exact"/>
        <w:rPr>
          <w:rFonts w:ascii="Arial" w:cs="Arial" w:eastAsia="Arial" w:hAnsi="Arial"/>
          <w:sz w:val="18"/>
          <w:szCs w:val="18"/>
          <w:b w:val="1"/>
          <w:bCs w:val="1"/>
          <w:color w:val="auto"/>
        </w:rPr>
      </w:pPr>
    </w:p>
    <w:p>
      <w:pPr>
        <w:ind w:left="-8" w:firstLine="8"/>
        <w:spacing w:after="0" w:line="266" w:lineRule="auto"/>
        <w:tabs>
          <w:tab w:leader="none" w:pos="257"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Action Constituting Grant of Stock Awards. </w:t>
      </w:r>
      <w:r>
        <w:rPr>
          <w:rFonts w:ascii="Arial" w:cs="Arial" w:eastAsia="Arial" w:hAnsi="Arial"/>
          <w:sz w:val="18"/>
          <w:szCs w:val="18"/>
          <w:color w:val="auto"/>
        </w:rPr>
        <w:t>Corporate action constituting a grant by the Company of a Stock Award to any Participant shall</w:t>
      </w:r>
      <w:r>
        <w:rPr>
          <w:rFonts w:ascii="Arial" w:cs="Arial" w:eastAsia="Arial" w:hAnsi="Arial"/>
          <w:sz w:val="18"/>
          <w:szCs w:val="18"/>
          <w:b w:val="1"/>
          <w:bCs w:val="1"/>
          <w:color w:val="auto"/>
        </w:rPr>
        <w:t xml:space="preserve"> </w:t>
      </w:r>
      <w:r>
        <w:rPr>
          <w:rFonts w:ascii="Arial" w:cs="Arial" w:eastAsia="Arial" w:hAnsi="Arial"/>
          <w:sz w:val="18"/>
          <w:szCs w:val="18"/>
          <w:color w:val="auto"/>
        </w:rPr>
        <w:t>be deemed completed as of the date of such corporate action, unless otherwise determined by the Board, regardless of when the instrument, certificate, or letter evidencing the Stock Award is communicated to, or actually received or accepted by, the Participant.</w:t>
      </w:r>
    </w:p>
    <w:p>
      <w:pPr>
        <w:spacing w:after="0" w:line="68" w:lineRule="exact"/>
        <w:rPr>
          <w:rFonts w:ascii="Arial" w:cs="Arial" w:eastAsia="Arial" w:hAnsi="Arial"/>
          <w:sz w:val="18"/>
          <w:szCs w:val="18"/>
          <w:b w:val="1"/>
          <w:bCs w:val="1"/>
          <w:color w:val="auto"/>
        </w:rPr>
      </w:pPr>
    </w:p>
    <w:p>
      <w:pPr>
        <w:ind w:left="-8" w:right="260" w:firstLine="8"/>
        <w:spacing w:after="0" w:line="261" w:lineRule="auto"/>
        <w:tabs>
          <w:tab w:leader="none" w:pos="237"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shall be deemed to be the holder of, or to have any of the rights of a holder with respect to, any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subject to such Stock Award unless and until such Participant has exercised the Stock Award pursuant to its terms and the Participant shall not be deemed to be a stockholder of record until the issuance of the Common Stock pursuant to such exercise has been entered into the books and records of the Company.</w:t>
      </w:r>
    </w:p>
    <w:p>
      <w:pPr>
        <w:spacing w:after="0" w:line="71" w:lineRule="exact"/>
        <w:rPr>
          <w:rFonts w:ascii="Arial" w:cs="Arial" w:eastAsia="Arial" w:hAnsi="Arial"/>
          <w:sz w:val="18"/>
          <w:szCs w:val="18"/>
          <w:b w:val="1"/>
          <w:bCs w:val="1"/>
          <w:color w:val="auto"/>
        </w:rPr>
      </w:pPr>
    </w:p>
    <w:p>
      <w:pPr>
        <w:ind w:left="-8" w:firstLine="8"/>
        <w:spacing w:after="0" w:line="256" w:lineRule="auto"/>
        <w:tabs>
          <w:tab w:leader="none" w:pos="257"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Employment or Other Service Rights. </w:t>
      </w:r>
      <w:r>
        <w:rPr>
          <w:rFonts w:ascii="Arial" w:cs="Arial" w:eastAsia="Arial" w:hAnsi="Arial"/>
          <w:sz w:val="18"/>
          <w:szCs w:val="18"/>
          <w:color w:val="auto"/>
        </w:rPr>
        <w:t>Nothing in the Plan, any Stock Award Agreement or other instrument executed thereunder or in connection</w:t>
      </w:r>
      <w:r>
        <w:rPr>
          <w:rFonts w:ascii="Arial" w:cs="Arial" w:eastAsia="Arial" w:hAnsi="Arial"/>
          <w:sz w:val="18"/>
          <w:szCs w:val="18"/>
          <w:b w:val="1"/>
          <w:bCs w:val="1"/>
          <w:color w:val="auto"/>
        </w:rPr>
        <w:t xml:space="preserve"> </w:t>
      </w:r>
      <w:r>
        <w:rPr>
          <w:rFonts w:ascii="Arial" w:cs="Arial" w:eastAsia="Arial" w:hAnsi="Arial"/>
          <w:sz w:val="18"/>
          <w:szCs w:val="18"/>
          <w:color w:val="auto"/>
        </w:rPr>
        <w:t>with any Award granted pursuant to the Plan shall confer upon any Participant any right to continue to serve the Company or an Affiliate in the capacity in effect at the time the Stock Award was granted or shall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79" w:lineRule="exact"/>
        <w:rPr>
          <w:rFonts w:ascii="Arial" w:cs="Arial" w:eastAsia="Arial" w:hAnsi="Arial"/>
          <w:sz w:val="18"/>
          <w:szCs w:val="18"/>
          <w:b w:val="1"/>
          <w:bCs w:val="1"/>
          <w:color w:val="auto"/>
        </w:rPr>
      </w:pPr>
    </w:p>
    <w:p>
      <w:pPr>
        <w:ind w:left="-8" w:firstLine="8"/>
        <w:spacing w:after="0" w:line="266" w:lineRule="auto"/>
        <w:tabs>
          <w:tab w:leader="none" w:pos="237"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Incentive Stock Option $100,000 Limitation. </w:t>
      </w:r>
      <w:r>
        <w:rPr>
          <w:rFonts w:ascii="Arial" w:cs="Arial" w:eastAsia="Arial" w:hAnsi="Arial"/>
          <w:sz w:val="18"/>
          <w:szCs w:val="18"/>
          <w:color w:val="auto"/>
        </w:rPr>
        <w:t>To the extent that the aggregate Fair Market Value (determined at the time of grant) of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with respect to which Incentive Stock Options are exercisable for the first time by any Optionholder during any calendar year (under all plans of the Company and any Affiliates) exceeds one</w:t>
      </w:r>
    </w:p>
    <w:p>
      <w:pPr>
        <w:sectPr>
          <w:pgSz w:w="11900" w:h="16838" w:orient="portrait"/>
          <w:cols w:equalWidth="0" w:num="1">
            <w:col w:w="11392"/>
          </w:cols>
          <w:pgMar w:left="248" w:top="445" w:right="259" w:bottom="1440" w:gutter="0" w:footer="0" w:header="0"/>
        </w:sectPr>
      </w:pPr>
    </w:p>
    <w:bookmarkStart w:id="115" w:name="page116"/>
    <w:bookmarkEnd w:id="115"/>
    <w:p>
      <w:pPr>
        <w:ind w:right="460"/>
        <w:spacing w:after="0" w:line="277" w:lineRule="auto"/>
        <w:rPr>
          <w:sz w:val="20"/>
          <w:szCs w:val="20"/>
          <w:color w:val="auto"/>
        </w:rPr>
      </w:pPr>
      <w:r>
        <w:rPr>
          <w:rFonts w:ascii="Arial" w:cs="Arial" w:eastAsia="Arial" w:hAnsi="Arial"/>
          <w:sz w:val="18"/>
          <w:szCs w:val="18"/>
          <w:color w:val="auto"/>
        </w:rPr>
        <w:t>hundred thousand dollars ($100,000), the Options or portions thereof that exceed such limit (according to the order in which they were granted) shall be treated as Nonstatutory Stock Options, notwithstanding any contrary provision of the applicable Option Agreement(s).</w:t>
      </w:r>
    </w:p>
    <w:p>
      <w:pPr>
        <w:spacing w:after="0" w:line="58" w:lineRule="exact"/>
        <w:rPr>
          <w:sz w:val="20"/>
          <w:szCs w:val="20"/>
          <w:color w:val="auto"/>
        </w:rPr>
      </w:pPr>
    </w:p>
    <w:p>
      <w:pPr>
        <w:ind w:right="20" w:firstLine="8"/>
        <w:spacing w:after="0" w:line="288" w:lineRule="auto"/>
        <w:tabs>
          <w:tab w:leader="none" w:pos="225" w:val="left"/>
        </w:tabs>
        <w:numPr>
          <w:ilvl w:val="0"/>
          <w:numId w:val="13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Stock Award, (i) to</w:t>
      </w:r>
      <w:r>
        <w:rPr>
          <w:rFonts w:ascii="Arial" w:cs="Arial" w:eastAsia="Arial" w:hAnsi="Arial"/>
          <w:sz w:val="16"/>
          <w:szCs w:val="16"/>
          <w:b w:val="1"/>
          <w:bCs w:val="1"/>
          <w:color w:val="auto"/>
        </w:rPr>
        <w:t xml:space="preserve"> </w:t>
      </w:r>
      <w:r>
        <w:rPr>
          <w:rFonts w:ascii="Arial" w:cs="Arial" w:eastAsia="Arial" w:hAnsi="Arial"/>
          <w:sz w:val="16"/>
          <w:szCs w:val="16"/>
          <w:color w:val="auto"/>
        </w:rPr>
        <w:t>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he or she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 to such requirements, shall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56" w:lineRule="exact"/>
        <w:rPr>
          <w:rFonts w:ascii="Arial" w:cs="Arial" w:eastAsia="Arial" w:hAnsi="Arial"/>
          <w:sz w:val="16"/>
          <w:szCs w:val="16"/>
          <w:b w:val="1"/>
          <w:bCs w:val="1"/>
          <w:color w:val="auto"/>
        </w:rPr>
      </w:pPr>
    </w:p>
    <w:p>
      <w:pPr>
        <w:ind w:right="60" w:firstLine="8"/>
        <w:spacing w:after="0" w:line="272" w:lineRule="auto"/>
        <w:tabs>
          <w:tab w:leader="none" w:pos="255" w:val="left"/>
        </w:tabs>
        <w:numPr>
          <w:ilvl w:val="0"/>
          <w:numId w:val="13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 Stock Award Agreement, the Company may, in its sole discretion, satisfy any federal, state</w:t>
      </w:r>
      <w:r>
        <w:rPr>
          <w:rFonts w:ascii="Arial" w:cs="Arial" w:eastAsia="Arial" w:hAnsi="Arial"/>
          <w:sz w:val="17"/>
          <w:szCs w:val="17"/>
          <w:b w:val="1"/>
          <w:bCs w:val="1"/>
          <w:color w:val="auto"/>
        </w:rPr>
        <w:t xml:space="preserve"> </w:t>
      </w:r>
      <w:r>
        <w:rPr>
          <w:rFonts w:ascii="Arial" w:cs="Arial" w:eastAsia="Arial" w:hAnsi="Arial"/>
          <w:sz w:val="17"/>
          <w:szCs w:val="17"/>
          <w:color w:val="auto"/>
        </w:rPr>
        <w:t>or local tax withholding obligation relating to an Award by any of the following means (in addition to the Company’s right to withhold from any compensation paid to the Participant by the Company) or by a combination of such means: (i) causing the Participant to tender a cash payment;</w:t>
      </w:r>
    </w:p>
    <w:p>
      <w:pPr>
        <w:spacing w:after="0" w:line="1" w:lineRule="exact"/>
        <w:rPr>
          <w:rFonts w:ascii="Arial" w:cs="Arial" w:eastAsia="Arial" w:hAnsi="Arial"/>
          <w:sz w:val="17"/>
          <w:szCs w:val="17"/>
          <w:b w:val="1"/>
          <w:bCs w:val="1"/>
          <w:color w:val="auto"/>
        </w:rPr>
      </w:pPr>
    </w:p>
    <w:p>
      <w:pPr>
        <w:ind w:left="280" w:hanging="272"/>
        <w:spacing w:after="0"/>
        <w:tabs>
          <w:tab w:leader="none" w:pos="28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withholding shares of Common Stock from the shares of Common Stock issued or otherwise issuable to the Participant in connection with the Award;</w:t>
      </w:r>
    </w:p>
    <w:p>
      <w:pPr>
        <w:spacing w:after="0" w:line="32" w:lineRule="exact"/>
        <w:rPr>
          <w:rFonts w:ascii="Arial" w:cs="Arial" w:eastAsia="Arial" w:hAnsi="Arial"/>
          <w:sz w:val="16"/>
          <w:szCs w:val="16"/>
          <w:color w:val="auto"/>
        </w:rPr>
      </w:pPr>
    </w:p>
    <w:p>
      <w:pPr>
        <w:ind w:left="320" w:hanging="312"/>
        <w:spacing w:after="0"/>
        <w:tabs>
          <w:tab w:leader="none" w:pos="3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withholding cash from an Award settled in cash; or (iv) by such other method as may be set forth in the Award Agreement.</w:t>
      </w:r>
    </w:p>
    <w:p>
      <w:pPr>
        <w:spacing w:after="0" w:line="98" w:lineRule="exact"/>
        <w:rPr>
          <w:rFonts w:ascii="Arial" w:cs="Arial" w:eastAsia="Arial" w:hAnsi="Arial"/>
          <w:sz w:val="18"/>
          <w:szCs w:val="18"/>
          <w:color w:val="auto"/>
        </w:rPr>
      </w:pPr>
    </w:p>
    <w:p>
      <w:pPr>
        <w:ind w:right="360" w:firstLine="8"/>
        <w:spacing w:after="0" w:line="282" w:lineRule="auto"/>
        <w:tabs>
          <w:tab w:leader="none" w:pos="265" w:val="left"/>
        </w:tabs>
        <w:numPr>
          <w:ilvl w:val="0"/>
          <w:numId w:val="1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Electronic Delivery. </w:t>
      </w:r>
      <w:r>
        <w:rPr>
          <w:rFonts w:ascii="Arial" w:cs="Arial" w:eastAsia="Arial" w:hAnsi="Arial"/>
          <w:sz w:val="18"/>
          <w:szCs w:val="18"/>
          <w:color w:val="auto"/>
        </w:rPr>
        <w:t>Any reference herein to a “written” agreement or document shall include any agreement or document delivered electronically or</w:t>
      </w:r>
      <w:r>
        <w:rPr>
          <w:rFonts w:ascii="Arial" w:cs="Arial" w:eastAsia="Arial" w:hAnsi="Arial"/>
          <w:sz w:val="18"/>
          <w:szCs w:val="18"/>
          <w:b w:val="1"/>
          <w:bCs w:val="1"/>
          <w:color w:val="auto"/>
        </w:rPr>
        <w:t xml:space="preserve"> </w:t>
      </w:r>
      <w:r>
        <w:rPr>
          <w:rFonts w:ascii="Arial" w:cs="Arial" w:eastAsia="Arial" w:hAnsi="Arial"/>
          <w:sz w:val="18"/>
          <w:szCs w:val="18"/>
          <w:color w:val="auto"/>
        </w:rPr>
        <w:t>posted on the Company’s intranet.</w:t>
      </w:r>
    </w:p>
    <w:p>
      <w:pPr>
        <w:spacing w:after="0" w:line="53" w:lineRule="exact"/>
        <w:rPr>
          <w:rFonts w:ascii="Arial" w:cs="Arial" w:eastAsia="Arial" w:hAnsi="Arial"/>
          <w:sz w:val="18"/>
          <w:szCs w:val="18"/>
          <w:b w:val="1"/>
          <w:bCs w:val="1"/>
          <w:color w:val="auto"/>
        </w:rPr>
      </w:pPr>
    </w:p>
    <w:p>
      <w:pPr>
        <w:ind w:right="20" w:firstLine="8"/>
        <w:spacing w:after="0" w:line="255" w:lineRule="auto"/>
        <w:tabs>
          <w:tab w:leader="none" w:pos="215" w:val="left"/>
        </w:tabs>
        <w:numPr>
          <w:ilvl w:val="0"/>
          <w:numId w:val="1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Deferrals. </w:t>
      </w:r>
      <w:r>
        <w:rPr>
          <w:rFonts w:ascii="Arial" w:cs="Arial" w:eastAsia="Arial" w:hAnsi="Arial"/>
          <w:sz w:val="18"/>
          <w:szCs w:val="18"/>
          <w:color w:val="auto"/>
        </w:rPr>
        <w:t>To the extent permitted by applicable law, the Board, in its sole discretion, may determine that the delivery of Common Stock or the payment of</w:t>
      </w:r>
      <w:r>
        <w:rPr>
          <w:rFonts w:ascii="Arial" w:cs="Arial" w:eastAsia="Arial" w:hAnsi="Arial"/>
          <w:sz w:val="18"/>
          <w:szCs w:val="18"/>
          <w:b w:val="1"/>
          <w:bCs w:val="1"/>
          <w:color w:val="auto"/>
        </w:rPr>
        <w:t xml:space="preserve"> </w:t>
      </w:r>
      <w:r>
        <w:rPr>
          <w:rFonts w:ascii="Arial" w:cs="Arial" w:eastAsia="Arial" w:hAnsi="Arial"/>
          <w:sz w:val="18"/>
          <w:szCs w:val="18"/>
          <w:color w:val="auto"/>
        </w:rPr>
        <w:t>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whilea Participant is still an employee. The Board is authorized to make deferrals of Stock Awards and determine when, and in what annual percentages, Participants may receive payments, including lump sum payments, following the Participant’s termination of employment or retirement, and implement such other terms and conditions consistent with the provisions of the Plan and in accordance with applicable law.</w:t>
      </w:r>
    </w:p>
    <w:p>
      <w:pPr>
        <w:spacing w:after="0" w:line="81" w:lineRule="exact"/>
        <w:rPr>
          <w:rFonts w:ascii="Arial" w:cs="Arial" w:eastAsia="Arial" w:hAnsi="Arial"/>
          <w:sz w:val="18"/>
          <w:szCs w:val="18"/>
          <w:b w:val="1"/>
          <w:bCs w:val="1"/>
          <w:color w:val="auto"/>
        </w:rPr>
      </w:pPr>
    </w:p>
    <w:p>
      <w:pPr>
        <w:ind w:firstLine="8"/>
        <w:spacing w:after="0" w:line="270" w:lineRule="auto"/>
        <w:tabs>
          <w:tab w:leader="none" w:pos="225" w:val="left"/>
        </w:tabs>
        <w:numPr>
          <w:ilvl w:val="0"/>
          <w:numId w:val="13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of 409A of the Code. </w:t>
      </w:r>
      <w:r>
        <w:rPr>
          <w:rFonts w:ascii="Arial" w:cs="Arial" w:eastAsia="Arial" w:hAnsi="Arial"/>
          <w:sz w:val="17"/>
          <w:szCs w:val="17"/>
          <w:color w:val="auto"/>
        </w:rPr>
        <w:t>To the extent that the Board determines that any Award granted under the Plan is subject to Section 409A</w:t>
      </w:r>
      <w:r>
        <w:rPr>
          <w:rFonts w:ascii="Arial" w:cs="Arial" w:eastAsia="Arial" w:hAnsi="Arial"/>
          <w:sz w:val="17"/>
          <w:szCs w:val="17"/>
          <w:b w:val="1"/>
          <w:bCs w:val="1"/>
          <w:color w:val="auto"/>
        </w:rPr>
        <w:t xml:space="preserve"> </w:t>
      </w:r>
      <w:r>
        <w:rPr>
          <w:rFonts w:ascii="Arial" w:cs="Arial" w:eastAsia="Arial" w:hAnsi="Arial"/>
          <w:sz w:val="17"/>
          <w:szCs w:val="17"/>
          <w:color w:val="auto"/>
        </w:rPr>
        <w:t>of the Code, the Award Agreement evidencing such Award shall incorporate the terms and conditions necessary to avoid the consequences specified in Section 409A(a)(1) of the Code. To the extent applicable, the Plan and Award Agreements shall be interpreted in accordance with Section 409A of the Code and Department of Treasury regulations and other interpretive guidance issued thereunder, including without limitation any such regulations or other guidance that may be issued or amended after the Effective Date. Notwithstanding any provision of the Plan to the contrary, in the event that following the Effective Date the Board determines that any Award may be subject to Section 409A of the Code and related Department of Treasury guidance (including such Department of Treasury guidance as may be issued after the Effective Date), the Board may adopt such amendments to the Plan and the applicable Award Agreement or adopt other policies and procedures (including amendments, policies and procedures with retroactive effect), or take any other actions, that the Board determines are necessary or appropriate to (i) exempt the Award from Section 409A of the Code and/or preserve the intended tax treatment of the benefits provided with respect to the Award, or (2) comply with the requirements of Section 409A of the Code and Department of Treasury regulations and other interpretive guidance</w:t>
      </w:r>
    </w:p>
    <w:p>
      <w:pPr>
        <w:sectPr>
          <w:pgSz w:w="11900" w:h="16838" w:orient="portrait"/>
          <w:cols w:equalWidth="0" w:num="1">
            <w:col w:w="11420"/>
          </w:cols>
          <w:pgMar w:left="240" w:top="449" w:right="239" w:bottom="1440" w:gutter="0" w:footer="0" w:header="0"/>
        </w:sectPr>
      </w:pPr>
    </w:p>
    <w:bookmarkStart w:id="116" w:name="page117"/>
    <w:bookmarkEnd w:id="116"/>
    <w:p>
      <w:pPr>
        <w:spacing w:after="0"/>
        <w:rPr>
          <w:sz w:val="20"/>
          <w:szCs w:val="20"/>
          <w:color w:val="auto"/>
        </w:rPr>
      </w:pPr>
      <w:r>
        <w:rPr>
          <w:rFonts w:ascii="Arial" w:cs="Arial" w:eastAsia="Arial" w:hAnsi="Arial"/>
          <w:sz w:val="18"/>
          <w:szCs w:val="18"/>
          <w:color w:val="auto"/>
        </w:rPr>
        <w:t>issued thereunder, including without limitation any such regulations or other guidance that may be issued or amended after the Effective Date.</w:t>
      </w:r>
    </w:p>
    <w:p>
      <w:pPr>
        <w:spacing w:after="0" w:line="329" w:lineRule="exact"/>
        <w:rPr>
          <w:sz w:val="20"/>
          <w:szCs w:val="20"/>
          <w:color w:val="auto"/>
        </w:rPr>
      </w:pPr>
    </w:p>
    <w:p>
      <w:pPr>
        <w:ind w:left="280" w:hanging="272"/>
        <w:spacing w:after="0"/>
        <w:tabs>
          <w:tab w:leader="none" w:pos="280" w:val="left"/>
        </w:tabs>
        <w:numPr>
          <w:ilvl w:val="0"/>
          <w:numId w:val="136"/>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VENTS</w:t>
      </w:r>
      <w:r>
        <w:rPr>
          <w:rFonts w:ascii="Arial" w:cs="Arial" w:eastAsia="Arial" w:hAnsi="Arial"/>
          <w:sz w:val="18"/>
          <w:szCs w:val="18"/>
          <w:b w:val="1"/>
          <w:bCs w:val="1"/>
          <w:color w:val="auto"/>
        </w:rPr>
        <w:t>.</w:t>
      </w:r>
    </w:p>
    <w:p>
      <w:pPr>
        <w:spacing w:after="0" w:line="131" w:lineRule="exact"/>
        <w:rPr>
          <w:sz w:val="20"/>
          <w:szCs w:val="20"/>
          <w:color w:val="auto"/>
        </w:rPr>
      </w:pPr>
    </w:p>
    <w:p>
      <w:pPr>
        <w:ind w:right="120" w:firstLine="8"/>
        <w:spacing w:after="0" w:line="256" w:lineRule="auto"/>
        <w:tabs>
          <w:tab w:leader="none" w:pos="255"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Capitalization Adjustments. </w:t>
      </w:r>
      <w:r>
        <w:rPr>
          <w:rFonts w:ascii="Arial" w:cs="Arial" w:eastAsia="Arial" w:hAnsi="Arial"/>
          <w:sz w:val="18"/>
          <w:szCs w:val="18"/>
          <w:color w:val="auto"/>
        </w:rPr>
        <w:t>In the event of a Capitalization Adjustment, the Board shall appropriately adjust: (i) the class(es) and maximum number of</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subject to the Plan pursuant to Section 3(a), (ii) the class(es) and maximum number of securities that may be issued pursuant to the exercise of Incentive Stock Options pursuant to Section 3(c), (iii) the class(es) and maximum number of securities that may be awarded to any person pursuant to Section 3(d) and 6(d)(i), (iv) the class(es) and number of securities that may be awarded to Non-Employee Directors pursuant to Section 7, and (v) the class(es) and number of securities and price per share of stock subject to outstanding Stock Awards. The Board shall make such adjustments, and its determination shall be final, binding and conclusive.</w:t>
      </w:r>
    </w:p>
    <w:p>
      <w:pPr>
        <w:spacing w:after="0" w:line="79" w:lineRule="exact"/>
        <w:rPr>
          <w:rFonts w:ascii="Arial" w:cs="Arial" w:eastAsia="Arial" w:hAnsi="Arial"/>
          <w:sz w:val="18"/>
          <w:szCs w:val="18"/>
          <w:b w:val="1"/>
          <w:bCs w:val="1"/>
          <w:color w:val="auto"/>
        </w:rPr>
      </w:pPr>
    </w:p>
    <w:p>
      <w:pPr>
        <w:ind w:right="40" w:firstLine="8"/>
        <w:spacing w:after="0" w:line="287" w:lineRule="auto"/>
        <w:tabs>
          <w:tab w:leader="none" w:pos="265" w:val="left"/>
        </w:tabs>
        <w:numPr>
          <w:ilvl w:val="0"/>
          <w:numId w:val="13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Dissolution or Liquidation. </w:t>
      </w:r>
      <w:r>
        <w:rPr>
          <w:rFonts w:ascii="Arial" w:cs="Arial" w:eastAsia="Arial" w:hAnsi="Arial"/>
          <w:sz w:val="16"/>
          <w:szCs w:val="16"/>
          <w:color w:val="auto"/>
        </w:rPr>
        <w:t>Except as otherwise provided in the Stock Award Agreement, in the event of a dissolution or liquidation of the Company, all</w:t>
      </w:r>
      <w:r>
        <w:rPr>
          <w:rFonts w:ascii="Arial" w:cs="Arial" w:eastAsia="Arial" w:hAnsi="Arial"/>
          <w:sz w:val="16"/>
          <w:szCs w:val="16"/>
          <w:b w:val="1"/>
          <w:bCs w:val="1"/>
          <w:color w:val="auto"/>
        </w:rPr>
        <w:t xml:space="preserve"> </w:t>
      </w:r>
      <w:r>
        <w:rPr>
          <w:rFonts w:ascii="Arial" w:cs="Arial" w:eastAsia="Arial" w:hAnsi="Arial"/>
          <w:sz w:val="16"/>
          <w:szCs w:val="16"/>
          <w:color w:val="auto"/>
        </w:rPr>
        <w:t>outstanding Stock Awards (other than Stock Awards consisting of vested and outstanding shares of Common Stock not subject to the Company’s right of repurchase) shall terminate immediately prior to the completion of such dissolution or liquidation, and the shares of Common Stock subject to the Company’s repurchase option may be repurchased by the Company notwithstanding the fact that the holder of such Stock Award is providing Continuous</w:t>
      </w:r>
    </w:p>
    <w:p>
      <w:pPr>
        <w:spacing w:after="0" w:line="2" w:lineRule="exact"/>
        <w:rPr>
          <w:rFonts w:ascii="Arial" w:cs="Arial" w:eastAsia="Arial" w:hAnsi="Arial"/>
          <w:sz w:val="16"/>
          <w:szCs w:val="16"/>
          <w:b w:val="1"/>
          <w:bCs w:val="1"/>
          <w:color w:val="auto"/>
        </w:rPr>
      </w:pPr>
    </w:p>
    <w:p>
      <w:pPr>
        <w:ind w:right="28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 xml:space="preserve">Service,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Board may, in its sole discretion, cause some or all Stock Awards to become fully vested, exercisable and/or no longer subject to repurchase or forfeiture (to the extent such Stock Awards have not previously expired or terminated) before the dissolution or liquidation is completed but contingent on its completion.</w:t>
      </w:r>
    </w:p>
    <w:p>
      <w:pPr>
        <w:spacing w:after="0" w:line="78" w:lineRule="exact"/>
        <w:rPr>
          <w:rFonts w:ascii="Arial" w:cs="Arial" w:eastAsia="Arial" w:hAnsi="Arial"/>
          <w:sz w:val="16"/>
          <w:szCs w:val="16"/>
          <w:b w:val="1"/>
          <w:bCs w:val="1"/>
          <w:color w:val="auto"/>
        </w:rPr>
      </w:pPr>
    </w:p>
    <w:p>
      <w:pPr>
        <w:ind w:right="100" w:firstLine="8"/>
        <w:spacing w:after="0" w:line="258" w:lineRule="auto"/>
        <w:tabs>
          <w:tab w:leader="none" w:pos="245"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Transaction. </w:t>
      </w:r>
      <w:r>
        <w:rPr>
          <w:rFonts w:ascii="Arial" w:cs="Arial" w:eastAsia="Arial" w:hAnsi="Arial"/>
          <w:sz w:val="18"/>
          <w:szCs w:val="18"/>
          <w:color w:val="auto"/>
        </w:rPr>
        <w:t>The following provisions shall apply to Stock Awards in the event of a Corporate Transaction unless otherwise provided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instrument evidencing the Stock Award or any other written agreement between the Company or any Affiliate and the holder of the Stock Award or unless otherwise expressly provided by the Board at the time of grant of a Stock Award. Except as otherwise stated in the Stock Award Agreement, in the event of a Corporate Transaction, then, notwithstanding any other provision of the Plan, the Board shall take one or more of the following actions with respect to Stock Awards, contingent upon the closing or completion of the Corporate Transaction:</w:t>
      </w:r>
    </w:p>
    <w:p>
      <w:pPr>
        <w:spacing w:after="0" w:line="80" w:lineRule="exact"/>
        <w:rPr>
          <w:sz w:val="20"/>
          <w:szCs w:val="20"/>
          <w:color w:val="auto"/>
        </w:rPr>
      </w:pPr>
    </w:p>
    <w:p>
      <w:pPr>
        <w:ind w:right="180" w:firstLine="8"/>
        <w:spacing w:after="0" w:line="264" w:lineRule="auto"/>
        <w:tabs>
          <w:tab w:leader="none" w:pos="215" w:val="left"/>
        </w:tabs>
        <w:numPr>
          <w:ilvl w:val="0"/>
          <w:numId w:val="138"/>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Corporate Transaction);</w:t>
      </w:r>
    </w:p>
    <w:p>
      <w:pPr>
        <w:spacing w:after="0" w:line="73" w:lineRule="exact"/>
        <w:rPr>
          <w:rFonts w:ascii="Arial" w:cs="Arial" w:eastAsia="Arial" w:hAnsi="Arial"/>
          <w:sz w:val="18"/>
          <w:szCs w:val="18"/>
          <w:b w:val="1"/>
          <w:bCs w:val="1"/>
          <w:color w:val="auto"/>
        </w:rPr>
      </w:pPr>
    </w:p>
    <w:p>
      <w:pPr>
        <w:ind w:firstLine="8"/>
        <w:spacing w:after="0" w:line="277" w:lineRule="auto"/>
        <w:tabs>
          <w:tab w:leader="none" w:pos="265" w:val="left"/>
        </w:tabs>
        <w:numPr>
          <w:ilvl w:val="0"/>
          <w:numId w:val="138"/>
        </w:numPr>
        <w:rPr>
          <w:rFonts w:ascii="Arial" w:cs="Arial" w:eastAsia="Arial" w:hAnsi="Arial"/>
          <w:sz w:val="18"/>
          <w:szCs w:val="18"/>
          <w:b w:val="1"/>
          <w:bCs w:val="1"/>
          <w:color w:val="auto"/>
        </w:rPr>
      </w:pPr>
      <w:r>
        <w:rPr>
          <w:rFonts w:ascii="Arial" w:cs="Arial" w:eastAsia="Arial" w:hAnsi="Arial"/>
          <w:sz w:val="18"/>
          <w:szCs w:val="18"/>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62" w:lineRule="exact"/>
        <w:rPr>
          <w:rFonts w:ascii="Arial" w:cs="Arial" w:eastAsia="Arial" w:hAnsi="Arial"/>
          <w:sz w:val="18"/>
          <w:szCs w:val="18"/>
          <w:b w:val="1"/>
          <w:bCs w:val="1"/>
          <w:color w:val="auto"/>
        </w:rPr>
      </w:pPr>
    </w:p>
    <w:p>
      <w:pPr>
        <w:jc w:val="both"/>
        <w:ind w:right="80" w:firstLine="8"/>
        <w:spacing w:after="0" w:line="259" w:lineRule="auto"/>
        <w:tabs>
          <w:tab w:leader="none" w:pos="315" w:val="left"/>
        </w:tabs>
        <w:numPr>
          <w:ilvl w:val="0"/>
          <w:numId w:val="138"/>
        </w:numPr>
        <w:rPr>
          <w:rFonts w:ascii="Arial" w:cs="Arial" w:eastAsia="Arial" w:hAnsi="Arial"/>
          <w:sz w:val="18"/>
          <w:szCs w:val="18"/>
          <w:b w:val="1"/>
          <w:bCs w:val="1"/>
          <w:color w:val="auto"/>
        </w:rPr>
      </w:pPr>
      <w:r>
        <w:rPr>
          <w:rFonts w:ascii="Arial" w:cs="Arial" w:eastAsia="Arial" w:hAnsi="Arial"/>
          <w:sz w:val="18"/>
          <w:szCs w:val="18"/>
          <w:color w:val="auto"/>
        </w:rPr>
        <w:t>accelerate the vesting of the Stock Award (and, if applicable, the time at which the Stock Award may be exercised) to a date prior to the effective time of such Corporate Transaction as the Board shall determine (or, if the Board shall not determine such a date, to the date that is five (5) days prior to the effective date of the Corporate Transaction), with such Stock Award terminating if not exercised (if applicable) at or prior to the effective time of the Corporate Transaction;</w:t>
      </w:r>
    </w:p>
    <w:p>
      <w:pPr>
        <w:spacing w:after="0" w:line="335" w:lineRule="exact"/>
        <w:rPr>
          <w:rFonts w:ascii="Arial" w:cs="Arial" w:eastAsia="Arial" w:hAnsi="Arial"/>
          <w:sz w:val="18"/>
          <w:szCs w:val="18"/>
          <w:b w:val="1"/>
          <w:bCs w:val="1"/>
          <w:color w:val="auto"/>
        </w:rPr>
      </w:pPr>
    </w:p>
    <w:p>
      <w:pPr>
        <w:ind w:left="320" w:hanging="312"/>
        <w:spacing w:after="0"/>
        <w:tabs>
          <w:tab w:leader="none" w:pos="320" w:val="left"/>
        </w:tabs>
        <w:numPr>
          <w:ilvl w:val="0"/>
          <w:numId w:val="138"/>
        </w:numPr>
        <w:rPr>
          <w:rFonts w:ascii="Arial" w:cs="Arial" w:eastAsia="Arial" w:hAnsi="Arial"/>
          <w:sz w:val="18"/>
          <w:szCs w:val="18"/>
          <w:b w:val="1"/>
          <w:bCs w:val="1"/>
          <w:color w:val="auto"/>
        </w:rPr>
      </w:pPr>
      <w:r>
        <w:rPr>
          <w:rFonts w:ascii="Arial" w:cs="Arial" w:eastAsia="Arial" w:hAnsi="Arial"/>
          <w:sz w:val="18"/>
          <w:szCs w:val="18"/>
          <w:color w:val="auto"/>
        </w:rPr>
        <w:t>arrange for the lapse of any reacquisition or repurchase rights held by the Company with respect to the Stock Award; and</w:t>
      </w:r>
    </w:p>
    <w:p>
      <w:pPr>
        <w:spacing w:after="0" w:line="117" w:lineRule="exact"/>
        <w:rPr>
          <w:rFonts w:ascii="Arial" w:cs="Arial" w:eastAsia="Arial" w:hAnsi="Arial"/>
          <w:sz w:val="18"/>
          <w:szCs w:val="18"/>
          <w:b w:val="1"/>
          <w:bCs w:val="1"/>
          <w:color w:val="auto"/>
        </w:rPr>
      </w:pPr>
    </w:p>
    <w:p>
      <w:pPr>
        <w:ind w:right="60" w:firstLine="8"/>
        <w:spacing w:after="0" w:line="277" w:lineRule="auto"/>
        <w:tabs>
          <w:tab w:leader="none" w:pos="255" w:val="left"/>
        </w:tabs>
        <w:numPr>
          <w:ilvl w:val="0"/>
          <w:numId w:val="138"/>
        </w:numPr>
        <w:rPr>
          <w:rFonts w:ascii="Arial" w:cs="Arial" w:eastAsia="Arial" w:hAnsi="Arial"/>
          <w:sz w:val="18"/>
          <w:szCs w:val="18"/>
          <w:b w:val="1"/>
          <w:bCs w:val="1"/>
          <w:color w:val="auto"/>
        </w:rPr>
      </w:pPr>
      <w:r>
        <w:rPr>
          <w:rFonts w:ascii="Arial" w:cs="Arial" w:eastAsia="Arial" w:hAnsi="Arial"/>
          <w:sz w:val="18"/>
          <w:szCs w:val="18"/>
          <w:color w:val="auto"/>
        </w:rPr>
        <w:t>cancel or arrange for the cancellation of the Stock Award, to the extent not vested or not exercised prior to the effective time of the Corporate Transaction, in exchange for such cash consideration as the Board, in its sole discretion, may consider appropriate.</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color w:val="auto"/>
        </w:rPr>
        <w:t>The Board need not take the same action with respect to all Stock Awards or with respect to all Participants.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Change in Control.</w:t>
      </w:r>
    </w:p>
    <w:p>
      <w:pPr>
        <w:sectPr>
          <w:pgSz w:w="11900" w:h="16838" w:orient="portrait"/>
          <w:cols w:equalWidth="0" w:num="1">
            <w:col w:w="11420"/>
          </w:cols>
          <w:pgMar w:left="240" w:top="449" w:right="239" w:bottom="1440" w:gutter="0" w:footer="0" w:header="0"/>
        </w:sectPr>
      </w:pPr>
    </w:p>
    <w:bookmarkStart w:id="117" w:name="page118"/>
    <w:bookmarkEnd w:id="117"/>
    <w:p>
      <w:pPr>
        <w:ind w:right="160" w:firstLine="8"/>
        <w:spacing w:after="0" w:line="266" w:lineRule="auto"/>
        <w:tabs>
          <w:tab w:leader="none" w:pos="215"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 General. </w:t>
      </w:r>
      <w:r>
        <w:rPr>
          <w:rFonts w:ascii="Arial" w:cs="Arial" w:eastAsia="Arial" w:hAnsi="Arial"/>
          <w:sz w:val="18"/>
          <w:szCs w:val="18"/>
          <w:color w:val="auto"/>
        </w:rPr>
        <w:t>A Stock Award may be subject to additional acceleration of vesting and exercisability upon or after a Change in Control as may be provided</w:t>
      </w:r>
      <w:r>
        <w:rPr>
          <w:rFonts w:ascii="Arial" w:cs="Arial" w:eastAsia="Arial" w:hAnsi="Arial"/>
          <w:sz w:val="18"/>
          <w:szCs w:val="18"/>
          <w:b w:val="1"/>
          <w:bCs w:val="1"/>
          <w:color w:val="auto"/>
        </w:rPr>
        <w:t xml:space="preserve"> </w:t>
      </w:r>
      <w:r>
        <w:rPr>
          <w:rFonts w:ascii="Arial" w:cs="Arial" w:eastAsia="Arial" w:hAnsi="Arial"/>
          <w:sz w:val="18"/>
          <w:szCs w:val="18"/>
          <w:color w:val="auto"/>
        </w:rPr>
        <w:t>in the Stock Award Agreement for such Stock Award or as may be provided in any other written agreement between the Company or any Affiliate and the Participant, but in the absence of such provision, no such acceleration shall occur.</w:t>
      </w:r>
    </w:p>
    <w:p>
      <w:pPr>
        <w:spacing w:after="0" w:line="68" w:lineRule="exact"/>
        <w:rPr>
          <w:rFonts w:ascii="Arial" w:cs="Arial" w:eastAsia="Arial" w:hAnsi="Arial"/>
          <w:sz w:val="18"/>
          <w:szCs w:val="18"/>
          <w:b w:val="1"/>
          <w:bCs w:val="1"/>
          <w:color w:val="auto"/>
        </w:rPr>
      </w:pPr>
    </w:p>
    <w:p>
      <w:pPr>
        <w:ind w:left="280" w:hanging="272"/>
        <w:spacing w:after="0"/>
        <w:tabs>
          <w:tab w:leader="none" w:pos="280"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Parachute Provisions.</w:t>
      </w:r>
    </w:p>
    <w:p>
      <w:pPr>
        <w:spacing w:after="0" w:line="121" w:lineRule="exact"/>
        <w:rPr>
          <w:sz w:val="20"/>
          <w:szCs w:val="20"/>
          <w:color w:val="auto"/>
        </w:rPr>
      </w:pPr>
    </w:p>
    <w:p>
      <w:pPr>
        <w:ind w:right="60" w:firstLine="8"/>
        <w:spacing w:after="0" w:line="270" w:lineRule="auto"/>
        <w:tabs>
          <w:tab w:leader="none" w:pos="255" w:val="left"/>
        </w:tabs>
        <w:numPr>
          <w:ilvl w:val="0"/>
          <w:numId w:val="140"/>
        </w:numPr>
        <w:rPr>
          <w:rFonts w:ascii="Arial" w:cs="Arial" w:eastAsia="Arial" w:hAnsi="Arial"/>
          <w:sz w:val="17"/>
          <w:szCs w:val="17"/>
          <w:b w:val="1"/>
          <w:bCs w:val="1"/>
          <w:color w:val="auto"/>
        </w:rPr>
      </w:pPr>
      <w:r>
        <w:rPr>
          <w:rFonts w:ascii="Arial" w:cs="Arial" w:eastAsia="Arial" w:hAnsi="Arial"/>
          <w:sz w:val="17"/>
          <w:szCs w:val="17"/>
          <w:color w:val="auto"/>
        </w:rPr>
        <w:t>If any payment or benefit a Participant would receive pursuant to a Change in Control from the Company or otherwise (“</w:t>
      </w:r>
      <w:r>
        <w:rPr>
          <w:rFonts w:ascii="Arial" w:cs="Arial" w:eastAsia="Arial" w:hAnsi="Arial"/>
          <w:sz w:val="17"/>
          <w:szCs w:val="17"/>
          <w:b w:val="1"/>
          <w:bCs w:val="1"/>
          <w:i w:val="1"/>
          <w:iCs w:val="1"/>
          <w:color w:val="auto"/>
        </w:rPr>
        <w:t>Payment</w:t>
      </w:r>
      <w:r>
        <w:rPr>
          <w:rFonts w:ascii="Arial" w:cs="Arial" w:eastAsia="Arial" w:hAnsi="Arial"/>
          <w:sz w:val="17"/>
          <w:szCs w:val="17"/>
          <w:color w:val="auto"/>
        </w:rPr>
        <w:t>”) would (i) constitute a “parachute payment” within the meaning of Section 280G of the Code, and (ii) but for this sentence, be subject to the excise tax imposed by Section 4999 of the Code (the “</w:t>
      </w:r>
      <w:r>
        <w:rPr>
          <w:rFonts w:ascii="Arial" w:cs="Arial" w:eastAsia="Arial" w:hAnsi="Arial"/>
          <w:sz w:val="17"/>
          <w:szCs w:val="17"/>
          <w:b w:val="1"/>
          <w:bCs w:val="1"/>
          <w:i w:val="1"/>
          <w:iCs w:val="1"/>
          <w:color w:val="auto"/>
        </w:rPr>
        <w:t>Excise Tax</w:t>
      </w:r>
      <w:r>
        <w:rPr>
          <w:rFonts w:ascii="Arial" w:cs="Arial" w:eastAsia="Arial" w:hAnsi="Arial"/>
          <w:sz w:val="17"/>
          <w:szCs w:val="17"/>
          <w:color w:val="auto"/>
        </w:rPr>
        <w:t xml:space="preserve">”), then such Payment shall be equal to the Reduced Amount. The “Reduced Amount” shall be either (x) the largest portion of the Payment that would result in no portion of the Payment being subject to the Excise Tax, or (y) the largest portion, up to and including the total, of the Payment, whichever amount, after taking into account all applicable federal, state and local employment taxes, income taxes, and the Excise Tax (all computed at the highest applicable marginal rate), results in the Participant’s receipt, on an after-tax basis, of the greater amount of the Payment notwithstanding that all or some portion of the Payment may be subject to the Excise Tax. If a reduction in payments or benefits constituting “parachute payments” is necessary so that the Payment equals the Reduced Amount, reduction shall occur in a manner necessary to provide the Participant with the greatest economic benefit. If more than one manner of reduction of payments or benefits necessary to arrive at the Reduced Amount yields the greatest economic benefit, the payments and benefits shall be reduced </w:t>
      </w:r>
      <w:r>
        <w:rPr>
          <w:rFonts w:ascii="Arial" w:cs="Arial" w:eastAsia="Arial" w:hAnsi="Arial"/>
          <w:sz w:val="17"/>
          <w:szCs w:val="17"/>
          <w:i w:val="1"/>
          <w:iCs w:val="1"/>
          <w:color w:val="auto"/>
        </w:rPr>
        <w:t>pro rata</w:t>
      </w:r>
      <w:r>
        <w:rPr>
          <w:rFonts w:ascii="Arial" w:cs="Arial" w:eastAsia="Arial" w:hAnsi="Arial"/>
          <w:sz w:val="17"/>
          <w:szCs w:val="17"/>
          <w:color w:val="auto"/>
        </w:rPr>
        <w:t>.</w:t>
      </w:r>
    </w:p>
    <w:p>
      <w:pPr>
        <w:spacing w:after="0" w:line="69" w:lineRule="exact"/>
        <w:rPr>
          <w:rFonts w:ascii="Arial" w:cs="Arial" w:eastAsia="Arial" w:hAnsi="Arial"/>
          <w:sz w:val="17"/>
          <w:szCs w:val="17"/>
          <w:b w:val="1"/>
          <w:bCs w:val="1"/>
          <w:color w:val="auto"/>
        </w:rPr>
      </w:pPr>
    </w:p>
    <w:p>
      <w:pPr>
        <w:jc w:val="both"/>
        <w:ind w:right="80" w:firstLine="8"/>
        <w:spacing w:after="0" w:line="279" w:lineRule="auto"/>
        <w:tabs>
          <w:tab w:leader="none" w:pos="255" w:val="left"/>
        </w:tabs>
        <w:numPr>
          <w:ilvl w:val="0"/>
          <w:numId w:val="140"/>
        </w:numPr>
        <w:rPr>
          <w:rFonts w:ascii="Arial" w:cs="Arial" w:eastAsia="Arial" w:hAnsi="Arial"/>
          <w:sz w:val="17"/>
          <w:szCs w:val="17"/>
          <w:b w:val="1"/>
          <w:bCs w:val="1"/>
          <w:color w:val="auto"/>
        </w:rPr>
      </w:pPr>
      <w:r>
        <w:rPr>
          <w:rFonts w:ascii="Arial" w:cs="Arial" w:eastAsia="Arial" w:hAnsi="Arial"/>
          <w:sz w:val="17"/>
          <w:szCs w:val="17"/>
          <w:color w:val="auto"/>
        </w:rPr>
        <w:t>The accounting firm engaged by the Company for general tax purposes as of the day prior to the effective date of the Change in Control shall perform the foregoing calculations. If the accounting firm so engaged by the Company is serving as accountant or auditor for the individual, entity or group effecting the Change in Control, the Company shall appoint a nationally recognized accounting firm to make the determinations required hereunder. The Company shall bear all expenses with respect to the determinations by such accounting firm required to be made hereunder.</w:t>
      </w:r>
    </w:p>
    <w:p>
      <w:pPr>
        <w:spacing w:after="0" w:line="63" w:lineRule="exact"/>
        <w:rPr>
          <w:rFonts w:ascii="Arial" w:cs="Arial" w:eastAsia="Arial" w:hAnsi="Arial"/>
          <w:sz w:val="17"/>
          <w:szCs w:val="17"/>
          <w:b w:val="1"/>
          <w:bCs w:val="1"/>
          <w:color w:val="auto"/>
        </w:rPr>
      </w:pPr>
    </w:p>
    <w:p>
      <w:pPr>
        <w:ind w:right="80" w:firstLine="8"/>
        <w:spacing w:after="0" w:line="293" w:lineRule="auto"/>
        <w:tabs>
          <w:tab w:leader="none" w:pos="255" w:val="left"/>
        </w:tabs>
        <w:numPr>
          <w:ilvl w:val="0"/>
          <w:numId w:val="140"/>
        </w:numPr>
        <w:rPr>
          <w:rFonts w:ascii="Arial" w:cs="Arial" w:eastAsia="Arial" w:hAnsi="Arial"/>
          <w:sz w:val="16"/>
          <w:szCs w:val="16"/>
          <w:b w:val="1"/>
          <w:bCs w:val="1"/>
          <w:color w:val="auto"/>
        </w:rPr>
      </w:pPr>
      <w:r>
        <w:rPr>
          <w:rFonts w:ascii="Arial" w:cs="Arial" w:eastAsia="Arial" w:hAnsi="Arial"/>
          <w:sz w:val="16"/>
          <w:szCs w:val="16"/>
          <w:color w:val="auto"/>
        </w:rPr>
        <w:t>The accounting firm engaged to make the determinations hereunder shall provide its calculations, together with detailed supporting documentation, to the Participant and the Company within fifteen (15) calendar days after the date on which the Participant’s right to a Payment is triggered (if requested at that time by the Participant or the Company) or such other time as requested by the Participant or the Company. If the accounting firm determines that no Excise Tax is payable with respect to a Payment, either before or after the application of the Reduced Amount, it shall furnish the Participant and the Company with an opinion reasonably acceptable to the Participant that no Excise Tax will be imposed with respect to such Payment. Any good faith determinations of the accounting firm made hereunder shall be final, binding and conclusive upon the Participant and the Company.</w:t>
      </w:r>
    </w:p>
    <w:p>
      <w:pPr>
        <w:spacing w:after="0" w:line="269" w:lineRule="exact"/>
        <w:rPr>
          <w:sz w:val="20"/>
          <w:szCs w:val="20"/>
          <w:color w:val="auto"/>
        </w:rPr>
      </w:pPr>
    </w:p>
    <w:p>
      <w:pPr>
        <w:ind w:left="260" w:hanging="252"/>
        <w:spacing w:after="0"/>
        <w:tabs>
          <w:tab w:leader="none" w:pos="260" w:val="left"/>
        </w:tabs>
        <w:numPr>
          <w:ilvl w:val="0"/>
          <w:numId w:val="141"/>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31" w:lineRule="exact"/>
        <w:rPr>
          <w:sz w:val="20"/>
          <w:szCs w:val="20"/>
          <w:color w:val="auto"/>
        </w:rPr>
      </w:pPr>
    </w:p>
    <w:p>
      <w:pPr>
        <w:ind w:right="260" w:firstLine="8"/>
        <w:spacing w:after="0" w:line="266" w:lineRule="auto"/>
        <w:tabs>
          <w:tab w:leader="none" w:pos="255" w:val="left"/>
        </w:tabs>
        <w:numPr>
          <w:ilvl w:val="0"/>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Plan Term. </w:t>
      </w:r>
      <w:r>
        <w:rPr>
          <w:rFonts w:ascii="Arial" w:cs="Arial" w:eastAsia="Arial" w:hAnsi="Arial"/>
          <w:sz w:val="18"/>
          <w:szCs w:val="18"/>
          <w:color w:val="auto"/>
        </w:rPr>
        <w:t>Unless sooner terminated by the Board pursuant to Section 2, the Plan shall automatically terminate on the day before the tenth (10th)</w:t>
      </w:r>
      <w:r>
        <w:rPr>
          <w:rFonts w:ascii="Arial" w:cs="Arial" w:eastAsia="Arial" w:hAnsi="Arial"/>
          <w:sz w:val="18"/>
          <w:szCs w:val="18"/>
          <w:b w:val="1"/>
          <w:bCs w:val="1"/>
          <w:color w:val="auto"/>
        </w:rPr>
        <w:t xml:space="preserve"> </w:t>
      </w:r>
      <w:r>
        <w:rPr>
          <w:rFonts w:ascii="Arial" w:cs="Arial" w:eastAsia="Arial" w:hAnsi="Arial"/>
          <w:sz w:val="18"/>
          <w:szCs w:val="18"/>
          <w:color w:val="auto"/>
        </w:rPr>
        <w:t>anniversary of the date the Plan is adopted by the Board or approved by the stockholders of the Company, whichever is earlier. No Awards may be granted under the Plan while the Plan is suspended or after it is terminated.</w:t>
      </w:r>
    </w:p>
    <w:p>
      <w:pPr>
        <w:spacing w:after="0" w:line="68" w:lineRule="exact"/>
        <w:rPr>
          <w:rFonts w:ascii="Arial" w:cs="Arial" w:eastAsia="Arial" w:hAnsi="Arial"/>
          <w:sz w:val="18"/>
          <w:szCs w:val="18"/>
          <w:b w:val="1"/>
          <w:bCs w:val="1"/>
          <w:color w:val="auto"/>
        </w:rPr>
      </w:pPr>
    </w:p>
    <w:p>
      <w:pPr>
        <w:ind w:firstLine="8"/>
        <w:spacing w:after="0" w:line="282" w:lineRule="auto"/>
        <w:tabs>
          <w:tab w:leader="none" w:pos="265" w:val="left"/>
        </w:tabs>
        <w:numPr>
          <w:ilvl w:val="0"/>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Impairment of Rights. </w:t>
      </w:r>
      <w:r>
        <w:rPr>
          <w:rFonts w:ascii="Arial" w:cs="Arial" w:eastAsia="Arial" w:hAnsi="Arial"/>
          <w:sz w:val="18"/>
          <w:szCs w:val="18"/>
          <w:color w:val="auto"/>
        </w:rPr>
        <w:t>Termination of the Plan shall not impair rights and obligations under any Award granted while the Plan is in effect except with</w:t>
      </w:r>
      <w:r>
        <w:rPr>
          <w:rFonts w:ascii="Arial" w:cs="Arial" w:eastAsia="Arial" w:hAnsi="Arial"/>
          <w:sz w:val="18"/>
          <w:szCs w:val="18"/>
          <w:b w:val="1"/>
          <w:bCs w:val="1"/>
          <w:color w:val="auto"/>
        </w:rPr>
        <w:t xml:space="preserve"> </w:t>
      </w:r>
      <w:r>
        <w:rPr>
          <w:rFonts w:ascii="Arial" w:cs="Arial" w:eastAsia="Arial" w:hAnsi="Arial"/>
          <w:sz w:val="18"/>
          <w:szCs w:val="18"/>
          <w:color w:val="auto"/>
        </w:rPr>
        <w:t>the written consent of the affected Participant.</w:t>
      </w:r>
    </w:p>
    <w:p>
      <w:pPr>
        <w:spacing w:after="0" w:line="270" w:lineRule="exact"/>
        <w:rPr>
          <w:sz w:val="20"/>
          <w:szCs w:val="20"/>
          <w:color w:val="auto"/>
        </w:rPr>
      </w:pPr>
    </w:p>
    <w:p>
      <w:pPr>
        <w:ind w:left="280" w:hanging="272"/>
        <w:spacing w:after="0"/>
        <w:tabs>
          <w:tab w:leader="none" w:pos="280" w:val="left"/>
        </w:tabs>
        <w:numPr>
          <w:ilvl w:val="0"/>
          <w:numId w:val="143"/>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ATEOF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35"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The Plan shall become effective on the IPO Date, but no Stock Award shall be exercised (or, in the case of a Restricted Stock Award, Restricted Stock Unit Award, or Other Stock Award, shall be granted) unless and until the Plan has been approved by the stockholders of the Company, which approval shall be within twelve (12) months before or after the date the Plan is adopted by the Board.</w:t>
      </w:r>
    </w:p>
    <w:p>
      <w:pPr>
        <w:spacing w:after="0" w:line="123" w:lineRule="exact"/>
        <w:rPr>
          <w:sz w:val="20"/>
          <w:szCs w:val="20"/>
          <w:color w:val="auto"/>
        </w:rPr>
      </w:pPr>
    </w:p>
    <w:p>
      <w:pPr>
        <w:ind w:left="280" w:hanging="272"/>
        <w:spacing w:after="0"/>
        <w:tabs>
          <w:tab w:leader="none" w:pos="280" w:val="left"/>
        </w:tabs>
        <w:numPr>
          <w:ilvl w:val="0"/>
          <w:numId w:val="144"/>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w:t>
      </w:r>
    </w:p>
    <w:p>
      <w:pPr>
        <w:spacing w:after="0" w:line="13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The law of the State of California shall govern all questions concerning the construction, validity and interpretation of this Plan, without regard to such state’s conflict of laws rules.</w:t>
      </w:r>
    </w:p>
    <w:p>
      <w:pPr>
        <w:sectPr>
          <w:pgSz w:w="11900" w:h="16838" w:orient="portrait"/>
          <w:cols w:equalWidth="0" w:num="1">
            <w:col w:w="11400"/>
          </w:cols>
          <w:pgMar w:left="240" w:top="445" w:right="259" w:bottom="1440" w:gutter="0" w:footer="0" w:header="0"/>
        </w:sectPr>
      </w:pPr>
    </w:p>
    <w:bookmarkStart w:id="118" w:name="page119"/>
    <w:bookmarkEnd w:id="118"/>
    <w:p>
      <w:pPr>
        <w:ind w:left="272" w:hanging="272"/>
        <w:spacing w:after="0"/>
        <w:tabs>
          <w:tab w:leader="none" w:pos="272" w:val="left"/>
        </w:tabs>
        <w:numPr>
          <w:ilvl w:val="0"/>
          <w:numId w:val="145"/>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3"/>
          <w:szCs w:val="13"/>
          <w:b w:val="1"/>
          <w:bCs w:val="1"/>
          <w:color w:val="auto"/>
        </w:rPr>
        <w:t>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the Plan, the definitions contained in this Section 14 shall apply to the capitalized terms indicated below:</w:t>
      </w:r>
    </w:p>
    <w:p>
      <w:pPr>
        <w:spacing w:after="0" w:line="135" w:lineRule="exact"/>
        <w:rPr>
          <w:sz w:val="20"/>
          <w:szCs w:val="20"/>
          <w:color w:val="auto"/>
        </w:rPr>
      </w:pPr>
    </w:p>
    <w:p>
      <w:pPr>
        <w:ind w:left="-8" w:right="80" w:firstLine="8"/>
        <w:spacing w:after="0" w:line="342" w:lineRule="auto"/>
        <w:tabs>
          <w:tab w:leader="none" w:pos="247" w:val="left"/>
        </w:tabs>
        <w:numPr>
          <w:ilvl w:val="0"/>
          <w:numId w:val="14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“Affiliate” </w:t>
      </w:r>
      <w:r>
        <w:rPr>
          <w:rFonts w:ascii="Arial" w:cs="Arial" w:eastAsia="Arial" w:hAnsi="Arial"/>
          <w:sz w:val="16"/>
          <w:szCs w:val="16"/>
          <w:color w:val="auto"/>
        </w:rPr>
        <w:t>means, at the time of determination, any “parent” or “subsidiary” of the Company as such terms are defined in Rule 405 of the Securities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The Board shall have the authority to determine the time or times at which “parent” or “subsidiary” status is determined within the foregoing definition.</w:t>
      </w:r>
    </w:p>
    <w:p>
      <w:pPr>
        <w:spacing w:after="0" w:line="15" w:lineRule="exact"/>
        <w:rPr>
          <w:rFonts w:ascii="Arial" w:cs="Arial" w:eastAsia="Arial" w:hAnsi="Arial"/>
          <w:sz w:val="16"/>
          <w:szCs w:val="16"/>
          <w:b w:val="1"/>
          <w:bCs w:val="1"/>
          <w:color w:val="auto"/>
        </w:rPr>
      </w:pPr>
    </w:p>
    <w:p>
      <w:pPr>
        <w:ind w:left="-8" w:right="360" w:firstLine="8"/>
        <w:spacing w:after="0" w:line="277" w:lineRule="auto"/>
        <w:tabs>
          <w:tab w:leader="none" w:pos="257" w:val="left"/>
        </w:tabs>
        <w:numPr>
          <w:ilvl w:val="0"/>
          <w:numId w:val="14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“Annual Grant” </w:t>
      </w:r>
      <w:r>
        <w:rPr>
          <w:rFonts w:ascii="Arial" w:cs="Arial" w:eastAsia="Arial" w:hAnsi="Arial"/>
          <w:sz w:val="18"/>
          <w:szCs w:val="18"/>
          <w:color w:val="auto"/>
        </w:rPr>
        <w:t>means a Stock Award granted annually to a Non-Employee Director who meets the specified criteria pursuant to Section 7(b)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Plan.</w:t>
      </w:r>
    </w:p>
    <w:p>
      <w:pPr>
        <w:spacing w:after="0" w:line="62" w:lineRule="exact"/>
        <w:rPr>
          <w:rFonts w:ascii="Arial" w:cs="Arial" w:eastAsia="Arial" w:hAnsi="Arial"/>
          <w:sz w:val="18"/>
          <w:szCs w:val="18"/>
          <w:b w:val="1"/>
          <w:bCs w:val="1"/>
          <w:color w:val="auto"/>
        </w:rPr>
      </w:pPr>
    </w:p>
    <w:p>
      <w:pPr>
        <w:ind w:left="252" w:hanging="252"/>
        <w:spacing w:after="0"/>
        <w:tabs>
          <w:tab w:leader="none" w:pos="252" w:val="left"/>
        </w:tabs>
        <w:numPr>
          <w:ilvl w:val="0"/>
          <w:numId w:val="14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Annual Meeting</w:t>
      </w:r>
      <w:r>
        <w:rPr>
          <w:rFonts w:ascii="Arial" w:cs="Arial" w:eastAsia="Arial" w:hAnsi="Arial"/>
          <w:sz w:val="18"/>
          <w:szCs w:val="18"/>
          <w:color w:val="auto"/>
        </w:rPr>
        <w:t>” means the annual meeting of the stockholders of the Company.</w:t>
      </w:r>
    </w:p>
    <w:p>
      <w:pPr>
        <w:spacing w:after="0" w:line="117" w:lineRule="exact"/>
        <w:rPr>
          <w:rFonts w:ascii="Arial" w:cs="Arial" w:eastAsia="Arial" w:hAnsi="Arial"/>
          <w:sz w:val="18"/>
          <w:szCs w:val="18"/>
          <w:b w:val="1"/>
          <w:bCs w:val="1"/>
          <w:color w:val="auto"/>
        </w:rPr>
      </w:pPr>
    </w:p>
    <w:p>
      <w:pPr>
        <w:ind w:left="272" w:hanging="272"/>
        <w:spacing w:after="0"/>
        <w:tabs>
          <w:tab w:leader="none" w:pos="272" w:val="left"/>
        </w:tabs>
        <w:numPr>
          <w:ilvl w:val="0"/>
          <w:numId w:val="14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“Award” </w:t>
      </w:r>
      <w:r>
        <w:rPr>
          <w:rFonts w:ascii="Arial" w:cs="Arial" w:eastAsia="Arial" w:hAnsi="Arial"/>
          <w:sz w:val="18"/>
          <w:szCs w:val="18"/>
          <w:color w:val="auto"/>
        </w:rPr>
        <w:t>means a Stock Award or a Performance Cash Award.</w:t>
      </w:r>
    </w:p>
    <w:p>
      <w:pPr>
        <w:spacing w:after="0" w:line="117" w:lineRule="exact"/>
        <w:rPr>
          <w:rFonts w:ascii="Arial" w:cs="Arial" w:eastAsia="Arial" w:hAnsi="Arial"/>
          <w:sz w:val="18"/>
          <w:szCs w:val="18"/>
          <w:b w:val="1"/>
          <w:bCs w:val="1"/>
          <w:color w:val="auto"/>
        </w:rPr>
      </w:pPr>
    </w:p>
    <w:p>
      <w:pPr>
        <w:ind w:left="252" w:hanging="252"/>
        <w:spacing w:after="0"/>
        <w:tabs>
          <w:tab w:leader="none" w:pos="252" w:val="left"/>
        </w:tabs>
        <w:numPr>
          <w:ilvl w:val="0"/>
          <w:numId w:val="14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“Board” </w:t>
      </w:r>
      <w:r>
        <w:rPr>
          <w:rFonts w:ascii="Arial" w:cs="Arial" w:eastAsia="Arial" w:hAnsi="Arial"/>
          <w:sz w:val="18"/>
          <w:szCs w:val="18"/>
          <w:color w:val="auto"/>
        </w:rPr>
        <w:t>means the Board of Directors of the Company.</w:t>
      </w:r>
    </w:p>
    <w:p>
      <w:pPr>
        <w:spacing w:after="0" w:line="117" w:lineRule="exact"/>
        <w:rPr>
          <w:rFonts w:ascii="Arial" w:cs="Arial" w:eastAsia="Arial" w:hAnsi="Arial"/>
          <w:sz w:val="18"/>
          <w:szCs w:val="18"/>
          <w:b w:val="1"/>
          <w:bCs w:val="1"/>
          <w:color w:val="auto"/>
        </w:rPr>
      </w:pPr>
    </w:p>
    <w:p>
      <w:pPr>
        <w:ind w:left="-8" w:right="200" w:firstLine="8"/>
        <w:spacing w:after="0" w:line="297" w:lineRule="auto"/>
        <w:tabs>
          <w:tab w:leader="none" w:pos="217" w:val="left"/>
        </w:tabs>
        <w:numPr>
          <w:ilvl w:val="0"/>
          <w:numId w:val="14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“Capitalization Adjustment” </w:t>
      </w:r>
      <w:r>
        <w:rPr>
          <w:rFonts w:ascii="Arial" w:cs="Arial" w:eastAsia="Arial" w:hAnsi="Arial"/>
          <w:sz w:val="16"/>
          <w:szCs w:val="16"/>
          <w:color w:val="auto"/>
        </w:rPr>
        <w:t>means any change that is made in, or other events that occur with respect to, the Common Stock subject to the Plan or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subject to any Stock Award after the Effective Date without the receipt of consideration by the Company (through merger, consolidation, reorganization, recapitalization, reincorporation, stock dividend, dividend in property other than cash, stock split, liquidating dividend, combination of shares, exchange of shares, change in corporate structure or other transaction not involving the receipt of consideration by the Company. Notwithstanding the foregoing, the conversion of any convertible securities of the Company shall not be treated as a transaction “without receipt of consideration” by the Company.</w:t>
      </w:r>
    </w:p>
    <w:p>
      <w:pPr>
        <w:spacing w:after="0" w:line="50" w:lineRule="exact"/>
        <w:rPr>
          <w:rFonts w:ascii="Arial" w:cs="Arial" w:eastAsia="Arial" w:hAnsi="Arial"/>
          <w:sz w:val="16"/>
          <w:szCs w:val="16"/>
          <w:b w:val="1"/>
          <w:bCs w:val="1"/>
          <w:color w:val="auto"/>
        </w:rPr>
      </w:pPr>
    </w:p>
    <w:p>
      <w:pPr>
        <w:ind w:left="252" w:hanging="252"/>
        <w:spacing w:after="0"/>
        <w:tabs>
          <w:tab w:leader="none" w:pos="252" w:val="left"/>
        </w:tabs>
        <w:numPr>
          <w:ilvl w:val="0"/>
          <w:numId w:val="14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“Change in Control” </w:t>
      </w:r>
      <w:r>
        <w:rPr>
          <w:rFonts w:ascii="Arial" w:cs="Arial" w:eastAsia="Arial" w:hAnsi="Arial"/>
          <w:sz w:val="16"/>
          <w:szCs w:val="16"/>
          <w:color w:val="auto"/>
        </w:rPr>
        <w:t>means the occurrence, in a single transaction or in a series of related transactions, of any one or more of the following events:</w:t>
      </w:r>
    </w:p>
    <w:p>
      <w:pPr>
        <w:spacing w:after="0" w:line="140" w:lineRule="exact"/>
        <w:rPr>
          <w:sz w:val="20"/>
          <w:szCs w:val="20"/>
          <w:color w:val="auto"/>
        </w:rPr>
      </w:pPr>
    </w:p>
    <w:p>
      <w:pPr>
        <w:ind w:left="-8" w:right="120" w:firstLine="8"/>
        <w:spacing w:after="0" w:line="288" w:lineRule="auto"/>
        <w:tabs>
          <w:tab w:leader="none" w:pos="207" w:val="left"/>
        </w:tabs>
        <w:numPr>
          <w:ilvl w:val="0"/>
          <w:numId w:val="147"/>
        </w:numPr>
        <w:rPr>
          <w:rFonts w:ascii="Arial" w:cs="Arial" w:eastAsia="Arial" w:hAnsi="Arial"/>
          <w:sz w:val="16"/>
          <w:szCs w:val="16"/>
          <w:b w:val="1"/>
          <w:bCs w:val="1"/>
          <w:color w:val="auto"/>
        </w:rPr>
      </w:pPr>
      <w:r>
        <w:rPr>
          <w:rFonts w:ascii="Arial" w:cs="Arial" w:eastAsia="Arial" w:hAnsi="Arial"/>
          <w:sz w:val="16"/>
          <w:szCs w:val="16"/>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shall not be deemed to occur (A) on account of the acquisition of securities of the Company by an investor, any affiliate thereof or any other Exchange Act Person from the Company in a transaction or series of related transactions the primary purpose of which is to obtain financing for the Company through the issuance of equity securities or (B) solely because the level of Ownership held by any Exchange Act Person (the “</w:t>
      </w:r>
      <w:r>
        <w:rPr>
          <w:rFonts w:ascii="Arial" w:cs="Arial" w:eastAsia="Arial" w:hAnsi="Arial"/>
          <w:sz w:val="16"/>
          <w:szCs w:val="16"/>
          <w:i w:val="1"/>
          <w:iCs w:val="1"/>
          <w:color w:val="auto"/>
        </w:rPr>
        <w:t>Subject Person</w:t>
      </w:r>
      <w:r>
        <w:rPr>
          <w:rFonts w:ascii="Arial" w:cs="Arial" w:eastAsia="Arial" w:hAnsi="Arial"/>
          <w:sz w:val="16"/>
          <w:szCs w:val="16"/>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shall be deemed to occur;</w:t>
      </w:r>
    </w:p>
    <w:p>
      <w:pPr>
        <w:spacing w:after="0" w:line="61" w:lineRule="exact"/>
        <w:rPr>
          <w:rFonts w:ascii="Arial" w:cs="Arial" w:eastAsia="Arial" w:hAnsi="Arial"/>
          <w:sz w:val="16"/>
          <w:szCs w:val="16"/>
          <w:b w:val="1"/>
          <w:bCs w:val="1"/>
          <w:color w:val="auto"/>
        </w:rPr>
      </w:pPr>
    </w:p>
    <w:p>
      <w:pPr>
        <w:ind w:left="-8" w:firstLine="8"/>
        <w:spacing w:after="0" w:line="255" w:lineRule="auto"/>
        <w:tabs>
          <w:tab w:leader="none" w:pos="257" w:val="left"/>
        </w:tabs>
        <w:numPr>
          <w:ilvl w:val="0"/>
          <w:numId w:val="147"/>
        </w:numPr>
        <w:rPr>
          <w:rFonts w:ascii="Arial" w:cs="Arial" w:eastAsia="Arial" w:hAnsi="Arial"/>
          <w:sz w:val="18"/>
          <w:szCs w:val="18"/>
          <w:b w:val="1"/>
          <w:bCs w:val="1"/>
          <w:color w:val="auto"/>
        </w:rPr>
      </w:pPr>
      <w:r>
        <w:rPr>
          <w:rFonts w:ascii="Arial" w:cs="Arial" w:eastAsia="Arial" w:hAnsi="Arial"/>
          <w:sz w:val="18"/>
          <w:szCs w:val="18"/>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w:t>
      </w:r>
    </w:p>
    <w:p>
      <w:pPr>
        <w:spacing w:after="0" w:line="85" w:lineRule="exact"/>
        <w:rPr>
          <w:rFonts w:ascii="Arial" w:cs="Arial" w:eastAsia="Arial" w:hAnsi="Arial"/>
          <w:sz w:val="18"/>
          <w:szCs w:val="18"/>
          <w:b w:val="1"/>
          <w:bCs w:val="1"/>
          <w:color w:val="auto"/>
        </w:rPr>
      </w:pPr>
    </w:p>
    <w:p>
      <w:pPr>
        <w:ind w:left="-8" w:right="80" w:firstLine="8"/>
        <w:spacing w:after="0" w:line="277" w:lineRule="auto"/>
        <w:tabs>
          <w:tab w:leader="none" w:pos="307" w:val="left"/>
        </w:tabs>
        <w:numPr>
          <w:ilvl w:val="0"/>
          <w:numId w:val="147"/>
        </w:numPr>
        <w:rPr>
          <w:rFonts w:ascii="Arial" w:cs="Arial" w:eastAsia="Arial" w:hAnsi="Arial"/>
          <w:sz w:val="18"/>
          <w:szCs w:val="18"/>
          <w:b w:val="1"/>
          <w:bCs w:val="1"/>
          <w:color w:val="auto"/>
        </w:rPr>
      </w:pPr>
      <w:r>
        <w:rPr>
          <w:rFonts w:ascii="Arial" w:cs="Arial" w:eastAsia="Arial" w:hAnsi="Arial"/>
          <w:sz w:val="18"/>
          <w:szCs w:val="18"/>
          <w:color w:val="auto"/>
        </w:rPr>
        <w:t>the stockholders of the Company approve or the Board approves a plan of complete dissolution or liquidation of the Company, or a complete dissolution or liquidation of the Company shall otherwise occur, except for a liquidation into a parent corporation;</w:t>
      </w:r>
    </w:p>
    <w:p>
      <w:pPr>
        <w:spacing w:after="0" w:line="62" w:lineRule="exact"/>
        <w:rPr>
          <w:rFonts w:ascii="Arial" w:cs="Arial" w:eastAsia="Arial" w:hAnsi="Arial"/>
          <w:sz w:val="18"/>
          <w:szCs w:val="18"/>
          <w:b w:val="1"/>
          <w:bCs w:val="1"/>
          <w:color w:val="auto"/>
        </w:rPr>
      </w:pPr>
    </w:p>
    <w:p>
      <w:pPr>
        <w:ind w:left="-8" w:right="20" w:firstLine="8"/>
        <w:spacing w:after="0" w:line="312" w:lineRule="auto"/>
        <w:tabs>
          <w:tab w:leader="none" w:pos="297" w:val="left"/>
        </w:tabs>
        <w:numPr>
          <w:ilvl w:val="0"/>
          <w:numId w:val="147"/>
        </w:numPr>
        <w:rPr>
          <w:rFonts w:ascii="Arial" w:cs="Arial" w:eastAsia="Arial" w:hAnsi="Arial"/>
          <w:sz w:val="16"/>
          <w:szCs w:val="16"/>
          <w:b w:val="1"/>
          <w:bCs w:val="1"/>
          <w:color w:val="auto"/>
        </w:rPr>
      </w:pPr>
      <w:r>
        <w:rPr>
          <w:rFonts w:ascii="Arial" w:cs="Arial" w:eastAsia="Arial" w:hAnsi="Arial"/>
          <w:sz w:val="16"/>
          <w:szCs w:val="16"/>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w:t>
      </w:r>
    </w:p>
    <w:p>
      <w:pPr>
        <w:sectPr>
          <w:pgSz w:w="11900" w:h="16838" w:orient="portrait"/>
          <w:cols w:equalWidth="0" w:num="1">
            <w:col w:w="11372"/>
          </w:cols>
          <w:pgMar w:left="248" w:top="661" w:right="279" w:bottom="1440" w:gutter="0" w:footer="0" w:header="0"/>
        </w:sectPr>
      </w:pPr>
    </w:p>
    <w:bookmarkStart w:id="119" w:name="page120"/>
    <w:bookmarkEnd w:id="119"/>
    <w:p>
      <w:pPr>
        <w:ind w:right="100"/>
        <w:spacing w:after="0" w:line="277" w:lineRule="auto"/>
        <w:rPr>
          <w:sz w:val="20"/>
          <w:szCs w:val="20"/>
          <w:color w:val="auto"/>
        </w:rPr>
      </w:pPr>
      <w:r>
        <w:rPr>
          <w:rFonts w:ascii="Arial" w:cs="Arial" w:eastAsia="Arial" w:hAnsi="Arial"/>
          <w:sz w:val="18"/>
          <w:szCs w:val="18"/>
          <w:color w:val="auto"/>
        </w:rPr>
        <w:t>in substantially the same proportions as their Ownership of the outstanding voting securities of the Company immediately prior to such sale, lease, license or other disposition; or</w:t>
      </w:r>
    </w:p>
    <w:p>
      <w:pPr>
        <w:spacing w:after="0" w:line="170" w:lineRule="exact"/>
        <w:rPr>
          <w:sz w:val="20"/>
          <w:szCs w:val="20"/>
          <w:color w:val="auto"/>
        </w:rPr>
      </w:pPr>
    </w:p>
    <w:p>
      <w:pPr>
        <w:ind w:right="160" w:firstLine="8"/>
        <w:spacing w:after="0" w:line="259" w:lineRule="auto"/>
        <w:tabs>
          <w:tab w:leader="none" w:pos="255" w:val="left"/>
        </w:tabs>
        <w:numPr>
          <w:ilvl w:val="0"/>
          <w:numId w:val="148"/>
        </w:numPr>
        <w:rPr>
          <w:rFonts w:ascii="Arial" w:cs="Arial" w:eastAsia="Arial" w:hAnsi="Arial"/>
          <w:sz w:val="18"/>
          <w:szCs w:val="18"/>
          <w:b w:val="1"/>
          <w:bCs w:val="1"/>
          <w:color w:val="auto"/>
        </w:rPr>
      </w:pPr>
      <w:r>
        <w:rPr>
          <w:rFonts w:ascii="Arial" w:cs="Arial" w:eastAsia="Arial" w:hAnsi="Arial"/>
          <w:sz w:val="18"/>
          <w:szCs w:val="18"/>
          <w:color w:val="auto"/>
        </w:rPr>
        <w:t>individuals who, on the date this Plan is adopted by the Board, are members of the Board (the “Incumbent Board”) cease for any reason to constitute at least a majority of the members of the Board;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the appointment or election (or nomination for election) of any new Board member was approved or recommended by a majority vote of the members of the Incumbent Board then still in office, such new member shall, for purposes of this Plan, be considered as a member of the Incumbent Board).</w:t>
      </w:r>
    </w:p>
    <w:p>
      <w:pPr>
        <w:spacing w:after="0" w:line="18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The term Change in Control shall not include a sale of assets, merger or other transaction effected exclusively for the purpose of changing the domicile of the Company.</w:t>
      </w:r>
    </w:p>
    <w:p>
      <w:pPr>
        <w:spacing w:after="0" w:line="170" w:lineRule="exact"/>
        <w:rPr>
          <w:sz w:val="20"/>
          <w:szCs w:val="20"/>
          <w:color w:val="auto"/>
        </w:rPr>
      </w:pPr>
    </w:p>
    <w:p>
      <w:pPr>
        <w:ind w:right="520"/>
        <w:spacing w:after="0" w:line="259" w:lineRule="auto"/>
        <w:rPr>
          <w:sz w:val="20"/>
          <w:szCs w:val="20"/>
          <w:color w:val="auto"/>
        </w:rPr>
      </w:pPr>
      <w:r>
        <w:rPr>
          <w:rFonts w:ascii="Arial" w:cs="Arial" w:eastAsia="Arial" w:hAnsi="Arial"/>
          <w:sz w:val="18"/>
          <w:szCs w:val="18"/>
          <w:color w:val="auto"/>
        </w:rPr>
        <w:t xml:space="preserve">Notwithstanding the foregoing or any other provision of this Plan, the definition of Change in Control (or any analogous term) in an individual written agreement between the Company or any Affiliate and the Participant shall supersede the foregoing definition with respect to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no definition of Change in Control or any analogous term is set forth in such an individual written agreement, the foregoing definition shall apply.</w:t>
      </w:r>
    </w:p>
    <w:p>
      <w:pPr>
        <w:spacing w:after="0" w:line="79" w:lineRule="exact"/>
        <w:rPr>
          <w:sz w:val="20"/>
          <w:szCs w:val="20"/>
          <w:color w:val="auto"/>
        </w:rPr>
      </w:pPr>
    </w:p>
    <w:p>
      <w:pPr>
        <w:ind w:left="280" w:hanging="272"/>
        <w:spacing w:after="0"/>
        <w:tabs>
          <w:tab w:leader="none" w:pos="280" w:val="left"/>
        </w:tabs>
        <w:numPr>
          <w:ilvl w:val="0"/>
          <w:numId w:val="14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“Code” </w:t>
      </w:r>
      <w:r>
        <w:rPr>
          <w:rFonts w:ascii="Arial" w:cs="Arial" w:eastAsia="Arial" w:hAnsi="Arial"/>
          <w:sz w:val="18"/>
          <w:szCs w:val="18"/>
          <w:color w:val="auto"/>
        </w:rPr>
        <w:t>means the Internal Revenue Code of 1986, as amended.</w:t>
      </w:r>
    </w:p>
    <w:p>
      <w:pPr>
        <w:spacing w:after="0" w:line="117" w:lineRule="exact"/>
        <w:rPr>
          <w:rFonts w:ascii="Arial" w:cs="Arial" w:eastAsia="Arial" w:hAnsi="Arial"/>
          <w:sz w:val="18"/>
          <w:szCs w:val="18"/>
          <w:b w:val="1"/>
          <w:bCs w:val="1"/>
          <w:color w:val="auto"/>
        </w:rPr>
      </w:pPr>
    </w:p>
    <w:p>
      <w:pPr>
        <w:ind w:left="220" w:hanging="212"/>
        <w:spacing w:after="0"/>
        <w:tabs>
          <w:tab w:leader="none" w:pos="220" w:val="left"/>
        </w:tabs>
        <w:numPr>
          <w:ilvl w:val="0"/>
          <w:numId w:val="149"/>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“Committee” </w:t>
      </w:r>
      <w:r>
        <w:rPr>
          <w:rFonts w:ascii="Arial" w:cs="Arial" w:eastAsia="Arial" w:hAnsi="Arial"/>
          <w:sz w:val="17"/>
          <w:szCs w:val="17"/>
          <w:color w:val="auto"/>
        </w:rPr>
        <w:t>means a committee of one (1) or more Directors to whom authority has been delegated by the Board in accordance with Section 2(c).</w:t>
      </w:r>
    </w:p>
    <w:p>
      <w:pPr>
        <w:spacing w:after="0" w:line="128" w:lineRule="exact"/>
        <w:rPr>
          <w:rFonts w:ascii="Arial" w:cs="Arial" w:eastAsia="Arial" w:hAnsi="Arial"/>
          <w:sz w:val="17"/>
          <w:szCs w:val="17"/>
          <w:b w:val="1"/>
          <w:bCs w:val="1"/>
          <w:color w:val="auto"/>
        </w:rPr>
      </w:pPr>
    </w:p>
    <w:p>
      <w:pPr>
        <w:ind w:left="240" w:hanging="232"/>
        <w:spacing w:after="0"/>
        <w:tabs>
          <w:tab w:leader="none" w:pos="240" w:val="left"/>
        </w:tabs>
        <w:numPr>
          <w:ilvl w:val="0"/>
          <w:numId w:val="14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“Common Stock” </w:t>
      </w:r>
      <w:r>
        <w:rPr>
          <w:rFonts w:ascii="Arial" w:cs="Arial" w:eastAsia="Arial" w:hAnsi="Arial"/>
          <w:sz w:val="18"/>
          <w:szCs w:val="18"/>
          <w:color w:val="auto"/>
        </w:rPr>
        <w:t>means the common stock of the Company.</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4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“Company” </w:t>
      </w:r>
      <w:r>
        <w:rPr>
          <w:rFonts w:ascii="Arial" w:cs="Arial" w:eastAsia="Arial" w:hAnsi="Arial"/>
          <w:sz w:val="18"/>
          <w:szCs w:val="18"/>
          <w:color w:val="auto"/>
        </w:rPr>
        <w:t>means Cavium, Inc., a Delaware corporation.</w:t>
      </w:r>
    </w:p>
    <w:p>
      <w:pPr>
        <w:spacing w:after="0" w:line="117" w:lineRule="exact"/>
        <w:rPr>
          <w:rFonts w:ascii="Arial" w:cs="Arial" w:eastAsia="Arial" w:hAnsi="Arial"/>
          <w:sz w:val="18"/>
          <w:szCs w:val="18"/>
          <w:b w:val="1"/>
          <w:bCs w:val="1"/>
          <w:color w:val="auto"/>
        </w:rPr>
      </w:pPr>
    </w:p>
    <w:p>
      <w:pPr>
        <w:ind w:right="120" w:firstLine="8"/>
        <w:spacing w:after="0" w:line="312" w:lineRule="auto"/>
        <w:tabs>
          <w:tab w:leader="none" w:pos="215" w:val="left"/>
        </w:tabs>
        <w:numPr>
          <w:ilvl w:val="0"/>
          <w:numId w:val="14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“Consultant” </w:t>
      </w:r>
      <w:r>
        <w:rPr>
          <w:rFonts w:ascii="Arial" w:cs="Arial" w:eastAsia="Arial" w:hAnsi="Arial"/>
          <w:sz w:val="16"/>
          <w:szCs w:val="16"/>
          <w:color w:val="auto"/>
        </w:rPr>
        <w:t>means any person, including an advisor, who is (i) engaged by the Company or an Affiliate to render consulting or advisory services and 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compensated for such services, or (ii) serving as a member of the board of directors of an Affiliate and is compensated for such services. However, service solely as a Director, or payment of a fee for such service, shall not cause a Director to be considered a “Consultant” for purposes of the Plan.</w:t>
      </w:r>
    </w:p>
    <w:p>
      <w:pPr>
        <w:spacing w:after="0" w:line="38" w:lineRule="exact"/>
        <w:rPr>
          <w:rFonts w:ascii="Arial" w:cs="Arial" w:eastAsia="Arial" w:hAnsi="Arial"/>
          <w:sz w:val="16"/>
          <w:szCs w:val="16"/>
          <w:b w:val="1"/>
          <w:bCs w:val="1"/>
          <w:color w:val="auto"/>
        </w:rPr>
      </w:pPr>
    </w:p>
    <w:p>
      <w:pPr>
        <w:ind w:firstLine="8"/>
        <w:spacing w:after="0" w:line="289" w:lineRule="auto"/>
        <w:tabs>
          <w:tab w:leader="none" w:pos="315" w:val="left"/>
        </w:tabs>
        <w:numPr>
          <w:ilvl w:val="0"/>
          <w:numId w:val="14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“Continuous Service” </w:t>
      </w:r>
      <w:r>
        <w:rPr>
          <w:rFonts w:ascii="Arial" w:cs="Arial" w:eastAsia="Arial" w:hAnsi="Arial"/>
          <w:sz w:val="16"/>
          <w:szCs w:val="16"/>
          <w:color w:val="auto"/>
        </w:rPr>
        <w:t>means that the Participant’s service with the Company or an Affiliate, whether as an Employee, Director or Consultant, is not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shall not terminate a Participant’s Continuous Service. For example, a change in status from an employee of the Company to a consultant to an Affiliate or to a Director shall not constitute an interruption of Continuous Service. To the extent permitted by law, the Board or the chief executive officer of the Company, in that party’s sole discretion, may determine whether Continuous Service shall be considered interrupted in the case of any leave of absence approved by that party, including sick leave, military leave or any other personal leave. Notwithstanding the foregoing, a leave of absence shall be treated as Continuous Service for purposes of vesting in a Stock Award only to such extent as may be provided in the Company’s leave of absence policy, in the written terms of any leave of absence agreement or policy applicable to the Participant, or as otherwise required by law.</w:t>
      </w:r>
    </w:p>
    <w:p>
      <w:pPr>
        <w:spacing w:after="0" w:line="58" w:lineRule="exact"/>
        <w:rPr>
          <w:rFonts w:ascii="Arial" w:cs="Arial" w:eastAsia="Arial" w:hAnsi="Arial"/>
          <w:sz w:val="16"/>
          <w:szCs w:val="16"/>
          <w:b w:val="1"/>
          <w:bCs w:val="1"/>
          <w:color w:val="auto"/>
        </w:rPr>
      </w:pPr>
    </w:p>
    <w:p>
      <w:pPr>
        <w:ind w:left="280" w:hanging="272"/>
        <w:spacing w:after="0"/>
        <w:tabs>
          <w:tab w:leader="none" w:pos="280" w:val="left"/>
        </w:tabs>
        <w:numPr>
          <w:ilvl w:val="0"/>
          <w:numId w:val="14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“Corporate Transaction” </w:t>
      </w:r>
      <w:r>
        <w:rPr>
          <w:rFonts w:ascii="Arial" w:cs="Arial" w:eastAsia="Arial" w:hAnsi="Arial"/>
          <w:sz w:val="16"/>
          <w:szCs w:val="16"/>
          <w:color w:val="auto"/>
        </w:rPr>
        <w:t>means the occurrence, in a single transaction or in a series of related transactions, of any one or more of the following events:</w:t>
      </w:r>
    </w:p>
    <w:p>
      <w:pPr>
        <w:spacing w:after="0" w:line="140" w:lineRule="exact"/>
        <w:rPr>
          <w:sz w:val="20"/>
          <w:szCs w:val="20"/>
          <w:color w:val="auto"/>
        </w:rPr>
      </w:pPr>
    </w:p>
    <w:p>
      <w:pPr>
        <w:ind w:right="320" w:firstLine="8"/>
        <w:spacing w:after="0" w:line="277" w:lineRule="auto"/>
        <w:tabs>
          <w:tab w:leader="none" w:pos="215" w:val="left"/>
        </w:tabs>
        <w:numPr>
          <w:ilvl w:val="0"/>
          <w:numId w:val="15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280" w:hanging="272"/>
        <w:spacing w:after="0"/>
        <w:tabs>
          <w:tab w:leader="none" w:pos="280" w:val="left"/>
        </w:tabs>
        <w:numPr>
          <w:ilvl w:val="0"/>
          <w:numId w:val="15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ninety percent (90%) of the outstanding securities of the Company;</w:t>
      </w:r>
    </w:p>
    <w:p>
      <w:pPr>
        <w:spacing w:after="0" w:line="117" w:lineRule="exact"/>
        <w:rPr>
          <w:rFonts w:ascii="Arial" w:cs="Arial" w:eastAsia="Arial" w:hAnsi="Arial"/>
          <w:sz w:val="18"/>
          <w:szCs w:val="18"/>
          <w:b w:val="1"/>
          <w:bCs w:val="1"/>
          <w:color w:val="auto"/>
        </w:rPr>
      </w:pPr>
    </w:p>
    <w:p>
      <w:pPr>
        <w:ind w:left="320" w:hanging="312"/>
        <w:spacing w:after="0"/>
        <w:tabs>
          <w:tab w:leader="none" w:pos="320" w:val="left"/>
        </w:tabs>
        <w:numPr>
          <w:ilvl w:val="0"/>
          <w:numId w:val="150"/>
        </w:numPr>
        <w:rPr>
          <w:rFonts w:ascii="Arial" w:cs="Arial" w:eastAsia="Arial" w:hAnsi="Arial"/>
          <w:sz w:val="18"/>
          <w:szCs w:val="18"/>
          <w:b w:val="1"/>
          <w:bCs w:val="1"/>
          <w:color w:val="auto"/>
        </w:rPr>
      </w:pPr>
      <w:r>
        <w:rPr>
          <w:rFonts w:ascii="Arial" w:cs="Arial" w:eastAsia="Arial" w:hAnsi="Arial"/>
          <w:sz w:val="18"/>
          <w:szCs w:val="18"/>
          <w:color w:val="auto"/>
        </w:rPr>
        <w:t>the consummation of a merger, consolidation or similar transaction following which the Company is not the surviving corporation; or</w:t>
      </w:r>
    </w:p>
    <w:p>
      <w:pPr>
        <w:spacing w:after="0" w:line="117" w:lineRule="exact"/>
        <w:rPr>
          <w:rFonts w:ascii="Arial" w:cs="Arial" w:eastAsia="Arial" w:hAnsi="Arial"/>
          <w:sz w:val="18"/>
          <w:szCs w:val="18"/>
          <w:b w:val="1"/>
          <w:bCs w:val="1"/>
          <w:color w:val="auto"/>
        </w:rPr>
      </w:pPr>
    </w:p>
    <w:p>
      <w:pPr>
        <w:ind w:right="40" w:firstLine="8"/>
        <w:spacing w:after="0" w:line="277" w:lineRule="auto"/>
        <w:tabs>
          <w:tab w:leader="none" w:pos="305" w:val="left"/>
        </w:tabs>
        <w:numPr>
          <w:ilvl w:val="0"/>
          <w:numId w:val="150"/>
        </w:numPr>
        <w:rPr>
          <w:rFonts w:ascii="Arial" w:cs="Arial" w:eastAsia="Arial" w:hAnsi="Arial"/>
          <w:sz w:val="18"/>
          <w:szCs w:val="18"/>
          <w:b w:val="1"/>
          <w:bCs w:val="1"/>
          <w:color w:val="auto"/>
        </w:rPr>
      </w:pPr>
      <w:r>
        <w:rPr>
          <w:rFonts w:ascii="Arial" w:cs="Arial" w:eastAsia="Arial" w:hAnsi="Arial"/>
          <w:sz w:val="18"/>
          <w:szCs w:val="18"/>
          <w:color w:val="auto"/>
        </w:rPr>
        <w:t>the consummation of a merger, consolidation or similar transaction following which the Company is the surviving corporation but the shares of Common Stock outstanding immediately preceding the merger, consolidation</w:t>
      </w:r>
    </w:p>
    <w:p>
      <w:pPr>
        <w:sectPr>
          <w:pgSz w:w="11900" w:h="16838" w:orient="portrait"/>
          <w:cols w:equalWidth="0" w:num="1">
            <w:col w:w="11400"/>
          </w:cols>
          <w:pgMar w:left="240" w:top="449" w:right="259" w:bottom="1440" w:gutter="0" w:footer="0" w:header="0"/>
        </w:sectPr>
      </w:pPr>
    </w:p>
    <w:bookmarkStart w:id="120" w:name="page121"/>
    <w:bookmarkEnd w:id="120"/>
    <w:p>
      <w:pPr>
        <w:ind w:right="420"/>
        <w:spacing w:after="0" w:line="277" w:lineRule="auto"/>
        <w:rPr>
          <w:sz w:val="20"/>
          <w:szCs w:val="20"/>
          <w:color w:val="auto"/>
        </w:rPr>
      </w:pPr>
      <w:r>
        <w:rPr>
          <w:rFonts w:ascii="Arial" w:cs="Arial" w:eastAsia="Arial" w:hAnsi="Arial"/>
          <w:sz w:val="18"/>
          <w:szCs w:val="18"/>
          <w:color w:val="auto"/>
        </w:rPr>
        <w:t>or similar transaction are converted or exchanged by virtue of the merger, consolidation or similar transaction into other property, whether in the form of securities, cash or otherwise.</w:t>
      </w:r>
    </w:p>
    <w:p>
      <w:pPr>
        <w:spacing w:after="0" w:line="62" w:lineRule="exact"/>
        <w:rPr>
          <w:sz w:val="20"/>
          <w:szCs w:val="20"/>
          <w:color w:val="auto"/>
        </w:rPr>
      </w:pPr>
    </w:p>
    <w:p>
      <w:pPr>
        <w:ind w:left="260" w:hanging="252"/>
        <w:spacing w:after="0"/>
        <w:tabs>
          <w:tab w:leader="none" w:pos="26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“Covered Employee” </w:t>
      </w:r>
      <w:r>
        <w:rPr>
          <w:rFonts w:ascii="Arial" w:cs="Arial" w:eastAsia="Arial" w:hAnsi="Arial"/>
          <w:sz w:val="18"/>
          <w:szCs w:val="18"/>
          <w:color w:val="auto"/>
        </w:rPr>
        <w:t>shall have the meaning provided in Section 162(m)(3) of the Code and the regulations promulgated thereunder.</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“Director” </w:t>
      </w:r>
      <w:r>
        <w:rPr>
          <w:rFonts w:ascii="Arial" w:cs="Arial" w:eastAsia="Arial" w:hAnsi="Arial"/>
          <w:sz w:val="18"/>
          <w:szCs w:val="18"/>
          <w:color w:val="auto"/>
        </w:rPr>
        <w:t>means a member of the Board.</w:t>
      </w:r>
    </w:p>
    <w:p>
      <w:pPr>
        <w:spacing w:after="0" w:line="171" w:lineRule="exact"/>
        <w:rPr>
          <w:rFonts w:ascii="Arial" w:cs="Arial" w:eastAsia="Arial" w:hAnsi="Arial"/>
          <w:sz w:val="18"/>
          <w:szCs w:val="18"/>
          <w:b w:val="1"/>
          <w:bCs w:val="1"/>
          <w:color w:val="auto"/>
        </w:rPr>
      </w:pPr>
    </w:p>
    <w:p>
      <w:pPr>
        <w:ind w:right="100" w:firstLine="8"/>
        <w:spacing w:after="0" w:line="264" w:lineRule="auto"/>
        <w:tabs>
          <w:tab w:leader="none" w:pos="265"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“Disability” </w:t>
      </w:r>
      <w:r>
        <w:rPr>
          <w:rFonts w:ascii="Arial" w:cs="Arial" w:eastAsia="Arial" w:hAnsi="Arial"/>
          <w:sz w:val="18"/>
          <w:szCs w:val="18"/>
          <w:color w:val="auto"/>
        </w:rPr>
        <w:t>means, with respect to a Participant, the inability of such Participant to engage in any substantial gainful activity by reason of any medically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determinable physical or mental impairment which can be expected to result in death or can be expected to last for a continuous period of not less than 12 months, as provided in Sections 22(e)(3) and 409A(a)(2)(c)(i) of the Code.</w:t>
      </w:r>
    </w:p>
    <w:p>
      <w:pPr>
        <w:spacing w:after="0" w:line="73" w:lineRule="exact"/>
        <w:rPr>
          <w:rFonts w:ascii="Arial" w:cs="Arial" w:eastAsia="Arial" w:hAnsi="Arial"/>
          <w:sz w:val="18"/>
          <w:szCs w:val="18"/>
          <w:b w:val="1"/>
          <w:bCs w:val="1"/>
          <w:color w:val="auto"/>
        </w:rPr>
      </w:pPr>
    </w:p>
    <w:p>
      <w:pPr>
        <w:ind w:left="260" w:hanging="252"/>
        <w:spacing w:after="0"/>
        <w:tabs>
          <w:tab w:leader="none" w:pos="260" w:val="left"/>
        </w:tabs>
        <w:numPr>
          <w:ilvl w:val="0"/>
          <w:numId w:val="1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the Plan as set forth in Section 12.</w:t>
      </w:r>
    </w:p>
    <w:p>
      <w:pPr>
        <w:spacing w:after="0" w:line="117" w:lineRule="exact"/>
        <w:rPr>
          <w:rFonts w:ascii="Arial" w:cs="Arial" w:eastAsia="Arial" w:hAnsi="Arial"/>
          <w:sz w:val="18"/>
          <w:szCs w:val="18"/>
          <w:b w:val="1"/>
          <w:bCs w:val="1"/>
          <w:color w:val="auto"/>
        </w:rPr>
      </w:pPr>
    </w:p>
    <w:p>
      <w:pPr>
        <w:ind w:right="300" w:firstLine="8"/>
        <w:spacing w:after="0" w:line="277" w:lineRule="auto"/>
        <w:tabs>
          <w:tab w:leader="none" w:pos="235"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“Employee” </w:t>
      </w:r>
      <w:r>
        <w:rPr>
          <w:rFonts w:ascii="Arial" w:cs="Arial" w:eastAsia="Arial" w:hAnsi="Arial"/>
          <w:sz w:val="18"/>
          <w:szCs w:val="18"/>
          <w:color w:val="auto"/>
        </w:rPr>
        <w:t>means any person employed by the Company or an Affiliate. However, service solely as a Director, or payment of a fee for such services,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240" w:hanging="232"/>
        <w:spacing w:after="0"/>
        <w:tabs>
          <w:tab w:leader="none" w:pos="24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“Entity” </w:t>
      </w:r>
      <w:r>
        <w:rPr>
          <w:rFonts w:ascii="Arial" w:cs="Arial" w:eastAsia="Arial" w:hAnsi="Arial"/>
          <w:sz w:val="18"/>
          <w:szCs w:val="18"/>
          <w:color w:val="auto"/>
        </w:rPr>
        <w:t>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“Exchange Act” </w:t>
      </w:r>
      <w:r>
        <w:rPr>
          <w:rFonts w:ascii="Arial" w:cs="Arial" w:eastAsia="Arial" w:hAnsi="Arial"/>
          <w:sz w:val="18"/>
          <w:szCs w:val="18"/>
          <w:color w:val="auto"/>
        </w:rPr>
        <w:t>means the Securities Exchange Act of 1934, as amended.</w:t>
      </w:r>
    </w:p>
    <w:p>
      <w:pPr>
        <w:spacing w:after="0" w:line="117" w:lineRule="exact"/>
        <w:rPr>
          <w:rFonts w:ascii="Arial" w:cs="Arial" w:eastAsia="Arial" w:hAnsi="Arial"/>
          <w:sz w:val="18"/>
          <w:szCs w:val="18"/>
          <w:b w:val="1"/>
          <w:bCs w:val="1"/>
          <w:color w:val="auto"/>
        </w:rPr>
      </w:pPr>
    </w:p>
    <w:p>
      <w:pPr>
        <w:ind w:right="120" w:firstLine="8"/>
        <w:spacing w:after="0" w:line="254" w:lineRule="auto"/>
        <w:tabs>
          <w:tab w:leader="none" w:pos="255"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“Exchange Act Person” </w:t>
      </w:r>
      <w:r>
        <w:rPr>
          <w:rFonts w:ascii="Arial" w:cs="Arial" w:eastAsia="Arial" w:hAnsi="Arial"/>
          <w:sz w:val="18"/>
          <w:szCs w:val="18"/>
          <w:color w:val="auto"/>
        </w:rPr>
        <w:t>means any natural person, Entity or “group” (within the meaning of Section 13(d) or 14(d) of the Exchange Act), except that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“Exchange Act Person” shall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an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Effective Date of the Plan as set forth in Section 12, is the Owner, directly or indirectly, of securities of the Company representing more than fifty percent (50%) of the combined voting power of the Company’s then outstanding securities.</w:t>
      </w:r>
    </w:p>
    <w:p>
      <w:pPr>
        <w:spacing w:after="0" w:line="84" w:lineRule="exact"/>
        <w:rPr>
          <w:rFonts w:ascii="Arial" w:cs="Arial" w:eastAsia="Arial" w:hAnsi="Arial"/>
          <w:sz w:val="18"/>
          <w:szCs w:val="18"/>
          <w:b w:val="1"/>
          <w:bCs w:val="1"/>
          <w:color w:val="auto"/>
        </w:rPr>
      </w:pPr>
    </w:p>
    <w:p>
      <w:pPr>
        <w:ind w:left="300" w:hanging="292"/>
        <w:spacing w:after="0"/>
        <w:tabs>
          <w:tab w:leader="none" w:pos="30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“Fair Market Value” </w:t>
      </w:r>
      <w:r>
        <w:rPr>
          <w:rFonts w:ascii="Arial" w:cs="Arial" w:eastAsia="Arial" w:hAnsi="Arial"/>
          <w:sz w:val="18"/>
          <w:szCs w:val="18"/>
          <w:color w:val="auto"/>
        </w:rPr>
        <w:t>means, as of any date, the value of the Common Stock determined as follows:</w:t>
      </w:r>
    </w:p>
    <w:p>
      <w:pPr>
        <w:spacing w:after="0" w:line="117" w:lineRule="exact"/>
        <w:rPr>
          <w:sz w:val="20"/>
          <w:szCs w:val="20"/>
          <w:color w:val="auto"/>
        </w:rPr>
      </w:pPr>
    </w:p>
    <w:p>
      <w:pPr>
        <w:ind w:firstLine="8"/>
        <w:spacing w:after="0" w:line="297" w:lineRule="auto"/>
        <w:tabs>
          <w:tab w:leader="none" w:pos="215" w:val="left"/>
        </w:tabs>
        <w:numPr>
          <w:ilvl w:val="0"/>
          <w:numId w:val="152"/>
        </w:numPr>
        <w:rPr>
          <w:rFonts w:ascii="Arial" w:cs="Arial" w:eastAsia="Arial" w:hAnsi="Arial"/>
          <w:sz w:val="16"/>
          <w:szCs w:val="16"/>
          <w:b w:val="1"/>
          <w:bCs w:val="1"/>
          <w:color w:val="auto"/>
        </w:rPr>
      </w:pPr>
      <w:r>
        <w:rPr>
          <w:rFonts w:ascii="Arial" w:cs="Arial" w:eastAsia="Arial" w:hAnsi="Arial"/>
          <w:sz w:val="16"/>
          <w:szCs w:val="16"/>
          <w:color w:val="auto"/>
        </w:rPr>
        <w:t xml:space="preserve">If the Common Stock is listed on any established stock exchange, the Fair Market Value of a share of Common Stock shall be the closing sales price for such stock (or the closing bid, if no sales were reported) as quoted on such exchange (or the exchange with the greatest volume of trading in the Common Stock) on the date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Board deems reliable. Unless otherwise provided by the Board, if there is no closing sales price (or closing bid if no sales were reported) for the Common Stock on the date of determination, then the Fair Market Value shall be the closing sales price (or closing bid if no sales were reported) on the last preceding date for which such quotation exists.</w:t>
      </w:r>
    </w:p>
    <w:p>
      <w:pPr>
        <w:spacing w:after="0" w:line="50" w:lineRule="exact"/>
        <w:rPr>
          <w:rFonts w:ascii="Arial" w:cs="Arial" w:eastAsia="Arial" w:hAnsi="Arial"/>
          <w:sz w:val="16"/>
          <w:szCs w:val="16"/>
          <w:b w:val="1"/>
          <w:bCs w:val="1"/>
          <w:color w:val="auto"/>
        </w:rPr>
      </w:pPr>
    </w:p>
    <w:p>
      <w:pPr>
        <w:ind w:left="280" w:hanging="272"/>
        <w:spacing w:after="0"/>
        <w:tabs>
          <w:tab w:leader="none" w:pos="280" w:val="left"/>
        </w:tabs>
        <w:numPr>
          <w:ilvl w:val="0"/>
          <w:numId w:val="152"/>
        </w:numPr>
        <w:rPr>
          <w:rFonts w:ascii="Arial" w:cs="Arial" w:eastAsia="Arial" w:hAnsi="Arial"/>
          <w:sz w:val="18"/>
          <w:szCs w:val="18"/>
          <w:b w:val="1"/>
          <w:bCs w:val="1"/>
          <w:color w:val="auto"/>
        </w:rPr>
      </w:pPr>
      <w:r>
        <w:rPr>
          <w:rFonts w:ascii="Arial" w:cs="Arial" w:eastAsia="Arial" w:hAnsi="Arial"/>
          <w:sz w:val="18"/>
          <w:szCs w:val="18"/>
          <w:color w:val="auto"/>
        </w:rPr>
        <w:t>In the absence of such market for the Common Stock, the Fair Market Value shall be determined by the Board in good faith.</w:t>
      </w:r>
    </w:p>
    <w:p>
      <w:pPr>
        <w:spacing w:after="0" w:line="117" w:lineRule="exact"/>
        <w:rPr>
          <w:sz w:val="20"/>
          <w:szCs w:val="20"/>
          <w:color w:val="auto"/>
        </w:rPr>
      </w:pPr>
    </w:p>
    <w:p>
      <w:pPr>
        <w:ind w:right="200" w:firstLine="8"/>
        <w:spacing w:after="0" w:line="277" w:lineRule="auto"/>
        <w:tabs>
          <w:tab w:leader="none" w:pos="255" w:val="left"/>
        </w:tabs>
        <w:numPr>
          <w:ilvl w:val="0"/>
          <w:numId w:val="153"/>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“Incentive Stock Option” </w:t>
      </w:r>
      <w:r>
        <w:rPr>
          <w:rFonts w:ascii="Arial" w:cs="Arial" w:eastAsia="Arial" w:hAnsi="Arial"/>
          <w:sz w:val="18"/>
          <w:szCs w:val="18"/>
          <w:color w:val="auto"/>
        </w:rPr>
        <w:t>means an Option granted pursuant to Section 5 of the Plan that is intended to be, and qualifies as, an “incentive stock option”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within the meaning of Section 422 of the Code and the regulations promulgated thereunder.</w:t>
      </w:r>
    </w:p>
    <w:p>
      <w:pPr>
        <w:spacing w:after="0" w:line="62" w:lineRule="exact"/>
        <w:rPr>
          <w:rFonts w:ascii="Arial" w:cs="Arial" w:eastAsia="Arial" w:hAnsi="Arial"/>
          <w:sz w:val="18"/>
          <w:szCs w:val="18"/>
          <w:b w:val="1"/>
          <w:bCs w:val="1"/>
          <w:color w:val="auto"/>
        </w:rPr>
      </w:pPr>
    </w:p>
    <w:p>
      <w:pPr>
        <w:ind w:left="260" w:hanging="252"/>
        <w:spacing w:after="0"/>
        <w:tabs>
          <w:tab w:leader="none" w:pos="260" w:val="left"/>
        </w:tabs>
        <w:numPr>
          <w:ilvl w:val="0"/>
          <w:numId w:val="153"/>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“Initial Grant” </w:t>
      </w:r>
      <w:r>
        <w:rPr>
          <w:rFonts w:ascii="Arial" w:cs="Arial" w:eastAsia="Arial" w:hAnsi="Arial"/>
          <w:sz w:val="17"/>
          <w:szCs w:val="17"/>
          <w:color w:val="auto"/>
        </w:rPr>
        <w:t>means a Stock Award granted to a Non-Employee Director who meets the specified criteria pursuant to Section 7(a) of the Plan.</w:t>
      </w:r>
    </w:p>
    <w:p>
      <w:pPr>
        <w:spacing w:after="0" w:line="128" w:lineRule="exact"/>
        <w:rPr>
          <w:rFonts w:ascii="Arial" w:cs="Arial" w:eastAsia="Arial" w:hAnsi="Arial"/>
          <w:sz w:val="17"/>
          <w:szCs w:val="17"/>
          <w:b w:val="1"/>
          <w:bCs w:val="1"/>
          <w:color w:val="auto"/>
        </w:rPr>
      </w:pPr>
    </w:p>
    <w:p>
      <w:pPr>
        <w:ind w:right="580" w:firstLine="8"/>
        <w:spacing w:after="0" w:line="277" w:lineRule="auto"/>
        <w:tabs>
          <w:tab w:leader="none" w:pos="245" w:val="left"/>
        </w:tabs>
        <w:numPr>
          <w:ilvl w:val="0"/>
          <w:numId w:val="15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62" w:lineRule="exact"/>
        <w:rPr>
          <w:sz w:val="20"/>
          <w:szCs w:val="20"/>
          <w:color w:val="auto"/>
        </w:rPr>
      </w:pPr>
    </w:p>
    <w:p>
      <w:pPr>
        <w:ind w:right="140" w:firstLine="8"/>
        <w:spacing w:after="0" w:line="264" w:lineRule="auto"/>
        <w:tabs>
          <w:tab w:leader="none" w:pos="345" w:val="left"/>
        </w:tabs>
        <w:numPr>
          <w:ilvl w:val="0"/>
          <w:numId w:val="154"/>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“Non-Employee Director” </w:t>
      </w:r>
      <w:r>
        <w:rPr>
          <w:rFonts w:ascii="Arial" w:cs="Arial" w:eastAsia="Arial" w:hAnsi="Arial"/>
          <w:sz w:val="18"/>
          <w:szCs w:val="18"/>
          <w:color w:val="auto"/>
        </w:rPr>
        <w:t>means a Director who either (i) is not a current employee or officer of the Company or an Affiliate, does not receive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compensation, either directly or indirectly, from the Company or an Affiliate for services rendered as a consultant or in any capacity other than as a Director (except for an amount as to which</w:t>
      </w:r>
    </w:p>
    <w:p>
      <w:pPr>
        <w:sectPr>
          <w:pgSz w:w="11900" w:h="16838" w:orient="portrait"/>
          <w:cols w:equalWidth="0" w:num="1">
            <w:col w:w="11400"/>
          </w:cols>
          <w:pgMar w:left="240" w:top="449" w:right="259" w:bottom="1440" w:gutter="0" w:footer="0" w:header="0"/>
        </w:sectPr>
      </w:pPr>
    </w:p>
    <w:bookmarkStart w:id="121" w:name="page122"/>
    <w:bookmarkEnd w:id="121"/>
    <w:p>
      <w:pPr>
        <w:spacing w:after="0" w:line="259" w:lineRule="auto"/>
        <w:rPr>
          <w:sz w:val="20"/>
          <w:szCs w:val="20"/>
          <w:color w:val="auto"/>
        </w:rPr>
      </w:pPr>
      <w:r>
        <w:rPr>
          <w:rFonts w:ascii="Arial" w:cs="Arial" w:eastAsia="Arial" w:hAnsi="Arial"/>
          <w:sz w:val="18"/>
          <w:szCs w:val="18"/>
          <w:color w:val="auto"/>
        </w:rPr>
        <w:t>disclosure would not be required under Item 404(a) of Regulation S-K promulgated pursuant to the Securities Act (“</w:t>
      </w:r>
      <w:r>
        <w:rPr>
          <w:rFonts w:ascii="Arial" w:cs="Arial" w:eastAsia="Arial" w:hAnsi="Arial"/>
          <w:sz w:val="18"/>
          <w:szCs w:val="18"/>
          <w:b w:val="1"/>
          <w:bCs w:val="1"/>
          <w:i w:val="1"/>
          <w:iCs w:val="1"/>
          <w:color w:val="auto"/>
        </w:rPr>
        <w:t>Regulation S-K</w:t>
      </w:r>
      <w:r>
        <w:rPr>
          <w:rFonts w:ascii="Arial" w:cs="Arial" w:eastAsia="Arial" w:hAnsi="Arial"/>
          <w:sz w:val="18"/>
          <w:szCs w:val="18"/>
          <w:color w:val="auto"/>
        </w:rPr>
        <w:t>”)), does not possess an interest in any other transaction for which disclosure would be required under Item 404(a) of Regulation S-K, and is not engaged in a business relationship for which disclosure would be required pursuant to Item 404(b) of Regulation S-K; or (ii) is otherwise considered a “non-employee director” for purposes of Rule 16b-3.</w:t>
      </w:r>
    </w:p>
    <w:p>
      <w:pPr>
        <w:spacing w:after="0" w:line="79" w:lineRule="exact"/>
        <w:rPr>
          <w:sz w:val="20"/>
          <w:szCs w:val="20"/>
          <w:color w:val="auto"/>
        </w:rPr>
      </w:pPr>
    </w:p>
    <w:p>
      <w:pPr>
        <w:ind w:left="380" w:hanging="372"/>
        <w:spacing w:after="0"/>
        <w:tabs>
          <w:tab w:leader="none" w:pos="380"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“Nonstatutory Stock Option” </w:t>
      </w:r>
      <w:r>
        <w:rPr>
          <w:rFonts w:ascii="Arial" w:cs="Arial" w:eastAsia="Arial" w:hAnsi="Arial"/>
          <w:sz w:val="17"/>
          <w:szCs w:val="17"/>
          <w:color w:val="auto"/>
        </w:rPr>
        <w:t>means any Option granted pursuant to Section 5 of the Plan that does not qualify as an Incentive Stock Option.</w:t>
      </w:r>
    </w:p>
    <w:p>
      <w:pPr>
        <w:spacing w:after="0" w:line="128" w:lineRule="exact"/>
        <w:rPr>
          <w:rFonts w:ascii="Arial" w:cs="Arial" w:eastAsia="Arial" w:hAnsi="Arial"/>
          <w:sz w:val="17"/>
          <w:szCs w:val="17"/>
          <w:b w:val="1"/>
          <w:bCs w:val="1"/>
          <w:color w:val="auto"/>
        </w:rPr>
      </w:pPr>
    </w:p>
    <w:p>
      <w:pPr>
        <w:ind w:right="680" w:firstLine="8"/>
        <w:spacing w:after="0" w:line="308" w:lineRule="auto"/>
        <w:tabs>
          <w:tab w:leader="none" w:pos="325"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“Officer” </w:t>
      </w:r>
      <w:r>
        <w:rPr>
          <w:rFonts w:ascii="Arial" w:cs="Arial" w:eastAsia="Arial" w:hAnsi="Arial"/>
          <w:sz w:val="17"/>
          <w:szCs w:val="17"/>
          <w:color w:val="auto"/>
        </w:rPr>
        <w:t>means a person who is an officer of the Company within the meaning of Section 16 of the Exchange Act and the rules and regulations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promulgated thereunder.</w:t>
      </w:r>
    </w:p>
    <w:p>
      <w:pPr>
        <w:spacing w:after="0" w:line="38" w:lineRule="exact"/>
        <w:rPr>
          <w:rFonts w:ascii="Arial" w:cs="Arial" w:eastAsia="Arial" w:hAnsi="Arial"/>
          <w:sz w:val="17"/>
          <w:szCs w:val="17"/>
          <w:b w:val="1"/>
          <w:bCs w:val="1"/>
          <w:color w:val="auto"/>
        </w:rPr>
      </w:pPr>
    </w:p>
    <w:p>
      <w:pPr>
        <w:ind w:left="380" w:hanging="372"/>
        <w:spacing w:after="0"/>
        <w:tabs>
          <w:tab w:leader="none" w:pos="380"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“Option” </w:t>
      </w:r>
      <w:r>
        <w:rPr>
          <w:rFonts w:ascii="Arial" w:cs="Arial" w:eastAsia="Arial" w:hAnsi="Arial"/>
          <w:sz w:val="17"/>
          <w:szCs w:val="17"/>
          <w:color w:val="auto"/>
        </w:rPr>
        <w:t>means an Incentive Stock Option or a Nonstatutory Stock Option to purchase shares of Common Stock granted pursuant to the Plan.</w:t>
      </w:r>
    </w:p>
    <w:p>
      <w:pPr>
        <w:spacing w:after="0" w:line="236" w:lineRule="exact"/>
        <w:rPr>
          <w:rFonts w:ascii="Arial" w:cs="Arial" w:eastAsia="Arial" w:hAnsi="Arial"/>
          <w:sz w:val="17"/>
          <w:szCs w:val="17"/>
          <w:b w:val="1"/>
          <w:bCs w:val="1"/>
          <w:color w:val="auto"/>
        </w:rPr>
      </w:pPr>
    </w:p>
    <w:p>
      <w:pPr>
        <w:ind w:right="300" w:firstLine="8"/>
        <w:spacing w:after="0" w:line="308" w:lineRule="auto"/>
        <w:tabs>
          <w:tab w:leader="none" w:pos="325"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“Option Agreement” </w:t>
      </w:r>
      <w:r>
        <w:rPr>
          <w:rFonts w:ascii="Arial" w:cs="Arial" w:eastAsia="Arial" w:hAnsi="Arial"/>
          <w:sz w:val="17"/>
          <w:szCs w:val="17"/>
          <w:color w:val="auto"/>
        </w:rPr>
        <w:t>means a written agreement between the Company and an Optionholder evidencing the terms and conditions of an Option grant.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Option Agreement shall be subject to the terms and conditions of the Plan.</w:t>
      </w:r>
    </w:p>
    <w:p>
      <w:pPr>
        <w:spacing w:after="0" w:line="38" w:lineRule="exact"/>
        <w:rPr>
          <w:rFonts w:ascii="Arial" w:cs="Arial" w:eastAsia="Arial" w:hAnsi="Arial"/>
          <w:sz w:val="17"/>
          <w:szCs w:val="17"/>
          <w:b w:val="1"/>
          <w:bCs w:val="1"/>
          <w:color w:val="auto"/>
        </w:rPr>
      </w:pPr>
    </w:p>
    <w:p>
      <w:pPr>
        <w:ind w:right="240" w:firstLine="8"/>
        <w:spacing w:after="0" w:line="277" w:lineRule="auto"/>
        <w:tabs>
          <w:tab w:leader="none" w:pos="285" w:val="left"/>
        </w:tabs>
        <w:numPr>
          <w:ilvl w:val="0"/>
          <w:numId w:val="155"/>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“Optionholder” </w:t>
      </w:r>
      <w:r>
        <w:rPr>
          <w:rFonts w:ascii="Arial" w:cs="Arial" w:eastAsia="Arial" w:hAnsi="Arial"/>
          <w:sz w:val="18"/>
          <w:szCs w:val="18"/>
          <w:color w:val="auto"/>
        </w:rPr>
        <w:t>means a person to whom an Option is granted pursuant to the Plan or, if permitted under the terms of this Plan, such other person who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holds an outstanding Option.</w:t>
      </w:r>
    </w:p>
    <w:p>
      <w:pPr>
        <w:spacing w:after="0" w:line="62" w:lineRule="exact"/>
        <w:rPr>
          <w:rFonts w:ascii="Arial" w:cs="Arial" w:eastAsia="Arial" w:hAnsi="Arial"/>
          <w:sz w:val="18"/>
          <w:szCs w:val="18"/>
          <w:b w:val="1"/>
          <w:bCs w:val="1"/>
          <w:color w:val="auto"/>
        </w:rPr>
      </w:pPr>
    </w:p>
    <w:p>
      <w:pPr>
        <w:ind w:right="760" w:firstLine="8"/>
        <w:spacing w:after="0" w:line="308" w:lineRule="auto"/>
        <w:tabs>
          <w:tab w:leader="none" w:pos="345"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“Other Stock Award” </w:t>
      </w:r>
      <w:r>
        <w:rPr>
          <w:rFonts w:ascii="Arial" w:cs="Arial" w:eastAsia="Arial" w:hAnsi="Arial"/>
          <w:sz w:val="17"/>
          <w:szCs w:val="17"/>
          <w:color w:val="auto"/>
        </w:rPr>
        <w:t>means an award based in whole or in part by reference to the Common Stock which is granted pursuant to the terms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conditions of Section 6(e).</w:t>
      </w:r>
    </w:p>
    <w:p>
      <w:pPr>
        <w:spacing w:after="0" w:line="38" w:lineRule="exact"/>
        <w:rPr>
          <w:rFonts w:ascii="Arial" w:cs="Arial" w:eastAsia="Arial" w:hAnsi="Arial"/>
          <w:sz w:val="17"/>
          <w:szCs w:val="17"/>
          <w:b w:val="1"/>
          <w:bCs w:val="1"/>
          <w:color w:val="auto"/>
        </w:rPr>
      </w:pPr>
    </w:p>
    <w:p>
      <w:pPr>
        <w:ind w:right="320" w:firstLine="8"/>
        <w:spacing w:after="0" w:line="308" w:lineRule="auto"/>
        <w:tabs>
          <w:tab w:leader="none" w:pos="365"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“Other Stock Award Agreement” </w:t>
      </w:r>
      <w:r>
        <w:rPr>
          <w:rFonts w:ascii="Arial" w:cs="Arial" w:eastAsia="Arial" w:hAnsi="Arial"/>
          <w:sz w:val="17"/>
          <w:szCs w:val="17"/>
          <w:color w:val="auto"/>
        </w:rPr>
        <w:t>means a written agreement between the Company and a holder of an Other Stock Award evidencing the terms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conditions of an Other Stock Award grant. Each Other Stock Award Agreement shall be subject to the terms and conditions of the Plan.</w:t>
      </w:r>
    </w:p>
    <w:p>
      <w:pPr>
        <w:spacing w:after="0" w:line="38" w:lineRule="exact"/>
        <w:rPr>
          <w:rFonts w:ascii="Arial" w:cs="Arial" w:eastAsia="Arial" w:hAnsi="Arial"/>
          <w:sz w:val="17"/>
          <w:szCs w:val="17"/>
          <w:b w:val="1"/>
          <w:bCs w:val="1"/>
          <w:color w:val="auto"/>
        </w:rPr>
      </w:pPr>
    </w:p>
    <w:p>
      <w:pPr>
        <w:ind w:right="120" w:firstLine="8"/>
        <w:spacing w:after="0" w:line="276" w:lineRule="auto"/>
        <w:tabs>
          <w:tab w:leader="none" w:pos="265" w:val="left"/>
        </w:tabs>
        <w:numPr>
          <w:ilvl w:val="0"/>
          <w:numId w:val="15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“Outside Director” </w:t>
      </w:r>
      <w:r>
        <w:rPr>
          <w:rFonts w:ascii="Arial" w:cs="Arial" w:eastAsia="Arial" w:hAnsi="Arial"/>
          <w:sz w:val="17"/>
          <w:szCs w:val="17"/>
          <w:color w:val="auto"/>
        </w:rPr>
        <w:t>means a Director who either (i) is not a current employee of the Company or an “affiliated corporation” (within the meaning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Treasury Regulations promulgated under Section 162(m) of the Code), is not a former employee of the Company or an “affiliated corporation” who receives compensation for 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64" w:lineRule="exact"/>
        <w:rPr>
          <w:rFonts w:ascii="Arial" w:cs="Arial" w:eastAsia="Arial" w:hAnsi="Arial"/>
          <w:sz w:val="17"/>
          <w:szCs w:val="17"/>
          <w:b w:val="1"/>
          <w:bCs w:val="1"/>
          <w:color w:val="auto"/>
        </w:rPr>
      </w:pPr>
    </w:p>
    <w:p>
      <w:pPr>
        <w:ind w:right="160" w:firstLine="8"/>
        <w:spacing w:after="0" w:line="264" w:lineRule="auto"/>
        <w:tabs>
          <w:tab w:leader="none" w:pos="285" w:val="left"/>
        </w:tabs>
        <w:numPr>
          <w:ilvl w:val="0"/>
          <w:numId w:val="155"/>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“Own,” “Owned,” “Owner,” “Ownership”</w:t>
      </w:r>
      <w:r>
        <w:rPr>
          <w:rFonts w:ascii="Arial" w:cs="Arial" w:eastAsia="Arial" w:hAnsi="Arial"/>
          <w:sz w:val="18"/>
          <w:szCs w:val="18"/>
          <w:color w:val="auto"/>
        </w:rPr>
        <w:t>A person or Entity shall be deemed to “Own,” to have “Owned,” to be the “Owner” of, or to have acquired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73" w:lineRule="exact"/>
        <w:rPr>
          <w:rFonts w:ascii="Arial" w:cs="Arial" w:eastAsia="Arial" w:hAnsi="Arial"/>
          <w:sz w:val="18"/>
          <w:szCs w:val="18"/>
          <w:b w:val="1"/>
          <w:bCs w:val="1"/>
          <w:color w:val="auto"/>
        </w:rPr>
      </w:pPr>
    </w:p>
    <w:p>
      <w:pPr>
        <w:ind w:right="340" w:firstLine="8"/>
        <w:spacing w:after="0" w:line="277" w:lineRule="auto"/>
        <w:tabs>
          <w:tab w:leader="none" w:pos="365" w:val="left"/>
        </w:tabs>
        <w:numPr>
          <w:ilvl w:val="0"/>
          <w:numId w:val="155"/>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“Participant” </w:t>
      </w:r>
      <w:r>
        <w:rPr>
          <w:rFonts w:ascii="Arial" w:cs="Arial" w:eastAsia="Arial" w:hAnsi="Arial"/>
          <w:sz w:val="18"/>
          <w:szCs w:val="18"/>
          <w:color w:val="auto"/>
        </w:rPr>
        <w:t>means a person to whom an Award is granted pursuant to the Plan or, if applicable, such other person who holds an outstanding Stock</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Award.</w:t>
      </w:r>
    </w:p>
    <w:p>
      <w:pPr>
        <w:spacing w:after="0" w:line="62" w:lineRule="exact"/>
        <w:rPr>
          <w:rFonts w:ascii="Arial" w:cs="Arial" w:eastAsia="Arial" w:hAnsi="Arial"/>
          <w:sz w:val="18"/>
          <w:szCs w:val="18"/>
          <w:b w:val="1"/>
          <w:bCs w:val="1"/>
          <w:color w:val="auto"/>
        </w:rPr>
      </w:pPr>
    </w:p>
    <w:p>
      <w:pPr>
        <w:ind w:left="280" w:hanging="272"/>
        <w:spacing w:after="0"/>
        <w:tabs>
          <w:tab w:leader="none" w:pos="280" w:val="left"/>
        </w:tabs>
        <w:numPr>
          <w:ilvl w:val="0"/>
          <w:numId w:val="155"/>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“Performance Cash Award” </w:t>
      </w:r>
      <w:r>
        <w:rPr>
          <w:rFonts w:ascii="Arial" w:cs="Arial" w:eastAsia="Arial" w:hAnsi="Arial"/>
          <w:sz w:val="18"/>
          <w:szCs w:val="18"/>
          <w:color w:val="auto"/>
        </w:rPr>
        <w:t>means an award of cash granted pursuant to the terms and conditions of Section 6(d)(ii).</w:t>
      </w:r>
    </w:p>
    <w:p>
      <w:pPr>
        <w:spacing w:after="0" w:line="117" w:lineRule="exact"/>
        <w:rPr>
          <w:rFonts w:ascii="Arial" w:cs="Arial" w:eastAsia="Arial" w:hAnsi="Arial"/>
          <w:sz w:val="18"/>
          <w:szCs w:val="18"/>
          <w:b w:val="1"/>
          <w:bCs w:val="1"/>
          <w:color w:val="auto"/>
        </w:rPr>
      </w:pPr>
    </w:p>
    <w:p>
      <w:pPr>
        <w:ind w:right="340" w:firstLine="8"/>
        <w:spacing w:after="0" w:line="286" w:lineRule="auto"/>
        <w:tabs>
          <w:tab w:leader="none" w:pos="465" w:val="left"/>
        </w:tabs>
        <w:numPr>
          <w:ilvl w:val="0"/>
          <w:numId w:val="155"/>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“Performance Criteria” </w:t>
      </w:r>
      <w:r>
        <w:rPr>
          <w:rFonts w:ascii="Arial" w:cs="Arial" w:eastAsia="Arial" w:hAnsi="Arial"/>
          <w:sz w:val="16"/>
          <w:szCs w:val="16"/>
          <w:color w:val="auto"/>
        </w:rPr>
        <w:t>means the one or more criteria that the Board shall select for purposes of establishing the Performance Goals for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Performance Period. The Performance Criteria that shall be used to establish such Performance Goals may be based on any one of, or combination of, the following: (i) earnings per share; (ii) earnings before interest, taxes and depreciation; (iii) earnings before interest, taxes, depreciation and amortization; (iv) total stockholder return; (v) return on equity; (vi) return on assets, investment, or capital employed; (vii) operating margin; (viii) gross margin;</w:t>
      </w:r>
    </w:p>
    <w:p>
      <w:pPr>
        <w:spacing w:after="0" w:line="1" w:lineRule="exact"/>
        <w:rPr>
          <w:rFonts w:ascii="Arial" w:cs="Arial" w:eastAsia="Arial" w:hAnsi="Arial"/>
          <w:sz w:val="16"/>
          <w:szCs w:val="16"/>
          <w:b w:val="1"/>
          <w:bCs w:val="1"/>
          <w:color w:val="auto"/>
        </w:rPr>
      </w:pPr>
    </w:p>
    <w:p>
      <w:pPr>
        <w:jc w:val="both"/>
        <w:ind w:right="1040"/>
        <w:spacing w:after="0" w:line="281" w:lineRule="auto"/>
        <w:rPr>
          <w:rFonts w:ascii="Arial" w:cs="Arial" w:eastAsia="Arial" w:hAnsi="Arial"/>
          <w:sz w:val="16"/>
          <w:szCs w:val="16"/>
          <w:b w:val="1"/>
          <w:bCs w:val="1"/>
          <w:color w:val="auto"/>
        </w:rPr>
      </w:pPr>
      <w:r>
        <w:rPr>
          <w:rFonts w:ascii="Arial" w:cs="Arial" w:eastAsia="Arial" w:hAnsi="Arial"/>
          <w:sz w:val="16"/>
          <w:szCs w:val="16"/>
          <w:color w:val="auto"/>
        </w:rPr>
        <w:t>(ix) operating income; (x) net income (before or after taxes); (xi) net operating income; (xii) net operating income after tax; (xiii) pre-tax profit; (xiv) operating cash flow; (xv) sales or revenue targets; (xvi) increases in revenue or product revenue; (xvii) expenses and cost reduction goals;</w:t>
      </w:r>
    </w:p>
    <w:p>
      <w:pPr>
        <w:spacing w:after="0" w:line="1" w:lineRule="exact"/>
        <w:rPr>
          <w:rFonts w:ascii="Arial" w:cs="Arial" w:eastAsia="Arial" w:hAnsi="Arial"/>
          <w:sz w:val="16"/>
          <w:szCs w:val="16"/>
          <w:b w:val="1"/>
          <w:bCs w:val="1"/>
          <w:color w:val="auto"/>
        </w:rPr>
      </w:pPr>
    </w:p>
    <w:p>
      <w:pPr>
        <w:ind w:right="400"/>
        <w:spacing w:after="0" w:line="265" w:lineRule="auto"/>
        <w:rPr>
          <w:rFonts w:ascii="Arial" w:cs="Arial" w:eastAsia="Arial" w:hAnsi="Arial"/>
          <w:sz w:val="16"/>
          <w:szCs w:val="16"/>
          <w:b w:val="1"/>
          <w:bCs w:val="1"/>
          <w:color w:val="auto"/>
        </w:rPr>
      </w:pPr>
      <w:r>
        <w:rPr>
          <w:rFonts w:ascii="Arial" w:cs="Arial" w:eastAsia="Arial" w:hAnsi="Arial"/>
          <w:sz w:val="17"/>
          <w:szCs w:val="17"/>
          <w:color w:val="auto"/>
        </w:rPr>
        <w:t>(xviii) improvement in or attainment of working capital levels; (xix) economic value added (or an equivalent metric); (xx) market share; (xxi) cash flow; (xxii) cash flow per share; (xxiii) share price performance; (xxiv) debt reduction; (xxv) implementation or completion of projects or processes;</w:t>
      </w:r>
    </w:p>
    <w:p>
      <w:pPr>
        <w:spacing w:after="0"/>
        <w:rPr>
          <w:rFonts w:ascii="Arial" w:cs="Arial" w:eastAsia="Arial" w:hAnsi="Arial"/>
          <w:sz w:val="16"/>
          <w:szCs w:val="16"/>
          <w:b w:val="1"/>
          <w:bCs w:val="1"/>
          <w:color w:val="auto"/>
        </w:rPr>
      </w:pPr>
      <w:r>
        <w:rPr>
          <w:rFonts w:ascii="Arial" w:cs="Arial" w:eastAsia="Arial" w:hAnsi="Arial"/>
          <w:sz w:val="18"/>
          <w:szCs w:val="18"/>
          <w:color w:val="auto"/>
        </w:rPr>
        <w:t>(xxvi) customer satisfaction;</w:t>
      </w:r>
    </w:p>
    <w:p>
      <w:pPr>
        <w:sectPr>
          <w:pgSz w:w="11900" w:h="16838" w:orient="portrait"/>
          <w:cols w:equalWidth="0" w:num="1">
            <w:col w:w="11400"/>
          </w:cols>
          <w:pgMar w:left="240" w:top="449" w:right="259" w:bottom="1440" w:gutter="0" w:footer="0" w:header="0"/>
        </w:sectPr>
      </w:pPr>
    </w:p>
    <w:bookmarkStart w:id="122" w:name="page123"/>
    <w:bookmarkEnd w:id="122"/>
    <w:p>
      <w:pPr>
        <w:ind w:right="60" w:firstLine="8"/>
        <w:spacing w:after="0" w:line="259" w:lineRule="auto"/>
        <w:tabs>
          <w:tab w:leader="none" w:pos="535" w:val="left"/>
        </w:tabs>
        <w:numPr>
          <w:ilvl w:val="0"/>
          <w:numId w:val="156"/>
        </w:numPr>
        <w:rPr>
          <w:rFonts w:ascii="Arial" w:cs="Arial" w:eastAsia="Arial" w:hAnsi="Arial"/>
          <w:sz w:val="18"/>
          <w:szCs w:val="18"/>
          <w:color w:val="auto"/>
        </w:rPr>
      </w:pPr>
      <w:r>
        <w:rPr>
          <w:rFonts w:ascii="Arial" w:cs="Arial" w:eastAsia="Arial" w:hAnsi="Arial"/>
          <w:sz w:val="18"/>
          <w:szCs w:val="18"/>
          <w:color w:val="auto"/>
        </w:rPr>
        <w:t>stockholders’ equity; and (xxviii) to the extent that an Award is not intended to comply with Section 162(m) of the Code, other measures of performance selected by the Board. Partial achievement of the specified criteria may result in the payment or vesting corresponding to the degree of achievement as specified in the Stock Award Agreement or the written terms of a Performance Cash Award. The Board shall, in its sole discretion, define the manner of calculating the Performance Criteria it selects to use for such Performance Period.</w:t>
      </w:r>
    </w:p>
    <w:p>
      <w:pPr>
        <w:spacing w:after="0" w:line="79" w:lineRule="exact"/>
        <w:rPr>
          <w:sz w:val="20"/>
          <w:szCs w:val="20"/>
          <w:color w:val="auto"/>
        </w:rPr>
      </w:pPr>
    </w:p>
    <w:p>
      <w:pPr>
        <w:ind w:right="100" w:firstLine="8"/>
        <w:spacing w:after="0" w:line="285" w:lineRule="auto"/>
        <w:tabs>
          <w:tab w:leader="none" w:pos="365" w:val="left"/>
        </w:tabs>
        <w:numPr>
          <w:ilvl w:val="0"/>
          <w:numId w:val="157"/>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“Performance Goals” </w:t>
      </w:r>
      <w:r>
        <w:rPr>
          <w:rFonts w:ascii="Arial" w:cs="Arial" w:eastAsia="Arial" w:hAnsi="Arial"/>
          <w:sz w:val="16"/>
          <w:szCs w:val="16"/>
          <w:color w:val="auto"/>
        </w:rPr>
        <w:t>means, for a Performance Period, the one or more goals established by the Board for the Performance Period based upon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At the time of the grant of any Award, the Board is authorized to determine whether, when calculating the attainment of Performance Goals for a Performance Period: (i) to exclude restructuring and/or other nonrecurring charges; (ii) to exclude exchange rate effects, as applicable, for non-</w:t>
      </w:r>
    </w:p>
    <w:p>
      <w:pPr>
        <w:spacing w:after="0" w:line="2" w:lineRule="exact"/>
        <w:rPr>
          <w:rFonts w:ascii="Arial" w:cs="Arial" w:eastAsia="Arial" w:hAnsi="Arial"/>
          <w:sz w:val="16"/>
          <w:szCs w:val="16"/>
          <w:b w:val="1"/>
          <w:bCs w:val="1"/>
          <w:color w:val="auto"/>
        </w:rPr>
      </w:pPr>
    </w:p>
    <w:p>
      <w:pPr>
        <w:ind w:right="22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U.S. dollar denominated net sales and operating earnings; (iii) to exclude the effects of changes to generally accepted accounting standards required by the Financial Accounting Standards Board; (iv) to exclude the effects of any statutory adjustments to corporate tax rates; and (v) to exclude the effects of any “extraordinary items” as determined under generally accepted accounting principles. In addition, the Board retains the discretion to reduce or eliminate the compensation or economic benefit due upon attainment of Performance Goals.</w:t>
      </w:r>
    </w:p>
    <w:p>
      <w:pPr>
        <w:spacing w:after="0" w:line="81" w:lineRule="exact"/>
        <w:rPr>
          <w:rFonts w:ascii="Arial" w:cs="Arial" w:eastAsia="Arial" w:hAnsi="Arial"/>
          <w:sz w:val="16"/>
          <w:szCs w:val="16"/>
          <w:b w:val="1"/>
          <w:bCs w:val="1"/>
          <w:color w:val="auto"/>
        </w:rPr>
      </w:pPr>
    </w:p>
    <w:p>
      <w:pPr>
        <w:ind w:right="180" w:firstLine="8"/>
        <w:spacing w:after="0" w:line="286" w:lineRule="auto"/>
        <w:tabs>
          <w:tab w:leader="none" w:pos="345" w:val="left"/>
        </w:tabs>
        <w:numPr>
          <w:ilvl w:val="0"/>
          <w:numId w:val="157"/>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“Performance Period” </w:t>
      </w:r>
      <w:r>
        <w:rPr>
          <w:rFonts w:ascii="Arial" w:cs="Arial" w:eastAsia="Arial" w:hAnsi="Arial"/>
          <w:sz w:val="17"/>
          <w:szCs w:val="17"/>
          <w:color w:val="auto"/>
        </w:rPr>
        <w:t>means the period of time selected by the Board over which the attainment of one or more Performance Goals will be measured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for the purpose of determining a Participant’s right to and the payment of a Stock Award or a Performance Cash Award. Performance Periods may be of varying and overlapping duration, at the sole discretion of the Board.</w:t>
      </w:r>
    </w:p>
    <w:p>
      <w:pPr>
        <w:spacing w:after="0" w:line="111" w:lineRule="exact"/>
        <w:rPr>
          <w:rFonts w:ascii="Arial" w:cs="Arial" w:eastAsia="Arial" w:hAnsi="Arial"/>
          <w:sz w:val="17"/>
          <w:szCs w:val="17"/>
          <w:b w:val="1"/>
          <w:bCs w:val="1"/>
          <w:color w:val="auto"/>
        </w:rPr>
      </w:pPr>
    </w:p>
    <w:p>
      <w:pPr>
        <w:ind w:left="380" w:hanging="372"/>
        <w:spacing w:after="0"/>
        <w:tabs>
          <w:tab w:leader="none" w:pos="380"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“Performance Stock Award” </w:t>
      </w:r>
      <w:r>
        <w:rPr>
          <w:rFonts w:ascii="Arial" w:cs="Arial" w:eastAsia="Arial" w:hAnsi="Arial"/>
          <w:sz w:val="18"/>
          <w:szCs w:val="18"/>
          <w:color w:val="auto"/>
        </w:rPr>
        <w:t>means a Stock Award granted under the terms and conditions of Section 6(d)(i).</w:t>
      </w:r>
    </w:p>
    <w:p>
      <w:pPr>
        <w:spacing w:after="0" w:line="117" w:lineRule="exact"/>
        <w:rPr>
          <w:rFonts w:ascii="Arial" w:cs="Arial" w:eastAsia="Arial" w:hAnsi="Arial"/>
          <w:sz w:val="18"/>
          <w:szCs w:val="18"/>
          <w:b w:val="1"/>
          <w:bCs w:val="1"/>
          <w:color w:val="auto"/>
        </w:rPr>
      </w:pPr>
    </w:p>
    <w:p>
      <w:pPr>
        <w:ind w:left="380" w:hanging="372"/>
        <w:spacing w:after="0"/>
        <w:tabs>
          <w:tab w:leader="none" w:pos="380"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“Plan” </w:t>
      </w:r>
      <w:r>
        <w:rPr>
          <w:rFonts w:ascii="Arial" w:cs="Arial" w:eastAsia="Arial" w:hAnsi="Arial"/>
          <w:sz w:val="18"/>
          <w:szCs w:val="18"/>
          <w:color w:val="auto"/>
        </w:rPr>
        <w:t>means this Cavium, Inc. 2007 Equity Incentive Plan.</w:t>
      </w:r>
    </w:p>
    <w:p>
      <w:pPr>
        <w:spacing w:after="0" w:line="117" w:lineRule="exact"/>
        <w:rPr>
          <w:rFonts w:ascii="Arial" w:cs="Arial" w:eastAsia="Arial" w:hAnsi="Arial"/>
          <w:sz w:val="18"/>
          <w:szCs w:val="18"/>
          <w:b w:val="1"/>
          <w:bCs w:val="1"/>
          <w:color w:val="auto"/>
        </w:rPr>
      </w:pPr>
    </w:p>
    <w:p>
      <w:pPr>
        <w:ind w:left="340" w:hanging="332"/>
        <w:spacing w:after="0"/>
        <w:tabs>
          <w:tab w:leader="none" w:pos="340" w:val="left"/>
        </w:tabs>
        <w:numPr>
          <w:ilvl w:val="0"/>
          <w:numId w:val="157"/>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“Restricted Stock Award” </w:t>
      </w:r>
      <w:r>
        <w:rPr>
          <w:rFonts w:ascii="Arial" w:cs="Arial" w:eastAsia="Arial" w:hAnsi="Arial"/>
          <w:sz w:val="17"/>
          <w:szCs w:val="17"/>
          <w:color w:val="auto"/>
        </w:rPr>
        <w:t>means an award of shares of Common Stock which is granted pursuant to the terms and conditions of Section 6(a).</w:t>
      </w:r>
    </w:p>
    <w:p>
      <w:pPr>
        <w:spacing w:after="0" w:line="128" w:lineRule="exact"/>
        <w:rPr>
          <w:rFonts w:ascii="Arial" w:cs="Arial" w:eastAsia="Arial" w:hAnsi="Arial"/>
          <w:sz w:val="17"/>
          <w:szCs w:val="17"/>
          <w:b w:val="1"/>
          <w:bCs w:val="1"/>
          <w:color w:val="auto"/>
        </w:rPr>
      </w:pPr>
    </w:p>
    <w:p>
      <w:pPr>
        <w:ind w:right="140" w:firstLine="8"/>
        <w:spacing w:after="0" w:line="342" w:lineRule="auto"/>
        <w:tabs>
          <w:tab w:leader="none" w:pos="305" w:val="left"/>
        </w:tabs>
        <w:numPr>
          <w:ilvl w:val="0"/>
          <w:numId w:val="157"/>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“Restricted Stock Award Agreement” </w:t>
      </w:r>
      <w:r>
        <w:rPr>
          <w:rFonts w:ascii="Arial" w:cs="Arial" w:eastAsia="Arial" w:hAnsi="Arial"/>
          <w:sz w:val="16"/>
          <w:szCs w:val="16"/>
          <w:color w:val="auto"/>
        </w:rPr>
        <w:t>means a written agreement between the Company and a holder of a Restricted Stock Award evidencing the terms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and conditions of a Restricted Stock Award grant. Each Restricted Stock Award Agreement shall be subject to the terms and conditions of the Plan.</w:t>
      </w:r>
    </w:p>
    <w:p>
      <w:pPr>
        <w:spacing w:after="0" w:line="15" w:lineRule="exact"/>
        <w:rPr>
          <w:rFonts w:ascii="Arial" w:cs="Arial" w:eastAsia="Arial" w:hAnsi="Arial"/>
          <w:sz w:val="16"/>
          <w:szCs w:val="16"/>
          <w:b w:val="1"/>
          <w:bCs w:val="1"/>
          <w:color w:val="auto"/>
        </w:rPr>
      </w:pPr>
    </w:p>
    <w:p>
      <w:pPr>
        <w:ind w:right="160" w:firstLine="8"/>
        <w:spacing w:after="0" w:line="277" w:lineRule="auto"/>
        <w:tabs>
          <w:tab w:leader="none" w:pos="285"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“Restricted Stock Unit Award” </w:t>
      </w:r>
      <w:r>
        <w:rPr>
          <w:rFonts w:ascii="Arial" w:cs="Arial" w:eastAsia="Arial" w:hAnsi="Arial"/>
          <w:sz w:val="18"/>
          <w:szCs w:val="18"/>
          <w:color w:val="auto"/>
        </w:rPr>
        <w:t>means an unfunded right to receive shares of Common Stock at a future date which is granted pursuant to the terms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conditions of Section 6(b).</w:t>
      </w:r>
    </w:p>
    <w:p>
      <w:pPr>
        <w:spacing w:after="0" w:line="62" w:lineRule="exact"/>
        <w:rPr>
          <w:rFonts w:ascii="Arial" w:cs="Arial" w:eastAsia="Arial" w:hAnsi="Arial"/>
          <w:sz w:val="18"/>
          <w:szCs w:val="18"/>
          <w:b w:val="1"/>
          <w:bCs w:val="1"/>
          <w:color w:val="auto"/>
        </w:rPr>
      </w:pPr>
    </w:p>
    <w:p>
      <w:pPr>
        <w:jc w:val="both"/>
        <w:ind w:firstLine="8"/>
        <w:spacing w:after="0" w:line="264" w:lineRule="auto"/>
        <w:tabs>
          <w:tab w:leader="none" w:pos="365"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“Restricted Stock Unit Award Agreement” </w:t>
      </w:r>
      <w:r>
        <w:rPr>
          <w:rFonts w:ascii="Arial" w:cs="Arial" w:eastAsia="Arial" w:hAnsi="Arial"/>
          <w:sz w:val="18"/>
          <w:szCs w:val="18"/>
          <w:color w:val="auto"/>
        </w:rPr>
        <w:t>means a written agreement between the Company and a holder of a Restricted Stock Unit Award evidencing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the terms and conditions of a Restricted Stock Unit Award grant. Each Restricted Stock Unit Award Agreement shall be subject to the terms and conditions of the Plan.</w:t>
      </w:r>
    </w:p>
    <w:p>
      <w:pPr>
        <w:spacing w:after="0" w:line="73" w:lineRule="exact"/>
        <w:rPr>
          <w:rFonts w:ascii="Arial" w:cs="Arial" w:eastAsia="Arial" w:hAnsi="Arial"/>
          <w:sz w:val="18"/>
          <w:szCs w:val="18"/>
          <w:b w:val="1"/>
          <w:bCs w:val="1"/>
          <w:color w:val="auto"/>
        </w:rPr>
      </w:pPr>
    </w:p>
    <w:p>
      <w:pPr>
        <w:ind w:left="360" w:hanging="352"/>
        <w:spacing w:after="0"/>
        <w:tabs>
          <w:tab w:leader="none" w:pos="360"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“Rule 16b-3” </w:t>
      </w:r>
      <w:r>
        <w:rPr>
          <w:rFonts w:ascii="Arial" w:cs="Arial" w:eastAsia="Arial" w:hAnsi="Arial"/>
          <w:sz w:val="18"/>
          <w:szCs w:val="18"/>
          <w:color w:val="auto"/>
        </w:rPr>
        <w:t>means Rule 16b-3 promulgated under the Exchange Act or any successor to Rule 16b-3, as in effect from time to time.</w:t>
      </w:r>
    </w:p>
    <w:p>
      <w:pPr>
        <w:spacing w:after="0" w:line="117" w:lineRule="exact"/>
        <w:rPr>
          <w:rFonts w:ascii="Arial" w:cs="Arial" w:eastAsia="Arial" w:hAnsi="Arial"/>
          <w:sz w:val="18"/>
          <w:szCs w:val="18"/>
          <w:b w:val="1"/>
          <w:bCs w:val="1"/>
          <w:color w:val="auto"/>
        </w:rPr>
      </w:pPr>
    </w:p>
    <w:p>
      <w:pPr>
        <w:ind w:left="440" w:hanging="432"/>
        <w:spacing w:after="0"/>
        <w:tabs>
          <w:tab w:leader="none" w:pos="440" w:val="left"/>
        </w:tabs>
        <w:numPr>
          <w:ilvl w:val="0"/>
          <w:numId w:val="15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“Securities Act” </w:t>
      </w:r>
      <w:r>
        <w:rPr>
          <w:rFonts w:ascii="Arial" w:cs="Arial" w:eastAsia="Arial" w:hAnsi="Arial"/>
          <w:sz w:val="18"/>
          <w:szCs w:val="18"/>
          <w:color w:val="auto"/>
        </w:rPr>
        <w:t>means the Securities Act of 1933, as amended.</w:t>
      </w:r>
    </w:p>
    <w:p>
      <w:pPr>
        <w:spacing w:after="0" w:line="117" w:lineRule="exact"/>
        <w:rPr>
          <w:rFonts w:ascii="Arial" w:cs="Arial" w:eastAsia="Arial" w:hAnsi="Arial"/>
          <w:sz w:val="18"/>
          <w:szCs w:val="18"/>
          <w:b w:val="1"/>
          <w:bCs w:val="1"/>
          <w:color w:val="auto"/>
        </w:rPr>
      </w:pPr>
    </w:p>
    <w:p>
      <w:pPr>
        <w:ind w:left="360" w:hanging="352"/>
        <w:spacing w:after="0"/>
        <w:tabs>
          <w:tab w:leader="none" w:pos="360" w:val="left"/>
        </w:tabs>
        <w:numPr>
          <w:ilvl w:val="0"/>
          <w:numId w:val="157"/>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“Stock Appreciation Right” </w:t>
      </w:r>
      <w:r>
        <w:rPr>
          <w:rFonts w:ascii="Arial" w:cs="Arial" w:eastAsia="Arial" w:hAnsi="Arial"/>
          <w:sz w:val="17"/>
          <w:szCs w:val="17"/>
          <w:color w:val="auto"/>
        </w:rPr>
        <w:t>means a right to receive the appreciation on Common Stock that is granted pursuant to the terms and conditions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6(c).</w:t>
      </w:r>
    </w:p>
    <w:p>
      <w:pPr>
        <w:spacing w:after="0" w:line="103" w:lineRule="exact"/>
        <w:rPr>
          <w:sz w:val="20"/>
          <w:szCs w:val="20"/>
          <w:color w:val="auto"/>
        </w:rPr>
      </w:pPr>
    </w:p>
    <w:p>
      <w:pPr>
        <w:ind w:right="60" w:firstLine="8"/>
        <w:spacing w:after="0" w:line="342" w:lineRule="auto"/>
        <w:tabs>
          <w:tab w:leader="none" w:pos="345" w:val="left"/>
        </w:tabs>
        <w:numPr>
          <w:ilvl w:val="0"/>
          <w:numId w:val="158"/>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“Stock Appreciation Right Agreement” </w:t>
      </w:r>
      <w:r>
        <w:rPr>
          <w:rFonts w:ascii="Arial" w:cs="Arial" w:eastAsia="Arial" w:hAnsi="Arial"/>
          <w:sz w:val="16"/>
          <w:szCs w:val="16"/>
          <w:color w:val="auto"/>
        </w:rPr>
        <w:t>means a written agreement between the Company and a holder of a Stock Appreciation Right evidencing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terms and conditions of a Stock Appreciation Right grant. Each Stock Appreciation Right Agreement shall be subject to the terms and conditions of the Plan.</w:t>
      </w:r>
    </w:p>
    <w:p>
      <w:pPr>
        <w:spacing w:after="0" w:line="15" w:lineRule="exact"/>
        <w:rPr>
          <w:rFonts w:ascii="Arial" w:cs="Arial" w:eastAsia="Arial" w:hAnsi="Arial"/>
          <w:sz w:val="16"/>
          <w:szCs w:val="16"/>
          <w:b w:val="1"/>
          <w:bCs w:val="1"/>
          <w:color w:val="auto"/>
        </w:rPr>
      </w:pPr>
    </w:p>
    <w:p>
      <w:pPr>
        <w:ind w:right="120" w:firstLine="8"/>
        <w:spacing w:after="0" w:line="308" w:lineRule="auto"/>
        <w:tabs>
          <w:tab w:leader="none" w:pos="325" w:val="left"/>
        </w:tabs>
        <w:numPr>
          <w:ilvl w:val="0"/>
          <w:numId w:val="158"/>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“Stock Award” </w:t>
      </w:r>
      <w:r>
        <w:rPr>
          <w:rFonts w:ascii="Arial" w:cs="Arial" w:eastAsia="Arial" w:hAnsi="Arial"/>
          <w:sz w:val="17"/>
          <w:szCs w:val="17"/>
          <w:color w:val="auto"/>
        </w:rPr>
        <w:t>means any right to receive Common Stock granted under the Plan, including an Incentive Stock Option, a Nonstatutory Stock Option, a</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Restricted Stock Award, a Restricted Stock Unit Award, a Stock Appreciation Right, a Performance Stock Award or any Other Stock Award.</w:t>
      </w:r>
    </w:p>
    <w:p>
      <w:pPr>
        <w:sectPr>
          <w:pgSz w:w="11900" w:h="16838" w:orient="portrait"/>
          <w:cols w:equalWidth="0" w:num="1">
            <w:col w:w="11380"/>
          </w:cols>
          <w:pgMar w:left="240" w:top="449" w:right="279" w:bottom="1440" w:gutter="0" w:footer="0" w:header="0"/>
        </w:sectPr>
      </w:pPr>
    </w:p>
    <w:bookmarkStart w:id="123" w:name="page124"/>
    <w:bookmarkEnd w:id="123"/>
    <w:p>
      <w:pPr>
        <w:ind w:left="-8" w:right="80" w:firstLine="8"/>
        <w:spacing w:after="0" w:line="277" w:lineRule="auto"/>
        <w:tabs>
          <w:tab w:leader="none" w:pos="427" w:val="left"/>
        </w:tabs>
        <w:numPr>
          <w:ilvl w:val="0"/>
          <w:numId w:val="15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“Stock Award Agreement” </w:t>
      </w:r>
      <w:r>
        <w:rPr>
          <w:rFonts w:ascii="Arial" w:cs="Arial" w:eastAsia="Arial" w:hAnsi="Arial"/>
          <w:sz w:val="18"/>
          <w:szCs w:val="18"/>
          <w:color w:val="auto"/>
        </w:rPr>
        <w:t>means a written agreement between the Company and a Participant evidencing the terms and conditions of a Stock Award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grant. Each Stock Award Agreement shall be subject to the terms and conditions of the Plan.</w:t>
      </w:r>
    </w:p>
    <w:p>
      <w:pPr>
        <w:spacing w:after="0" w:line="62" w:lineRule="exact"/>
        <w:rPr>
          <w:rFonts w:ascii="Arial" w:cs="Arial" w:eastAsia="Arial" w:hAnsi="Arial"/>
          <w:sz w:val="18"/>
          <w:szCs w:val="18"/>
          <w:b w:val="1"/>
          <w:bCs w:val="1"/>
          <w:color w:val="auto"/>
        </w:rPr>
      </w:pPr>
    </w:p>
    <w:p>
      <w:pPr>
        <w:ind w:left="-8" w:firstLine="8"/>
        <w:spacing w:after="0" w:line="257" w:lineRule="auto"/>
        <w:tabs>
          <w:tab w:leader="none" w:pos="457" w:val="left"/>
        </w:tabs>
        <w:numPr>
          <w:ilvl w:val="0"/>
          <w:numId w:val="15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“Subsidiary” </w:t>
      </w:r>
      <w:r>
        <w:rPr>
          <w:rFonts w:ascii="Arial" w:cs="Arial" w:eastAsia="Arial" w:hAnsi="Arial"/>
          <w:sz w:val="18"/>
          <w:szCs w:val="18"/>
          <w:color w:val="auto"/>
        </w:rPr>
        <w:t>means, with respect to the Company, (i) any corporation of which more than fifty percent (50%) of the outstanding capital stock having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ordinary voting power to elect a majority of the board of directors of such corporation (irrespective of whether, at the time, stock of any other class or classes of such corporation shall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fifty percent (50%) .</w:t>
      </w:r>
    </w:p>
    <w:p>
      <w:pPr>
        <w:spacing w:after="0" w:line="80" w:lineRule="exact"/>
        <w:rPr>
          <w:rFonts w:ascii="Arial" w:cs="Arial" w:eastAsia="Arial" w:hAnsi="Arial"/>
          <w:sz w:val="18"/>
          <w:szCs w:val="18"/>
          <w:b w:val="1"/>
          <w:bCs w:val="1"/>
          <w:color w:val="auto"/>
        </w:rPr>
      </w:pPr>
    </w:p>
    <w:p>
      <w:pPr>
        <w:ind w:left="-8" w:right="140" w:firstLine="8"/>
        <w:spacing w:after="0" w:line="342" w:lineRule="auto"/>
        <w:tabs>
          <w:tab w:leader="none" w:pos="397" w:val="left"/>
        </w:tabs>
        <w:numPr>
          <w:ilvl w:val="0"/>
          <w:numId w:val="15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“Ten Percent Stockholder” </w:t>
      </w:r>
      <w:r>
        <w:rPr>
          <w:rFonts w:ascii="Arial" w:cs="Arial" w:eastAsia="Arial" w:hAnsi="Arial"/>
          <w:sz w:val="16"/>
          <w:szCs w:val="16"/>
          <w:color w:val="auto"/>
        </w:rPr>
        <w:t>means a person who Owns (or is deemed to Own pursuant to Section 424(d) of the Code) stock possessing more than ten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percent (10%) of the total combined voting power of all classes of stock of the Company or any Affiliate.</w:t>
      </w:r>
    </w:p>
    <w:p>
      <w:pPr>
        <w:sectPr>
          <w:pgSz w:w="11900" w:h="16838" w:orient="portrait"/>
          <w:cols w:equalWidth="0" w:num="1">
            <w:col w:w="11312"/>
          </w:cols>
          <w:pgMar w:left="248" w:top="449" w:right="339" w:bottom="1440" w:gutter="0" w:footer="0" w:header="0"/>
        </w:sectPr>
      </w:pPr>
    </w:p>
    <w:bookmarkStart w:id="124" w:name="page125"/>
    <w:bookmarkEnd w:id="124"/>
    <w:p>
      <w:pPr>
        <w:ind w:left="4540"/>
        <w:spacing w:after="0"/>
        <w:rPr>
          <w:sz w:val="20"/>
          <w:szCs w:val="20"/>
          <w:color w:val="auto"/>
        </w:rPr>
      </w:pPr>
      <w:r>
        <w:rPr>
          <w:rFonts w:ascii="Arial" w:cs="Arial" w:eastAsia="Arial" w:hAnsi="Arial"/>
          <w:sz w:val="18"/>
          <w:szCs w:val="18"/>
          <w:b w:val="1"/>
          <w:bCs w:val="1"/>
          <w:color w:val="auto"/>
        </w:rPr>
        <w:t>CAVIUM NETWORKS, INC.</w:t>
      </w:r>
    </w:p>
    <w:p>
      <w:pPr>
        <w:spacing w:after="0" w:line="27"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2007 EQUITY INCENTIVE PLAN</w:t>
      </w:r>
    </w:p>
    <w:p>
      <w:pPr>
        <w:spacing w:after="0" w:line="9" w:lineRule="exact"/>
        <w:rPr>
          <w:sz w:val="20"/>
          <w:szCs w:val="20"/>
          <w:color w:val="auto"/>
        </w:rPr>
      </w:pPr>
    </w:p>
    <w:p>
      <w:pPr>
        <w:ind w:left="4720"/>
        <w:spacing w:after="0"/>
        <w:rPr>
          <w:sz w:val="20"/>
          <w:szCs w:val="20"/>
          <w:color w:val="auto"/>
        </w:rPr>
      </w:pPr>
      <w:r>
        <w:rPr>
          <w:rFonts w:ascii="Arial" w:cs="Arial" w:eastAsia="Arial" w:hAnsi="Arial"/>
          <w:sz w:val="18"/>
          <w:szCs w:val="18"/>
          <w:b w:val="1"/>
          <w:bCs w:val="1"/>
          <w:color w:val="auto"/>
        </w:rPr>
        <w:t>OPTION AGREEMENT</w:t>
      </w:r>
    </w:p>
    <w:p>
      <w:pPr>
        <w:spacing w:after="0" w:line="9" w:lineRule="exact"/>
        <w:rPr>
          <w:sz w:val="20"/>
          <w:szCs w:val="20"/>
          <w:color w:val="auto"/>
        </w:rPr>
      </w:pPr>
    </w:p>
    <w:p>
      <w:pPr>
        <w:ind w:left="2800"/>
        <w:spacing w:after="0"/>
        <w:rPr>
          <w:sz w:val="20"/>
          <w:szCs w:val="20"/>
          <w:color w:val="auto"/>
        </w:rPr>
      </w:pPr>
      <w:r>
        <w:rPr>
          <w:rFonts w:ascii="Arial" w:cs="Arial" w:eastAsia="Arial" w:hAnsi="Arial"/>
          <w:sz w:val="18"/>
          <w:szCs w:val="18"/>
          <w:b w:val="1"/>
          <w:bCs w:val="1"/>
          <w:color w:val="auto"/>
        </w:rPr>
        <w:t>(INCENTIVE STOCK OPTION OR NONSTATUTORY STOCK OPTION)</w:t>
      </w:r>
    </w:p>
    <w:p>
      <w:pPr>
        <w:spacing w:after="0" w:line="211" w:lineRule="exact"/>
        <w:rPr>
          <w:sz w:val="20"/>
          <w:szCs w:val="20"/>
          <w:color w:val="auto"/>
        </w:rPr>
      </w:pPr>
    </w:p>
    <w:p>
      <w:pPr>
        <w:ind w:right="180" w:firstLine="225"/>
        <w:spacing w:after="0" w:line="254" w:lineRule="auto"/>
        <w:rPr>
          <w:sz w:val="20"/>
          <w:szCs w:val="20"/>
          <w:color w:val="auto"/>
        </w:rPr>
      </w:pPr>
      <w:r>
        <w:rPr>
          <w:rFonts w:ascii="Arial" w:cs="Arial" w:eastAsia="Arial" w:hAnsi="Arial"/>
          <w:sz w:val="18"/>
          <w:szCs w:val="18"/>
          <w:color w:val="auto"/>
        </w:rPr>
        <w:t>Pursuant to your Option Grant Notice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Option Agreement, Cavium Networks,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an option under its 2007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to purchase the number of shares of the Company’s Common Stock indicated in your Grant Notice at the exercise price indicated in your Grant Notice. Defined terms not explicitly defined in this Option Agreement but defined in the Plan shall have the same definitions as in the Plan.</w:t>
      </w:r>
    </w:p>
    <w:p>
      <w:pPr>
        <w:spacing w:after="0" w:line="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details of your option are as follows:</w:t>
      </w:r>
    </w:p>
    <w:p>
      <w:pPr>
        <w:spacing w:after="0" w:line="9" w:lineRule="exact"/>
        <w:rPr>
          <w:sz w:val="20"/>
          <w:szCs w:val="20"/>
          <w:color w:val="auto"/>
        </w:rPr>
      </w:pPr>
    </w:p>
    <w:p>
      <w:pPr>
        <w:ind w:right="80" w:firstLine="233"/>
        <w:spacing w:after="0" w:line="250" w:lineRule="auto"/>
        <w:tabs>
          <w:tab w:leader="none" w:pos="585"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Subject to the limitations contained herein, your option will vest as provided in your Grant Notice, provided that vesting will cease upon</w:t>
      </w:r>
      <w:r>
        <w:rPr>
          <w:rFonts w:ascii="Arial" w:cs="Arial" w:eastAsia="Arial" w:hAnsi="Arial"/>
          <w:sz w:val="18"/>
          <w:szCs w:val="18"/>
          <w:b w:val="1"/>
          <w:bCs w:val="1"/>
          <w:color w:val="auto"/>
        </w:rPr>
        <w:t xml:space="preserve"> </w:t>
      </w:r>
      <w:r>
        <w:rPr>
          <w:rFonts w:ascii="Arial" w:cs="Arial" w:eastAsia="Arial" w:hAnsi="Arial"/>
          <w:sz w:val="18"/>
          <w:szCs w:val="18"/>
          <w:color w:val="auto"/>
        </w:rPr>
        <w:t>the termination of your Continuous Service.</w:t>
      </w:r>
    </w:p>
    <w:p>
      <w:pPr>
        <w:ind w:right="320" w:firstLine="233"/>
        <w:spacing w:after="0" w:line="250" w:lineRule="auto"/>
        <w:tabs>
          <w:tab w:leader="none" w:pos="585"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NUMBER OF SHARES AND EXERCISE PRICE. </w:t>
      </w:r>
      <w:r>
        <w:rPr>
          <w:rFonts w:ascii="Arial" w:cs="Arial" w:eastAsia="Arial" w:hAnsi="Arial"/>
          <w:sz w:val="18"/>
          <w:szCs w:val="18"/>
          <w:color w:val="auto"/>
        </w:rPr>
        <w:t>The number of shares of Common Stock subject to your option and your exercise price per</w:t>
      </w:r>
      <w:r>
        <w:rPr>
          <w:rFonts w:ascii="Arial" w:cs="Arial" w:eastAsia="Arial" w:hAnsi="Arial"/>
          <w:sz w:val="18"/>
          <w:szCs w:val="18"/>
          <w:b w:val="1"/>
          <w:bCs w:val="1"/>
          <w:color w:val="auto"/>
        </w:rPr>
        <w:t xml:space="preserve"> </w:t>
      </w:r>
      <w:r>
        <w:rPr>
          <w:rFonts w:ascii="Arial" w:cs="Arial" w:eastAsia="Arial" w:hAnsi="Arial"/>
          <w:sz w:val="18"/>
          <w:szCs w:val="18"/>
          <w:color w:val="auto"/>
        </w:rPr>
        <w:t>share referenced in your Grant Notice may be adjusted from time to time for Capitalization Adjustments.</w:t>
      </w:r>
    </w:p>
    <w:p>
      <w:pPr>
        <w:jc w:val="both"/>
        <w:ind w:right="280" w:firstLine="233"/>
        <w:spacing w:after="0" w:line="250" w:lineRule="auto"/>
        <w:tabs>
          <w:tab w:leader="none" w:pos="585"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RESTRICTION FOR NON-EXEMPT EMPLOYEES. </w:t>
      </w:r>
      <w:r>
        <w:rPr>
          <w:rFonts w:ascii="Arial" w:cs="Arial" w:eastAsia="Arial" w:hAnsi="Arial"/>
          <w:sz w:val="18"/>
          <w:szCs w:val="18"/>
          <w:color w:val="auto"/>
        </w:rPr>
        <w:t>In the event that you are an Employee eligible for overtime compensation</w:t>
      </w:r>
      <w:r>
        <w:rPr>
          <w:rFonts w:ascii="Arial" w:cs="Arial" w:eastAsia="Arial" w:hAnsi="Arial"/>
          <w:sz w:val="18"/>
          <w:szCs w:val="18"/>
          <w:b w:val="1"/>
          <w:bCs w:val="1"/>
          <w:color w:val="auto"/>
        </w:rPr>
        <w:t xml:space="preserve"> </w:t>
      </w:r>
      <w:r>
        <w:rPr>
          <w:rFonts w:ascii="Arial" w:cs="Arial" w:eastAsia="Arial" w:hAnsi="Arial"/>
          <w:sz w:val="18"/>
          <w:szCs w:val="18"/>
          <w:color w:val="auto"/>
        </w:rPr>
        <w:t>under the Fair Labor Standards Act of 1938, as amended (</w:t>
      </w:r>
      <w:r>
        <w:rPr>
          <w:rFonts w:ascii="Arial" w:cs="Arial" w:eastAsia="Arial" w:hAnsi="Arial"/>
          <w:sz w:val="18"/>
          <w:szCs w:val="18"/>
          <w:i w:val="1"/>
          <w:iCs w:val="1"/>
          <w:color w:val="auto"/>
        </w:rPr>
        <w:t>i.e.</w:t>
      </w:r>
      <w:r>
        <w:rPr>
          <w:rFonts w:ascii="Arial" w:cs="Arial" w:eastAsia="Arial" w:hAnsi="Arial"/>
          <w:sz w:val="18"/>
          <w:szCs w:val="18"/>
          <w:color w:val="auto"/>
        </w:rPr>
        <w:t>, a “</w:t>
      </w:r>
      <w:r>
        <w:rPr>
          <w:rFonts w:ascii="Arial" w:cs="Arial" w:eastAsia="Arial" w:hAnsi="Arial"/>
          <w:sz w:val="18"/>
          <w:szCs w:val="18"/>
          <w:b w:val="1"/>
          <w:bCs w:val="1"/>
          <w:i w:val="1"/>
          <w:iCs w:val="1"/>
          <w:color w:val="auto"/>
        </w:rPr>
        <w:t>Non-Exempt Employee</w:t>
      </w:r>
      <w:r>
        <w:rPr>
          <w:rFonts w:ascii="Arial" w:cs="Arial" w:eastAsia="Arial" w:hAnsi="Arial"/>
          <w:sz w:val="18"/>
          <w:szCs w:val="18"/>
          <w:color w:val="auto"/>
        </w:rPr>
        <w:t>”), you may not exercise your option until you have completed at least six (6) months of Continuous Service measured from the Date of Grant specified in your Grant Notice, notwithstanding any other provision of your option.</w:t>
      </w:r>
    </w:p>
    <w:p>
      <w:pPr>
        <w:spacing w:after="0" w:line="1" w:lineRule="exact"/>
        <w:rPr>
          <w:rFonts w:ascii="Arial" w:cs="Arial" w:eastAsia="Arial" w:hAnsi="Arial"/>
          <w:sz w:val="18"/>
          <w:szCs w:val="18"/>
          <w:b w:val="1"/>
          <w:bCs w:val="1"/>
          <w:color w:val="auto"/>
        </w:rPr>
      </w:pPr>
    </w:p>
    <w:p>
      <w:pPr>
        <w:jc w:val="both"/>
        <w:ind w:right="520" w:firstLine="233"/>
        <w:spacing w:after="0" w:line="250" w:lineRule="auto"/>
        <w:tabs>
          <w:tab w:leader="none" w:pos="585"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METHOD OF PAYMENT. </w:t>
      </w:r>
      <w:r>
        <w:rPr>
          <w:rFonts w:ascii="Arial" w:cs="Arial" w:eastAsia="Arial" w:hAnsi="Arial"/>
          <w:sz w:val="18"/>
          <w:szCs w:val="18"/>
          <w:color w:val="auto"/>
        </w:rPr>
        <w:t>Payment of the exercise price is due in full upon exercise of all or any part of your option. You may elect to make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payment of the exercise price in cash or by check, bank draft or money order payable to the Company or in any other manner </w:t>
      </w:r>
      <w:r>
        <w:rPr>
          <w:rFonts w:ascii="Arial" w:cs="Arial" w:eastAsia="Arial" w:hAnsi="Arial"/>
          <w:sz w:val="18"/>
          <w:szCs w:val="18"/>
          <w:b w:val="1"/>
          <w:bCs w:val="1"/>
          <w:i w:val="1"/>
          <w:iCs w:val="1"/>
          <w:color w:val="auto"/>
        </w:rPr>
        <w:t>permitted by your Grant</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 xml:space="preserve">Notice, </w:t>
      </w:r>
      <w:r>
        <w:rPr>
          <w:rFonts w:ascii="Arial" w:cs="Arial" w:eastAsia="Arial" w:hAnsi="Arial"/>
          <w:sz w:val="18"/>
          <w:szCs w:val="18"/>
          <w:color w:val="auto"/>
        </w:rPr>
        <w:t>which may include one or more of the following:</w:t>
      </w:r>
    </w:p>
    <w:p>
      <w:pPr>
        <w:spacing w:after="0" w:line="1" w:lineRule="exact"/>
        <w:rPr>
          <w:rFonts w:ascii="Arial" w:cs="Arial" w:eastAsia="Arial" w:hAnsi="Arial"/>
          <w:sz w:val="18"/>
          <w:szCs w:val="18"/>
          <w:b w:val="1"/>
          <w:bCs w:val="1"/>
          <w:color w:val="auto"/>
        </w:rPr>
      </w:pPr>
    </w:p>
    <w:p>
      <w:pPr>
        <w:ind w:right="220" w:firstLine="458"/>
        <w:spacing w:after="0" w:line="250" w:lineRule="auto"/>
        <w:tabs>
          <w:tab w:leader="none" w:pos="885" w:val="left"/>
        </w:tabs>
        <w:numPr>
          <w:ilvl w:val="1"/>
          <w:numId w:val="160"/>
        </w:numPr>
        <w:rPr>
          <w:rFonts w:ascii="Arial" w:cs="Arial" w:eastAsia="Arial" w:hAnsi="Arial"/>
          <w:sz w:val="18"/>
          <w:szCs w:val="18"/>
          <w:b w:val="1"/>
          <w:bCs w:val="1"/>
          <w:color w:val="auto"/>
        </w:rPr>
      </w:pPr>
      <w:r>
        <w:rPr>
          <w:rFonts w:ascii="Arial" w:cs="Arial" w:eastAsia="Arial" w:hAnsi="Arial"/>
          <w:sz w:val="18"/>
          <w:szCs w:val="18"/>
          <w:color w:val="auto"/>
        </w:rPr>
        <w:t xml:space="preserve">In the Company’s sole discretion at the time your option is exercised and provided that at the time of exercise the Common Stock is publicly traded and quoted regularly in </w:t>
      </w:r>
      <w:r>
        <w:rPr>
          <w:rFonts w:ascii="Arial" w:cs="Arial" w:eastAsia="Arial" w:hAnsi="Arial"/>
          <w:sz w:val="18"/>
          <w:szCs w:val="18"/>
          <w:i w:val="1"/>
          <w:iCs w:val="1"/>
          <w:color w:val="auto"/>
        </w:rPr>
        <w:t>The Wall Street Journal</w:t>
      </w:r>
      <w:r>
        <w:rPr>
          <w:rFonts w:ascii="Arial" w:cs="Arial" w:eastAsia="Arial" w:hAnsi="Arial"/>
          <w:sz w:val="18"/>
          <w:szCs w:val="18"/>
          <w:color w:val="auto"/>
        </w:rPr>
        <w:t>, pursuant to a program developed under Regulation T as promulgated by the Federal Reserve Board that, prior to the issuance of Common Stock, results in either the receipt of cash (or check) by the Company or the receipt of irrevocable instructions to pay the aggregate exercise price to the Company from the sales proceeds.</w:t>
      </w:r>
    </w:p>
    <w:p>
      <w:pPr>
        <w:spacing w:after="0" w:line="1" w:lineRule="exact"/>
        <w:rPr>
          <w:rFonts w:ascii="Arial" w:cs="Arial" w:eastAsia="Arial" w:hAnsi="Arial"/>
          <w:sz w:val="18"/>
          <w:szCs w:val="18"/>
          <w:b w:val="1"/>
          <w:bCs w:val="1"/>
          <w:color w:val="auto"/>
        </w:rPr>
      </w:pPr>
    </w:p>
    <w:p>
      <w:pPr>
        <w:ind w:firstLine="458"/>
        <w:spacing w:after="0" w:line="250" w:lineRule="auto"/>
        <w:tabs>
          <w:tab w:leader="none" w:pos="895" w:val="left"/>
        </w:tabs>
        <w:numPr>
          <w:ilvl w:val="1"/>
          <w:numId w:val="160"/>
        </w:numPr>
        <w:rPr>
          <w:rFonts w:ascii="Arial" w:cs="Arial" w:eastAsia="Arial" w:hAnsi="Arial"/>
          <w:sz w:val="18"/>
          <w:szCs w:val="18"/>
          <w:b w:val="1"/>
          <w:bCs w:val="1"/>
          <w:color w:val="auto"/>
        </w:rPr>
      </w:pPr>
      <w:r>
        <w:rPr>
          <w:rFonts w:ascii="Arial" w:cs="Arial" w:eastAsia="Arial" w:hAnsi="Arial"/>
          <w:sz w:val="18"/>
          <w:szCs w:val="18"/>
          <w:color w:val="auto"/>
        </w:rPr>
        <w:t xml:space="preserve">In the Company’s sole discretion at the time your option is exercised and provided that at the time of exercise the Common Stock is publicly traded and quoted regularly in </w:t>
      </w:r>
      <w:r>
        <w:rPr>
          <w:rFonts w:ascii="Arial" w:cs="Arial" w:eastAsia="Arial" w:hAnsi="Arial"/>
          <w:sz w:val="18"/>
          <w:szCs w:val="18"/>
          <w:i w:val="1"/>
          <w:iCs w:val="1"/>
          <w:color w:val="auto"/>
        </w:rPr>
        <w:t>The Wall Street Journal</w:t>
      </w:r>
      <w:r>
        <w:rPr>
          <w:rFonts w:ascii="Arial" w:cs="Arial" w:eastAsia="Arial" w:hAnsi="Arial"/>
          <w:sz w:val="18"/>
          <w:szCs w:val="18"/>
          <w:color w:val="auto"/>
        </w:rPr>
        <w:t>, by delivery to the Company (either by actual delivery or attestation) of already-owned shares of Common Stock that are owned free and clear of any liens, claims, encumbrances or security interests, and that are valued at Fair Market Value on the date of exercise. “Delivery” for these purposes, in the sole discretion of the Company at the time you exercise your option, shall include delivery to the Company of your attestation of ownership of such shares of Common Stock in a form approved by the Company. Notwithstanding the foregoing, you may not exercise your option by tender to the Company of Common Stock to the extent such tender would violate the provisions of any law, regulation or agreement restricting the redemption of the Company’s stock.</w:t>
      </w:r>
    </w:p>
    <w:p>
      <w:pPr>
        <w:spacing w:after="0" w:line="3" w:lineRule="exact"/>
        <w:rPr>
          <w:rFonts w:ascii="Arial" w:cs="Arial" w:eastAsia="Arial" w:hAnsi="Arial"/>
          <w:sz w:val="18"/>
          <w:szCs w:val="18"/>
          <w:b w:val="1"/>
          <w:bCs w:val="1"/>
          <w:color w:val="auto"/>
        </w:rPr>
      </w:pPr>
    </w:p>
    <w:p>
      <w:pPr>
        <w:ind w:right="40" w:firstLine="458"/>
        <w:spacing w:after="0" w:line="265" w:lineRule="auto"/>
        <w:tabs>
          <w:tab w:leader="none" w:pos="875" w:val="left"/>
        </w:tabs>
        <w:numPr>
          <w:ilvl w:val="1"/>
          <w:numId w:val="160"/>
        </w:numPr>
        <w:rPr>
          <w:rFonts w:ascii="Arial" w:cs="Arial" w:eastAsia="Arial" w:hAnsi="Arial"/>
          <w:sz w:val="17"/>
          <w:szCs w:val="17"/>
          <w:b w:val="1"/>
          <w:bCs w:val="1"/>
          <w:color w:val="auto"/>
        </w:rPr>
      </w:pPr>
      <w:r>
        <w:rPr>
          <w:rFonts w:ascii="Arial" w:cs="Arial" w:eastAsia="Arial" w:hAnsi="Arial"/>
          <w:sz w:val="17"/>
          <w:szCs w:val="17"/>
          <w:color w:val="auto"/>
        </w:rPr>
        <w:t xml:space="preserve">By a “net exercise” arrangement pursuant to which the Company will reduce the number of shares of Common Stock issued upon exercise of your option by the largest whole number of shares with a Fair Market Value that does not exceed the aggregate exercise price;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Company shall accept a cash or other payment from you to the extent of any remaining balance of the aggregate exercise price not satisfied by such reduction in the number of whole shares to be issued; </w:t>
      </w:r>
      <w:r>
        <w:rPr>
          <w:rFonts w:ascii="Arial" w:cs="Arial" w:eastAsia="Arial" w:hAnsi="Arial"/>
          <w:sz w:val="17"/>
          <w:szCs w:val="17"/>
          <w:i w:val="1"/>
          <w:iCs w:val="1"/>
          <w:color w:val="auto"/>
        </w:rPr>
        <w:t>provided further</w:t>
      </w:r>
      <w:r>
        <w:rPr>
          <w:rFonts w:ascii="Arial" w:cs="Arial" w:eastAsia="Arial" w:hAnsi="Arial"/>
          <w:sz w:val="17"/>
          <w:szCs w:val="17"/>
          <w:color w:val="auto"/>
        </w:rPr>
        <w:t>, that shares of Common Stock will no longer be outstanding under your option and will not be exercisable thereafter to the extent that (i) shares are used to pay the exercise price pursuant to the “net exercise,” (ii) shares are delivered to you as a result of such exercise, and (iii) shares are withheld to satisfy tax withholding obligations.</w:t>
      </w:r>
    </w:p>
    <w:p>
      <w:pPr>
        <w:spacing w:after="0" w:line="1" w:lineRule="exact"/>
        <w:rPr>
          <w:rFonts w:ascii="Arial" w:cs="Arial" w:eastAsia="Arial" w:hAnsi="Arial"/>
          <w:sz w:val="17"/>
          <w:szCs w:val="17"/>
          <w:b w:val="1"/>
          <w:bCs w:val="1"/>
          <w:color w:val="auto"/>
        </w:rPr>
      </w:pPr>
    </w:p>
    <w:p>
      <w:pPr>
        <w:ind w:left="900" w:hanging="442"/>
        <w:spacing w:after="0"/>
        <w:tabs>
          <w:tab w:leader="none" w:pos="900" w:val="left"/>
        </w:tabs>
        <w:numPr>
          <w:ilvl w:val="1"/>
          <w:numId w:val="160"/>
        </w:numPr>
        <w:rPr>
          <w:rFonts w:ascii="Arial" w:cs="Arial" w:eastAsia="Arial" w:hAnsi="Arial"/>
          <w:sz w:val="18"/>
          <w:szCs w:val="18"/>
          <w:b w:val="1"/>
          <w:bCs w:val="1"/>
          <w:color w:val="auto"/>
        </w:rPr>
      </w:pPr>
      <w:r>
        <w:rPr>
          <w:rFonts w:ascii="Arial" w:cs="Arial" w:eastAsia="Arial" w:hAnsi="Arial"/>
          <w:sz w:val="18"/>
          <w:szCs w:val="18"/>
          <w:color w:val="auto"/>
        </w:rPr>
        <w:t>In any other form of legal consideration that may be acceptable to the Board.</w:t>
      </w:r>
    </w:p>
    <w:p>
      <w:pPr>
        <w:spacing w:after="0" w:line="206" w:lineRule="exact"/>
        <w:rPr>
          <w:rFonts w:ascii="Arial" w:cs="Arial" w:eastAsia="Arial" w:hAnsi="Arial"/>
          <w:sz w:val="18"/>
          <w:szCs w:val="18"/>
          <w:b w:val="1"/>
          <w:bCs w:val="1"/>
          <w:color w:val="auto"/>
        </w:rPr>
      </w:pPr>
    </w:p>
    <w:p>
      <w:pPr>
        <w:ind w:left="600" w:hanging="367"/>
        <w:spacing w:after="0"/>
        <w:tabs>
          <w:tab w:leader="none" w:pos="600"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WHOLE SHARES. </w:t>
      </w:r>
      <w:r>
        <w:rPr>
          <w:rFonts w:ascii="Arial" w:cs="Arial" w:eastAsia="Arial" w:hAnsi="Arial"/>
          <w:sz w:val="18"/>
          <w:szCs w:val="18"/>
          <w:color w:val="auto"/>
        </w:rPr>
        <w:t>You may exercise your option only for whole shares of Common Stock.</w:t>
      </w:r>
    </w:p>
    <w:p>
      <w:pPr>
        <w:spacing w:after="0" w:line="27" w:lineRule="exact"/>
        <w:rPr>
          <w:rFonts w:ascii="Arial" w:cs="Arial" w:eastAsia="Arial" w:hAnsi="Arial"/>
          <w:sz w:val="18"/>
          <w:szCs w:val="18"/>
          <w:b w:val="1"/>
          <w:bCs w:val="1"/>
          <w:color w:val="auto"/>
        </w:rPr>
      </w:pPr>
    </w:p>
    <w:p>
      <w:pPr>
        <w:ind w:right="400" w:firstLine="233"/>
        <w:spacing w:after="0" w:line="261" w:lineRule="auto"/>
        <w:tabs>
          <w:tab w:leader="none" w:pos="585" w:val="left"/>
        </w:tabs>
        <w:numPr>
          <w:ilvl w:val="0"/>
          <w:numId w:val="16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SECURITIES LAW COMPLIANCE. </w:t>
      </w:r>
      <w:r>
        <w:rPr>
          <w:rFonts w:ascii="Arial" w:cs="Arial" w:eastAsia="Arial" w:hAnsi="Arial"/>
          <w:sz w:val="18"/>
          <w:szCs w:val="18"/>
          <w:color w:val="auto"/>
        </w:rPr>
        <w:t>Notwithstanding anything to the contrary contained herein, you may not exercise your option unless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shares of Common Stock issuable upon such exercise are then registered</w:t>
      </w:r>
    </w:p>
    <w:p>
      <w:pPr>
        <w:sectPr>
          <w:pgSz w:w="11900" w:h="16838" w:orient="portrait"/>
          <w:cols w:equalWidth="0" w:num="1">
            <w:col w:w="11400"/>
          </w:cols>
          <w:pgMar w:left="240" w:top="729" w:right="259" w:bottom="1440" w:gutter="0" w:footer="0" w:header="0"/>
        </w:sectPr>
      </w:pPr>
    </w:p>
    <w:bookmarkStart w:id="125" w:name="page126"/>
    <w:bookmarkEnd w:id="125"/>
    <w:p>
      <w:pPr>
        <w:spacing w:after="0" w:line="254" w:lineRule="auto"/>
        <w:rPr>
          <w:sz w:val="20"/>
          <w:szCs w:val="20"/>
          <w:color w:val="auto"/>
        </w:rPr>
      </w:pPr>
      <w:r>
        <w:rPr>
          <w:rFonts w:ascii="Arial" w:cs="Arial" w:eastAsia="Arial" w:hAnsi="Arial"/>
          <w:sz w:val="18"/>
          <w:szCs w:val="18"/>
          <w:color w:val="auto"/>
        </w:rPr>
        <w:t>under the Securities Act or, if such shares of Common Stock are not then so registered, the Company has determined that such exercise and issuance would be exempt from the registration requirements of the Securities Act. The exercise of your option also must comply with other applicable laws and regulations governing your option, and you may not exercise your option if the Company determines that such exercise would not be in material compliance with such laws and regulations.</w:t>
      </w:r>
    </w:p>
    <w:p>
      <w:pPr>
        <w:spacing w:after="0" w:line="2" w:lineRule="exact"/>
        <w:rPr>
          <w:sz w:val="20"/>
          <w:szCs w:val="20"/>
          <w:color w:val="auto"/>
        </w:rPr>
      </w:pPr>
    </w:p>
    <w:p>
      <w:pPr>
        <w:ind w:right="200" w:firstLine="233"/>
        <w:spacing w:after="0" w:line="250" w:lineRule="auto"/>
        <w:tabs>
          <w:tab w:leader="none" w:pos="585" w:val="left"/>
        </w:tabs>
        <w:numPr>
          <w:ilvl w:val="0"/>
          <w:numId w:val="16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You may not exercise your option before the commencement or after the expiration of its term. The term of your option commences on the</w:t>
      </w:r>
      <w:r>
        <w:rPr>
          <w:rFonts w:ascii="Arial" w:cs="Arial" w:eastAsia="Arial" w:hAnsi="Arial"/>
          <w:sz w:val="18"/>
          <w:szCs w:val="18"/>
          <w:b w:val="1"/>
          <w:bCs w:val="1"/>
          <w:color w:val="auto"/>
        </w:rPr>
        <w:t xml:space="preserve"> </w:t>
      </w:r>
      <w:r>
        <w:rPr>
          <w:rFonts w:ascii="Arial" w:cs="Arial" w:eastAsia="Arial" w:hAnsi="Arial"/>
          <w:sz w:val="18"/>
          <w:szCs w:val="18"/>
          <w:color w:val="auto"/>
        </w:rPr>
        <w:t>Date of Grant and expires upon the earliest of the following:</w:t>
      </w:r>
    </w:p>
    <w:p>
      <w:pPr>
        <w:ind w:right="300" w:firstLine="458"/>
        <w:spacing w:after="0" w:line="250" w:lineRule="auto"/>
        <w:tabs>
          <w:tab w:leader="none" w:pos="885" w:val="left"/>
        </w:tabs>
        <w:numPr>
          <w:ilvl w:val="1"/>
          <w:numId w:val="161"/>
        </w:numPr>
        <w:rPr>
          <w:rFonts w:ascii="Arial" w:cs="Arial" w:eastAsia="Arial" w:hAnsi="Arial"/>
          <w:sz w:val="18"/>
          <w:szCs w:val="18"/>
          <w:b w:val="1"/>
          <w:bCs w:val="1"/>
          <w:color w:val="auto"/>
        </w:rPr>
      </w:pPr>
      <w:r>
        <w:rPr>
          <w:rFonts w:ascii="Arial" w:cs="Arial" w:eastAsia="Arial" w:hAnsi="Arial"/>
          <w:sz w:val="18"/>
          <w:szCs w:val="18"/>
          <w:color w:val="auto"/>
        </w:rPr>
        <w:t xml:space="preserve">three (3) months after the termination of your Continuous Service for any reason other than your Disability or death (the </w:t>
      </w:r>
      <w:r>
        <w:rPr>
          <w:rFonts w:ascii="Arial" w:cs="Arial" w:eastAsia="Arial" w:hAnsi="Arial"/>
          <w:sz w:val="18"/>
          <w:szCs w:val="18"/>
          <w:b w:val="1"/>
          <w:bCs w:val="1"/>
          <w:i w:val="1"/>
          <w:iCs w:val="1"/>
          <w:color w:val="auto"/>
        </w:rPr>
        <w:t>“Three Month Post-Termination Exercise Period”</w:t>
      </w:r>
      <w:r>
        <w:rPr>
          <w:rFonts w:ascii="Arial" w:cs="Arial" w:eastAsia="Arial" w:hAnsi="Arial"/>
          <w:sz w:val="18"/>
          <w:szCs w:val="18"/>
          <w:color w:val="auto"/>
        </w:rPr>
        <w:t>);</w:t>
      </w:r>
    </w:p>
    <w:p>
      <w:pPr>
        <w:ind w:left="900" w:hanging="442"/>
        <w:spacing w:after="0"/>
        <w:tabs>
          <w:tab w:leader="none" w:pos="900" w:val="left"/>
        </w:tabs>
        <w:numPr>
          <w:ilvl w:val="1"/>
          <w:numId w:val="161"/>
        </w:numPr>
        <w:rPr>
          <w:rFonts w:ascii="Arial" w:cs="Arial" w:eastAsia="Arial" w:hAnsi="Arial"/>
          <w:sz w:val="18"/>
          <w:szCs w:val="18"/>
          <w:b w:val="1"/>
          <w:bCs w:val="1"/>
          <w:color w:val="auto"/>
        </w:rPr>
      </w:pPr>
      <w:r>
        <w:rPr>
          <w:rFonts w:ascii="Arial" w:cs="Arial" w:eastAsia="Arial" w:hAnsi="Arial"/>
          <w:sz w:val="18"/>
          <w:szCs w:val="18"/>
          <w:color w:val="auto"/>
        </w:rPr>
        <w:t>twelve (12) months after the termination of your Continuous Service due to your Disability;</w:t>
      </w:r>
    </w:p>
    <w:p>
      <w:pPr>
        <w:spacing w:after="0" w:line="9" w:lineRule="exact"/>
        <w:rPr>
          <w:rFonts w:ascii="Arial" w:cs="Arial" w:eastAsia="Arial" w:hAnsi="Arial"/>
          <w:sz w:val="18"/>
          <w:szCs w:val="18"/>
          <w:b w:val="1"/>
          <w:bCs w:val="1"/>
          <w:color w:val="auto"/>
        </w:rPr>
      </w:pPr>
    </w:p>
    <w:p>
      <w:pPr>
        <w:ind w:left="880" w:hanging="422"/>
        <w:spacing w:after="0"/>
        <w:tabs>
          <w:tab w:leader="none" w:pos="880" w:val="left"/>
        </w:tabs>
        <w:numPr>
          <w:ilvl w:val="1"/>
          <w:numId w:val="161"/>
        </w:numPr>
        <w:rPr>
          <w:rFonts w:ascii="Arial" w:cs="Arial" w:eastAsia="Arial" w:hAnsi="Arial"/>
          <w:sz w:val="16"/>
          <w:szCs w:val="16"/>
          <w:b w:val="1"/>
          <w:bCs w:val="1"/>
          <w:color w:val="auto"/>
        </w:rPr>
      </w:pPr>
      <w:r>
        <w:rPr>
          <w:rFonts w:ascii="Arial" w:cs="Arial" w:eastAsia="Arial" w:hAnsi="Arial"/>
          <w:sz w:val="16"/>
          <w:szCs w:val="16"/>
          <w:color w:val="auto"/>
        </w:rPr>
        <w:t>eighteen (18) months after your death if you die either during your Continuous Service or within three (3) months after your Continuous Service</w:t>
      </w:r>
    </w:p>
    <w:p>
      <w:pPr>
        <w:spacing w:after="0" w:line="32"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terminates;</w:t>
      </w:r>
    </w:p>
    <w:p>
      <w:pPr>
        <w:spacing w:after="0" w:line="9" w:lineRule="exact"/>
        <w:rPr>
          <w:rFonts w:ascii="Arial" w:cs="Arial" w:eastAsia="Arial" w:hAnsi="Arial"/>
          <w:sz w:val="16"/>
          <w:szCs w:val="16"/>
          <w:b w:val="1"/>
          <w:bCs w:val="1"/>
          <w:color w:val="auto"/>
        </w:rPr>
      </w:pPr>
    </w:p>
    <w:p>
      <w:pPr>
        <w:ind w:left="900" w:hanging="442"/>
        <w:spacing w:after="0"/>
        <w:tabs>
          <w:tab w:leader="none" w:pos="900" w:val="left"/>
        </w:tabs>
        <w:numPr>
          <w:ilvl w:val="1"/>
          <w:numId w:val="161"/>
        </w:numPr>
        <w:rPr>
          <w:rFonts w:ascii="Arial" w:cs="Arial" w:eastAsia="Arial" w:hAnsi="Arial"/>
          <w:sz w:val="18"/>
          <w:szCs w:val="18"/>
          <w:b w:val="1"/>
          <w:bCs w:val="1"/>
          <w:color w:val="auto"/>
        </w:rPr>
      </w:pPr>
      <w:r>
        <w:rPr>
          <w:rFonts w:ascii="Arial" w:cs="Arial" w:eastAsia="Arial" w:hAnsi="Arial"/>
          <w:sz w:val="18"/>
          <w:szCs w:val="18"/>
          <w:color w:val="auto"/>
        </w:rPr>
        <w:t>the Expiration Date indicated in your Grant Notice; or</w:t>
      </w:r>
    </w:p>
    <w:p>
      <w:pPr>
        <w:spacing w:after="0" w:line="9" w:lineRule="exact"/>
        <w:rPr>
          <w:rFonts w:ascii="Arial" w:cs="Arial" w:eastAsia="Arial" w:hAnsi="Arial"/>
          <w:sz w:val="18"/>
          <w:szCs w:val="18"/>
          <w:b w:val="1"/>
          <w:bCs w:val="1"/>
          <w:color w:val="auto"/>
        </w:rPr>
      </w:pPr>
    </w:p>
    <w:p>
      <w:pPr>
        <w:ind w:left="880" w:hanging="422"/>
        <w:spacing w:after="0"/>
        <w:tabs>
          <w:tab w:leader="none" w:pos="880" w:val="left"/>
        </w:tabs>
        <w:numPr>
          <w:ilvl w:val="1"/>
          <w:numId w:val="161"/>
        </w:numPr>
        <w:rPr>
          <w:rFonts w:ascii="Arial" w:cs="Arial" w:eastAsia="Arial" w:hAnsi="Arial"/>
          <w:sz w:val="18"/>
          <w:szCs w:val="18"/>
          <w:b w:val="1"/>
          <w:bCs w:val="1"/>
          <w:color w:val="auto"/>
        </w:rPr>
      </w:pPr>
      <w:r>
        <w:rPr>
          <w:rFonts w:ascii="Arial" w:cs="Arial" w:eastAsia="Arial" w:hAnsi="Arial"/>
          <w:sz w:val="18"/>
          <w:szCs w:val="18"/>
          <w:color w:val="auto"/>
        </w:rPr>
        <w:t>the day before the tenth (10th) anniversary of the Date of Grant.</w:t>
      </w:r>
    </w:p>
    <w:p>
      <w:pPr>
        <w:spacing w:after="0" w:line="9" w:lineRule="exact"/>
        <w:rPr>
          <w:sz w:val="20"/>
          <w:szCs w:val="20"/>
          <w:color w:val="auto"/>
        </w:rPr>
      </w:pPr>
    </w:p>
    <w:p>
      <w:pPr>
        <w:ind w:right="160" w:firstLine="225"/>
        <w:spacing w:after="0" w:line="281" w:lineRule="auto"/>
        <w:rPr>
          <w:sz w:val="20"/>
          <w:szCs w:val="20"/>
          <w:color w:val="auto"/>
        </w:rPr>
      </w:pPr>
      <w:r>
        <w:rPr>
          <w:rFonts w:ascii="Arial" w:cs="Arial" w:eastAsia="Arial" w:hAnsi="Arial"/>
          <w:sz w:val="16"/>
          <w:szCs w:val="16"/>
          <w:color w:val="auto"/>
        </w:rPr>
        <w:t>If your option is an Incentive Stock Option, note that to obtain the federal income tax advantages associated with an Incentive Stock Option, the Code requires that at all times beginning on the date of grant of your option and ending on the day three (3) months before the date of your option’s exercise, you must be an employee of the Company or an Affiliate, except in the event of your death or Disability. The Company has provided for extended exercisability of your option under certain circumstances for your benefit but cannot guarantee that your option will necessarily be treated as an Incentive Stock Option if you continue to provide services to the Company or an Affiliate as a Consultant or Director after your employment terminates or if you otherwise exercise your option more than three (3) months after the date your employment with the Company or an Affiliate terminates.</w:t>
      </w:r>
    </w:p>
    <w:p>
      <w:pPr>
        <w:spacing w:after="0" w:line="4" w:lineRule="exact"/>
        <w:rPr>
          <w:sz w:val="20"/>
          <w:szCs w:val="20"/>
          <w:color w:val="auto"/>
        </w:rPr>
      </w:pPr>
    </w:p>
    <w:p>
      <w:pPr>
        <w:ind w:left="600" w:hanging="367"/>
        <w:spacing w:after="0"/>
        <w:tabs>
          <w:tab w:leader="none" w:pos="600" w:val="left"/>
        </w:tabs>
        <w:numPr>
          <w:ilvl w:val="1"/>
          <w:numId w:val="162"/>
        </w:numPr>
        <w:rPr>
          <w:rFonts w:ascii="Arial" w:cs="Arial" w:eastAsia="Arial" w:hAnsi="Arial"/>
          <w:sz w:val="18"/>
          <w:szCs w:val="18"/>
          <w:b w:val="1"/>
          <w:bCs w:val="1"/>
          <w:color w:val="auto"/>
        </w:rPr>
      </w:pPr>
      <w:r>
        <w:rPr>
          <w:rFonts w:ascii="Arial" w:cs="Arial" w:eastAsia="Arial" w:hAnsi="Arial"/>
          <w:sz w:val="18"/>
          <w:szCs w:val="18"/>
          <w:b w:val="1"/>
          <w:bCs w:val="1"/>
          <w:color w:val="auto"/>
        </w:rPr>
        <w:t>EXTENSION OF TERM.</w:t>
      </w:r>
    </w:p>
    <w:p>
      <w:pPr>
        <w:spacing w:after="0" w:line="9" w:lineRule="exact"/>
        <w:rPr>
          <w:rFonts w:ascii="Arial" w:cs="Arial" w:eastAsia="Arial" w:hAnsi="Arial"/>
          <w:sz w:val="18"/>
          <w:szCs w:val="18"/>
          <w:b w:val="1"/>
          <w:bCs w:val="1"/>
          <w:color w:val="auto"/>
        </w:rPr>
      </w:pPr>
    </w:p>
    <w:p>
      <w:pPr>
        <w:ind w:firstLine="458"/>
        <w:spacing w:after="0" w:line="250" w:lineRule="auto"/>
        <w:tabs>
          <w:tab w:leader="none" w:pos="885" w:val="left"/>
        </w:tabs>
        <w:numPr>
          <w:ilvl w:val="2"/>
          <w:numId w:val="162"/>
        </w:numPr>
        <w:rPr>
          <w:rFonts w:ascii="Arial" w:cs="Arial" w:eastAsia="Arial" w:hAnsi="Arial"/>
          <w:sz w:val="18"/>
          <w:szCs w:val="18"/>
          <w:b w:val="1"/>
          <w:bCs w:val="1"/>
          <w:color w:val="auto"/>
        </w:rPr>
      </w:pPr>
      <w:r>
        <w:rPr>
          <w:rFonts w:ascii="Arial" w:cs="Arial" w:eastAsia="Arial" w:hAnsi="Arial"/>
          <w:sz w:val="18"/>
          <w:szCs w:val="18"/>
          <w:color w:val="auto"/>
        </w:rPr>
        <w:t>If during any part of the Three Month Post-Termination Exercise Period, your option is not exercisable solely because of the condition set forth in Section 6, your option shall not expire until the earlier of the Expiration Date indicated in your Grant Notice or until it shall have been exercisable for an aggregate period of three (3) months after the termination of your Continuous Service.</w:t>
      </w:r>
    </w:p>
    <w:p>
      <w:pPr>
        <w:spacing w:after="0" w:line="1" w:lineRule="exact"/>
        <w:rPr>
          <w:rFonts w:ascii="Arial" w:cs="Arial" w:eastAsia="Arial" w:hAnsi="Arial"/>
          <w:sz w:val="18"/>
          <w:szCs w:val="18"/>
          <w:b w:val="1"/>
          <w:bCs w:val="1"/>
          <w:color w:val="auto"/>
        </w:rPr>
      </w:pPr>
    </w:p>
    <w:p>
      <w:pPr>
        <w:ind w:firstLine="458"/>
        <w:spacing w:after="0" w:line="235" w:lineRule="auto"/>
        <w:tabs>
          <w:tab w:leader="none" w:pos="895" w:val="left"/>
        </w:tabs>
        <w:numPr>
          <w:ilvl w:val="2"/>
          <w:numId w:val="162"/>
        </w:numPr>
        <w:rPr>
          <w:rFonts w:ascii="Arial" w:cs="Arial" w:eastAsia="Arial" w:hAnsi="Arial"/>
          <w:sz w:val="18"/>
          <w:szCs w:val="18"/>
          <w:b w:val="1"/>
          <w:bCs w:val="1"/>
          <w:color w:val="auto"/>
        </w:rPr>
      </w:pPr>
      <w:r>
        <w:rPr>
          <w:rFonts w:ascii="Arial" w:cs="Arial" w:eastAsia="Arial" w:hAnsi="Arial"/>
          <w:sz w:val="18"/>
          <w:szCs w:val="18"/>
          <w:color w:val="auto"/>
        </w:rPr>
        <w:t>If during any part of the Three Month Post-Termination Exercise Period, the sale of shares issued upon exercise of your option would violate the Company’s Insider Trading Policy, your option shall not expire until the earlier of (i) the Expiration Date indicated in your Grant Notice, (ii) until it shall have been exercisable for an aggregate period of three (3) months after the termination of your Continuous Service during which you can sell the shares issued upon exercise of your option without violating the Company’s Insider Trading Policy, (iii) the 15</w:t>
      </w:r>
      <w:r>
        <w:rPr>
          <w:rFonts w:ascii="Arial" w:cs="Arial" w:eastAsia="Arial" w:hAnsi="Arial"/>
          <w:sz w:val="25"/>
          <w:szCs w:val="25"/>
          <w:color w:val="auto"/>
          <w:vertAlign w:val="superscript"/>
        </w:rPr>
        <w:t>th</w:t>
      </w:r>
      <w:r>
        <w:rPr>
          <w:rFonts w:ascii="Arial" w:cs="Arial" w:eastAsia="Arial" w:hAnsi="Arial"/>
          <w:sz w:val="18"/>
          <w:szCs w:val="18"/>
          <w:color w:val="auto"/>
        </w:rPr>
        <w:t xml:space="preserve"> day of the third month after the date on which your option would cease to be exercisable but for this section, or (iv) such longer period as would not cause your option to become subject to Section 409A(a)(1) of the Code.</w:t>
      </w:r>
    </w:p>
    <w:p>
      <w:pPr>
        <w:spacing w:after="0" w:line="1" w:lineRule="exact"/>
        <w:rPr>
          <w:rFonts w:ascii="Arial" w:cs="Arial" w:eastAsia="Arial" w:hAnsi="Arial"/>
          <w:sz w:val="18"/>
          <w:szCs w:val="18"/>
          <w:b w:val="1"/>
          <w:bCs w:val="1"/>
          <w:color w:val="auto"/>
        </w:rPr>
      </w:pPr>
    </w:p>
    <w:p>
      <w:pPr>
        <w:jc w:val="both"/>
        <w:ind w:right="20" w:firstLine="458"/>
        <w:spacing w:after="0" w:line="250" w:lineRule="auto"/>
        <w:tabs>
          <w:tab w:leader="none" w:pos="875" w:val="left"/>
        </w:tabs>
        <w:numPr>
          <w:ilvl w:val="2"/>
          <w:numId w:val="162"/>
        </w:numPr>
        <w:rPr>
          <w:rFonts w:ascii="Arial" w:cs="Arial" w:eastAsia="Arial" w:hAnsi="Arial"/>
          <w:sz w:val="18"/>
          <w:szCs w:val="18"/>
          <w:b w:val="1"/>
          <w:bCs w:val="1"/>
          <w:color w:val="auto"/>
        </w:rPr>
      </w:pPr>
      <w:r>
        <w:rPr>
          <w:rFonts w:ascii="Arial" w:cs="Arial" w:eastAsia="Arial" w:hAnsi="Arial"/>
          <w:sz w:val="18"/>
          <w:szCs w:val="18"/>
          <w:color w:val="auto"/>
        </w:rPr>
        <w:t>If (i) you are a Non-Exempt Employee, (ii) you terminate your Continuous Service within six (6) months after the Date of Grant specified in your Grant Notice, and (iii) you have vested in a portion of your option at the time of your termination of Continuous Service, your option shall not expire until the earlier of (A) the later of the date that is seven (7) months after the Date of Grant specified in your Grant Notice or the date that is three (3) months after the termination of your Continuous Service or (B) the Expiration Date indicated in your Grant Notice.</w:t>
      </w:r>
    </w:p>
    <w:p>
      <w:pPr>
        <w:spacing w:after="0" w:line="1" w:lineRule="exact"/>
        <w:rPr>
          <w:rFonts w:ascii="Arial" w:cs="Arial" w:eastAsia="Arial" w:hAnsi="Arial"/>
          <w:sz w:val="18"/>
          <w:szCs w:val="18"/>
          <w:b w:val="1"/>
          <w:bCs w:val="1"/>
          <w:color w:val="auto"/>
        </w:rPr>
      </w:pPr>
    </w:p>
    <w:p>
      <w:pPr>
        <w:ind w:left="600" w:hanging="367"/>
        <w:spacing w:after="0"/>
        <w:tabs>
          <w:tab w:leader="none" w:pos="600" w:val="left"/>
        </w:tabs>
        <w:numPr>
          <w:ilvl w:val="1"/>
          <w:numId w:val="162"/>
        </w:numPr>
        <w:rPr>
          <w:rFonts w:ascii="Arial" w:cs="Arial" w:eastAsia="Arial" w:hAnsi="Arial"/>
          <w:sz w:val="18"/>
          <w:szCs w:val="18"/>
          <w:b w:val="1"/>
          <w:bCs w:val="1"/>
          <w:color w:val="auto"/>
        </w:rPr>
      </w:pPr>
      <w:r>
        <w:rPr>
          <w:rFonts w:ascii="Arial" w:cs="Arial" w:eastAsia="Arial" w:hAnsi="Arial"/>
          <w:sz w:val="18"/>
          <w:szCs w:val="18"/>
          <w:b w:val="1"/>
          <w:bCs w:val="1"/>
          <w:color w:val="auto"/>
        </w:rPr>
        <w:t>EXERCISE.</w:t>
      </w:r>
    </w:p>
    <w:p>
      <w:pPr>
        <w:spacing w:after="0" w:line="9" w:lineRule="exact"/>
        <w:rPr>
          <w:rFonts w:ascii="Arial" w:cs="Arial" w:eastAsia="Arial" w:hAnsi="Arial"/>
          <w:sz w:val="18"/>
          <w:szCs w:val="18"/>
          <w:b w:val="1"/>
          <w:bCs w:val="1"/>
          <w:color w:val="auto"/>
        </w:rPr>
      </w:pPr>
    </w:p>
    <w:p>
      <w:pPr>
        <w:ind w:right="340" w:firstLine="458"/>
        <w:spacing w:after="0" w:line="250" w:lineRule="auto"/>
        <w:tabs>
          <w:tab w:leader="none" w:pos="878" w:val="left"/>
        </w:tabs>
        <w:numPr>
          <w:ilvl w:val="2"/>
          <w:numId w:val="162"/>
        </w:numPr>
        <w:rPr>
          <w:rFonts w:ascii="Arial" w:cs="Arial" w:eastAsia="Arial" w:hAnsi="Arial"/>
          <w:sz w:val="18"/>
          <w:szCs w:val="18"/>
          <w:b w:val="1"/>
          <w:bCs w:val="1"/>
          <w:color w:val="auto"/>
        </w:rPr>
      </w:pPr>
      <w:r>
        <w:rPr>
          <w:rFonts w:ascii="Arial" w:cs="Arial" w:eastAsia="Arial" w:hAnsi="Arial"/>
          <w:sz w:val="18"/>
          <w:szCs w:val="18"/>
          <w:color w:val="auto"/>
        </w:rPr>
        <w:t>You may exercise the vested portion of your option during its term by delivering a Notice of Exercise (in a form designated by the Company) together with the exercise price to the Secretary of the Company, or to such other person as the Company may designate, during regular business hours, together with such additional documents as the Company may then require.</w:t>
      </w:r>
    </w:p>
    <w:p>
      <w:pPr>
        <w:spacing w:after="0" w:line="1" w:lineRule="exact"/>
        <w:rPr>
          <w:rFonts w:ascii="Arial" w:cs="Arial" w:eastAsia="Arial" w:hAnsi="Arial"/>
          <w:sz w:val="18"/>
          <w:szCs w:val="18"/>
          <w:b w:val="1"/>
          <w:bCs w:val="1"/>
          <w:color w:val="auto"/>
        </w:rPr>
      </w:pPr>
    </w:p>
    <w:p>
      <w:pPr>
        <w:ind w:right="20" w:firstLine="458"/>
        <w:spacing w:after="0" w:line="250" w:lineRule="auto"/>
        <w:tabs>
          <w:tab w:leader="none" w:pos="895" w:val="left"/>
        </w:tabs>
        <w:numPr>
          <w:ilvl w:val="2"/>
          <w:numId w:val="162"/>
        </w:numPr>
        <w:rPr>
          <w:rFonts w:ascii="Arial" w:cs="Arial" w:eastAsia="Arial" w:hAnsi="Arial"/>
          <w:sz w:val="18"/>
          <w:szCs w:val="18"/>
          <w:b w:val="1"/>
          <w:bCs w:val="1"/>
          <w:color w:val="auto"/>
        </w:rPr>
      </w:pPr>
      <w:r>
        <w:rPr>
          <w:rFonts w:ascii="Arial" w:cs="Arial" w:eastAsia="Arial" w:hAnsi="Arial"/>
          <w:sz w:val="18"/>
          <w:szCs w:val="18"/>
          <w:color w:val="auto"/>
        </w:rPr>
        <w:t>By exercising your option you agree that, as a condition to any exercise of your option, the Company may require you to enter into an arrangement providing for the payment by you to the Company of any tax withholding obligation of the Company arising by reason of (i) the exercise of your option, or (ii) the disposition of shares of Common Stock acquired upon such exercise.</w:t>
      </w:r>
    </w:p>
    <w:p>
      <w:pPr>
        <w:spacing w:after="0" w:line="1" w:lineRule="exact"/>
        <w:rPr>
          <w:rFonts w:ascii="Arial" w:cs="Arial" w:eastAsia="Arial" w:hAnsi="Arial"/>
          <w:sz w:val="18"/>
          <w:szCs w:val="18"/>
          <w:b w:val="1"/>
          <w:bCs w:val="1"/>
          <w:color w:val="auto"/>
        </w:rPr>
      </w:pPr>
    </w:p>
    <w:p>
      <w:pPr>
        <w:ind w:left="880" w:hanging="422"/>
        <w:spacing w:after="0"/>
        <w:tabs>
          <w:tab w:leader="none" w:pos="880" w:val="left"/>
        </w:tabs>
        <w:numPr>
          <w:ilvl w:val="2"/>
          <w:numId w:val="162"/>
        </w:numPr>
        <w:rPr>
          <w:rFonts w:ascii="Arial" w:cs="Arial" w:eastAsia="Arial" w:hAnsi="Arial"/>
          <w:sz w:val="17"/>
          <w:szCs w:val="17"/>
          <w:b w:val="1"/>
          <w:bCs w:val="1"/>
          <w:color w:val="auto"/>
        </w:rPr>
      </w:pPr>
      <w:r>
        <w:rPr>
          <w:rFonts w:ascii="Arial" w:cs="Arial" w:eastAsia="Arial" w:hAnsi="Arial"/>
          <w:sz w:val="17"/>
          <w:szCs w:val="17"/>
          <w:color w:val="auto"/>
        </w:rPr>
        <w:t>If your option is an Incentive Stock Option, by exercising your option you agree that you will notify the Company in writing within fifteen</w:t>
      </w:r>
    </w:p>
    <w:p>
      <w:pPr>
        <w:spacing w:after="0" w:line="20" w:lineRule="exact"/>
        <w:rPr>
          <w:rFonts w:ascii="Arial" w:cs="Arial" w:eastAsia="Arial" w:hAnsi="Arial"/>
          <w:sz w:val="17"/>
          <w:szCs w:val="17"/>
          <w:b w:val="1"/>
          <w:bCs w:val="1"/>
          <w:color w:val="auto"/>
        </w:rPr>
      </w:pPr>
    </w:p>
    <w:p>
      <w:pPr>
        <w:ind w:firstLine="8"/>
        <w:spacing w:after="0" w:line="265" w:lineRule="auto"/>
        <w:tabs>
          <w:tab w:leader="none" w:pos="345" w:val="left"/>
        </w:tabs>
        <w:numPr>
          <w:ilvl w:val="0"/>
          <w:numId w:val="163"/>
        </w:numPr>
        <w:rPr>
          <w:rFonts w:ascii="Arial" w:cs="Arial" w:eastAsia="Arial" w:hAnsi="Arial"/>
          <w:sz w:val="17"/>
          <w:szCs w:val="17"/>
          <w:color w:val="auto"/>
        </w:rPr>
      </w:pPr>
      <w:r>
        <w:rPr>
          <w:rFonts w:ascii="Arial" w:cs="Arial" w:eastAsia="Arial" w:hAnsi="Arial"/>
          <w:sz w:val="17"/>
          <w:szCs w:val="17"/>
          <w:color w:val="auto"/>
        </w:rPr>
        <w:t>days after the date of any disposition of any of the shares of the Common Stock issued upon exercise of your option that occurs within two (2) years after the date of your option grant or within one (1) year after such shares of Common Stock are transferred upon exercise of your option.</w:t>
      </w:r>
    </w:p>
    <w:p>
      <w:pPr>
        <w:ind w:left="680" w:hanging="447"/>
        <w:spacing w:after="0"/>
        <w:tabs>
          <w:tab w:leader="none" w:pos="680" w:val="left"/>
        </w:tabs>
        <w:numPr>
          <w:ilvl w:val="1"/>
          <w:numId w:val="163"/>
        </w:numPr>
        <w:rPr>
          <w:rFonts w:ascii="Arial" w:cs="Arial" w:eastAsia="Arial" w:hAnsi="Arial"/>
          <w:sz w:val="18"/>
          <w:szCs w:val="18"/>
          <w:b w:val="1"/>
          <w:bCs w:val="1"/>
          <w:color w:val="auto"/>
        </w:rPr>
      </w:pPr>
      <w:r>
        <w:rPr>
          <w:rFonts w:ascii="Arial" w:cs="Arial" w:eastAsia="Arial" w:hAnsi="Arial"/>
          <w:sz w:val="18"/>
          <w:szCs w:val="18"/>
          <w:b w:val="1"/>
          <w:bCs w:val="1"/>
          <w:color w:val="auto"/>
        </w:rPr>
        <w:t>TRANSFERABILITY.</w:t>
      </w:r>
    </w:p>
    <w:p>
      <w:pPr>
        <w:sectPr>
          <w:pgSz w:w="11900" w:h="16838" w:orient="portrait"/>
          <w:cols w:equalWidth="0" w:num="1">
            <w:col w:w="11400"/>
          </w:cols>
          <w:pgMar w:left="240" w:top="341" w:right="259" w:bottom="1440" w:gutter="0" w:footer="0" w:header="0"/>
        </w:sectPr>
      </w:pPr>
    </w:p>
    <w:bookmarkStart w:id="126" w:name="page127"/>
    <w:bookmarkEnd w:id="126"/>
    <w:p>
      <w:pPr>
        <w:ind w:left="-233" w:right="100" w:firstLine="458"/>
        <w:spacing w:after="0" w:line="287" w:lineRule="auto"/>
        <w:tabs>
          <w:tab w:leader="none" w:pos="652" w:val="left"/>
        </w:tabs>
        <w:numPr>
          <w:ilvl w:val="1"/>
          <w:numId w:val="16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Restrictions on Transfer. </w:t>
      </w:r>
      <w:r>
        <w:rPr>
          <w:rFonts w:ascii="Arial" w:cs="Arial" w:eastAsia="Arial" w:hAnsi="Arial"/>
          <w:sz w:val="16"/>
          <w:szCs w:val="16"/>
          <w:color w:val="auto"/>
        </w:rPr>
        <w:t>Your option shall not be transferable except by will or by the laws of descent and distribution and shall be exercisable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during your lifetime only by you;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Board may, in its sole discretion, permit you to transfer your option in a manner that is not prohibited by applicable tax and/or securities laws upon your request. Additionally, if your option is an Incentive Stock Option, the Board may permit you to transfer your option only to the extent permitted by Sections 421, 422 and 424 of the Code and the regulations and other guidance thereunder.</w:t>
      </w:r>
    </w:p>
    <w:p>
      <w:pPr>
        <w:spacing w:after="0" w:line="2" w:lineRule="exact"/>
        <w:rPr>
          <w:rFonts w:ascii="Arial" w:cs="Arial" w:eastAsia="Arial" w:hAnsi="Arial"/>
          <w:sz w:val="16"/>
          <w:szCs w:val="16"/>
          <w:b w:val="1"/>
          <w:bCs w:val="1"/>
          <w:color w:val="auto"/>
        </w:rPr>
      </w:pPr>
    </w:p>
    <w:p>
      <w:pPr>
        <w:ind w:left="-233" w:right="280" w:firstLine="458"/>
        <w:spacing w:after="0" w:line="281" w:lineRule="auto"/>
        <w:tabs>
          <w:tab w:leader="none" w:pos="662" w:val="left"/>
        </w:tabs>
        <w:numPr>
          <w:ilvl w:val="1"/>
          <w:numId w:val="16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Domestic Relations Orders. </w:t>
      </w:r>
      <w:r>
        <w:rPr>
          <w:rFonts w:ascii="Arial" w:cs="Arial" w:eastAsia="Arial" w:hAnsi="Arial"/>
          <w:sz w:val="16"/>
          <w:szCs w:val="16"/>
          <w:color w:val="auto"/>
        </w:rPr>
        <w:t>Notwithstanding the foregoing, your option may be transferred pursuant to a domestic relations order;</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if your option is an Incentive Stock Option, your option shall be deemed to be a Nonstatutory Stock Option as a result of such transfer.</w:t>
      </w:r>
    </w:p>
    <w:p>
      <w:pPr>
        <w:spacing w:after="0" w:line="1" w:lineRule="exact"/>
        <w:rPr>
          <w:rFonts w:ascii="Arial" w:cs="Arial" w:eastAsia="Arial" w:hAnsi="Arial"/>
          <w:sz w:val="16"/>
          <w:szCs w:val="16"/>
          <w:b w:val="1"/>
          <w:bCs w:val="1"/>
          <w:color w:val="auto"/>
        </w:rPr>
      </w:pPr>
    </w:p>
    <w:p>
      <w:pPr>
        <w:ind w:left="-233" w:right="560" w:firstLine="458"/>
        <w:spacing w:after="0" w:line="281" w:lineRule="auto"/>
        <w:tabs>
          <w:tab w:leader="none" w:pos="642" w:val="left"/>
        </w:tabs>
        <w:numPr>
          <w:ilvl w:val="1"/>
          <w:numId w:val="16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Beneficiary Designation. </w:t>
      </w:r>
      <w:r>
        <w:rPr>
          <w:rFonts w:ascii="Arial" w:cs="Arial" w:eastAsia="Arial" w:hAnsi="Arial"/>
          <w:sz w:val="16"/>
          <w:szCs w:val="16"/>
          <w:color w:val="auto"/>
        </w:rPr>
        <w:t>Notwithstanding the foregoing, you may, by delivering written notice to the Company, in a form provided by or</w:t>
      </w:r>
      <w:r>
        <w:rPr>
          <w:rFonts w:ascii="Arial" w:cs="Arial" w:eastAsia="Arial" w:hAnsi="Arial"/>
          <w:sz w:val="16"/>
          <w:szCs w:val="16"/>
          <w:b w:val="1"/>
          <w:bCs w:val="1"/>
          <w:color w:val="auto"/>
        </w:rPr>
        <w:t xml:space="preserve"> </w:t>
      </w:r>
      <w:r>
        <w:rPr>
          <w:rFonts w:ascii="Arial" w:cs="Arial" w:eastAsia="Arial" w:hAnsi="Arial"/>
          <w:sz w:val="16"/>
          <w:szCs w:val="16"/>
          <w:color w:val="auto"/>
        </w:rPr>
        <w:t>otherwise satisfactory to the Company, designate a third party who, in the event of your death, shall thereafter be entitled to exercise your option.</w:t>
      </w:r>
    </w:p>
    <w:p>
      <w:pPr>
        <w:spacing w:after="0" w:line="1" w:lineRule="exact"/>
        <w:rPr>
          <w:rFonts w:ascii="Arial" w:cs="Arial" w:eastAsia="Arial" w:hAnsi="Arial"/>
          <w:sz w:val="16"/>
          <w:szCs w:val="16"/>
          <w:b w:val="1"/>
          <w:bCs w:val="1"/>
          <w:color w:val="auto"/>
        </w:rPr>
      </w:pPr>
    </w:p>
    <w:p>
      <w:pPr>
        <w:ind w:left="-233" w:right="80" w:firstLine="233"/>
        <w:spacing w:after="0" w:line="265" w:lineRule="auto"/>
        <w:tabs>
          <w:tab w:leader="none" w:pos="432" w:val="left"/>
        </w:tabs>
        <w:numPr>
          <w:ilvl w:val="0"/>
          <w:numId w:val="16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OPTION NOT A SERVICE CONTRACT. </w:t>
      </w:r>
      <w:r>
        <w:rPr>
          <w:rFonts w:ascii="Arial" w:cs="Arial" w:eastAsia="Arial" w:hAnsi="Arial"/>
          <w:sz w:val="17"/>
          <w:szCs w:val="17"/>
          <w:color w:val="auto"/>
        </w:rPr>
        <w:t>Your option is not an employment or service contract, and nothing in your option shall be deemed to</w:t>
      </w:r>
      <w:r>
        <w:rPr>
          <w:rFonts w:ascii="Arial" w:cs="Arial" w:eastAsia="Arial" w:hAnsi="Arial"/>
          <w:sz w:val="17"/>
          <w:szCs w:val="17"/>
          <w:b w:val="1"/>
          <w:bCs w:val="1"/>
          <w:color w:val="auto"/>
        </w:rPr>
        <w:t xml:space="preserve"> </w:t>
      </w:r>
      <w:r>
        <w:rPr>
          <w:rFonts w:ascii="Arial" w:cs="Arial" w:eastAsia="Arial" w:hAnsi="Arial"/>
          <w:sz w:val="17"/>
          <w:szCs w:val="17"/>
          <w:color w:val="auto"/>
        </w:rPr>
        <w:t>create in any way whatsoever any obligation on your part to continue in the employ of the Company or an Affiliate, or of the Company or an Affiliate to continue your employment. In addition, nothing in your option shall obligate the Company or an Affiliate, their respective stockholders, Boards of Directors, Officers or Employees to continue any relationship that you might have as a Director or Consultant for the Company or an Affiliate.</w:t>
      </w:r>
    </w:p>
    <w:p>
      <w:pPr>
        <w:ind w:left="447" w:hanging="447"/>
        <w:spacing w:after="0"/>
        <w:tabs>
          <w:tab w:leader="none" w:pos="447" w:val="left"/>
        </w:tabs>
        <w:numPr>
          <w:ilvl w:val="0"/>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WITHHOLDING OBLIGATIONS.</w:t>
      </w:r>
    </w:p>
    <w:p>
      <w:pPr>
        <w:spacing w:after="0" w:line="9" w:lineRule="exact"/>
        <w:rPr>
          <w:rFonts w:ascii="Arial" w:cs="Arial" w:eastAsia="Arial" w:hAnsi="Arial"/>
          <w:sz w:val="18"/>
          <w:szCs w:val="18"/>
          <w:b w:val="1"/>
          <w:bCs w:val="1"/>
          <w:color w:val="auto"/>
        </w:rPr>
      </w:pPr>
    </w:p>
    <w:p>
      <w:pPr>
        <w:ind w:left="-233" w:right="100" w:firstLine="458"/>
        <w:spacing w:after="0" w:line="250" w:lineRule="auto"/>
        <w:tabs>
          <w:tab w:leader="none" w:pos="642" w:val="left"/>
        </w:tabs>
        <w:numPr>
          <w:ilvl w:val="1"/>
          <w:numId w:val="165"/>
        </w:numPr>
        <w:rPr>
          <w:rFonts w:ascii="Arial" w:cs="Arial" w:eastAsia="Arial" w:hAnsi="Arial"/>
          <w:sz w:val="18"/>
          <w:szCs w:val="18"/>
          <w:b w:val="1"/>
          <w:bCs w:val="1"/>
          <w:color w:val="auto"/>
        </w:rPr>
      </w:pPr>
      <w:r>
        <w:rPr>
          <w:rFonts w:ascii="Arial" w:cs="Arial" w:eastAsia="Arial" w:hAnsi="Arial"/>
          <w:sz w:val="18"/>
          <w:szCs w:val="18"/>
          <w:color w:val="auto"/>
        </w:rPr>
        <w:t>At the time you exercise your option, in whole or in part, or at any time thereafter as requested by the Company, you hereby authorize withholding from payroll and any other amounts payable to you, and otherwise agree to make adequate provision for (including by means of a “cashless exercise” pursuant to a program developed under Regulation T as promulgated by the Federal Reserve Board to the extent permitted by the Company), any sumsrequired to satisfy the federal, state, local and foreign tax withholding obligations of the Company or an Affiliate, if any, which arise in connection with the exercise of your option.</w:t>
      </w:r>
    </w:p>
    <w:p>
      <w:pPr>
        <w:spacing w:after="0" w:line="2" w:lineRule="exact"/>
        <w:rPr>
          <w:rFonts w:ascii="Arial" w:cs="Arial" w:eastAsia="Arial" w:hAnsi="Arial"/>
          <w:sz w:val="18"/>
          <w:szCs w:val="18"/>
          <w:b w:val="1"/>
          <w:bCs w:val="1"/>
          <w:color w:val="auto"/>
        </w:rPr>
      </w:pPr>
    </w:p>
    <w:p>
      <w:pPr>
        <w:ind w:left="-233" w:right="120" w:firstLine="458"/>
        <w:spacing w:after="0" w:line="265" w:lineRule="auto"/>
        <w:tabs>
          <w:tab w:leader="none" w:pos="662" w:val="left"/>
        </w:tabs>
        <w:numPr>
          <w:ilvl w:val="1"/>
          <w:numId w:val="165"/>
        </w:numPr>
        <w:rPr>
          <w:rFonts w:ascii="Arial" w:cs="Arial" w:eastAsia="Arial" w:hAnsi="Arial"/>
          <w:sz w:val="17"/>
          <w:szCs w:val="17"/>
          <w:b w:val="1"/>
          <w:bCs w:val="1"/>
          <w:color w:val="auto"/>
        </w:rPr>
      </w:pPr>
      <w:r>
        <w:rPr>
          <w:rFonts w:ascii="Arial" w:cs="Arial" w:eastAsia="Arial" w:hAnsi="Arial"/>
          <w:sz w:val="17"/>
          <w:szCs w:val="17"/>
          <w:color w:val="auto"/>
        </w:rPr>
        <w:t>Upon your request and subject to approval by the Company, in its sole discretion, and compliance with any applicable legal conditions or restrictions, the Company may withhold from fully vested shares of Common Stock otherwise issuable to you upon the exercise of your option a number of whole shares of Common Stock having a Fair Market Value, determined by the Company as of the date of exercise, not in excess of the minimum amount required to be withheld by law (or such lower amount as may be necessary to avoid variable award accounting). Any adverse consequences to you arising in connection with such share withholding procedure shall be your sole responsibility.</w:t>
      </w:r>
    </w:p>
    <w:p>
      <w:pPr>
        <w:spacing w:after="0" w:line="1" w:lineRule="exact"/>
        <w:rPr>
          <w:rFonts w:ascii="Arial" w:cs="Arial" w:eastAsia="Arial" w:hAnsi="Arial"/>
          <w:sz w:val="17"/>
          <w:szCs w:val="17"/>
          <w:b w:val="1"/>
          <w:bCs w:val="1"/>
          <w:color w:val="auto"/>
        </w:rPr>
      </w:pPr>
    </w:p>
    <w:p>
      <w:pPr>
        <w:ind w:left="-233" w:right="40" w:firstLine="458"/>
        <w:spacing w:after="0" w:line="281" w:lineRule="auto"/>
        <w:tabs>
          <w:tab w:leader="none" w:pos="635" w:val="left"/>
        </w:tabs>
        <w:numPr>
          <w:ilvl w:val="1"/>
          <w:numId w:val="165"/>
        </w:numPr>
        <w:rPr>
          <w:rFonts w:ascii="Arial" w:cs="Arial" w:eastAsia="Arial" w:hAnsi="Arial"/>
          <w:sz w:val="16"/>
          <w:szCs w:val="16"/>
          <w:b w:val="1"/>
          <w:bCs w:val="1"/>
          <w:color w:val="auto"/>
        </w:rPr>
      </w:pPr>
      <w:r>
        <w:rPr>
          <w:rFonts w:ascii="Arial" w:cs="Arial" w:eastAsia="Arial" w:hAnsi="Arial"/>
          <w:sz w:val="16"/>
          <w:szCs w:val="16"/>
          <w:color w:val="auto"/>
        </w:rPr>
        <w:t>You may not exercise your option unless the tax withholding obligations of the Company and/or any Affiliate are satisfied. Accordingly, you may not be able to exercise your option when desired even though your option is vested, and the Company shall have no obligation to issue a certificate for such shares of Common Stock or release such shares of Common Stock from any escrow provided for herein unless such obligations are satisfied.</w:t>
      </w:r>
    </w:p>
    <w:p>
      <w:pPr>
        <w:spacing w:after="0" w:line="2" w:lineRule="exact"/>
        <w:rPr>
          <w:rFonts w:ascii="Arial" w:cs="Arial" w:eastAsia="Arial" w:hAnsi="Arial"/>
          <w:sz w:val="16"/>
          <w:szCs w:val="16"/>
          <w:b w:val="1"/>
          <w:bCs w:val="1"/>
          <w:color w:val="auto"/>
        </w:rPr>
      </w:pPr>
    </w:p>
    <w:p>
      <w:pPr>
        <w:ind w:left="-233" w:firstLine="233"/>
        <w:spacing w:after="0" w:line="250" w:lineRule="auto"/>
        <w:tabs>
          <w:tab w:leader="none" w:pos="442" w:val="left"/>
        </w:tabs>
        <w:numPr>
          <w:ilvl w:val="0"/>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NOTICES. </w:t>
      </w:r>
      <w:r>
        <w:rPr>
          <w:rFonts w:ascii="Arial" w:cs="Arial" w:eastAsia="Arial" w:hAnsi="Arial"/>
          <w:sz w:val="18"/>
          <w:szCs w:val="18"/>
          <w:color w:val="auto"/>
        </w:rPr>
        <w:t>Any notices provided for in your option or the Plan shall be given in writing and shall be deemed effectively given upon receipt or, in</w:t>
      </w:r>
      <w:r>
        <w:rPr>
          <w:rFonts w:ascii="Arial" w:cs="Arial" w:eastAsia="Arial" w:hAnsi="Arial"/>
          <w:sz w:val="18"/>
          <w:szCs w:val="18"/>
          <w:b w:val="1"/>
          <w:bCs w:val="1"/>
          <w:color w:val="auto"/>
        </w:rPr>
        <w:t xml:space="preserve"> </w:t>
      </w:r>
      <w:r>
        <w:rPr>
          <w:rFonts w:ascii="Arial" w:cs="Arial" w:eastAsia="Arial" w:hAnsi="Arial"/>
          <w:sz w:val="18"/>
          <w:szCs w:val="18"/>
          <w:color w:val="auto"/>
        </w:rPr>
        <w:t>the case of notices delivered by mail by the Company to you, five (5) days after deposit in the United States mail, postage prepaid, addressed to you at the last address you provided to the Company.</w:t>
      </w:r>
    </w:p>
    <w:p>
      <w:pPr>
        <w:spacing w:after="0" w:line="1" w:lineRule="exact"/>
        <w:rPr>
          <w:rFonts w:ascii="Arial" w:cs="Arial" w:eastAsia="Arial" w:hAnsi="Arial"/>
          <w:sz w:val="18"/>
          <w:szCs w:val="18"/>
          <w:b w:val="1"/>
          <w:bCs w:val="1"/>
          <w:color w:val="auto"/>
        </w:rPr>
      </w:pPr>
    </w:p>
    <w:p>
      <w:pPr>
        <w:ind w:left="-233" w:right="340" w:firstLine="233"/>
        <w:spacing w:after="0" w:line="302" w:lineRule="auto"/>
        <w:tabs>
          <w:tab w:leader="none" w:pos="442" w:val="left"/>
        </w:tabs>
        <w:numPr>
          <w:ilvl w:val="0"/>
          <w:numId w:val="16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GOVERNING PLAN DOCUMENT. </w:t>
      </w:r>
      <w:r>
        <w:rPr>
          <w:rFonts w:ascii="Arial" w:cs="Arial" w:eastAsia="Arial" w:hAnsi="Arial"/>
          <w:sz w:val="16"/>
          <w:szCs w:val="16"/>
          <w:color w:val="auto"/>
        </w:rPr>
        <w:t>Your option is subject to all the provisions of the Plan, the provisions of which are hereby made a part of</w:t>
      </w:r>
      <w:r>
        <w:rPr>
          <w:rFonts w:ascii="Arial" w:cs="Arial" w:eastAsia="Arial" w:hAnsi="Arial"/>
          <w:sz w:val="16"/>
          <w:szCs w:val="16"/>
          <w:b w:val="1"/>
          <w:bCs w:val="1"/>
          <w:color w:val="auto"/>
        </w:rPr>
        <w:t xml:space="preserve"> </w:t>
      </w:r>
      <w:r>
        <w:rPr>
          <w:rFonts w:ascii="Arial" w:cs="Arial" w:eastAsia="Arial" w:hAnsi="Arial"/>
          <w:sz w:val="16"/>
          <w:szCs w:val="16"/>
          <w:color w:val="auto"/>
        </w:rPr>
        <w:t>your option, and is further subject to all interpretations, amendments, rules and regulations, which may from time to time be promulgated and adopted pursuant to the Plan. In the event of any conflict between the provisions of your option and those of the Plan, the provisions of the Plan shall control.</w:t>
      </w:r>
    </w:p>
    <w:p>
      <w:pPr>
        <w:sectPr>
          <w:pgSz w:w="11900" w:h="16838" w:orient="portrait"/>
          <w:cols w:equalWidth="0" w:num="1">
            <w:col w:w="11167"/>
          </w:cols>
          <w:pgMar w:left="473" w:top="337" w:right="259" w:bottom="1440" w:gutter="0" w:footer="0" w:header="0"/>
        </w:sectPr>
      </w:pPr>
    </w:p>
    <w:bookmarkStart w:id="127" w:name="page128"/>
    <w:bookmarkEnd w:id="127"/>
    <w:p>
      <w:pPr>
        <w:ind w:left="4540"/>
        <w:spacing w:after="0"/>
        <w:rPr>
          <w:sz w:val="20"/>
          <w:szCs w:val="20"/>
          <w:color w:val="auto"/>
        </w:rPr>
      </w:pPr>
      <w:r>
        <w:rPr>
          <w:rFonts w:ascii="Arial" w:cs="Arial" w:eastAsia="Arial" w:hAnsi="Arial"/>
          <w:sz w:val="18"/>
          <w:szCs w:val="18"/>
          <w:b w:val="1"/>
          <w:bCs w:val="1"/>
          <w:color w:val="auto"/>
        </w:rPr>
        <w:t>CAVIUM NETWORKS, INC.</w:t>
      </w:r>
    </w:p>
    <w:p>
      <w:pPr>
        <w:spacing w:after="0" w:line="27"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2007 EQUITY INCENTIVE PLAN</w:t>
      </w:r>
    </w:p>
    <w:p>
      <w:pPr>
        <w:spacing w:after="0" w:line="9" w:lineRule="exact"/>
        <w:rPr>
          <w:sz w:val="20"/>
          <w:szCs w:val="20"/>
          <w:color w:val="auto"/>
        </w:rPr>
      </w:pPr>
    </w:p>
    <w:p>
      <w:pPr>
        <w:ind w:left="4640"/>
        <w:spacing w:after="0"/>
        <w:rPr>
          <w:sz w:val="20"/>
          <w:szCs w:val="20"/>
          <w:color w:val="auto"/>
        </w:rPr>
      </w:pPr>
      <w:r>
        <w:rPr>
          <w:rFonts w:ascii="Arial" w:cs="Arial" w:eastAsia="Arial" w:hAnsi="Arial"/>
          <w:sz w:val="18"/>
          <w:szCs w:val="18"/>
          <w:b w:val="1"/>
          <w:bCs w:val="1"/>
          <w:color w:val="auto"/>
        </w:rPr>
        <w:t>OPTION GRANT NOTICE</w:t>
      </w:r>
    </w:p>
    <w:p>
      <w:pPr>
        <w:spacing w:after="0" w:line="9" w:lineRule="exact"/>
        <w:rPr>
          <w:sz w:val="20"/>
          <w:szCs w:val="20"/>
          <w:color w:val="auto"/>
        </w:rPr>
      </w:pPr>
    </w:p>
    <w:p>
      <w:pPr>
        <w:ind w:right="200"/>
        <w:spacing w:after="0" w:line="254" w:lineRule="auto"/>
        <w:rPr>
          <w:sz w:val="20"/>
          <w:szCs w:val="20"/>
          <w:color w:val="auto"/>
        </w:rPr>
      </w:pPr>
      <w:r>
        <w:rPr>
          <w:rFonts w:ascii="Arial" w:cs="Arial" w:eastAsia="Arial" w:hAnsi="Arial"/>
          <w:sz w:val="18"/>
          <w:szCs w:val="18"/>
          <w:color w:val="auto"/>
        </w:rPr>
        <w:t>Cavium Networks,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pursuant to its 2007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hereby grants to Optionholder an option to purchase the number of shares of the Company’s Common Stock set forth below. This option is subject to all of the terms and conditions as set forth herein and in the Option Agreement, the Plan, and the Notice of Exercise, all of which are attached hereto and incorporated herein in their entirety. Capitalized terms not otherwise defined herein shall have the meanings set forth in the Plan or the Option Agreement.</w:t>
      </w:r>
    </w:p>
    <w:p>
      <w:pPr>
        <w:spacing w:after="0" w:line="200" w:lineRule="exact"/>
        <w:rPr>
          <w:sz w:val="20"/>
          <w:szCs w:val="20"/>
          <w:color w:val="auto"/>
        </w:rPr>
      </w:pPr>
    </w:p>
    <w:p>
      <w:pPr>
        <w:spacing w:after="0" w:line="233"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Optionholder: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Number of Shares Subject to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Total Exercise Price: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54"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31750</wp:posOffset>
            </wp:positionV>
            <wp:extent cx="127762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323" w:lineRule="exact"/>
        <w:rPr>
          <w:sz w:val="20"/>
          <w:szCs w:val="20"/>
          <w:color w:val="auto"/>
        </w:rPr>
      </w:pPr>
    </w:p>
    <w:p>
      <w:pPr>
        <w:jc w:val="center"/>
        <w:ind w:left="300"/>
        <w:spacing w:after="0" w:line="258" w:lineRule="auto"/>
        <w:rPr>
          <w:sz w:val="20"/>
          <w:szCs w:val="20"/>
          <w:color w:val="auto"/>
        </w:rPr>
      </w:pPr>
      <w:r>
        <w:rPr>
          <w:rFonts w:ascii="Arial" w:cs="Arial" w:eastAsia="Arial" w:hAnsi="Arial"/>
          <w:sz w:val="18"/>
          <w:szCs w:val="18"/>
          <w:b w:val="1"/>
          <w:bCs w:val="1"/>
          <w:color w:val="auto"/>
        </w:rPr>
        <w:t xml:space="preserve">Additional Terms/Acknowledgements: </w:t>
      </w:r>
      <w:r>
        <w:rPr>
          <w:rFonts w:ascii="Arial" w:cs="Arial" w:eastAsia="Arial" w:hAnsi="Arial"/>
          <w:sz w:val="18"/>
          <w:szCs w:val="18"/>
          <w:color w:val="auto"/>
        </w:rPr>
        <w:t>The undersigned Optionholder acknowledges receipt of, and understands and agrees to, this Option Grant Notice,</w:t>
      </w:r>
      <w:r>
        <w:rPr>
          <w:rFonts w:ascii="Arial" w:cs="Arial" w:eastAsia="Arial" w:hAnsi="Arial"/>
          <w:sz w:val="18"/>
          <w:szCs w:val="18"/>
          <w:b w:val="1"/>
          <w:bCs w:val="1"/>
          <w:color w:val="auto"/>
        </w:rPr>
        <w:t xml:space="preserve"> </w:t>
      </w:r>
      <w:r>
        <w:rPr>
          <w:rFonts w:ascii="Arial" w:cs="Arial" w:eastAsia="Arial" w:hAnsi="Arial"/>
          <w:sz w:val="18"/>
          <w:szCs w:val="18"/>
          <w:color w:val="auto"/>
        </w:rPr>
        <w:t>the Option Agreement, and the Plan. Optionholder further acknowledges that as of the Date of Grant, this Option Grant Notice, the Option Agreement, and the Plan set forth the entire understanding between Optionholder and the Company regarding the acquisition of stock in the Company and supersede all prior oral and written agreements on that subject with the exception of (i) options previously granted and delivered to Optionholder under the Plan, and (ii) the following agreements only:</w:t>
      </w:r>
    </w:p>
    <w:p>
      <w:pPr>
        <w:sectPr>
          <w:pgSz w:w="11900" w:h="16838" w:orient="portrait"/>
          <w:cols w:equalWidth="0" w:num="1">
            <w:col w:w="11360"/>
          </w:cols>
          <w:pgMar w:left="240" w:top="702" w:right="299" w:bottom="1440" w:gutter="0" w:footer="0" w:header="0"/>
        </w:sectPr>
      </w:pPr>
    </w:p>
    <w:p>
      <w:pPr>
        <w:spacing w:after="0" w:line="200" w:lineRule="exact"/>
        <w:rPr>
          <w:sz w:val="20"/>
          <w:szCs w:val="20"/>
          <w:color w:val="auto"/>
        </w:rPr>
      </w:pPr>
    </w:p>
    <w:p>
      <w:pPr>
        <w:spacing w:after="0" w:line="227"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Type of Grant:</w:t>
      </w:r>
    </w:p>
    <w:p>
      <w:pPr>
        <w:spacing w:after="0" w:line="20" w:lineRule="exact"/>
        <w:rPr>
          <w:sz w:val="20"/>
          <w:szCs w:val="20"/>
          <w:color w:val="auto"/>
        </w:rPr>
      </w:pPr>
      <w:r>
        <w:rPr>
          <w:sz w:val="20"/>
          <w:szCs w:val="20"/>
          <w:color w:val="auto"/>
        </w:rPr>
        <w:br w:type="column"/>
      </w:r>
    </w:p>
    <w:p>
      <w:pPr>
        <w:spacing w:after="0" w:line="378" w:lineRule="exact"/>
        <w:rPr>
          <w:sz w:val="20"/>
          <w:szCs w:val="20"/>
          <w:color w:val="auto"/>
        </w:rPr>
      </w:pPr>
    </w:p>
    <w:p>
      <w:pPr>
        <w:spacing w:after="0" w:line="18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Incentive Stock Option</w:t>
      </w:r>
      <w:r>
        <w:rPr>
          <w:rFonts w:ascii="Arial" w:cs="Arial" w:eastAsia="Arial" w:hAnsi="Arial"/>
          <w:sz w:val="11"/>
          <w:szCs w:val="11"/>
          <w:color w:val="auto"/>
        </w:rPr>
        <w:t>1</w:t>
      </w:r>
    </w:p>
    <w:p>
      <w:pPr>
        <w:spacing w:after="0" w:line="20" w:lineRule="exact"/>
        <w:rPr>
          <w:sz w:val="20"/>
          <w:szCs w:val="20"/>
          <w:color w:val="auto"/>
        </w:rPr>
      </w:pPr>
      <w:r>
        <w:rPr>
          <w:sz w:val="20"/>
          <w:szCs w:val="20"/>
          <w:color w:val="auto"/>
        </w:rPr>
        <w:br w:type="column"/>
      </w:r>
    </w:p>
    <w:p>
      <w:pPr>
        <w:spacing w:after="0" w:line="378"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Arial" w:cs="Arial" w:eastAsia="Arial" w:hAnsi="Arial"/>
          <w:sz w:val="16"/>
          <w:szCs w:val="16"/>
          <w:color w:val="auto"/>
        </w:rPr>
        <w:t>Nonstatutory Stock Option</w:t>
      </w:r>
    </w:p>
    <w:p>
      <w:pPr>
        <w:spacing w:after="0" w:line="200" w:lineRule="exact"/>
        <w:rPr>
          <w:sz w:val="20"/>
          <w:szCs w:val="20"/>
          <w:color w:val="auto"/>
        </w:rPr>
      </w:pPr>
    </w:p>
    <w:p>
      <w:pPr>
        <w:sectPr>
          <w:pgSz w:w="11900" w:h="16838" w:orient="portrait"/>
          <w:cols w:equalWidth="0" w:num="4">
            <w:col w:w="2300" w:space="720"/>
            <w:col w:w="3500" w:space="720"/>
            <w:col w:w="160" w:space="40"/>
            <w:col w:w="3920"/>
          </w:cols>
          <w:pgMar w:left="240" w:top="702" w:right="299" w:bottom="1440" w:gutter="0" w:footer="0" w:header="0"/>
          <w:type w:val="continuous"/>
        </w:sectPr>
      </w:pPr>
    </w:p>
    <w:p>
      <w:pPr>
        <w:spacing w:after="0" w:line="179"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Exercise Schedule</w:t>
      </w:r>
      <w:r>
        <w:rPr>
          <w:rFonts w:ascii="Arial" w:cs="Arial" w:eastAsia="Arial" w:hAnsi="Arial"/>
          <w:sz w:val="15"/>
          <w:szCs w:val="15"/>
          <w:color w:val="auto"/>
        </w:rPr>
        <w:t>:</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5"/>
          <w:szCs w:val="15"/>
          <w:color w:val="auto"/>
        </w:rPr>
        <w:t>Same as Vesting Schedule</w:t>
      </w:r>
    </w:p>
    <w:p>
      <w:pPr>
        <w:spacing w:after="0" w:line="200" w:lineRule="exact"/>
        <w:rPr>
          <w:sz w:val="20"/>
          <w:szCs w:val="20"/>
          <w:color w:val="auto"/>
        </w:rPr>
      </w:pPr>
    </w:p>
    <w:p>
      <w:pPr>
        <w:sectPr>
          <w:pgSz w:w="11900" w:h="16838" w:orient="portrait"/>
          <w:cols w:equalWidth="0" w:num="2">
            <w:col w:w="2300" w:space="720"/>
            <w:col w:w="8340"/>
          </w:cols>
          <w:pgMar w:left="240" w:top="702" w:right="299" w:bottom="1440" w:gutter="0" w:footer="0" w:header="0"/>
          <w:type w:val="continuous"/>
        </w:sectPr>
      </w:pPr>
    </w:p>
    <w:p>
      <w:pPr>
        <w:spacing w:after="0" w:line="191"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Vesting Schedule</w:t>
      </w:r>
      <w:r>
        <w:rPr>
          <w:rFonts w:ascii="Arial" w:cs="Arial" w:eastAsia="Arial" w:hAnsi="Arial"/>
          <w:sz w:val="15"/>
          <w:szCs w:val="15"/>
          <w:color w:val="auto"/>
        </w:rPr>
        <w:t>:</w:t>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rPr>
          <w:sz w:val="20"/>
          <w:szCs w:val="20"/>
          <w:color w:val="auto"/>
        </w:rPr>
      </w:pPr>
      <w:r>
        <w:rPr>
          <w:rFonts w:ascii="Arial" w:cs="Arial" w:eastAsia="Arial" w:hAnsi="Arial"/>
          <w:sz w:val="17"/>
          <w:szCs w:val="17"/>
          <w:color w:val="auto"/>
        </w:rPr>
        <w:t>[___]</w:t>
      </w:r>
    </w:p>
    <w:p>
      <w:pPr>
        <w:spacing w:after="0" w:line="200" w:lineRule="exact"/>
        <w:rPr>
          <w:sz w:val="20"/>
          <w:szCs w:val="20"/>
          <w:color w:val="auto"/>
        </w:rPr>
      </w:pPr>
    </w:p>
    <w:p>
      <w:pPr>
        <w:sectPr>
          <w:pgSz w:w="11900" w:h="16838" w:orient="portrait"/>
          <w:cols w:equalWidth="0" w:num="2">
            <w:col w:w="2300" w:space="720"/>
            <w:col w:w="8340"/>
          </w:cols>
          <w:pgMar w:left="240" w:top="702" w:right="299" w:bottom="1440" w:gutter="0" w:footer="0" w:header="0"/>
          <w:type w:val="continuous"/>
        </w:sectPr>
      </w:pPr>
    </w:p>
    <w:p>
      <w:pPr>
        <w:spacing w:after="0" w:line="168"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Payment:</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spacing w:after="0"/>
        <w:rPr>
          <w:sz w:val="20"/>
          <w:szCs w:val="20"/>
          <w:color w:val="auto"/>
        </w:rPr>
      </w:pPr>
      <w:r>
        <w:rPr>
          <w:rFonts w:ascii="Arial" w:cs="Arial" w:eastAsia="Arial" w:hAnsi="Arial"/>
          <w:sz w:val="16"/>
          <w:szCs w:val="16"/>
          <w:color w:val="auto"/>
        </w:rPr>
        <w:t>By one or a combination of the following methods of payment (described in the Option Agreement):</w:t>
      </w:r>
    </w:p>
    <w:p>
      <w:pPr>
        <w:spacing w:after="0" w:line="200" w:lineRule="exact"/>
        <w:rPr>
          <w:sz w:val="20"/>
          <w:szCs w:val="20"/>
          <w:color w:val="auto"/>
        </w:rPr>
      </w:pPr>
    </w:p>
    <w:p>
      <w:pPr>
        <w:sectPr>
          <w:pgSz w:w="11900" w:h="16838" w:orient="portrait"/>
          <w:cols w:equalWidth="0" w:num="2">
            <w:col w:w="2300" w:space="720"/>
            <w:col w:w="8340"/>
          </w:cols>
          <w:pgMar w:left="240" w:top="702" w:right="299" w:bottom="1440" w:gutter="0" w:footer="0" w:header="0"/>
          <w:type w:val="continuous"/>
        </w:sectPr>
      </w:pPr>
    </w:p>
    <w:p>
      <w:pPr>
        <w:spacing w:after="0" w:line="151" w:lineRule="exact"/>
        <w:rPr>
          <w:sz w:val="20"/>
          <w:szCs w:val="20"/>
          <w:color w:val="auto"/>
        </w:rPr>
      </w:pPr>
    </w:p>
    <w:p>
      <w:pPr>
        <w:ind w:left="3020"/>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6"/>
          <w:szCs w:val="16"/>
          <w:color w:val="auto"/>
        </w:rPr>
        <w:t>By cash, check, bank draft or money order payable to the Company</w:t>
      </w:r>
    </w:p>
    <w:p>
      <w:pPr>
        <w:spacing w:after="0" w:line="66" w:lineRule="exact"/>
        <w:rPr>
          <w:sz w:val="20"/>
          <w:szCs w:val="20"/>
          <w:color w:val="auto"/>
        </w:rPr>
      </w:pPr>
    </w:p>
    <w:p>
      <w:pPr>
        <w:sectPr>
          <w:pgSz w:w="11900" w:h="16838" w:orient="portrait"/>
          <w:cols w:equalWidth="0" w:num="2">
            <w:col w:w="3180" w:space="40"/>
            <w:col w:w="8140"/>
          </w:cols>
          <w:pgMar w:left="240" w:top="702" w:right="299" w:bottom="1440" w:gutter="0" w:footer="0" w:header="0"/>
          <w:type w:val="continuous"/>
        </w:sectPr>
      </w:pPr>
    </w:p>
    <w:p>
      <w:pPr>
        <w:ind w:left="3020"/>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Pursuant to a Regulation T Program (cashless exercise) if the shares are publicly traded</w:t>
      </w:r>
    </w:p>
    <w:p>
      <w:pPr>
        <w:spacing w:after="0" w:line="66" w:lineRule="exact"/>
        <w:rPr>
          <w:sz w:val="20"/>
          <w:szCs w:val="20"/>
          <w:color w:val="auto"/>
        </w:rPr>
      </w:pPr>
    </w:p>
    <w:p>
      <w:pPr>
        <w:sectPr>
          <w:pgSz w:w="11900" w:h="16838" w:orient="portrait"/>
          <w:cols w:equalWidth="0" w:num="2">
            <w:col w:w="3180" w:space="40"/>
            <w:col w:w="8140"/>
          </w:cols>
          <w:pgMar w:left="240" w:top="702" w:right="299" w:bottom="1440" w:gutter="0" w:footer="0" w:header="0"/>
          <w:type w:val="continuous"/>
        </w:sectPr>
      </w:pPr>
    </w:p>
    <w:p>
      <w:pPr>
        <w:ind w:left="3020"/>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By delivery of already-owned shares if the shares are publicly traded</w:t>
      </w:r>
    </w:p>
    <w:p>
      <w:pPr>
        <w:spacing w:after="0" w:line="66" w:lineRule="exact"/>
        <w:rPr>
          <w:sz w:val="20"/>
          <w:szCs w:val="20"/>
          <w:color w:val="auto"/>
        </w:rPr>
      </w:pPr>
    </w:p>
    <w:p>
      <w:pPr>
        <w:sectPr>
          <w:pgSz w:w="11900" w:h="16838" w:orient="portrait"/>
          <w:cols w:equalWidth="0" w:num="2">
            <w:col w:w="3180" w:space="40"/>
            <w:col w:w="8140"/>
          </w:cols>
          <w:pgMar w:left="240" w:top="702" w:right="299" w:bottom="1440" w:gutter="0" w:footer="0" w:header="0"/>
          <w:type w:val="continuous"/>
        </w:sectPr>
      </w:pPr>
    </w:p>
    <w:p>
      <w:pPr>
        <w:ind w:left="3020"/>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By net exercise if the Company has established procedures for net exercise</w:t>
      </w:r>
    </w:p>
    <w:p>
      <w:pPr>
        <w:sectPr>
          <w:pgSz w:w="11900" w:h="16838" w:orient="portrait"/>
          <w:cols w:equalWidth="0" w:num="2">
            <w:col w:w="3180" w:space="40"/>
            <w:col w:w="8140"/>
          </w:cols>
          <w:pgMar w:left="240" w:top="702" w:right="299" w:bottom="1440" w:gutter="0" w:footer="0" w:header="0"/>
          <w:type w:val="continuous"/>
        </w:sectPr>
      </w:pPr>
    </w:p>
    <w:bookmarkStart w:id="128" w:name="page129"/>
    <w:bookmarkEnd w:id="128"/>
    <w:p>
      <w:pPr>
        <w:ind w:left="2865"/>
        <w:spacing w:after="0"/>
        <w:rPr>
          <w:sz w:val="20"/>
          <w:szCs w:val="20"/>
          <w:color w:val="auto"/>
        </w:rPr>
      </w:pPr>
      <w:r>
        <w:rPr>
          <w:rFonts w:ascii="Arial" w:cs="Arial" w:eastAsia="Arial" w:hAnsi="Arial"/>
          <w:sz w:val="18"/>
          <w:szCs w:val="18"/>
          <w:b w:val="1"/>
          <w:bCs w:val="1"/>
          <w:color w:val="auto"/>
        </w:rPr>
        <w:t>Other</w:t>
      </w:r>
    </w:p>
    <w:p>
      <w:pPr>
        <w:spacing w:after="0" w:line="27" w:lineRule="exact"/>
        <w:rPr>
          <w:sz w:val="20"/>
          <w:szCs w:val="20"/>
          <w:color w:val="auto"/>
        </w:rPr>
      </w:pPr>
    </w:p>
    <w:p>
      <w:pPr>
        <w:ind w:left="2865"/>
        <w:spacing w:after="0"/>
        <w:rPr>
          <w:sz w:val="20"/>
          <w:szCs w:val="20"/>
          <w:color w:val="auto"/>
        </w:rPr>
      </w:pPr>
      <w:r>
        <w:rPr>
          <w:rFonts w:ascii="Arial" w:cs="Arial" w:eastAsia="Arial" w:hAnsi="Arial"/>
          <w:sz w:val="18"/>
          <w:szCs w:val="18"/>
          <w:b w:val="1"/>
          <w:bCs w:val="1"/>
          <w:color w:val="auto"/>
        </w:rPr>
        <w:t>Agreements: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2967355</wp:posOffset>
            </wp:positionH>
            <wp:positionV relativeFrom="paragraph">
              <wp:posOffset>408940</wp:posOffset>
            </wp:positionV>
            <wp:extent cx="245237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extLst>
                    </a:blip>
                    <a:srcRect/>
                    <a:stretch>
                      <a:fillRect/>
                    </a:stretch>
                  </pic:blipFill>
                  <pic:spPr bwMode="auto">
                    <a:xfrm>
                      <a:off x="0" y="0"/>
                      <a:ext cx="2452370" cy="8890"/>
                    </a:xfrm>
                    <a:prstGeom prst="rect">
                      <a:avLst/>
                    </a:prstGeom>
                    <a:noFill/>
                  </pic:spPr>
                </pic:pic>
              </a:graphicData>
            </a:graphic>
          </wp:anchor>
        </w:drawing>
        <w:drawing>
          <wp:anchor simplePos="0" relativeHeight="251657728" behindDoc="1" locked="0" layoutInCell="0" allowOverlap="1">
            <wp:simplePos x="0" y="0"/>
            <wp:positionH relativeFrom="column">
              <wp:posOffset>2967355</wp:posOffset>
            </wp:positionH>
            <wp:positionV relativeFrom="paragraph">
              <wp:posOffset>22860</wp:posOffset>
            </wp:positionV>
            <wp:extent cx="245237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extLst>
                    </a:blip>
                    <a:srcRect/>
                    <a:stretch>
                      <a:fillRect/>
                    </a:stretch>
                  </pic:blipFill>
                  <pic:spPr bwMode="auto">
                    <a:xfrm>
                      <a:off x="0" y="0"/>
                      <a:ext cx="24523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ATTACHMENTS</w:t>
      </w:r>
      <w:r>
        <w:rPr>
          <w:rFonts w:ascii="Arial" w:cs="Arial" w:eastAsia="Arial" w:hAnsi="Arial"/>
          <w:sz w:val="18"/>
          <w:szCs w:val="18"/>
          <w:color w:val="auto"/>
        </w:rPr>
        <w:t>: Option Agreement, 2007 Equity Incentive Plan, and Notice of Exercise</w:t>
      </w:r>
    </w:p>
    <w:p>
      <w:pPr>
        <w:spacing w:after="0" w:line="200" w:lineRule="exact"/>
        <w:rPr>
          <w:sz w:val="20"/>
          <w:szCs w:val="20"/>
          <w:color w:val="auto"/>
        </w:rPr>
      </w:pPr>
    </w:p>
    <w:p>
      <w:pPr>
        <w:spacing w:after="0" w:line="268" w:lineRule="exact"/>
        <w:rPr>
          <w:sz w:val="20"/>
          <w:szCs w:val="20"/>
          <w:color w:val="auto"/>
        </w:rPr>
      </w:pPr>
    </w:p>
    <w:tbl>
      <w:tblPr>
        <w:tblLayout w:type="fixed"/>
        <w:tblInd w:w="5" w:type="dxa"/>
        <w:tblCellMar>
          <w:top w:w="0" w:type="dxa"/>
          <w:left w:w="0" w:type="dxa"/>
          <w:bottom w:w="0" w:type="dxa"/>
          <w:right w:w="0" w:type="dxa"/>
        </w:tblCellMar>
      </w:tblPr>
      <w:tr>
        <w:trPr>
          <w:trHeight w:val="234"/>
        </w:trPr>
        <w:tc>
          <w:tcPr>
            <w:tcW w:w="3640" w:type="dxa"/>
            <w:vAlign w:val="bottom"/>
            <w:gridSpan w:val="2"/>
          </w:tcPr>
          <w:p>
            <w:pPr>
              <w:spacing w:after="0"/>
              <w:rPr>
                <w:sz w:val="20"/>
                <w:szCs w:val="20"/>
                <w:color w:val="auto"/>
              </w:rPr>
            </w:pPr>
            <w:r>
              <w:rPr>
                <w:rFonts w:ascii="Arial" w:cs="Arial" w:eastAsia="Arial" w:hAnsi="Arial"/>
                <w:sz w:val="18"/>
                <w:szCs w:val="18"/>
                <w:b w:val="1"/>
                <w:bCs w:val="1"/>
                <w:color w:val="auto"/>
              </w:rPr>
              <w:t>Cavium Networks, Inc.</w:t>
            </w:r>
          </w:p>
        </w:tc>
        <w:tc>
          <w:tcPr>
            <w:tcW w:w="3860" w:type="dxa"/>
            <w:vAlign w:val="bottom"/>
          </w:tcPr>
          <w:p>
            <w:pPr>
              <w:spacing w:after="0"/>
              <w:rPr>
                <w:sz w:val="20"/>
                <w:szCs w:val="20"/>
                <w:color w:val="auto"/>
              </w:rPr>
            </w:pPr>
          </w:p>
        </w:tc>
        <w:tc>
          <w:tcPr>
            <w:tcW w:w="3880" w:type="dxa"/>
            <w:vAlign w:val="bottom"/>
          </w:tcPr>
          <w:p>
            <w:pPr>
              <w:ind w:left="40"/>
              <w:spacing w:after="0"/>
              <w:rPr>
                <w:sz w:val="20"/>
                <w:szCs w:val="20"/>
                <w:color w:val="auto"/>
              </w:rPr>
            </w:pPr>
            <w:r>
              <w:rPr>
                <w:rFonts w:ascii="Arial" w:cs="Arial" w:eastAsia="Arial" w:hAnsi="Arial"/>
                <w:sz w:val="18"/>
                <w:szCs w:val="18"/>
                <w:b w:val="1"/>
                <w:bCs w:val="1"/>
                <w:color w:val="auto"/>
              </w:rPr>
              <w:t>Optionholder:</w:t>
            </w:r>
          </w:p>
        </w:tc>
      </w:tr>
      <w:tr>
        <w:trPr>
          <w:trHeight w:val="567"/>
        </w:trPr>
        <w:tc>
          <w:tcPr>
            <w:tcW w:w="3640" w:type="dxa"/>
            <w:vAlign w:val="bottom"/>
            <w:gridSpan w:val="2"/>
          </w:tcPr>
          <w:p>
            <w:pPr>
              <w:spacing w:after="0"/>
              <w:rPr>
                <w:sz w:val="20"/>
                <w:szCs w:val="20"/>
                <w:color w:val="auto"/>
              </w:rPr>
            </w:pPr>
            <w:r>
              <w:rPr>
                <w:rFonts w:ascii="Arial" w:cs="Arial" w:eastAsia="Arial" w:hAnsi="Arial"/>
                <w:sz w:val="18"/>
                <w:szCs w:val="18"/>
                <w:color w:val="auto"/>
              </w:rPr>
              <w:t>By:</w:t>
            </w:r>
          </w:p>
        </w:tc>
        <w:tc>
          <w:tcPr>
            <w:tcW w:w="3860" w:type="dxa"/>
            <w:vAlign w:val="bottom"/>
          </w:tcPr>
          <w:p>
            <w:pPr>
              <w:spacing w:after="0"/>
              <w:rPr>
                <w:sz w:val="24"/>
                <w:szCs w:val="24"/>
                <w:color w:val="auto"/>
              </w:rPr>
            </w:pPr>
          </w:p>
        </w:tc>
        <w:tc>
          <w:tcPr>
            <w:tcW w:w="3880" w:type="dxa"/>
            <w:vAlign w:val="bottom"/>
          </w:tcPr>
          <w:p>
            <w:pPr>
              <w:spacing w:after="0"/>
              <w:rPr>
                <w:sz w:val="24"/>
                <w:szCs w:val="24"/>
                <w:color w:val="auto"/>
              </w:rPr>
            </w:pPr>
          </w:p>
        </w:tc>
      </w:tr>
      <w:tr>
        <w:trPr>
          <w:trHeight w:val="27"/>
        </w:trPr>
        <w:tc>
          <w:tcPr>
            <w:tcW w:w="780" w:type="dxa"/>
            <w:vAlign w:val="bottom"/>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c>
          <w:tcPr>
            <w:tcW w:w="3860" w:type="dxa"/>
            <w:vAlign w:val="bottom"/>
          </w:tcPr>
          <w:p>
            <w:pPr>
              <w:spacing w:after="0"/>
              <w:rPr>
                <w:sz w:val="2"/>
                <w:szCs w:val="2"/>
                <w:color w:val="auto"/>
              </w:rPr>
            </w:pPr>
          </w:p>
        </w:tc>
        <w:tc>
          <w:tcPr>
            <w:tcW w:w="3880" w:type="dxa"/>
            <w:vAlign w:val="bottom"/>
            <w:tcBorders>
              <w:bottom w:val="single" w:sz="8" w:color="auto"/>
            </w:tcBorders>
          </w:tcPr>
          <w:p>
            <w:pPr>
              <w:spacing w:after="0"/>
              <w:rPr>
                <w:sz w:val="2"/>
                <w:szCs w:val="2"/>
                <w:color w:val="auto"/>
              </w:rPr>
            </w:pPr>
          </w:p>
        </w:tc>
      </w:tr>
      <w:tr>
        <w:trPr>
          <w:trHeight w:val="534"/>
        </w:trPr>
        <w:tc>
          <w:tcPr>
            <w:tcW w:w="780" w:type="dxa"/>
            <w:vAlign w:val="bottom"/>
          </w:tcPr>
          <w:p>
            <w:pPr>
              <w:spacing w:after="0"/>
              <w:rPr>
                <w:sz w:val="24"/>
                <w:szCs w:val="24"/>
                <w:color w:val="auto"/>
              </w:rPr>
            </w:pPr>
          </w:p>
        </w:tc>
        <w:tc>
          <w:tcPr>
            <w:tcW w:w="2860" w:type="dxa"/>
            <w:vAlign w:val="bottom"/>
          </w:tcPr>
          <w:p>
            <w:pPr>
              <w:ind w:left="1080"/>
              <w:spacing w:after="0"/>
              <w:rPr>
                <w:sz w:val="20"/>
                <w:szCs w:val="20"/>
                <w:color w:val="auto"/>
              </w:rPr>
            </w:pPr>
            <w:r>
              <w:rPr>
                <w:rFonts w:ascii="Arial" w:cs="Arial" w:eastAsia="Arial" w:hAnsi="Arial"/>
                <w:sz w:val="18"/>
                <w:szCs w:val="18"/>
                <w:color w:val="auto"/>
              </w:rPr>
              <w:t>Signature</w:t>
            </w:r>
          </w:p>
        </w:tc>
        <w:tc>
          <w:tcPr>
            <w:tcW w:w="3860" w:type="dxa"/>
            <w:vAlign w:val="bottom"/>
          </w:tcPr>
          <w:p>
            <w:pPr>
              <w:spacing w:after="0"/>
              <w:rPr>
                <w:sz w:val="24"/>
                <w:szCs w:val="24"/>
                <w:color w:val="auto"/>
              </w:rPr>
            </w:pPr>
          </w:p>
        </w:tc>
        <w:tc>
          <w:tcPr>
            <w:tcW w:w="3880" w:type="dxa"/>
            <w:vAlign w:val="bottom"/>
          </w:tcPr>
          <w:p>
            <w:pPr>
              <w:ind w:left="1600"/>
              <w:spacing w:after="0"/>
              <w:rPr>
                <w:sz w:val="20"/>
                <w:szCs w:val="20"/>
                <w:color w:val="auto"/>
              </w:rPr>
            </w:pPr>
            <w:r>
              <w:rPr>
                <w:rFonts w:ascii="Arial" w:cs="Arial" w:eastAsia="Arial" w:hAnsi="Arial"/>
                <w:sz w:val="18"/>
                <w:szCs w:val="18"/>
                <w:color w:val="auto"/>
              </w:rPr>
              <w:t>Signature</w:t>
            </w:r>
          </w:p>
        </w:tc>
      </w:tr>
      <w:tr>
        <w:trPr>
          <w:trHeight w:val="567"/>
        </w:trPr>
        <w:tc>
          <w:tcPr>
            <w:tcW w:w="3640" w:type="dxa"/>
            <w:vAlign w:val="bottom"/>
            <w:gridSpan w:val="2"/>
          </w:tcPr>
          <w:p>
            <w:pPr>
              <w:spacing w:after="0"/>
              <w:rPr>
                <w:sz w:val="20"/>
                <w:szCs w:val="20"/>
                <w:color w:val="auto"/>
              </w:rPr>
            </w:pPr>
            <w:r>
              <w:rPr>
                <w:rFonts w:ascii="Arial" w:cs="Arial" w:eastAsia="Arial" w:hAnsi="Arial"/>
                <w:sz w:val="18"/>
                <w:szCs w:val="18"/>
                <w:color w:val="auto"/>
              </w:rPr>
              <w:t>Title:</w:t>
            </w:r>
          </w:p>
        </w:tc>
        <w:tc>
          <w:tcPr>
            <w:tcW w:w="3860" w:type="dxa"/>
            <w:vAlign w:val="bottom"/>
          </w:tcPr>
          <w:p>
            <w:pPr>
              <w:spacing w:after="0"/>
              <w:rPr>
                <w:sz w:val="24"/>
                <w:szCs w:val="24"/>
                <w:color w:val="auto"/>
              </w:rPr>
            </w:pPr>
          </w:p>
        </w:tc>
        <w:tc>
          <w:tcPr>
            <w:tcW w:w="3880" w:type="dxa"/>
            <w:vAlign w:val="bottom"/>
          </w:tcPr>
          <w:p>
            <w:pPr>
              <w:spacing w:after="0"/>
              <w:rPr>
                <w:sz w:val="24"/>
                <w:szCs w:val="24"/>
                <w:color w:val="auto"/>
              </w:rPr>
            </w:pPr>
          </w:p>
        </w:tc>
      </w:tr>
      <w:tr>
        <w:trPr>
          <w:trHeight w:val="27"/>
        </w:trPr>
        <w:tc>
          <w:tcPr>
            <w:tcW w:w="780" w:type="dxa"/>
            <w:vAlign w:val="bottom"/>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c>
          <w:tcPr>
            <w:tcW w:w="7740" w:type="dxa"/>
            <w:vAlign w:val="bottom"/>
            <w:gridSpan w:val="2"/>
          </w:tcPr>
          <w:p>
            <w:pPr>
              <w:spacing w:after="0"/>
              <w:rPr>
                <w:sz w:val="2"/>
                <w:szCs w:val="2"/>
                <w:color w:val="auto"/>
              </w:rPr>
            </w:pPr>
          </w:p>
        </w:tc>
      </w:tr>
      <w:tr>
        <w:trPr>
          <w:trHeight w:val="831"/>
        </w:trPr>
        <w:tc>
          <w:tcPr>
            <w:tcW w:w="3640" w:type="dxa"/>
            <w:vAlign w:val="bottom"/>
            <w:gridSpan w:val="2"/>
          </w:tcPr>
          <w:p>
            <w:pPr>
              <w:spacing w:after="0"/>
              <w:rPr>
                <w:sz w:val="20"/>
                <w:szCs w:val="20"/>
                <w:color w:val="auto"/>
              </w:rPr>
            </w:pPr>
            <w:r>
              <w:rPr>
                <w:rFonts w:ascii="Arial" w:cs="Arial" w:eastAsia="Arial" w:hAnsi="Arial"/>
                <w:sz w:val="18"/>
                <w:szCs w:val="18"/>
                <w:color w:val="auto"/>
              </w:rPr>
              <w:t>Date:</w:t>
            </w:r>
          </w:p>
        </w:tc>
        <w:tc>
          <w:tcPr>
            <w:tcW w:w="7740" w:type="dxa"/>
            <w:vAlign w:val="bottom"/>
            <w:gridSpan w:val="2"/>
          </w:tcPr>
          <w:p>
            <w:pPr>
              <w:ind w:left="2880"/>
              <w:spacing w:after="0"/>
              <w:rPr>
                <w:sz w:val="20"/>
                <w:szCs w:val="20"/>
                <w:color w:val="auto"/>
              </w:rPr>
            </w:pPr>
            <w:r>
              <w:rPr>
                <w:rFonts w:ascii="Arial" w:cs="Arial" w:eastAsia="Arial" w:hAnsi="Arial"/>
                <w:sz w:val="18"/>
                <w:szCs w:val="18"/>
                <w:color w:val="auto"/>
              </w:rPr>
              <w:t>Date:</w:t>
            </w:r>
          </w:p>
        </w:tc>
      </w:tr>
      <w:tr>
        <w:trPr>
          <w:trHeight w:val="27"/>
        </w:trPr>
        <w:tc>
          <w:tcPr>
            <w:tcW w:w="780" w:type="dxa"/>
            <w:vAlign w:val="bottom"/>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c>
          <w:tcPr>
            <w:tcW w:w="3860" w:type="dxa"/>
            <w:vAlign w:val="bottom"/>
          </w:tcPr>
          <w:p>
            <w:pPr>
              <w:spacing w:after="0"/>
              <w:rPr>
                <w:sz w:val="2"/>
                <w:szCs w:val="2"/>
                <w:color w:val="auto"/>
              </w:rPr>
            </w:pPr>
          </w:p>
        </w:tc>
        <w:tc>
          <w:tcPr>
            <w:tcW w:w="3880" w:type="dxa"/>
            <w:vAlign w:val="bottom"/>
            <w:tcBorders>
              <w:bottom w:val="single" w:sz="8" w:color="auto"/>
            </w:tcBorders>
          </w:tcPr>
          <w:p>
            <w:pPr>
              <w:spacing w:after="0"/>
              <w:rPr>
                <w:sz w:val="2"/>
                <w:szCs w:val="2"/>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39" w:lineRule="exact"/>
        <w:rPr>
          <w:sz w:val="20"/>
          <w:szCs w:val="20"/>
          <w:color w:val="auto"/>
        </w:rPr>
      </w:pPr>
    </w:p>
    <w:p>
      <w:pPr>
        <w:ind w:left="465" w:hanging="465"/>
        <w:spacing w:after="0"/>
        <w:tabs>
          <w:tab w:leader="none" w:pos="465" w:val="left"/>
        </w:tabs>
        <w:numPr>
          <w:ilvl w:val="0"/>
          <w:numId w:val="166"/>
        </w:numPr>
        <w:rPr>
          <w:rFonts w:ascii="Arial" w:cs="Arial" w:eastAsia="Arial" w:hAnsi="Arial"/>
          <w:sz w:val="25"/>
          <w:szCs w:val="25"/>
          <w:color w:val="auto"/>
          <w:vertAlign w:val="superscript"/>
        </w:rPr>
      </w:pPr>
      <w:r>
        <w:rPr>
          <w:rFonts w:ascii="Arial" w:cs="Arial" w:eastAsia="Arial" w:hAnsi="Arial"/>
          <w:sz w:val="18"/>
          <w:szCs w:val="18"/>
          <w:color w:val="auto"/>
        </w:rPr>
        <w:t>If this is an Incentive Stock Option, it (plus other outstanding incentive stock options granted to Optionholder by the Company) cannot be</w:t>
      </w:r>
    </w:p>
    <w:p>
      <w:pPr>
        <w:spacing w:after="0" w:line="1" w:lineRule="exact"/>
        <w:rPr>
          <w:rFonts w:ascii="Arial" w:cs="Arial" w:eastAsia="Arial" w:hAnsi="Arial"/>
          <w:sz w:val="25"/>
          <w:szCs w:val="25"/>
          <w:color w:val="auto"/>
          <w:vertAlign w:val="superscript"/>
        </w:rPr>
      </w:pPr>
    </w:p>
    <w:p>
      <w:pPr>
        <w:ind w:left="465" w:right="60"/>
        <w:spacing w:after="0" w:line="259" w:lineRule="auto"/>
        <w:rPr>
          <w:rFonts w:ascii="Arial" w:cs="Arial" w:eastAsia="Arial" w:hAnsi="Arial"/>
          <w:sz w:val="25"/>
          <w:szCs w:val="25"/>
          <w:color w:val="auto"/>
          <w:vertAlign w:val="superscript"/>
        </w:rPr>
      </w:pPr>
      <w:r>
        <w:rPr>
          <w:rFonts w:ascii="Arial" w:cs="Arial" w:eastAsia="Arial" w:hAnsi="Arial"/>
          <w:sz w:val="18"/>
          <w:szCs w:val="18"/>
          <w:color w:val="auto"/>
        </w:rPr>
        <w:t xml:space="preserve">first </w:t>
      </w:r>
      <w:r>
        <w:rPr>
          <w:rFonts w:ascii="Arial" w:cs="Arial" w:eastAsia="Arial" w:hAnsi="Arial"/>
          <w:sz w:val="18"/>
          <w:szCs w:val="18"/>
          <w:b w:val="1"/>
          <w:bCs w:val="1"/>
          <w:i w:val="1"/>
          <w:iCs w:val="1"/>
          <w:color w:val="auto"/>
        </w:rPr>
        <w:t>exercisable</w:t>
      </w:r>
      <w:r>
        <w:rPr>
          <w:rFonts w:ascii="Arial" w:cs="Arial" w:eastAsia="Arial" w:hAnsi="Arial"/>
          <w:sz w:val="18"/>
          <w:szCs w:val="18"/>
          <w:color w:val="auto"/>
        </w:rPr>
        <w:t xml:space="preserve"> for more than $100,000 in value (measured by exercise price) in any calendar year. Any excess over $100,000 is a Nonstatutory Stock Option.</w:t>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ATTACHMENT I</w:t>
      </w:r>
    </w:p>
    <w:p>
      <w:pPr>
        <w:spacing w:after="0" w:line="27"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OPTION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ATTACHMENT II</w:t>
      </w:r>
    </w:p>
    <w:p>
      <w:pPr>
        <w:spacing w:after="0" w:line="27"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2007 EQUITY INCENTIVE PLAN</w:t>
      </w:r>
    </w:p>
    <w:p>
      <w:pPr>
        <w:sectPr>
          <w:pgSz w:w="11900" w:h="16838" w:orient="portrait"/>
          <w:cols w:equalWidth="0" w:num="1">
            <w:col w:w="11385"/>
          </w:cols>
          <w:pgMar w:left="275" w:top="796" w:right="239" w:bottom="1440" w:gutter="0" w:footer="0" w:header="0"/>
        </w:sectPr>
      </w:pPr>
    </w:p>
    <w:bookmarkStart w:id="129" w:name="page130"/>
    <w:bookmarkEnd w:id="129"/>
    <w:p>
      <w:pPr>
        <w:jc w:val="center"/>
        <w:ind w:right="-19"/>
        <w:spacing w:after="0"/>
        <w:rPr>
          <w:sz w:val="20"/>
          <w:szCs w:val="20"/>
          <w:color w:val="auto"/>
        </w:rPr>
      </w:pPr>
      <w:r>
        <w:rPr>
          <w:rFonts w:ascii="Arial" w:cs="Arial" w:eastAsia="Arial" w:hAnsi="Arial"/>
          <w:sz w:val="18"/>
          <w:szCs w:val="18"/>
          <w:b w:val="1"/>
          <w:bCs w:val="1"/>
          <w:color w:val="auto"/>
        </w:rPr>
        <w:t>ATTACHMENT 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NOTICE OF EXERCISE</w:t>
      </w:r>
    </w:p>
    <w:p>
      <w:pPr>
        <w:sectPr>
          <w:pgSz w:w="11900" w:h="16838" w:orient="portrait"/>
          <w:cols w:equalWidth="0" w:num="1">
            <w:col w:w="11400"/>
          </w:cols>
          <w:pgMar w:left="240" w:top="702" w:right="259" w:bottom="1440" w:gutter="0" w:footer="0" w:header="0"/>
        </w:sectPr>
      </w:pPr>
    </w:p>
    <w:p>
      <w:pPr>
        <w:spacing w:after="0" w:line="200" w:lineRule="exact"/>
        <w:rPr>
          <w:sz w:val="20"/>
          <w:szCs w:val="20"/>
          <w:color w:val="auto"/>
        </w:rPr>
      </w:pPr>
    </w:p>
    <w:p>
      <w:pPr>
        <w:spacing w:after="0" w:line="254" w:lineRule="exact"/>
        <w:rPr>
          <w:sz w:val="20"/>
          <w:szCs w:val="20"/>
          <w:color w:val="auto"/>
        </w:rPr>
      </w:pPr>
    </w:p>
    <w:p>
      <w:pPr>
        <w:ind w:left="40"/>
        <w:spacing w:after="0"/>
        <w:rPr>
          <w:sz w:val="20"/>
          <w:szCs w:val="20"/>
          <w:color w:val="auto"/>
        </w:rPr>
      </w:pPr>
      <w:r>
        <w:rPr>
          <w:rFonts w:ascii="Arial" w:cs="Arial" w:eastAsia="Arial" w:hAnsi="Arial"/>
          <w:sz w:val="18"/>
          <w:szCs w:val="18"/>
          <w:color w:val="auto"/>
        </w:rPr>
        <w:t>Cavium Networks, Inc.</w:t>
      </w:r>
    </w:p>
    <w:p>
      <w:pPr>
        <w:spacing w:after="0" w:line="23" w:lineRule="exact"/>
        <w:rPr>
          <w:sz w:val="20"/>
          <w:szCs w:val="20"/>
          <w:color w:val="auto"/>
        </w:rPr>
      </w:pPr>
    </w:p>
    <w:p>
      <w:pPr>
        <w:ind w:left="40"/>
        <w:spacing w:after="0"/>
        <w:rPr>
          <w:sz w:val="20"/>
          <w:szCs w:val="20"/>
          <w:color w:val="auto"/>
        </w:rPr>
      </w:pPr>
      <w:r>
        <w:rPr>
          <w:rFonts w:ascii="Arial" w:cs="Arial" w:eastAsia="Arial" w:hAnsi="Arial"/>
          <w:sz w:val="16"/>
          <w:szCs w:val="16"/>
          <w:color w:val="auto"/>
        </w:rPr>
        <w:t>805 East Middlefield Road,</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7"/>
          <w:szCs w:val="17"/>
          <w:color w:val="auto"/>
        </w:rPr>
        <w:t>Mountain View, CA 94043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6"/>
          <w:szCs w:val="16"/>
          <w:color w:val="auto"/>
        </w:rPr>
        <w:t>Date of Exercise: ________________________</w:t>
      </w:r>
    </w:p>
    <w:p>
      <w:pPr>
        <w:spacing w:after="0" w:line="490" w:lineRule="exact"/>
        <w:rPr>
          <w:sz w:val="20"/>
          <w:szCs w:val="20"/>
          <w:color w:val="auto"/>
        </w:rPr>
      </w:pPr>
    </w:p>
    <w:p>
      <w:pPr>
        <w:sectPr>
          <w:pgSz w:w="11900" w:h="16838" w:orient="portrait"/>
          <w:cols w:equalWidth="0" w:num="2">
            <w:col w:w="7220" w:space="720"/>
            <w:col w:w="3460"/>
          </w:cols>
          <w:pgMar w:left="240" w:top="702" w:right="259" w:bottom="1440" w:gutter="0" w:footer="0" w:header="0"/>
          <w:type w:val="continuous"/>
        </w:sectPr>
      </w:pPr>
    </w:p>
    <w:p>
      <w:pPr>
        <w:spacing w:after="0"/>
        <w:rPr>
          <w:sz w:val="20"/>
          <w:szCs w:val="20"/>
          <w:color w:val="auto"/>
        </w:rPr>
      </w:pPr>
      <w:r>
        <w:rPr>
          <w:rFonts w:ascii="Arial" w:cs="Arial" w:eastAsia="Arial" w:hAnsi="Arial"/>
          <w:sz w:val="18"/>
          <w:szCs w:val="18"/>
          <w:color w:val="auto"/>
        </w:rPr>
        <w:t>Ladies and Gentlemen:</w:t>
      </w:r>
    </w:p>
    <w:p>
      <w:pPr>
        <w:spacing w:after="0" w:line="23"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This constitutes notice under my stock option that I elect to purchase the number of shares for the price set forth below.</w:t>
      </w:r>
    </w:p>
    <w:p>
      <w:pPr>
        <w:sectPr>
          <w:pgSz w:w="11900" w:h="16838" w:orient="portrait"/>
          <w:cols w:equalWidth="0" w:num="1">
            <w:col w:w="11400"/>
          </w:cols>
          <w:pgMar w:left="240" w:top="702" w:right="25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600"/>
        <w:spacing w:after="0"/>
        <w:rPr>
          <w:sz w:val="20"/>
          <w:szCs w:val="20"/>
          <w:color w:val="auto"/>
        </w:rPr>
      </w:pPr>
      <w:r>
        <w:rPr>
          <w:rFonts w:ascii="Arial" w:cs="Arial" w:eastAsia="Arial" w:hAnsi="Arial"/>
          <w:sz w:val="16"/>
          <w:szCs w:val="16"/>
          <w:color w:val="auto"/>
        </w:rPr>
        <w:t>Type of option (check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6"/>
          <w:szCs w:val="16"/>
          <w:color w:val="auto"/>
        </w:rPr>
        <w:t>Incentive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6"/>
          <w:szCs w:val="16"/>
          <w:color w:val="auto"/>
        </w:rPr>
        <w:t>Nonstatutory</w:t>
      </w:r>
    </w:p>
    <w:p>
      <w:pPr>
        <w:spacing w:after="0" w:line="66" w:lineRule="exact"/>
        <w:rPr>
          <w:sz w:val="20"/>
          <w:szCs w:val="20"/>
          <w:color w:val="auto"/>
        </w:rPr>
      </w:pPr>
    </w:p>
    <w:p>
      <w:pPr>
        <w:sectPr>
          <w:pgSz w:w="11900" w:h="16838" w:orient="portrait"/>
          <w:cols w:equalWidth="0" w:num="5">
            <w:col w:w="3660" w:space="720"/>
            <w:col w:w="160" w:space="160"/>
            <w:col w:w="1340" w:space="720"/>
            <w:col w:w="160" w:space="160"/>
            <w:col w:w="4320"/>
          </w:cols>
          <w:pgMar w:left="240" w:top="702" w:right="259" w:bottom="1440" w:gutter="0" w:footer="0" w:header="0"/>
          <w:type w:val="continuous"/>
        </w:sectPr>
      </w:pPr>
    </w:p>
    <w:p>
      <w:pPr>
        <w:ind w:left="600"/>
        <w:spacing w:after="0"/>
        <w:rPr>
          <w:sz w:val="20"/>
          <w:szCs w:val="20"/>
          <w:color w:val="auto"/>
        </w:rPr>
      </w:pPr>
      <w:r>
        <w:rPr>
          <w:rFonts w:ascii="Arial" w:cs="Arial" w:eastAsia="Arial" w:hAnsi="Arial"/>
          <w:sz w:val="16"/>
          <w:szCs w:val="16"/>
          <w:color w:val="auto"/>
        </w:rPr>
        <w:t>one):</w:t>
      </w:r>
    </w:p>
    <w:p>
      <w:pPr>
        <w:sectPr>
          <w:pgSz w:w="11900" w:h="16838" w:orient="portrait"/>
          <w:cols w:equalWidth="0" w:num="1">
            <w:col w:w="11400"/>
          </w:cols>
          <w:pgMar w:left="240" w:top="702" w:right="259" w:bottom="1440" w:gutter="0" w:footer="0" w:header="0"/>
          <w:type w:val="continuous"/>
        </w:sectPr>
      </w:pPr>
    </w:p>
    <w:p>
      <w:pPr>
        <w:spacing w:after="0" w:line="25" w:lineRule="exact"/>
        <w:rPr>
          <w:sz w:val="20"/>
          <w:szCs w:val="20"/>
          <w:color w:val="auto"/>
        </w:rPr>
      </w:pPr>
    </w:p>
    <w:p>
      <w:pPr>
        <w:ind w:left="60" w:right="40" w:firstLine="365"/>
        <w:spacing w:after="0" w:line="288" w:lineRule="auto"/>
        <w:rPr>
          <w:sz w:val="20"/>
          <w:szCs w:val="20"/>
          <w:color w:val="auto"/>
        </w:rPr>
      </w:pPr>
      <w:r>
        <w:rPr>
          <w:rFonts w:ascii="Arial" w:cs="Arial" w:eastAsia="Arial" w:hAnsi="Arial"/>
          <w:sz w:val="16"/>
          <w:szCs w:val="16"/>
          <w:color w:val="auto"/>
        </w:rPr>
        <w:t>By this exercise, I agree (i) to provide such additional documents as you may require pursuant to the terms of the Cavium Networks, Inc. 2007 Equity Incentive Plan, (ii) to provide for the payment by me to you (in the manner designated by you) of your withholding obligation, if any, relating to the exercise of this option, and (iii) if this exercise relates to an incentive stock option, to notify you in writing within fifteen (15) days after the date of any disposition of</w:t>
      </w:r>
    </w:p>
    <w:p>
      <w:pPr>
        <w:jc w:val="center"/>
        <w:ind w:left="300" w:right="120"/>
        <w:spacing w:after="0" w:line="261" w:lineRule="auto"/>
        <w:rPr>
          <w:sz w:val="20"/>
          <w:szCs w:val="20"/>
          <w:color w:val="auto"/>
        </w:rPr>
      </w:pPr>
      <w:r>
        <w:rPr>
          <w:rFonts w:ascii="Arial" w:cs="Arial" w:eastAsia="Arial" w:hAnsi="Arial"/>
          <w:sz w:val="18"/>
          <w:szCs w:val="18"/>
          <w:color w:val="auto"/>
        </w:rPr>
        <w:t>any of the shares of Common Stock issued upon exercise of this option that occurs within two (2) years after the date of grant of this option or within one (1) year after such shares of Common Stock are issued upon exercise of this option.</w:t>
      </w:r>
    </w:p>
    <w:p>
      <w:pPr>
        <w:spacing w:after="0" w:line="200" w:lineRule="exact"/>
        <w:rPr>
          <w:sz w:val="20"/>
          <w:szCs w:val="20"/>
          <w:color w:val="auto"/>
        </w:rPr>
      </w:pPr>
    </w:p>
    <w:p>
      <w:pPr>
        <w:spacing w:after="0" w:line="227" w:lineRule="exact"/>
        <w:rPr>
          <w:sz w:val="20"/>
          <w:szCs w:val="20"/>
          <w:color w:val="auto"/>
        </w:rPr>
      </w:pPr>
    </w:p>
    <w:tbl>
      <w:tblPr>
        <w:tblLayout w:type="fixed"/>
        <w:tblInd w:w="220" w:type="dxa"/>
        <w:tblCellMar>
          <w:top w:w="0" w:type="dxa"/>
          <w:left w:w="0" w:type="dxa"/>
          <w:bottom w:w="0" w:type="dxa"/>
          <w:right w:w="0" w:type="dxa"/>
        </w:tblCellMar>
      </w:tblPr>
      <w:tr>
        <w:trPr>
          <w:trHeight w:val="230"/>
        </w:trPr>
        <w:tc>
          <w:tcPr>
            <w:tcW w:w="4100" w:type="dxa"/>
            <w:vAlign w:val="bottom"/>
          </w:tcPr>
          <w:p>
            <w:pPr>
              <w:spacing w:after="0"/>
              <w:rPr>
                <w:sz w:val="20"/>
                <w:szCs w:val="20"/>
                <w:color w:val="auto"/>
              </w:rPr>
            </w:pPr>
            <w:r>
              <w:rPr>
                <w:rFonts w:ascii="Arial" w:cs="Arial" w:eastAsia="Arial" w:hAnsi="Arial"/>
                <w:sz w:val="18"/>
                <w:szCs w:val="18"/>
                <w:color w:val="auto"/>
              </w:rPr>
              <w:t>Stock option grant date:</w:t>
            </w:r>
          </w:p>
        </w:tc>
        <w:tc>
          <w:tcPr>
            <w:tcW w:w="620" w:type="dxa"/>
            <w:vAlign w:val="bottom"/>
          </w:tcPr>
          <w:p>
            <w:pPr>
              <w:spacing w:after="0"/>
              <w:rPr>
                <w:sz w:val="20"/>
                <w:szCs w:val="20"/>
                <w:color w:val="auto"/>
              </w:rPr>
            </w:pPr>
          </w:p>
        </w:tc>
        <w:tc>
          <w:tcPr>
            <w:tcW w:w="3300" w:type="dxa"/>
            <w:vAlign w:val="bottom"/>
          </w:tcPr>
          <w:p>
            <w:pPr>
              <w:spacing w:after="0"/>
              <w:rPr>
                <w:sz w:val="20"/>
                <w:szCs w:val="20"/>
                <w:color w:val="auto"/>
              </w:rPr>
            </w:pPr>
          </w:p>
        </w:tc>
        <w:tc>
          <w:tcPr>
            <w:tcW w:w="2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100" w:type="dxa"/>
            <w:vAlign w:val="bottom"/>
            <w:vMerge w:val="restart"/>
          </w:tcPr>
          <w:p>
            <w:pPr>
              <w:spacing w:after="0"/>
              <w:rPr>
                <w:sz w:val="20"/>
                <w:szCs w:val="20"/>
                <w:color w:val="auto"/>
              </w:rPr>
            </w:pPr>
            <w:r>
              <w:rPr>
                <w:rFonts w:ascii="Arial" w:cs="Arial" w:eastAsia="Arial" w:hAnsi="Arial"/>
                <w:sz w:val="18"/>
                <w:szCs w:val="18"/>
                <w:color w:val="auto"/>
              </w:rPr>
              <w:t>Number of shares as to which option is exercised:</w:t>
            </w:r>
          </w:p>
        </w:tc>
        <w:tc>
          <w:tcPr>
            <w:tcW w:w="620" w:type="dxa"/>
            <w:vAlign w:val="bottom"/>
          </w:tcPr>
          <w:p>
            <w:pPr>
              <w:spacing w:after="0"/>
              <w:rPr>
                <w:sz w:val="2"/>
                <w:szCs w:val="2"/>
                <w:color w:val="auto"/>
              </w:rPr>
            </w:pP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34"/>
        </w:trPr>
        <w:tc>
          <w:tcPr>
            <w:tcW w:w="4100" w:type="dxa"/>
            <w:vAlign w:val="bottom"/>
            <w:vMerge w:val="continue"/>
          </w:tcPr>
          <w:p>
            <w:pPr>
              <w:spacing w:after="0"/>
              <w:rPr>
                <w:sz w:val="24"/>
                <w:szCs w:val="24"/>
                <w:color w:val="auto"/>
              </w:rPr>
            </w:pPr>
          </w:p>
        </w:tc>
        <w:tc>
          <w:tcPr>
            <w:tcW w:w="62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100" w:type="dxa"/>
            <w:vAlign w:val="bottom"/>
            <w:vMerge w:val="restart"/>
          </w:tcPr>
          <w:p>
            <w:pPr>
              <w:spacing w:after="0"/>
              <w:rPr>
                <w:sz w:val="20"/>
                <w:szCs w:val="20"/>
                <w:color w:val="auto"/>
              </w:rPr>
            </w:pPr>
            <w:r>
              <w:rPr>
                <w:rFonts w:ascii="Arial" w:cs="Arial" w:eastAsia="Arial" w:hAnsi="Arial"/>
                <w:sz w:val="18"/>
                <w:szCs w:val="18"/>
                <w:color w:val="auto"/>
              </w:rPr>
              <w:t>Certificates to be issued in name of:</w:t>
            </w:r>
          </w:p>
        </w:tc>
        <w:tc>
          <w:tcPr>
            <w:tcW w:w="620" w:type="dxa"/>
            <w:vAlign w:val="bottom"/>
          </w:tcPr>
          <w:p>
            <w:pPr>
              <w:spacing w:after="0"/>
              <w:rPr>
                <w:sz w:val="2"/>
                <w:szCs w:val="2"/>
                <w:color w:val="auto"/>
              </w:rPr>
            </w:pP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34"/>
        </w:trPr>
        <w:tc>
          <w:tcPr>
            <w:tcW w:w="4100" w:type="dxa"/>
            <w:vAlign w:val="bottom"/>
            <w:vMerge w:val="continue"/>
          </w:tcPr>
          <w:p>
            <w:pPr>
              <w:spacing w:after="0"/>
              <w:rPr>
                <w:sz w:val="24"/>
                <w:szCs w:val="24"/>
                <w:color w:val="auto"/>
              </w:rPr>
            </w:pPr>
          </w:p>
        </w:tc>
        <w:tc>
          <w:tcPr>
            <w:tcW w:w="62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100" w:type="dxa"/>
            <w:vAlign w:val="bottom"/>
            <w:vMerge w:val="restart"/>
          </w:tcPr>
          <w:p>
            <w:pPr>
              <w:spacing w:after="0"/>
              <w:rPr>
                <w:sz w:val="20"/>
                <w:szCs w:val="20"/>
                <w:color w:val="auto"/>
              </w:rPr>
            </w:pPr>
            <w:r>
              <w:rPr>
                <w:rFonts w:ascii="Arial" w:cs="Arial" w:eastAsia="Arial" w:hAnsi="Arial"/>
                <w:sz w:val="18"/>
                <w:szCs w:val="18"/>
                <w:color w:val="auto"/>
              </w:rPr>
              <w:t>Exercise price per share:</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34"/>
        </w:trPr>
        <w:tc>
          <w:tcPr>
            <w:tcW w:w="4100" w:type="dxa"/>
            <w:vAlign w:val="bottom"/>
            <w:vMerge w:val="continue"/>
          </w:tcPr>
          <w:p>
            <w:pPr>
              <w:spacing w:after="0"/>
              <w:rPr>
                <w:sz w:val="24"/>
                <w:szCs w:val="24"/>
                <w:color w:val="auto"/>
              </w:rPr>
            </w:pPr>
          </w:p>
        </w:tc>
        <w:tc>
          <w:tcPr>
            <w:tcW w:w="620" w:type="dxa"/>
            <w:vAlign w:val="bottom"/>
            <w:vMerge w:val="continue"/>
          </w:tcPr>
          <w:p>
            <w:pPr>
              <w:spacing w:after="0"/>
              <w:rPr>
                <w:sz w:val="24"/>
                <w:szCs w:val="24"/>
                <w:color w:val="auto"/>
              </w:rPr>
            </w:pPr>
          </w:p>
        </w:tc>
        <w:tc>
          <w:tcPr>
            <w:tcW w:w="33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100" w:type="dxa"/>
            <w:vAlign w:val="bottom"/>
            <w:vMerge w:val="restart"/>
          </w:tcPr>
          <w:p>
            <w:pPr>
              <w:spacing w:after="0"/>
              <w:rPr>
                <w:sz w:val="20"/>
                <w:szCs w:val="20"/>
                <w:color w:val="auto"/>
              </w:rPr>
            </w:pPr>
            <w:r>
              <w:rPr>
                <w:rFonts w:ascii="Arial" w:cs="Arial" w:eastAsia="Arial" w:hAnsi="Arial"/>
                <w:sz w:val="18"/>
                <w:szCs w:val="18"/>
                <w:color w:val="auto"/>
              </w:rPr>
              <w:t>Total exercise price:</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34"/>
        </w:trPr>
        <w:tc>
          <w:tcPr>
            <w:tcW w:w="4100" w:type="dxa"/>
            <w:vAlign w:val="bottom"/>
            <w:vMerge w:val="continue"/>
          </w:tcPr>
          <w:p>
            <w:pPr>
              <w:spacing w:after="0"/>
              <w:rPr>
                <w:sz w:val="24"/>
                <w:szCs w:val="24"/>
                <w:color w:val="auto"/>
              </w:rPr>
            </w:pPr>
          </w:p>
        </w:tc>
        <w:tc>
          <w:tcPr>
            <w:tcW w:w="620" w:type="dxa"/>
            <w:vAlign w:val="bottom"/>
            <w:vMerge w:val="continue"/>
          </w:tcPr>
          <w:p>
            <w:pPr>
              <w:spacing w:after="0"/>
              <w:rPr>
                <w:sz w:val="24"/>
                <w:szCs w:val="24"/>
                <w:color w:val="auto"/>
              </w:rPr>
            </w:pPr>
          </w:p>
        </w:tc>
        <w:tc>
          <w:tcPr>
            <w:tcW w:w="33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100" w:type="dxa"/>
            <w:vAlign w:val="bottom"/>
            <w:vMerge w:val="restart"/>
          </w:tcPr>
          <w:p>
            <w:pPr>
              <w:spacing w:after="0"/>
              <w:rPr>
                <w:sz w:val="20"/>
                <w:szCs w:val="20"/>
                <w:color w:val="auto"/>
              </w:rPr>
            </w:pPr>
            <w:r>
              <w:rPr>
                <w:rFonts w:ascii="Arial" w:cs="Arial" w:eastAsia="Arial" w:hAnsi="Arial"/>
                <w:sz w:val="18"/>
                <w:szCs w:val="18"/>
                <w:color w:val="auto"/>
              </w:rPr>
              <w:t>Payment delivered herewith:</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34"/>
        </w:trPr>
        <w:tc>
          <w:tcPr>
            <w:tcW w:w="4100" w:type="dxa"/>
            <w:vAlign w:val="bottom"/>
            <w:vMerge w:val="continue"/>
          </w:tcPr>
          <w:p>
            <w:pPr>
              <w:spacing w:after="0"/>
              <w:rPr>
                <w:sz w:val="24"/>
                <w:szCs w:val="24"/>
                <w:color w:val="auto"/>
              </w:rPr>
            </w:pPr>
          </w:p>
        </w:tc>
        <w:tc>
          <w:tcPr>
            <w:tcW w:w="620" w:type="dxa"/>
            <w:vAlign w:val="bottom"/>
            <w:vMerge w:val="continue"/>
          </w:tcPr>
          <w:p>
            <w:pPr>
              <w:spacing w:after="0"/>
              <w:rPr>
                <w:sz w:val="24"/>
                <w:szCs w:val="24"/>
                <w:color w:val="auto"/>
              </w:rPr>
            </w:pPr>
          </w:p>
        </w:tc>
        <w:tc>
          <w:tcPr>
            <w:tcW w:w="33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3300" w:type="dxa"/>
            <w:vAlign w:val="bottom"/>
            <w:tcBorders>
              <w:bottom w:val="single" w:sz="8" w:color="auto"/>
            </w:tcBorders>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541"/>
        </w:trPr>
        <w:tc>
          <w:tcPr>
            <w:tcW w:w="4100" w:type="dxa"/>
            <w:vAlign w:val="bottom"/>
          </w:tcPr>
          <w:p>
            <w:pPr>
              <w:spacing w:after="0"/>
              <w:rPr>
                <w:sz w:val="20"/>
                <w:szCs w:val="20"/>
                <w:color w:val="auto"/>
              </w:rPr>
            </w:pPr>
            <w:r>
              <w:rPr>
                <w:rFonts w:ascii="Arial" w:cs="Arial" w:eastAsia="Arial" w:hAnsi="Arial"/>
                <w:sz w:val="18"/>
                <w:szCs w:val="18"/>
                <w:color w:val="auto"/>
              </w:rPr>
              <w:t>Form of payment:</w:t>
            </w:r>
          </w:p>
        </w:tc>
        <w:tc>
          <w:tcPr>
            <w:tcW w:w="620" w:type="dxa"/>
            <w:vAlign w:val="bottom"/>
          </w:tcPr>
          <w:p>
            <w:pPr>
              <w:spacing w:after="0"/>
              <w:rPr>
                <w:sz w:val="24"/>
                <w:szCs w:val="24"/>
                <w:color w:val="auto"/>
              </w:rPr>
            </w:pPr>
          </w:p>
        </w:tc>
        <w:tc>
          <w:tcPr>
            <w:tcW w:w="5400" w:type="dxa"/>
            <w:vAlign w:val="bottom"/>
            <w:gridSpan w:val="2"/>
          </w:tcPr>
          <w:p>
            <w:pPr>
              <w:ind w:left="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Cash or check</w:t>
            </w:r>
          </w:p>
        </w:tc>
        <w:tc>
          <w:tcPr>
            <w:tcW w:w="0" w:type="dxa"/>
            <w:vAlign w:val="bottom"/>
          </w:tcPr>
          <w:p>
            <w:pPr>
              <w:spacing w:after="0"/>
              <w:rPr>
                <w:sz w:val="1"/>
                <w:szCs w:val="1"/>
                <w:color w:val="auto"/>
              </w:rPr>
            </w:pPr>
          </w:p>
        </w:tc>
      </w:tr>
      <w:tr>
        <w:trPr>
          <w:trHeight w:val="270"/>
        </w:trPr>
        <w:tc>
          <w:tcPr>
            <w:tcW w:w="41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5400" w:type="dxa"/>
            <w:vAlign w:val="bottom"/>
            <w:gridSpan w:val="2"/>
          </w:tcPr>
          <w:p>
            <w:pPr>
              <w:ind w:left="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Bank draft or money order payable to the Company</w:t>
            </w:r>
          </w:p>
        </w:tc>
        <w:tc>
          <w:tcPr>
            <w:tcW w:w="0" w:type="dxa"/>
            <w:vAlign w:val="bottom"/>
          </w:tcPr>
          <w:p>
            <w:pPr>
              <w:spacing w:after="0"/>
              <w:rPr>
                <w:sz w:val="1"/>
                <w:szCs w:val="1"/>
                <w:color w:val="auto"/>
              </w:rPr>
            </w:pPr>
          </w:p>
        </w:tc>
      </w:tr>
      <w:tr>
        <w:trPr>
          <w:trHeight w:val="249"/>
        </w:trPr>
        <w:tc>
          <w:tcPr>
            <w:tcW w:w="4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5400" w:type="dxa"/>
            <w:vAlign w:val="bottom"/>
            <w:gridSpan w:val="2"/>
          </w:tcPr>
          <w:p>
            <w:pPr>
              <w:ind w:left="20"/>
              <w:spacing w:after="0" w:line="207" w:lineRule="exact"/>
              <w:rPr>
                <w:sz w:val="20"/>
                <w:szCs w:val="20"/>
                <w:color w:val="auto"/>
              </w:rPr>
            </w:pPr>
            <w:r>
              <w:rPr>
                <w:rFonts w:ascii="MS PGothic" w:cs="MS PGothic" w:eastAsia="MS PGothic" w:hAnsi="MS PGothic"/>
                <w:sz w:val="18"/>
                <w:szCs w:val="18"/>
                <w:color w:val="auto"/>
                <w:w w:val="88"/>
              </w:rPr>
              <w:t>☐</w:t>
            </w:r>
            <w:r>
              <w:rPr>
                <w:rFonts w:ascii="Arial" w:cs="Arial" w:eastAsia="Arial" w:hAnsi="Arial"/>
                <w:sz w:val="18"/>
                <w:szCs w:val="18"/>
                <w:color w:val="auto"/>
                <w:w w:val="88"/>
              </w:rPr>
              <w:t xml:space="preserve"> Pursuant to a Regulation T program (cashless exercise) if the shares are</w:t>
            </w:r>
          </w:p>
        </w:tc>
        <w:tc>
          <w:tcPr>
            <w:tcW w:w="0" w:type="dxa"/>
            <w:vAlign w:val="bottom"/>
          </w:tcPr>
          <w:p>
            <w:pPr>
              <w:spacing w:after="0"/>
              <w:rPr>
                <w:sz w:val="1"/>
                <w:szCs w:val="1"/>
                <w:color w:val="auto"/>
              </w:rPr>
            </w:pPr>
          </w:p>
        </w:tc>
      </w:tr>
      <w:tr>
        <w:trPr>
          <w:trHeight w:val="230"/>
        </w:trPr>
        <w:tc>
          <w:tcPr>
            <w:tcW w:w="4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400" w:type="dxa"/>
            <w:vAlign w:val="bottom"/>
            <w:gridSpan w:val="2"/>
          </w:tcPr>
          <w:p>
            <w:pPr>
              <w:ind w:left="240"/>
              <w:spacing w:after="0"/>
              <w:rPr>
                <w:sz w:val="20"/>
                <w:szCs w:val="20"/>
                <w:color w:val="auto"/>
              </w:rPr>
            </w:pPr>
            <w:r>
              <w:rPr>
                <w:rFonts w:ascii="Arial" w:cs="Arial" w:eastAsia="Arial" w:hAnsi="Arial"/>
                <w:sz w:val="18"/>
                <w:szCs w:val="18"/>
                <w:color w:val="auto"/>
              </w:rPr>
              <w:t>publicly traded</w:t>
            </w:r>
          </w:p>
        </w:tc>
        <w:tc>
          <w:tcPr>
            <w:tcW w:w="0" w:type="dxa"/>
            <w:vAlign w:val="bottom"/>
          </w:tcPr>
          <w:p>
            <w:pPr>
              <w:spacing w:after="0"/>
              <w:rPr>
                <w:sz w:val="1"/>
                <w:szCs w:val="1"/>
                <w:color w:val="auto"/>
              </w:rPr>
            </w:pPr>
          </w:p>
        </w:tc>
      </w:tr>
      <w:tr>
        <w:trPr>
          <w:trHeight w:val="277"/>
        </w:trPr>
        <w:tc>
          <w:tcPr>
            <w:tcW w:w="4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400" w:type="dxa"/>
            <w:vAlign w:val="bottom"/>
            <w:gridSpan w:val="2"/>
          </w:tcPr>
          <w:p>
            <w:pPr>
              <w:ind w:left="20"/>
              <w:spacing w:after="0" w:line="207" w:lineRule="exact"/>
              <w:rPr>
                <w:sz w:val="20"/>
                <w:szCs w:val="20"/>
                <w:color w:val="auto"/>
              </w:rPr>
            </w:pPr>
            <w:r>
              <w:rPr>
                <w:rFonts w:ascii="MS PGothic" w:cs="MS PGothic" w:eastAsia="MS PGothic" w:hAnsi="MS PGothic"/>
                <w:sz w:val="18"/>
                <w:szCs w:val="18"/>
                <w:color w:val="auto"/>
                <w:w w:val="97"/>
              </w:rPr>
              <w:t>☐</w:t>
            </w:r>
            <w:r>
              <w:rPr>
                <w:rFonts w:ascii="Arial" w:cs="Arial" w:eastAsia="Arial" w:hAnsi="Arial"/>
                <w:sz w:val="18"/>
                <w:szCs w:val="18"/>
                <w:color w:val="auto"/>
                <w:w w:val="97"/>
              </w:rPr>
              <w:t xml:space="preserve"> Delivery of already-owned shares if the Shares are publicly traded</w:t>
            </w:r>
          </w:p>
        </w:tc>
        <w:tc>
          <w:tcPr>
            <w:tcW w:w="0" w:type="dxa"/>
            <w:vAlign w:val="bottom"/>
          </w:tcPr>
          <w:p>
            <w:pPr>
              <w:spacing w:after="0"/>
              <w:rPr>
                <w:sz w:val="1"/>
                <w:szCs w:val="1"/>
                <w:color w:val="auto"/>
              </w:rPr>
            </w:pPr>
          </w:p>
        </w:tc>
      </w:tr>
      <w:tr>
        <w:trPr>
          <w:trHeight w:val="283"/>
        </w:trPr>
        <w:tc>
          <w:tcPr>
            <w:tcW w:w="4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400" w:type="dxa"/>
            <w:vAlign w:val="bottom"/>
            <w:gridSpan w:val="2"/>
          </w:tcPr>
          <w:p>
            <w:pPr>
              <w:ind w:left="20"/>
              <w:spacing w:after="0" w:line="207" w:lineRule="exact"/>
              <w:rPr>
                <w:sz w:val="20"/>
                <w:szCs w:val="20"/>
                <w:color w:val="auto"/>
              </w:rPr>
            </w:pPr>
            <w:r>
              <w:rPr>
                <w:rFonts w:ascii="MS PGothic" w:cs="MS PGothic" w:eastAsia="MS PGothic" w:hAnsi="MS PGothic"/>
                <w:sz w:val="18"/>
                <w:szCs w:val="18"/>
                <w:color w:val="auto"/>
                <w:w w:val="88"/>
              </w:rPr>
              <w:t>☐</w:t>
            </w:r>
            <w:r>
              <w:rPr>
                <w:rFonts w:ascii="Arial" w:cs="Arial" w:eastAsia="Arial" w:hAnsi="Arial"/>
                <w:sz w:val="18"/>
                <w:szCs w:val="18"/>
                <w:color w:val="auto"/>
                <w:w w:val="88"/>
              </w:rPr>
              <w:t xml:space="preserve"> Net exercise if the Company has established procedures for net exercise</w:t>
            </w:r>
          </w:p>
        </w:tc>
        <w:tc>
          <w:tcPr>
            <w:tcW w:w="0" w:type="dxa"/>
            <w:vAlign w:val="bottom"/>
          </w:tcPr>
          <w:p>
            <w:pPr>
              <w:spacing w:after="0"/>
              <w:rPr>
                <w:sz w:val="1"/>
                <w:szCs w:val="1"/>
                <w:color w:val="auto"/>
              </w:rPr>
            </w:pPr>
          </w:p>
        </w:tc>
      </w:tr>
    </w:tbl>
    <w:p>
      <w:pPr>
        <w:ind w:right="220" w:firstLine="225"/>
        <w:spacing w:after="0" w:line="307" w:lineRule="auto"/>
        <w:rPr>
          <w:sz w:val="20"/>
          <w:szCs w:val="20"/>
          <w:color w:val="auto"/>
        </w:rPr>
      </w:pPr>
      <w:r>
        <w:rPr>
          <w:rFonts w:ascii="Arial" w:cs="Arial" w:eastAsia="Arial" w:hAnsi="Arial"/>
          <w:sz w:val="16"/>
          <w:szCs w:val="16"/>
          <w:color w:val="auto"/>
        </w:rPr>
        <w:t>I agree that, if required by the Company (or a representative of the underwriters) in connection with an underwritten registration of the offering of any securities of the Company under the Securities Act, I will not sell or otherwise transfer or dispose of any shares of Common Stock or other securities of the Company during such period following the effective date of the registration statement of the Company filed under the Securities Act as may be</w:t>
      </w:r>
    </w:p>
    <w:p>
      <w:pPr>
        <w:sectPr>
          <w:pgSz w:w="11900" w:h="16838" w:orient="portrait"/>
          <w:cols w:equalWidth="0" w:num="1">
            <w:col w:w="11400"/>
          </w:cols>
          <w:pgMar w:left="240" w:top="702" w:right="259" w:bottom="1440" w:gutter="0" w:footer="0" w:header="0"/>
          <w:type w:val="continuous"/>
        </w:sectPr>
      </w:pPr>
    </w:p>
    <w:bookmarkStart w:id="130" w:name="page131"/>
    <w:bookmarkEnd w:id="130"/>
    <w:p>
      <w:pPr>
        <w:spacing w:after="0" w:line="277" w:lineRule="auto"/>
        <w:rPr>
          <w:sz w:val="20"/>
          <w:szCs w:val="20"/>
          <w:color w:val="auto"/>
        </w:rPr>
      </w:pPr>
      <w:r>
        <w:rPr>
          <w:rFonts w:ascii="Arial" w:cs="Arial" w:eastAsia="Arial" w:hAnsi="Arial"/>
          <w:sz w:val="18"/>
          <w:szCs w:val="18"/>
          <w:color w:val="auto"/>
        </w:rPr>
        <w:t>requested by the Company or the representative of the underwriters. I further agree that the Company may impose stop-transfer instructions with respect to securities subject to the foregoing restrictions until the end of such period.</w:t>
      </w:r>
    </w:p>
    <w:p>
      <w:pPr>
        <w:spacing w:after="0" w:line="200" w:lineRule="exact"/>
        <w:rPr>
          <w:sz w:val="20"/>
          <w:szCs w:val="20"/>
          <w:color w:val="auto"/>
        </w:rPr>
      </w:pPr>
    </w:p>
    <w:p>
      <w:pPr>
        <w:spacing w:after="0" w:line="210" w:lineRule="exact"/>
        <w:rPr>
          <w:sz w:val="20"/>
          <w:szCs w:val="20"/>
          <w:color w:val="auto"/>
        </w:rPr>
      </w:pPr>
    </w:p>
    <w:p>
      <w:pPr>
        <w:ind w:left="40"/>
        <w:spacing w:after="0"/>
        <w:tabs>
          <w:tab w:leader="none" w:pos="4600" w:val="left"/>
        </w:tabs>
        <w:rPr>
          <w:sz w:val="20"/>
          <w:szCs w:val="20"/>
          <w:color w:val="auto"/>
        </w:rPr>
      </w:pPr>
      <w:r>
        <w:rPr>
          <w:rFonts w:ascii="Arial" w:cs="Arial" w:eastAsia="Arial" w:hAnsi="Arial"/>
          <w:sz w:val="18"/>
          <w:szCs w:val="18"/>
          <w:b w:val="1"/>
          <w:bCs w:val="1"/>
          <w:color w:val="auto"/>
        </w:rPr>
        <w:t>Submitted By:</w:t>
      </w:r>
      <w:r>
        <w:rPr>
          <w:sz w:val="20"/>
          <w:szCs w:val="20"/>
          <w:color w:val="auto"/>
        </w:rPr>
        <w:tab/>
      </w:r>
      <w:r>
        <w:rPr>
          <w:rFonts w:ascii="Arial" w:cs="Arial" w:eastAsia="Arial" w:hAnsi="Arial"/>
          <w:sz w:val="15"/>
          <w:szCs w:val="15"/>
          <w:b w:val="1"/>
          <w:bCs w:val="1"/>
          <w:color w:val="auto"/>
        </w:rPr>
        <w:t>Accepted by:</w:t>
      </w:r>
    </w:p>
    <w:p>
      <w:pPr>
        <w:spacing w:after="0" w:line="63" w:lineRule="exact"/>
        <w:rPr>
          <w:sz w:val="20"/>
          <w:szCs w:val="20"/>
          <w:color w:val="auto"/>
        </w:rPr>
      </w:pPr>
    </w:p>
    <w:p>
      <w:pPr>
        <w:jc w:val="center"/>
        <w:ind w:right="160"/>
        <w:spacing w:after="0"/>
        <w:rPr>
          <w:sz w:val="20"/>
          <w:szCs w:val="20"/>
          <w:color w:val="auto"/>
        </w:rPr>
      </w:pPr>
      <w:r>
        <w:rPr>
          <w:rFonts w:ascii="Arial" w:cs="Arial" w:eastAsia="Arial" w:hAnsi="Arial"/>
          <w:sz w:val="18"/>
          <w:szCs w:val="18"/>
          <w:b w:val="1"/>
          <w:bCs w:val="1"/>
          <w:color w:val="auto"/>
        </w:rPr>
        <w:t>Cavium Networks, Inc.</w:t>
      </w:r>
    </w:p>
    <w:p>
      <w:pPr>
        <w:spacing w:after="0" w:line="67" w:lineRule="exact"/>
        <w:rPr>
          <w:sz w:val="20"/>
          <w:szCs w:val="20"/>
          <w:color w:val="auto"/>
        </w:rPr>
      </w:pPr>
    </w:p>
    <w:p>
      <w:pPr>
        <w:ind w:left="40"/>
        <w:spacing w:after="0"/>
        <w:rPr>
          <w:sz w:val="20"/>
          <w:szCs w:val="20"/>
          <w:color w:val="auto"/>
        </w:rPr>
      </w:pPr>
      <w:r>
        <w:rPr>
          <w:rFonts w:ascii="Arial" w:cs="Arial" w:eastAsia="Arial" w:hAnsi="Arial"/>
          <w:sz w:val="18"/>
          <w:szCs w:val="18"/>
          <w:color w:val="auto"/>
        </w:rPr>
        <w:t>Printed Name</w:t>
      </w:r>
    </w:p>
    <w:p>
      <w:pPr>
        <w:spacing w:after="0" w:line="200" w:lineRule="exact"/>
        <w:rPr>
          <w:sz w:val="20"/>
          <w:szCs w:val="20"/>
          <w:color w:val="auto"/>
        </w:rPr>
      </w:pPr>
    </w:p>
    <w:p>
      <w:pPr>
        <w:spacing w:after="0" w:line="309" w:lineRule="exact"/>
        <w:rPr>
          <w:sz w:val="20"/>
          <w:szCs w:val="20"/>
          <w:color w:val="auto"/>
        </w:rPr>
      </w:pPr>
    </w:p>
    <w:p>
      <w:pPr>
        <w:ind w:left="4620"/>
        <w:spacing w:after="0"/>
        <w:rPr>
          <w:sz w:val="20"/>
          <w:szCs w:val="20"/>
          <w:color w:val="auto"/>
        </w:rPr>
      </w:pPr>
      <w:r>
        <w:rPr>
          <w:rFonts w:ascii="Arial" w:cs="Arial" w:eastAsia="Arial" w:hAnsi="Arial"/>
          <w:sz w:val="18"/>
          <w:szCs w:val="18"/>
          <w:color w:val="auto"/>
        </w:rPr>
        <w:t>By:</w:t>
      </w:r>
    </w:p>
    <w:p>
      <w:pPr>
        <w:spacing w:after="0" w:line="63" w:lineRule="exact"/>
        <w:rPr>
          <w:sz w:val="20"/>
          <w:szCs w:val="20"/>
          <w:color w:val="auto"/>
        </w:rPr>
      </w:pPr>
    </w:p>
    <w:p>
      <w:pPr>
        <w:ind w:left="40"/>
        <w:spacing w:after="0"/>
        <w:tabs>
          <w:tab w:leader="none" w:pos="7220" w:val="left"/>
        </w:tabs>
        <w:rPr>
          <w:sz w:val="20"/>
          <w:szCs w:val="20"/>
          <w:color w:val="auto"/>
        </w:rPr>
      </w:pPr>
      <w:r>
        <w:rPr>
          <w:rFonts w:ascii="Arial" w:cs="Arial" w:eastAsia="Arial" w:hAnsi="Arial"/>
          <w:sz w:val="18"/>
          <w:szCs w:val="18"/>
          <w:color w:val="auto"/>
        </w:rPr>
        <w:t>Signature</w:t>
      </w:r>
      <w:r>
        <w:rPr>
          <w:sz w:val="20"/>
          <w:szCs w:val="20"/>
          <w:color w:val="auto"/>
        </w:rPr>
        <w:tab/>
      </w:r>
      <w:r>
        <w:rPr>
          <w:rFonts w:ascii="Arial" w:cs="Arial" w:eastAsia="Arial" w:hAnsi="Arial"/>
          <w:sz w:val="18"/>
          <w:szCs w:val="18"/>
          <w:color w:val="auto"/>
        </w:rPr>
        <w:t>Signature</w:t>
      </w:r>
    </w:p>
    <w:p>
      <w:pPr>
        <w:sectPr>
          <w:pgSz w:w="11900" w:h="16838" w:orient="portrait"/>
          <w:cols w:equalWidth="0" w:num="1">
            <w:col w:w="11160"/>
          </w:cols>
          <w:pgMar w:left="240" w:top="341" w:right="499" w:bottom="1440" w:gutter="0" w:footer="0" w:header="0"/>
        </w:sectPr>
      </w:pPr>
    </w:p>
    <w:bookmarkStart w:id="131" w:name="page132"/>
    <w:bookmarkEnd w:id="131"/>
    <w:p>
      <w:pPr>
        <w:jc w:val="center"/>
        <w:ind w:right="20"/>
        <w:spacing w:after="0"/>
        <w:rPr>
          <w:sz w:val="20"/>
          <w:szCs w:val="20"/>
          <w:color w:val="auto"/>
        </w:rPr>
      </w:pPr>
      <w:r>
        <w:rPr>
          <w:rFonts w:ascii="Arial" w:cs="Arial" w:eastAsia="Arial" w:hAnsi="Arial"/>
          <w:sz w:val="18"/>
          <w:szCs w:val="18"/>
          <w:b w:val="1"/>
          <w:bCs w:val="1"/>
          <w:color w:val="auto"/>
        </w:rPr>
        <w:t>CAVIUM NETWORKS, INC.</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RESTRICTED STOCK UNIT GRANT NOTICE</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(2007 EQUITY INCENTIVE PLAN)</w:t>
      </w:r>
    </w:p>
    <w:p>
      <w:pPr>
        <w:spacing w:after="0" w:line="9"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Cavium Networks, Inc.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pursuant to Section 7(b) of the Company’s 2007 Equity Incentive Plan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 hereby awards to Participant a Restricted Stock Unit Award covering the number of restricted stock units (the “</w:t>
      </w:r>
      <w:r>
        <w:rPr>
          <w:rFonts w:ascii="Arial" w:cs="Arial" w:eastAsia="Arial" w:hAnsi="Arial"/>
          <w:sz w:val="17"/>
          <w:szCs w:val="17"/>
          <w:b w:val="1"/>
          <w:bCs w:val="1"/>
          <w:i w:val="1"/>
          <w:iCs w:val="1"/>
          <w:color w:val="auto"/>
        </w:rPr>
        <w:t>RSUs</w:t>
      </w:r>
      <w:r>
        <w:rPr>
          <w:rFonts w:ascii="Arial" w:cs="Arial" w:eastAsia="Arial" w:hAnsi="Arial"/>
          <w:sz w:val="17"/>
          <w:szCs w:val="17"/>
          <w:color w:val="auto"/>
        </w:rPr>
        <w:t>”) set forth below (the “</w:t>
      </w:r>
      <w:r>
        <w:rPr>
          <w:rFonts w:ascii="Arial" w:cs="Arial" w:eastAsia="Arial" w:hAnsi="Arial"/>
          <w:sz w:val="17"/>
          <w:szCs w:val="17"/>
          <w:b w:val="1"/>
          <w:bCs w:val="1"/>
          <w:i w:val="1"/>
          <w:iCs w:val="1"/>
          <w:color w:val="auto"/>
        </w:rPr>
        <w:t>Award</w:t>
      </w:r>
      <w:r>
        <w:rPr>
          <w:rFonts w:ascii="Arial" w:cs="Arial" w:eastAsia="Arial" w:hAnsi="Arial"/>
          <w:sz w:val="17"/>
          <w:szCs w:val="17"/>
          <w:color w:val="auto"/>
        </w:rPr>
        <w:t>”). This Award shall be evidenced by a Restricted Stock Unit Award Agreement (the “</w:t>
      </w:r>
      <w:r>
        <w:rPr>
          <w:rFonts w:ascii="Arial" w:cs="Arial" w:eastAsia="Arial" w:hAnsi="Arial"/>
          <w:sz w:val="17"/>
          <w:szCs w:val="17"/>
          <w:b w:val="1"/>
          <w:bCs w:val="1"/>
          <w:i w:val="1"/>
          <w:iCs w:val="1"/>
          <w:color w:val="auto"/>
        </w:rPr>
        <w:t>Award Agreement</w:t>
      </w:r>
      <w:r>
        <w:rPr>
          <w:rFonts w:ascii="Arial" w:cs="Arial" w:eastAsia="Arial" w:hAnsi="Arial"/>
          <w:sz w:val="17"/>
          <w:szCs w:val="17"/>
          <w:color w:val="auto"/>
        </w:rPr>
        <w:t>”). This Award is subject to all of the terms and conditions as set forth herein and in the applicable Award Agreement and the Plan, each of which are attached hereto and incorporated herein in their entirety.</w:t>
      </w:r>
    </w:p>
    <w:p>
      <w:pPr>
        <w:spacing w:after="0" w:line="200" w:lineRule="exact"/>
        <w:rPr>
          <w:sz w:val="20"/>
          <w:szCs w:val="20"/>
          <w:color w:val="auto"/>
        </w:rPr>
      </w:pPr>
    </w:p>
    <w:p>
      <w:pPr>
        <w:spacing w:after="0" w:line="220" w:lineRule="exact"/>
        <w:rPr>
          <w:sz w:val="20"/>
          <w:szCs w:val="20"/>
          <w:color w:val="auto"/>
        </w:rPr>
      </w:pPr>
    </w:p>
    <w:p>
      <w:pPr>
        <w:ind w:left="740"/>
        <w:spacing w:after="0"/>
        <w:rPr>
          <w:sz w:val="20"/>
          <w:szCs w:val="20"/>
          <w:color w:val="auto"/>
        </w:rPr>
      </w:pPr>
      <w:r>
        <w:rPr>
          <w:rFonts w:ascii="Arial" w:cs="Arial" w:eastAsia="Arial" w:hAnsi="Arial"/>
          <w:sz w:val="18"/>
          <w:szCs w:val="18"/>
          <w:color w:val="auto"/>
        </w:rPr>
        <w:t>Participant:</w:t>
      </w:r>
    </w:p>
    <w:p>
      <w:pPr>
        <w:spacing w:after="0" w:line="63" w:lineRule="exact"/>
        <w:rPr>
          <w:sz w:val="20"/>
          <w:szCs w:val="20"/>
          <w:color w:val="auto"/>
        </w:rPr>
      </w:pPr>
    </w:p>
    <w:p>
      <w:pPr>
        <w:ind w:left="740"/>
        <w:spacing w:after="0"/>
        <w:rPr>
          <w:sz w:val="20"/>
          <w:szCs w:val="20"/>
          <w:color w:val="auto"/>
        </w:rPr>
      </w:pPr>
      <w:r>
        <w:rPr>
          <w:rFonts w:ascii="Arial" w:cs="Arial" w:eastAsia="Arial" w:hAnsi="Arial"/>
          <w:sz w:val="18"/>
          <w:szCs w:val="18"/>
          <w:color w:val="auto"/>
        </w:rPr>
        <w:t>Date of Grant:</w:t>
      </w:r>
    </w:p>
    <w:p>
      <w:pPr>
        <w:spacing w:after="0" w:line="63" w:lineRule="exact"/>
        <w:rPr>
          <w:sz w:val="20"/>
          <w:szCs w:val="20"/>
          <w:color w:val="auto"/>
        </w:rPr>
      </w:pPr>
    </w:p>
    <w:p>
      <w:pPr>
        <w:ind w:left="740"/>
        <w:spacing w:after="0"/>
        <w:rPr>
          <w:sz w:val="20"/>
          <w:szCs w:val="20"/>
          <w:color w:val="auto"/>
        </w:rPr>
      </w:pPr>
      <w:r>
        <w:rPr>
          <w:rFonts w:ascii="Arial" w:cs="Arial" w:eastAsia="Arial" w:hAnsi="Arial"/>
          <w:sz w:val="18"/>
          <w:szCs w:val="18"/>
          <w:color w:val="auto"/>
        </w:rPr>
        <w:t>Vesting Commencement Date:</w:t>
      </w:r>
    </w:p>
    <w:p>
      <w:pPr>
        <w:spacing w:after="0" w:line="63" w:lineRule="exact"/>
        <w:rPr>
          <w:sz w:val="20"/>
          <w:szCs w:val="20"/>
          <w:color w:val="auto"/>
        </w:rPr>
      </w:pPr>
    </w:p>
    <w:p>
      <w:pPr>
        <w:ind w:left="740"/>
        <w:spacing w:after="0"/>
        <w:rPr>
          <w:sz w:val="20"/>
          <w:szCs w:val="20"/>
          <w:color w:val="auto"/>
        </w:rPr>
      </w:pPr>
      <w:r>
        <w:rPr>
          <w:rFonts w:ascii="Arial" w:cs="Arial" w:eastAsia="Arial" w:hAnsi="Arial"/>
          <w:sz w:val="18"/>
          <w:szCs w:val="18"/>
          <w:color w:val="auto"/>
        </w:rPr>
        <w:t>Number of RSUs:</w:t>
      </w:r>
    </w:p>
    <w:p>
      <w:pPr>
        <w:spacing w:after="0" w:line="63" w:lineRule="exact"/>
        <w:rPr>
          <w:sz w:val="20"/>
          <w:szCs w:val="20"/>
          <w:color w:val="auto"/>
        </w:rPr>
      </w:pPr>
    </w:p>
    <w:p>
      <w:pPr>
        <w:ind w:left="740"/>
        <w:spacing w:after="0"/>
        <w:rPr>
          <w:sz w:val="20"/>
          <w:szCs w:val="20"/>
          <w:color w:val="auto"/>
        </w:rPr>
      </w:pPr>
      <w:r>
        <w:rPr>
          <w:rFonts w:ascii="Arial" w:cs="Arial" w:eastAsia="Arial" w:hAnsi="Arial"/>
          <w:sz w:val="18"/>
          <w:szCs w:val="18"/>
          <w:color w:val="auto"/>
        </w:rPr>
        <w:t>Payment for Common Stock:</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Schedule</w:t>
      </w:r>
      <w:r>
        <w:rPr>
          <w:rFonts w:ascii="Arial" w:cs="Arial" w:eastAsia="Arial" w:hAnsi="Arial"/>
          <w:sz w:val="18"/>
          <w:szCs w:val="18"/>
          <w:color w:val="auto"/>
        </w:rPr>
        <w:t>: The RSUs shall vest as follows:</w:t>
      </w:r>
    </w:p>
    <w:p>
      <w:pPr>
        <w:spacing w:after="0" w:line="200" w:lineRule="exact"/>
        <w:rPr>
          <w:sz w:val="20"/>
          <w:szCs w:val="20"/>
          <w:color w:val="auto"/>
        </w:rPr>
      </w:pPr>
    </w:p>
    <w:p>
      <w:pPr>
        <w:spacing w:after="0" w:line="268" w:lineRule="exact"/>
        <w:rPr>
          <w:sz w:val="20"/>
          <w:szCs w:val="20"/>
          <w:color w:val="auto"/>
        </w:rPr>
      </w:pPr>
    </w:p>
    <w:p>
      <w:pPr>
        <w:ind w:left="760"/>
        <w:spacing w:after="0"/>
        <w:tabs>
          <w:tab w:leader="none" w:pos="2800" w:val="left"/>
          <w:tab w:leader="none" w:pos="5520" w:val="left"/>
          <w:tab w:leader="none" w:pos="7560" w:val="left"/>
        </w:tabs>
        <w:rPr>
          <w:sz w:val="20"/>
          <w:szCs w:val="20"/>
          <w:color w:val="auto"/>
        </w:rPr>
      </w:pPr>
      <w:r>
        <w:rPr>
          <w:rFonts w:ascii="Arial" w:cs="Arial" w:eastAsia="Arial" w:hAnsi="Arial"/>
          <w:sz w:val="18"/>
          <w:szCs w:val="18"/>
          <w:b w:val="1"/>
          <w:bCs w:val="1"/>
          <w:color w:val="auto"/>
        </w:rPr>
        <w:t>Date</w:t>
      </w:r>
      <w:r>
        <w:rPr>
          <w:sz w:val="20"/>
          <w:szCs w:val="20"/>
          <w:color w:val="auto"/>
        </w:rPr>
        <w:tab/>
      </w:r>
      <w:r>
        <w:rPr>
          <w:rFonts w:ascii="Arial" w:cs="Arial" w:eastAsia="Arial" w:hAnsi="Arial"/>
          <w:sz w:val="18"/>
          <w:szCs w:val="18"/>
          <w:b w:val="1"/>
          <w:bCs w:val="1"/>
          <w:color w:val="auto"/>
        </w:rPr>
        <w:t>Number of RSUs</w:t>
      </w:r>
      <w:r>
        <w:rPr>
          <w:sz w:val="20"/>
          <w:szCs w:val="20"/>
          <w:color w:val="auto"/>
        </w:rPr>
        <w:tab/>
      </w:r>
      <w:r>
        <w:rPr>
          <w:rFonts w:ascii="Arial" w:cs="Arial" w:eastAsia="Arial" w:hAnsi="Arial"/>
          <w:sz w:val="18"/>
          <w:szCs w:val="18"/>
          <w:b w:val="1"/>
          <w:bCs w:val="1"/>
          <w:color w:val="auto"/>
        </w:rPr>
        <w:t>Date</w:t>
      </w:r>
      <w:r>
        <w:rPr>
          <w:sz w:val="20"/>
          <w:szCs w:val="20"/>
          <w:color w:val="auto"/>
        </w:rPr>
        <w:tab/>
      </w:r>
      <w:r>
        <w:rPr>
          <w:rFonts w:ascii="Arial" w:cs="Arial" w:eastAsia="Arial" w:hAnsi="Arial"/>
          <w:sz w:val="16"/>
          <w:szCs w:val="16"/>
          <w:b w:val="1"/>
          <w:bCs w:val="1"/>
          <w:color w:val="auto"/>
        </w:rPr>
        <w:t>Number of RSUs</w:t>
      </w:r>
    </w:p>
    <w:p>
      <w:pPr>
        <w:spacing w:after="0" w:line="36"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color w:val="auto"/>
        </w:rPr>
        <w:t>Delivery Schedule</w:t>
      </w:r>
      <w:r>
        <w:rPr>
          <w:rFonts w:ascii="Arial" w:cs="Arial" w:eastAsia="Arial" w:hAnsi="Arial"/>
          <w:sz w:val="18"/>
          <w:szCs w:val="18"/>
          <w:color w:val="auto"/>
        </w:rPr>
        <w:t>: Delivery of one share of Common Stock for each RSU which vests shall occur on the applicable vesting date, provided that delivery may</w:t>
      </w:r>
      <w:r>
        <w:rPr>
          <w:rFonts w:ascii="Arial" w:cs="Arial" w:eastAsia="Arial" w:hAnsi="Arial"/>
          <w:sz w:val="18"/>
          <w:szCs w:val="18"/>
          <w:b w:val="1"/>
          <w:bCs w:val="1"/>
          <w:color w:val="auto"/>
        </w:rPr>
        <w:t xml:space="preserve"> </w:t>
      </w:r>
      <w:r>
        <w:rPr>
          <w:rFonts w:ascii="Arial" w:cs="Arial" w:eastAsia="Arial" w:hAnsi="Arial"/>
          <w:sz w:val="18"/>
          <w:szCs w:val="18"/>
          <w:color w:val="auto"/>
        </w:rPr>
        <w:t>be delayed as provided in Section 3 of the Award Agreement.</w:t>
      </w:r>
    </w:p>
    <w:p>
      <w:pPr>
        <w:spacing w:after="0" w:line="253" w:lineRule="auto"/>
        <w:rPr>
          <w:sz w:val="20"/>
          <w:szCs w:val="20"/>
          <w:color w:val="auto"/>
        </w:rPr>
      </w:pPr>
      <w:r>
        <w:rPr>
          <w:rFonts w:ascii="Arial" w:cs="Arial" w:eastAsia="Arial" w:hAnsi="Arial"/>
          <w:sz w:val="18"/>
          <w:szCs w:val="18"/>
          <w:b w:val="1"/>
          <w:bCs w:val="1"/>
          <w:color w:val="auto"/>
        </w:rPr>
        <w:t xml:space="preserve">Additional Terms/Acknowledgements: </w:t>
      </w:r>
      <w:r>
        <w:rPr>
          <w:rFonts w:ascii="Arial" w:cs="Arial" w:eastAsia="Arial" w:hAnsi="Arial"/>
          <w:sz w:val="18"/>
          <w:szCs w:val="18"/>
          <w:color w:val="auto"/>
        </w:rPr>
        <w:t>Participant acknowledges receipt of, and understands and agrees to, this Grant Notice, the Award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Plan. Participant further acknowledges that as of the Date of Grant, this Grant Notice, the Award Agreement and the Plan set forth the entire understanding between Participant and the Company regarding the award of the RSUs and the underlying Common Stock and supersede all prior oral and written agreements on that subject with the exception of Stock Awards previously granted and delivered to Participant under the Plan. </w:t>
      </w:r>
      <w:r>
        <w:rPr>
          <w:rFonts w:ascii="Arial" w:cs="Arial" w:eastAsia="Arial" w:hAnsi="Arial"/>
          <w:sz w:val="18"/>
          <w:szCs w:val="18"/>
          <w:b w:val="1"/>
          <w:bCs w:val="1"/>
          <w:color w:val="auto"/>
        </w:rPr>
        <w:t>ATTACHMENTS</w:t>
      </w:r>
      <w:r>
        <w:rPr>
          <w:rFonts w:ascii="Arial" w:cs="Arial" w:eastAsia="Arial" w:hAnsi="Arial"/>
          <w:sz w:val="18"/>
          <w:szCs w:val="18"/>
          <w:color w:val="auto"/>
        </w:rPr>
        <w:t>: Award Agreement, and Plan</w:t>
      </w:r>
    </w:p>
    <w:p>
      <w:pPr>
        <w:sectPr>
          <w:pgSz w:w="11900" w:h="16838" w:orient="portrait"/>
          <w:cols w:equalWidth="0" w:num="1">
            <w:col w:w="11400"/>
          </w:cols>
          <w:pgMar w:left="240" w:top="729" w:right="259" w:bottom="1440" w:gutter="0" w:footer="0" w:header="0"/>
        </w:sectPr>
      </w:pPr>
    </w:p>
    <w:bookmarkStart w:id="132" w:name="page133"/>
    <w:bookmarkEnd w:id="132"/>
    <w:p>
      <w:pPr>
        <w:jc w:val="center"/>
        <w:ind w:right="20"/>
        <w:spacing w:after="0"/>
        <w:rPr>
          <w:sz w:val="20"/>
          <w:szCs w:val="20"/>
          <w:color w:val="auto"/>
        </w:rPr>
      </w:pPr>
      <w:r>
        <w:rPr>
          <w:rFonts w:ascii="Arial" w:cs="Arial" w:eastAsia="Arial" w:hAnsi="Arial"/>
          <w:sz w:val="18"/>
          <w:szCs w:val="18"/>
          <w:b w:val="1"/>
          <w:bCs w:val="1"/>
          <w:color w:val="auto"/>
        </w:rPr>
        <w:t>CAVIUM NETWORKS, INC.</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2007 EQUITY INCENTIVE PLAN</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RESTRICTED STOCK UNIT AWARD AGREEMENT</w:t>
      </w:r>
    </w:p>
    <w:p>
      <w:pPr>
        <w:spacing w:after="0" w:line="9" w:lineRule="exact"/>
        <w:rPr>
          <w:sz w:val="20"/>
          <w:szCs w:val="20"/>
          <w:color w:val="auto"/>
        </w:rPr>
      </w:pPr>
    </w:p>
    <w:p>
      <w:pPr>
        <w:ind w:right="80" w:firstLine="225"/>
        <w:spacing w:after="0" w:line="281" w:lineRule="auto"/>
        <w:rPr>
          <w:sz w:val="20"/>
          <w:szCs w:val="20"/>
          <w:color w:val="auto"/>
        </w:rPr>
      </w:pPr>
      <w:r>
        <w:rPr>
          <w:rFonts w:ascii="Arial" w:cs="Arial" w:eastAsia="Arial" w:hAnsi="Arial"/>
          <w:sz w:val="16"/>
          <w:szCs w:val="16"/>
          <w:color w:val="auto"/>
        </w:rPr>
        <w:t>Pursuant to the Restricted Stock Unit Grant Notice (“</w:t>
      </w:r>
      <w:r>
        <w:rPr>
          <w:rFonts w:ascii="Arial" w:cs="Arial" w:eastAsia="Arial" w:hAnsi="Arial"/>
          <w:sz w:val="16"/>
          <w:szCs w:val="16"/>
          <w:b w:val="1"/>
          <w:bCs w:val="1"/>
          <w:i w:val="1"/>
          <w:iCs w:val="1"/>
          <w:color w:val="auto"/>
        </w:rPr>
        <w:t>Grant Notice</w:t>
      </w:r>
      <w:r>
        <w:rPr>
          <w:rFonts w:ascii="Arial" w:cs="Arial" w:eastAsia="Arial" w:hAnsi="Arial"/>
          <w:sz w:val="16"/>
          <w:szCs w:val="16"/>
          <w:color w:val="auto"/>
        </w:rPr>
        <w:t>”) and this Restricted Stock Unit Award Agreement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Cavium Networks, Inc.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has awarded you a Restricted Stock Unit Award pursuant to the Company’s 2007 Equity Incentive Plan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 for the number of restricted stock units (“</w:t>
      </w:r>
      <w:r>
        <w:rPr>
          <w:rFonts w:ascii="Arial" w:cs="Arial" w:eastAsia="Arial" w:hAnsi="Arial"/>
          <w:sz w:val="16"/>
          <w:szCs w:val="16"/>
          <w:b w:val="1"/>
          <w:bCs w:val="1"/>
          <w:i w:val="1"/>
          <w:iCs w:val="1"/>
          <w:color w:val="auto"/>
        </w:rPr>
        <w:t>RSUs</w:t>
      </w:r>
      <w:r>
        <w:rPr>
          <w:rFonts w:ascii="Arial" w:cs="Arial" w:eastAsia="Arial" w:hAnsi="Arial"/>
          <w:sz w:val="16"/>
          <w:szCs w:val="16"/>
          <w:color w:val="auto"/>
        </w:rPr>
        <w:t>”) as indicated in the Grant Notice (collectively, the "</w:t>
      </w:r>
      <w:r>
        <w:rPr>
          <w:rFonts w:ascii="Arial" w:cs="Arial" w:eastAsia="Arial" w:hAnsi="Arial"/>
          <w:sz w:val="16"/>
          <w:szCs w:val="16"/>
          <w:b w:val="1"/>
          <w:bCs w:val="1"/>
          <w:i w:val="1"/>
          <w:iCs w:val="1"/>
          <w:color w:val="auto"/>
        </w:rPr>
        <w:t>Award</w:t>
      </w:r>
      <w:r>
        <w:rPr>
          <w:rFonts w:ascii="Arial" w:cs="Arial" w:eastAsia="Arial" w:hAnsi="Arial"/>
          <w:sz w:val="16"/>
          <w:szCs w:val="16"/>
          <w:color w:val="auto"/>
        </w:rPr>
        <w:t>”). Defined terms not explicitly defined in this Agreement but defined in the Plan shall have the same definitions as in the Plan. Subject to adjustment and the terms and conditions as provided herein and in the Plan, each RSU shall represent the right to receive one (1) share of Common Stock. By your signature to the Grant Notice or by electronic acceptance or authentication in a form authorized by the Company, you and the Company agree that your Award is governed by this Agreement and by the provisions of the Plan.</w:t>
      </w:r>
    </w:p>
    <w:p>
      <w:pPr>
        <w:spacing w:after="0" w:line="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details of your Award, in addition to those set forth in the Grant Notice, are as follows.</w:t>
      </w:r>
    </w:p>
    <w:p>
      <w:pPr>
        <w:spacing w:after="0" w:line="9" w:lineRule="exact"/>
        <w:rPr>
          <w:sz w:val="20"/>
          <w:szCs w:val="20"/>
          <w:color w:val="auto"/>
        </w:rPr>
      </w:pPr>
    </w:p>
    <w:p>
      <w:pPr>
        <w:ind w:left="420" w:hanging="187"/>
        <w:spacing w:after="0"/>
        <w:tabs>
          <w:tab w:leader="none" w:pos="420" w:val="left"/>
        </w:tabs>
        <w:numPr>
          <w:ilvl w:val="1"/>
          <w:numId w:val="167"/>
        </w:numPr>
        <w:rPr>
          <w:rFonts w:ascii="Arial" w:cs="Arial" w:eastAsia="Arial" w:hAnsi="Arial"/>
          <w:sz w:val="18"/>
          <w:szCs w:val="18"/>
          <w:b w:val="1"/>
          <w:bCs w:val="1"/>
          <w:color w:val="auto"/>
        </w:rPr>
      </w:pPr>
      <w:r>
        <w:rPr>
          <w:rFonts w:ascii="Arial" w:cs="Arial" w:eastAsia="Arial" w:hAnsi="Arial"/>
          <w:sz w:val="18"/>
          <w:szCs w:val="18"/>
          <w:b w:val="1"/>
          <w:bCs w:val="1"/>
          <w:color w:val="auto"/>
        </w:rPr>
        <w:t>NUMBER OF RSUS AND SHARES OF COMMON STOCK.</w:t>
      </w:r>
    </w:p>
    <w:p>
      <w:pPr>
        <w:spacing w:after="0" w:line="9" w:lineRule="exact"/>
        <w:rPr>
          <w:rFonts w:ascii="Arial" w:cs="Arial" w:eastAsia="Arial" w:hAnsi="Arial"/>
          <w:sz w:val="18"/>
          <w:szCs w:val="18"/>
          <w:b w:val="1"/>
          <w:bCs w:val="1"/>
          <w:color w:val="auto"/>
        </w:rPr>
      </w:pPr>
    </w:p>
    <w:p>
      <w:pPr>
        <w:jc w:val="both"/>
        <w:ind w:right="280" w:firstLine="458"/>
        <w:spacing w:after="0" w:line="250" w:lineRule="auto"/>
        <w:tabs>
          <w:tab w:leader="none" w:pos="705"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 xml:space="preserve">The number of RSUs subject to your Award and the number of shares of Common Stock deliverable with respect to such RSUs may be adjusted from time to time for Capitalization Adjustments as described in Section 10(a) of the Plan. You shall receive no benefit or adjustment to your Award with respect to any cash dividend or other distribution that does not result from a Capitalization Adjustment as described in Section 10(a) of the Plan;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however, </w:t>
      </w:r>
      <w:r>
        <w:rPr>
          <w:rFonts w:ascii="Arial" w:cs="Arial" w:eastAsia="Arial" w:hAnsi="Arial"/>
          <w:sz w:val="18"/>
          <w:szCs w:val="18"/>
          <w:color w:val="auto"/>
        </w:rPr>
        <w:t>that this sentence shall not apply with respect to any shares of Common Stock that are delivered to you in connection with your Award after such</w:t>
      </w:r>
      <w:r>
        <w:rPr>
          <w:rFonts w:ascii="Arial" w:cs="Arial" w:eastAsia="Arial" w:hAnsi="Arial"/>
          <w:sz w:val="18"/>
          <w:szCs w:val="18"/>
          <w:i w:val="1"/>
          <w:iCs w:val="1"/>
          <w:color w:val="auto"/>
        </w:rPr>
        <w:t xml:space="preserve"> </w:t>
      </w:r>
      <w:r>
        <w:rPr>
          <w:rFonts w:ascii="Arial" w:cs="Arial" w:eastAsia="Arial" w:hAnsi="Arial"/>
          <w:sz w:val="18"/>
          <w:szCs w:val="18"/>
          <w:color w:val="auto"/>
        </w:rPr>
        <w:t>shares have been delivered to you.</w:t>
      </w:r>
    </w:p>
    <w:p>
      <w:pPr>
        <w:spacing w:after="0" w:line="2" w:lineRule="exact"/>
        <w:rPr>
          <w:rFonts w:ascii="Arial" w:cs="Arial" w:eastAsia="Arial" w:hAnsi="Arial"/>
          <w:sz w:val="18"/>
          <w:szCs w:val="18"/>
          <w:b w:val="1"/>
          <w:bCs w:val="1"/>
          <w:color w:val="auto"/>
        </w:rPr>
      </w:pPr>
    </w:p>
    <w:p>
      <w:pPr>
        <w:ind w:right="60" w:firstLine="458"/>
        <w:spacing w:after="0" w:line="250" w:lineRule="auto"/>
        <w:tabs>
          <w:tab w:leader="none" w:pos="715"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Any additional RSUs, shares of Common Stock, cash or other property that becomes subject to the Award pursuant to this Section 1 shall be subject, in a manner determined by the Board, to the same forfeiture restrictions, restrictions on transferability, and time and manner of delivery as applicable to the other RSUs and Common Stock covered by your Award.</w:t>
      </w:r>
    </w:p>
    <w:p>
      <w:pPr>
        <w:spacing w:after="0" w:line="1" w:lineRule="exact"/>
        <w:rPr>
          <w:rFonts w:ascii="Arial" w:cs="Arial" w:eastAsia="Arial" w:hAnsi="Arial"/>
          <w:sz w:val="18"/>
          <w:szCs w:val="18"/>
          <w:b w:val="1"/>
          <w:bCs w:val="1"/>
          <w:color w:val="auto"/>
        </w:rPr>
      </w:pPr>
    </w:p>
    <w:p>
      <w:pPr>
        <w:ind w:right="240" w:firstLine="458"/>
        <w:spacing w:after="0" w:line="250" w:lineRule="auto"/>
        <w:tabs>
          <w:tab w:leader="none" w:pos="695"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Notwithstanding the provisions of this Section 1, no fractional RSUs or rights for fractional shares of Common Stock shall be created pursuant to this Section 1. The Board shall, in its discretion, determine an equivalent benefit for any fractional RSUs or fractional shares that might be created by the adjustments referred to in this Section 1.</w:t>
      </w:r>
    </w:p>
    <w:p>
      <w:pPr>
        <w:spacing w:after="0" w:line="1" w:lineRule="exact"/>
        <w:rPr>
          <w:rFonts w:ascii="Arial" w:cs="Arial" w:eastAsia="Arial" w:hAnsi="Arial"/>
          <w:sz w:val="18"/>
          <w:szCs w:val="18"/>
          <w:b w:val="1"/>
          <w:bCs w:val="1"/>
          <w:color w:val="auto"/>
        </w:rPr>
      </w:pPr>
    </w:p>
    <w:p>
      <w:pPr>
        <w:ind w:right="80" w:firstLine="233"/>
        <w:spacing w:after="0" w:line="250" w:lineRule="auto"/>
        <w:tabs>
          <w:tab w:leader="none" w:pos="402" w:val="left"/>
        </w:tabs>
        <w:numPr>
          <w:ilvl w:val="1"/>
          <w:numId w:val="167"/>
        </w:numPr>
        <w:rPr>
          <w:rFonts w:ascii="Arial" w:cs="Arial" w:eastAsia="Arial" w:hAnsi="Arial"/>
          <w:sz w:val="18"/>
          <w:szCs w:val="18"/>
          <w:b w:val="1"/>
          <w:bCs w:val="1"/>
          <w:color w:val="auto"/>
        </w:rPr>
      </w:pPr>
      <w:r>
        <w:rPr>
          <w:rFonts w:ascii="Arial" w:cs="Arial" w:eastAsia="Arial" w:hAnsi="Arial"/>
          <w:sz w:val="18"/>
          <w:szCs w:val="18"/>
          <w:b w:val="1"/>
          <w:bCs w:val="1"/>
          <w:color w:val="auto"/>
        </w:rPr>
        <w:t>VESTING</w:t>
      </w:r>
      <w:r>
        <w:rPr>
          <w:rFonts w:ascii="Arial" w:cs="Arial" w:eastAsia="Arial" w:hAnsi="Arial"/>
          <w:sz w:val="18"/>
          <w:szCs w:val="18"/>
          <w:color w:val="auto"/>
        </w:rPr>
        <w:t>. The RSUs shall vest, if at all, as provided in the Vesting Schedule set forth in your Grant Notice, provided that vesting shall cease upon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termination of your Continuous Service.</w:t>
      </w:r>
    </w:p>
    <w:p>
      <w:pPr>
        <w:ind w:left="420" w:hanging="187"/>
        <w:spacing w:after="0"/>
        <w:tabs>
          <w:tab w:leader="none" w:pos="420" w:val="left"/>
        </w:tabs>
        <w:numPr>
          <w:ilvl w:val="1"/>
          <w:numId w:val="167"/>
        </w:numPr>
        <w:rPr>
          <w:rFonts w:ascii="Arial" w:cs="Arial" w:eastAsia="Arial" w:hAnsi="Arial"/>
          <w:sz w:val="18"/>
          <w:szCs w:val="18"/>
          <w:b w:val="1"/>
          <w:bCs w:val="1"/>
          <w:color w:val="auto"/>
        </w:rPr>
      </w:pPr>
      <w:r>
        <w:rPr>
          <w:rFonts w:ascii="Arial" w:cs="Arial" w:eastAsia="Arial" w:hAnsi="Arial"/>
          <w:sz w:val="18"/>
          <w:szCs w:val="18"/>
          <w:b w:val="1"/>
          <w:bCs w:val="1"/>
          <w:color w:val="auto"/>
        </w:rPr>
        <w:t>DELIVERY OF SHARES OF COMMON STOCK.</w:t>
      </w:r>
    </w:p>
    <w:p>
      <w:pPr>
        <w:spacing w:after="0" w:line="9" w:lineRule="exact"/>
        <w:rPr>
          <w:rFonts w:ascii="Arial" w:cs="Arial" w:eastAsia="Arial" w:hAnsi="Arial"/>
          <w:sz w:val="18"/>
          <w:szCs w:val="18"/>
          <w:b w:val="1"/>
          <w:bCs w:val="1"/>
          <w:color w:val="auto"/>
        </w:rPr>
      </w:pPr>
    </w:p>
    <w:p>
      <w:pPr>
        <w:ind w:left="720" w:hanging="262"/>
        <w:spacing w:after="0"/>
        <w:tabs>
          <w:tab w:leader="none" w:pos="720" w:val="left"/>
        </w:tabs>
        <w:numPr>
          <w:ilvl w:val="2"/>
          <w:numId w:val="167"/>
        </w:numPr>
        <w:rPr>
          <w:rFonts w:ascii="Arial" w:cs="Arial" w:eastAsia="Arial" w:hAnsi="Arial"/>
          <w:sz w:val="17"/>
          <w:szCs w:val="17"/>
          <w:b w:val="1"/>
          <w:bCs w:val="1"/>
          <w:color w:val="auto"/>
        </w:rPr>
      </w:pPr>
      <w:r>
        <w:rPr>
          <w:rFonts w:ascii="Arial" w:cs="Arial" w:eastAsia="Arial" w:hAnsi="Arial"/>
          <w:sz w:val="17"/>
          <w:szCs w:val="17"/>
          <w:color w:val="auto"/>
        </w:rPr>
        <w:t>Subject to the provisions of this Award Agreement and the Plan, in the event one or more RSUs vests, the Company shall deliver to you one</w:t>
      </w:r>
    </w:p>
    <w:p>
      <w:pPr>
        <w:spacing w:after="0" w:line="20" w:lineRule="exact"/>
        <w:rPr>
          <w:rFonts w:ascii="Arial" w:cs="Arial" w:eastAsia="Arial" w:hAnsi="Arial"/>
          <w:sz w:val="17"/>
          <w:szCs w:val="17"/>
          <w:b w:val="1"/>
          <w:bCs w:val="1"/>
          <w:color w:val="auto"/>
        </w:rPr>
      </w:pPr>
    </w:p>
    <w:p>
      <w:pPr>
        <w:ind w:right="60" w:firstLine="8"/>
        <w:spacing w:after="0" w:line="250" w:lineRule="auto"/>
        <w:tabs>
          <w:tab w:leader="none" w:pos="255" w:val="left"/>
        </w:tabs>
        <w:numPr>
          <w:ilvl w:val="0"/>
          <w:numId w:val="168"/>
        </w:numPr>
        <w:rPr>
          <w:rFonts w:ascii="Arial" w:cs="Arial" w:eastAsia="Arial" w:hAnsi="Arial"/>
          <w:sz w:val="18"/>
          <w:szCs w:val="18"/>
          <w:color w:val="auto"/>
        </w:rPr>
      </w:pPr>
      <w:r>
        <w:rPr>
          <w:rFonts w:ascii="Arial" w:cs="Arial" w:eastAsia="Arial" w:hAnsi="Arial"/>
          <w:sz w:val="18"/>
          <w:szCs w:val="18"/>
          <w:color w:val="auto"/>
        </w:rPr>
        <w:t>share of Common Stock for each RSU that vests on the applicable vesting date. However, if a scheduled delivery date falls on a date that is not a business day, such delivery date shall instead fall on the next following business day.</w:t>
      </w:r>
    </w:p>
    <w:p>
      <w:pPr>
        <w:ind w:firstLine="458"/>
        <w:spacing w:after="0" w:line="265" w:lineRule="auto"/>
        <w:tabs>
          <w:tab w:leader="none" w:pos="715" w:val="left"/>
        </w:tabs>
        <w:numPr>
          <w:ilvl w:val="2"/>
          <w:numId w:val="168"/>
        </w:numPr>
        <w:rPr>
          <w:rFonts w:ascii="Arial" w:cs="Arial" w:eastAsia="Arial" w:hAnsi="Arial"/>
          <w:sz w:val="17"/>
          <w:szCs w:val="17"/>
          <w:b w:val="1"/>
          <w:bCs w:val="1"/>
          <w:color w:val="auto"/>
        </w:rPr>
      </w:pPr>
      <w:r>
        <w:rPr>
          <w:rFonts w:ascii="Arial" w:cs="Arial" w:eastAsia="Arial" w:hAnsi="Arial"/>
          <w:sz w:val="17"/>
          <w:szCs w:val="17"/>
          <w:color w:val="auto"/>
        </w:rPr>
        <w:t xml:space="preserve">Notwithstanding the foregoing, in the event that you are subject to the Company’s </w:t>
      </w:r>
      <w:r>
        <w:rPr>
          <w:rFonts w:ascii="Arial" w:cs="Arial" w:eastAsia="Arial" w:hAnsi="Arial"/>
          <w:sz w:val="17"/>
          <w:szCs w:val="17"/>
          <w:i w:val="1"/>
          <w:iCs w:val="1"/>
          <w:color w:val="auto"/>
        </w:rPr>
        <w:t>Stock Trading Policy</w:t>
      </w:r>
      <w:r>
        <w:rPr>
          <w:rFonts w:ascii="Arial" w:cs="Arial" w:eastAsia="Arial" w:hAnsi="Arial"/>
          <w:sz w:val="17"/>
          <w:szCs w:val="17"/>
          <w:color w:val="auto"/>
        </w:rPr>
        <w:t xml:space="preserve"> (or any successor policy) and any shares covered by your Award are scheduled to be delivered on a day (the “</w:t>
      </w:r>
      <w:r>
        <w:rPr>
          <w:rFonts w:ascii="Arial" w:cs="Arial" w:eastAsia="Arial" w:hAnsi="Arial"/>
          <w:sz w:val="17"/>
          <w:szCs w:val="17"/>
          <w:b w:val="1"/>
          <w:bCs w:val="1"/>
          <w:i w:val="1"/>
          <w:iCs w:val="1"/>
          <w:color w:val="auto"/>
        </w:rPr>
        <w:t>Original Delivery Date</w:t>
      </w:r>
      <w:r>
        <w:rPr>
          <w:rFonts w:ascii="Arial" w:cs="Arial" w:eastAsia="Arial" w:hAnsi="Arial"/>
          <w:sz w:val="17"/>
          <w:szCs w:val="17"/>
          <w:color w:val="auto"/>
        </w:rPr>
        <w:t>”) that does not occur during an open “window period” applicable to you, as determined by the Company in accordance with such policy, then such shares shall not be delivered on such Original Delivery Date and shall instead be delivered on the first business day of the next occurring open “window period” but in no event later than the later of: (i) December 31st of the calendar year of the Original Delivery Date, or (ii) the fifteenth (15th) day of the third calendar month following the Original Delivery Date. The form of such delivery (</w:t>
      </w:r>
      <w:r>
        <w:rPr>
          <w:rFonts w:ascii="Arial" w:cs="Arial" w:eastAsia="Arial" w:hAnsi="Arial"/>
          <w:sz w:val="17"/>
          <w:szCs w:val="17"/>
          <w:i w:val="1"/>
          <w:iCs w:val="1"/>
          <w:color w:val="auto"/>
        </w:rPr>
        <w:t>e.g.</w:t>
      </w:r>
      <w:r>
        <w:rPr>
          <w:rFonts w:ascii="Arial" w:cs="Arial" w:eastAsia="Arial" w:hAnsi="Arial"/>
          <w:sz w:val="17"/>
          <w:szCs w:val="17"/>
          <w:color w:val="auto"/>
        </w:rPr>
        <w:t>, a stock certificate or electronic entry evidencing such shares) shall be determined by the Company.</w:t>
      </w:r>
    </w:p>
    <w:p>
      <w:pPr>
        <w:spacing w:after="0" w:line="1" w:lineRule="exact"/>
        <w:rPr>
          <w:rFonts w:ascii="Arial" w:cs="Arial" w:eastAsia="Arial" w:hAnsi="Arial"/>
          <w:sz w:val="17"/>
          <w:szCs w:val="17"/>
          <w:b w:val="1"/>
          <w:bCs w:val="1"/>
          <w:color w:val="auto"/>
        </w:rPr>
      </w:pPr>
    </w:p>
    <w:p>
      <w:pPr>
        <w:ind w:right="80" w:firstLine="233"/>
        <w:spacing w:after="0" w:line="265" w:lineRule="auto"/>
        <w:tabs>
          <w:tab w:leader="none" w:pos="405" w:val="left"/>
        </w:tabs>
        <w:numPr>
          <w:ilvl w:val="1"/>
          <w:numId w:val="168"/>
        </w:numPr>
        <w:rPr>
          <w:rFonts w:ascii="Arial" w:cs="Arial" w:eastAsia="Arial" w:hAnsi="Arial"/>
          <w:sz w:val="17"/>
          <w:szCs w:val="17"/>
          <w:b w:val="1"/>
          <w:bCs w:val="1"/>
          <w:color w:val="auto"/>
        </w:rPr>
      </w:pPr>
      <w:r>
        <w:rPr>
          <w:rFonts w:ascii="Arial" w:cs="Arial" w:eastAsia="Arial" w:hAnsi="Arial"/>
          <w:sz w:val="17"/>
          <w:szCs w:val="17"/>
          <w:b w:val="1"/>
          <w:bCs w:val="1"/>
          <w:color w:val="auto"/>
        </w:rPr>
        <w:t>PAYMENT BY YOU</w:t>
      </w:r>
      <w:r>
        <w:rPr>
          <w:rFonts w:ascii="Arial" w:cs="Arial" w:eastAsia="Arial" w:hAnsi="Arial"/>
          <w:sz w:val="17"/>
          <w:szCs w:val="17"/>
          <w:color w:val="auto"/>
        </w:rPr>
        <w:t>. This Award was granted in consideration of your services for the Company. Subject to Section 10 below, except as otherwise</w:t>
      </w:r>
      <w:r>
        <w:rPr>
          <w:rFonts w:ascii="Arial" w:cs="Arial" w:eastAsia="Arial" w:hAnsi="Arial"/>
          <w:sz w:val="17"/>
          <w:szCs w:val="17"/>
          <w:b w:val="1"/>
          <w:bCs w:val="1"/>
          <w:color w:val="auto"/>
        </w:rPr>
        <w:t xml:space="preserve"> </w:t>
      </w:r>
      <w:r>
        <w:rPr>
          <w:rFonts w:ascii="Arial" w:cs="Arial" w:eastAsia="Arial" w:hAnsi="Arial"/>
          <w:sz w:val="17"/>
          <w:szCs w:val="17"/>
          <w:color w:val="auto"/>
        </w:rPr>
        <w:t>provided in the Grant Notice, you will not be required to make any payment to the Company (other than your past and future services for the Company) with respect to your receipt of the Award, vesting of the RSUs, or the delivery of the shares of Common Stock underlying the RSUs.</w:t>
      </w:r>
    </w:p>
    <w:p>
      <w:pPr>
        <w:ind w:right="40" w:firstLine="233"/>
        <w:spacing w:after="0" w:line="302" w:lineRule="auto"/>
        <w:tabs>
          <w:tab w:leader="none" w:pos="405" w:val="left"/>
        </w:tabs>
        <w:numPr>
          <w:ilvl w:val="1"/>
          <w:numId w:val="168"/>
        </w:numPr>
        <w:rPr>
          <w:rFonts w:ascii="Arial" w:cs="Arial" w:eastAsia="Arial" w:hAnsi="Arial"/>
          <w:sz w:val="16"/>
          <w:szCs w:val="16"/>
          <w:b w:val="1"/>
          <w:bCs w:val="1"/>
          <w:color w:val="auto"/>
        </w:rPr>
      </w:pPr>
      <w:r>
        <w:rPr>
          <w:rFonts w:ascii="Arial" w:cs="Arial" w:eastAsia="Arial" w:hAnsi="Arial"/>
          <w:sz w:val="16"/>
          <w:szCs w:val="16"/>
          <w:b w:val="1"/>
          <w:bCs w:val="1"/>
          <w:color w:val="auto"/>
        </w:rPr>
        <w:t>SECURITIES LAW COMPLIANCE</w:t>
      </w:r>
      <w:r>
        <w:rPr>
          <w:rFonts w:ascii="Arial" w:cs="Arial" w:eastAsia="Arial" w:hAnsi="Arial"/>
          <w:sz w:val="16"/>
          <w:szCs w:val="16"/>
          <w:color w:val="auto"/>
        </w:rPr>
        <w:t>. You may not be issued any Common Stock under your Award unless either (i) the shares of Common Stock are</w:t>
      </w:r>
      <w:r>
        <w:rPr>
          <w:rFonts w:ascii="Arial" w:cs="Arial" w:eastAsia="Arial" w:hAnsi="Arial"/>
          <w:sz w:val="16"/>
          <w:szCs w:val="16"/>
          <w:b w:val="1"/>
          <w:bCs w:val="1"/>
          <w:color w:val="auto"/>
        </w:rPr>
        <w:t xml:space="preserve"> </w:t>
      </w:r>
      <w:r>
        <w:rPr>
          <w:rFonts w:ascii="Arial" w:cs="Arial" w:eastAsia="Arial" w:hAnsi="Arial"/>
          <w:sz w:val="16"/>
          <w:szCs w:val="16"/>
          <w:color w:val="auto"/>
        </w:rPr>
        <w:t>then registered under the Securities Act, or (ii) the Company has determined that such issuance would be exempt from the registration requirements of the Securities Act. Your Award must also comply with other applicable laws and regulations governing the Award, and you shall not receive such</w:t>
      </w:r>
    </w:p>
    <w:p>
      <w:pPr>
        <w:sectPr>
          <w:pgSz w:w="11900" w:h="16838" w:orient="portrait"/>
          <w:cols w:equalWidth="0" w:num="1">
            <w:col w:w="11400"/>
          </w:cols>
          <w:pgMar w:left="240" w:top="702" w:right="259" w:bottom="1440" w:gutter="0" w:footer="0" w:header="0"/>
        </w:sectPr>
      </w:pPr>
    </w:p>
    <w:bookmarkStart w:id="133" w:name="page134"/>
    <w:bookmarkEnd w:id="133"/>
    <w:p>
      <w:pPr>
        <w:spacing w:after="0"/>
        <w:rPr>
          <w:sz w:val="20"/>
          <w:szCs w:val="20"/>
          <w:color w:val="auto"/>
        </w:rPr>
      </w:pPr>
      <w:r>
        <w:rPr>
          <w:rFonts w:ascii="Arial" w:cs="Arial" w:eastAsia="Arial" w:hAnsi="Arial"/>
          <w:sz w:val="18"/>
          <w:szCs w:val="18"/>
          <w:color w:val="auto"/>
        </w:rPr>
        <w:t>Common Stock if the Company determines that such receipt would not be in material compliance with such laws and regulations.</w:t>
      </w:r>
    </w:p>
    <w:p>
      <w:pPr>
        <w:spacing w:after="0" w:line="23" w:lineRule="exact"/>
        <w:rPr>
          <w:sz w:val="20"/>
          <w:szCs w:val="20"/>
          <w:color w:val="auto"/>
        </w:rPr>
      </w:pPr>
    </w:p>
    <w:p>
      <w:pPr>
        <w:ind w:right="460" w:firstLine="233"/>
        <w:spacing w:after="0" w:line="250" w:lineRule="auto"/>
        <w:tabs>
          <w:tab w:leader="none" w:pos="405" w:val="left"/>
        </w:tabs>
        <w:numPr>
          <w:ilvl w:val="0"/>
          <w:numId w:val="16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RESTRICTIVE LEGENDS. </w:t>
      </w:r>
      <w:r>
        <w:rPr>
          <w:rFonts w:ascii="Arial" w:cs="Arial" w:eastAsia="Arial" w:hAnsi="Arial"/>
          <w:sz w:val="18"/>
          <w:szCs w:val="18"/>
          <w:color w:val="auto"/>
        </w:rPr>
        <w:t>The Common Stock issued under your Award shall be endorsed with appropriate legends, if any, determined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ind w:right="80" w:firstLine="233"/>
        <w:spacing w:after="0" w:line="281" w:lineRule="auto"/>
        <w:tabs>
          <w:tab w:leader="none" w:pos="402" w:val="left"/>
        </w:tabs>
        <w:numPr>
          <w:ilvl w:val="0"/>
          <w:numId w:val="16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TRANSFER RESTRICTIONS. </w:t>
      </w:r>
      <w:r>
        <w:rPr>
          <w:rFonts w:ascii="Arial" w:cs="Arial" w:eastAsia="Arial" w:hAnsi="Arial"/>
          <w:sz w:val="16"/>
          <w:szCs w:val="16"/>
          <w:color w:val="auto"/>
        </w:rPr>
        <w:t>Prior to the time that shares of Common Stock have been delivered to you, you may not transfer, pledge, sell or</w:t>
      </w:r>
      <w:r>
        <w:rPr>
          <w:rFonts w:ascii="Arial" w:cs="Arial" w:eastAsia="Arial" w:hAnsi="Arial"/>
          <w:sz w:val="16"/>
          <w:szCs w:val="16"/>
          <w:b w:val="1"/>
          <w:bCs w:val="1"/>
          <w:color w:val="auto"/>
        </w:rPr>
        <w:t xml:space="preserve"> </w:t>
      </w:r>
      <w:r>
        <w:rPr>
          <w:rFonts w:ascii="Arial" w:cs="Arial" w:eastAsia="Arial" w:hAnsi="Arial"/>
          <w:sz w:val="16"/>
          <w:szCs w:val="16"/>
          <w:color w:val="auto"/>
        </w:rPr>
        <w:t>otherwise dispose of the shares in respect of your Award. For example, you may not use shares that may be issued in respect of your RSUs as security for a loan, nor may you transfer, pledge, sell or otherwise dispose of such shares. This restriction on transfer will lapse upon delivery to you of shares in respect of your vested RSUs. Your Award is not transferable, except by will or by the laws of descent and distribution. Notwithstanding the foregoing, by delivering written notice to the Company, in a form satisfactory to the Company, you may designate a third party who, in the event of your death, shall thereafter be entitled to receive any distribution of Common Stock to which you were entitled at the time of your death pursuant to this Agreement.</w:t>
      </w:r>
    </w:p>
    <w:p>
      <w:pPr>
        <w:spacing w:after="0" w:line="4" w:lineRule="exact"/>
        <w:rPr>
          <w:rFonts w:ascii="Arial" w:cs="Arial" w:eastAsia="Arial" w:hAnsi="Arial"/>
          <w:sz w:val="16"/>
          <w:szCs w:val="16"/>
          <w:b w:val="1"/>
          <w:bCs w:val="1"/>
          <w:color w:val="auto"/>
        </w:rPr>
      </w:pPr>
    </w:p>
    <w:p>
      <w:pPr>
        <w:ind w:firstLine="233"/>
        <w:spacing w:after="0" w:line="265" w:lineRule="auto"/>
        <w:tabs>
          <w:tab w:leader="none" w:pos="395" w:val="left"/>
        </w:tabs>
        <w:numPr>
          <w:ilvl w:val="0"/>
          <w:numId w:val="169"/>
        </w:numPr>
        <w:rPr>
          <w:rFonts w:ascii="Arial" w:cs="Arial" w:eastAsia="Arial" w:hAnsi="Arial"/>
          <w:sz w:val="17"/>
          <w:szCs w:val="17"/>
          <w:b w:val="1"/>
          <w:bCs w:val="1"/>
          <w:color w:val="auto"/>
        </w:rPr>
      </w:pPr>
      <w:r>
        <w:rPr>
          <w:rFonts w:ascii="Arial" w:cs="Arial" w:eastAsia="Arial" w:hAnsi="Arial"/>
          <w:sz w:val="17"/>
          <w:szCs w:val="17"/>
          <w:b w:val="1"/>
          <w:bCs w:val="1"/>
          <w:color w:val="auto"/>
        </w:rPr>
        <w:t>AWARD NOT A SERVICE CONTRACT</w:t>
      </w:r>
      <w:r>
        <w:rPr>
          <w:rFonts w:ascii="Arial" w:cs="Arial" w:eastAsia="Arial" w:hAnsi="Arial"/>
          <w:sz w:val="17"/>
          <w:szCs w:val="17"/>
          <w:color w:val="auto"/>
        </w:rPr>
        <w:t>. Your Award is not an employment or service contract, and nothing in your Award shall be deemed to create</w:t>
      </w:r>
      <w:r>
        <w:rPr>
          <w:rFonts w:ascii="Arial" w:cs="Arial" w:eastAsia="Arial" w:hAnsi="Arial"/>
          <w:sz w:val="17"/>
          <w:szCs w:val="17"/>
          <w:b w:val="1"/>
          <w:bCs w:val="1"/>
          <w:color w:val="auto"/>
        </w:rPr>
        <w:t xml:space="preserve"> </w:t>
      </w:r>
      <w:r>
        <w:rPr>
          <w:rFonts w:ascii="Arial" w:cs="Arial" w:eastAsia="Arial" w:hAnsi="Arial"/>
          <w:sz w:val="17"/>
          <w:szCs w:val="17"/>
          <w:color w:val="auto"/>
        </w:rPr>
        <w:t>in any way whatsoever any obligation on your part to continue in the service of the Company or any Affiliate, or on the part of the Company or any Affiliate to continue such service. In addition, nothing in your Award shall obligate the Company or any Affiliate, their respective stockholders, boards of directors or employees to continue any relationship that you might have as an Employee or Consultant of the Company or any Affiliate.</w:t>
      </w:r>
    </w:p>
    <w:p>
      <w:pPr>
        <w:ind w:right="20" w:firstLine="233"/>
        <w:spacing w:after="0" w:line="265" w:lineRule="auto"/>
        <w:tabs>
          <w:tab w:leader="none" w:pos="405" w:val="left"/>
        </w:tabs>
        <w:numPr>
          <w:ilvl w:val="0"/>
          <w:numId w:val="169"/>
        </w:numPr>
        <w:rPr>
          <w:rFonts w:ascii="Arial" w:cs="Arial" w:eastAsia="Arial" w:hAnsi="Arial"/>
          <w:sz w:val="17"/>
          <w:szCs w:val="17"/>
          <w:b w:val="1"/>
          <w:bCs w:val="1"/>
          <w:color w:val="auto"/>
        </w:rPr>
      </w:pPr>
      <w:r>
        <w:rPr>
          <w:rFonts w:ascii="Arial" w:cs="Arial" w:eastAsia="Arial" w:hAnsi="Arial"/>
          <w:sz w:val="17"/>
          <w:szCs w:val="17"/>
          <w:b w:val="1"/>
          <w:bCs w:val="1"/>
          <w:color w:val="auto"/>
        </w:rPr>
        <w:t>UNSECURED OBLIGATION</w:t>
      </w:r>
      <w:r>
        <w:rPr>
          <w:rFonts w:ascii="Arial" w:cs="Arial" w:eastAsia="Arial" w:hAnsi="Arial"/>
          <w:sz w:val="17"/>
          <w:szCs w:val="17"/>
          <w:color w:val="auto"/>
        </w:rPr>
        <w:t>. Your Award is unfunded, and even as to any RSUs that vest, you shall be considered an unsecured creditor of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with respect to the Company’s obligation, if any, to issue Common Stock pursuant to this Agreement. You shall not have voting or any other rights as a stockholder of the Company with respect to the Common Stock acquired pursuant to this Agreement until such Common Stock is issued to you pursuant to Section 3 of this Agreement. Upon such issuance, you will obtain full voting and other rights as a stockholder of the Company with respect to the Common Stock so issued. Nothing contained in this Agreement, and no action taken pursuant to its provisions, shall create or be construed to create a trust of any kind or a fiduciary relationship between you and the Company or any other person.</w:t>
      </w:r>
    </w:p>
    <w:p>
      <w:pPr>
        <w:spacing w:after="0" w:line="1" w:lineRule="exact"/>
        <w:rPr>
          <w:rFonts w:ascii="Arial" w:cs="Arial" w:eastAsia="Arial" w:hAnsi="Arial"/>
          <w:sz w:val="17"/>
          <w:szCs w:val="17"/>
          <w:b w:val="1"/>
          <w:bCs w:val="1"/>
          <w:color w:val="auto"/>
        </w:rPr>
      </w:pPr>
    </w:p>
    <w:p>
      <w:pPr>
        <w:ind w:left="500" w:hanging="267"/>
        <w:spacing w:after="0"/>
        <w:tabs>
          <w:tab w:leader="none" w:pos="500" w:val="left"/>
        </w:tabs>
        <w:numPr>
          <w:ilvl w:val="0"/>
          <w:numId w:val="169"/>
        </w:numPr>
        <w:rPr>
          <w:rFonts w:ascii="Arial" w:cs="Arial" w:eastAsia="Arial" w:hAnsi="Arial"/>
          <w:sz w:val="18"/>
          <w:szCs w:val="18"/>
          <w:b w:val="1"/>
          <w:bCs w:val="1"/>
          <w:color w:val="auto"/>
        </w:rPr>
      </w:pPr>
      <w:r>
        <w:rPr>
          <w:rFonts w:ascii="Arial" w:cs="Arial" w:eastAsia="Arial" w:hAnsi="Arial"/>
          <w:sz w:val="18"/>
          <w:szCs w:val="18"/>
          <w:b w:val="1"/>
          <w:bCs w:val="1"/>
          <w:color w:val="auto"/>
        </w:rPr>
        <w:t>WITHHOLDING OBLIGATIONS.</w:t>
      </w:r>
    </w:p>
    <w:p>
      <w:pPr>
        <w:spacing w:after="0" w:line="9" w:lineRule="exact"/>
        <w:rPr>
          <w:rFonts w:ascii="Arial" w:cs="Arial" w:eastAsia="Arial" w:hAnsi="Arial"/>
          <w:sz w:val="18"/>
          <w:szCs w:val="18"/>
          <w:b w:val="1"/>
          <w:bCs w:val="1"/>
          <w:color w:val="auto"/>
        </w:rPr>
      </w:pPr>
    </w:p>
    <w:p>
      <w:pPr>
        <w:ind w:right="20" w:firstLine="458"/>
        <w:spacing w:after="0" w:line="265" w:lineRule="auto"/>
        <w:tabs>
          <w:tab w:leader="none" w:pos="705" w:val="left"/>
        </w:tabs>
        <w:numPr>
          <w:ilvl w:val="1"/>
          <w:numId w:val="169"/>
        </w:numPr>
        <w:rPr>
          <w:rFonts w:ascii="Arial" w:cs="Arial" w:eastAsia="Arial" w:hAnsi="Arial"/>
          <w:sz w:val="17"/>
          <w:szCs w:val="17"/>
          <w:b w:val="1"/>
          <w:bCs w:val="1"/>
          <w:color w:val="auto"/>
        </w:rPr>
      </w:pPr>
      <w:r>
        <w:rPr>
          <w:rFonts w:ascii="Arial" w:cs="Arial" w:eastAsia="Arial" w:hAnsi="Arial"/>
          <w:sz w:val="17"/>
          <w:szCs w:val="17"/>
          <w:color w:val="auto"/>
        </w:rPr>
        <w:t>On or before the time you receive a distribution of Common Stock pursuant to your Award, or at any time thereafter as requested by the Company, you hereby authorize any required withholding from the Common Stock issuable to you and/or otherwise agree to make adequate provision in cash for any sums required to satisfy the federal, state, local and foreign tax withholding obligations of the Company or any Affiliate which arise in connection with your Award (the "</w:t>
      </w:r>
      <w:r>
        <w:rPr>
          <w:rFonts w:ascii="Arial" w:cs="Arial" w:eastAsia="Arial" w:hAnsi="Arial"/>
          <w:sz w:val="17"/>
          <w:szCs w:val="17"/>
          <w:b w:val="1"/>
          <w:bCs w:val="1"/>
          <w:i w:val="1"/>
          <w:iCs w:val="1"/>
          <w:color w:val="auto"/>
        </w:rPr>
        <w:t>Withholding Taxes</w:t>
      </w:r>
      <w:r>
        <w:rPr>
          <w:rFonts w:ascii="Arial" w:cs="Arial" w:eastAsia="Arial" w:hAnsi="Arial"/>
          <w:sz w:val="17"/>
          <w:szCs w:val="17"/>
          <w:color w:val="auto"/>
        </w:rPr>
        <w:t xml:space="preserve">”). The Company may withhold, and you hereby authorize the Company to withhold, in its sole discretion, shares of Common Stock with a Fair Market Value (measured as of the date shares of Common Stock are delivered pursuant to Section 3) equal to the amount of such Withholding Taxes;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number of such shares of Common Stock so withheld shall not exceed the amount necessary to satisfy the Company’s required tax withholding obligations using the minimum statutory withholding rates for federal, state, local and foreign tax purposes, including payroll taxes, that are applicable to supplemental taxable income.</w:t>
      </w:r>
    </w:p>
    <w:p>
      <w:pPr>
        <w:spacing w:after="0" w:line="1" w:lineRule="exact"/>
        <w:rPr>
          <w:rFonts w:ascii="Arial" w:cs="Arial" w:eastAsia="Arial" w:hAnsi="Arial"/>
          <w:sz w:val="17"/>
          <w:szCs w:val="17"/>
          <w:b w:val="1"/>
          <w:bCs w:val="1"/>
          <w:color w:val="auto"/>
        </w:rPr>
      </w:pPr>
    </w:p>
    <w:p>
      <w:pPr>
        <w:ind w:right="260" w:firstLine="458"/>
        <w:spacing w:after="0" w:line="250" w:lineRule="auto"/>
        <w:tabs>
          <w:tab w:leader="none" w:pos="715" w:val="left"/>
        </w:tabs>
        <w:numPr>
          <w:ilvl w:val="1"/>
          <w:numId w:val="169"/>
        </w:numPr>
        <w:rPr>
          <w:rFonts w:ascii="Arial" w:cs="Arial" w:eastAsia="Arial" w:hAnsi="Arial"/>
          <w:sz w:val="18"/>
          <w:szCs w:val="18"/>
          <w:b w:val="1"/>
          <w:bCs w:val="1"/>
          <w:color w:val="auto"/>
        </w:rPr>
      </w:pPr>
      <w:r>
        <w:rPr>
          <w:rFonts w:ascii="Arial" w:cs="Arial" w:eastAsia="Arial" w:hAnsi="Arial"/>
          <w:sz w:val="18"/>
          <w:szCs w:val="18"/>
          <w:color w:val="auto"/>
        </w:rPr>
        <w:t>Unless the tax withholding obligations of the Company and/or any Affiliate are satisfied, the Company shall have no obligation to deliver to you any Common Stock.</w:t>
      </w:r>
    </w:p>
    <w:p>
      <w:pPr>
        <w:ind w:right="140" w:firstLine="233"/>
        <w:spacing w:after="0" w:line="250" w:lineRule="auto"/>
        <w:tabs>
          <w:tab w:leader="none" w:pos="485" w:val="left"/>
        </w:tabs>
        <w:numPr>
          <w:ilvl w:val="0"/>
          <w:numId w:val="169"/>
        </w:numPr>
        <w:rPr>
          <w:rFonts w:ascii="Arial" w:cs="Arial" w:eastAsia="Arial" w:hAnsi="Arial"/>
          <w:sz w:val="18"/>
          <w:szCs w:val="18"/>
          <w:b w:val="1"/>
          <w:bCs w:val="1"/>
          <w:color w:val="auto"/>
        </w:rPr>
      </w:pPr>
      <w:r>
        <w:rPr>
          <w:rFonts w:ascii="Arial" w:cs="Arial" w:eastAsia="Arial" w:hAnsi="Arial"/>
          <w:sz w:val="18"/>
          <w:szCs w:val="18"/>
          <w:b w:val="1"/>
          <w:bCs w:val="1"/>
          <w:color w:val="auto"/>
        </w:rPr>
        <w:t>NOTICES</w:t>
      </w:r>
      <w:r>
        <w:rPr>
          <w:rFonts w:ascii="Arial" w:cs="Arial" w:eastAsia="Arial" w:hAnsi="Arial"/>
          <w:sz w:val="18"/>
          <w:szCs w:val="18"/>
          <w:color w:val="auto"/>
        </w:rPr>
        <w:t>. Any notices required to be given or delivered to the Company under the terms of this Award shall be in writing and addressed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at its principal corporate offices. Any notice required to be given or delivered to you shall be in writing and addressed to your address as on file with the Company at the time notice is given. All notices shall be deemed effective upon personal delivery or upon deposit in the U.S. mail, postage prepaid and properly addressed to the party to be notified.</w:t>
      </w:r>
    </w:p>
    <w:p>
      <w:pPr>
        <w:spacing w:after="0" w:line="1" w:lineRule="exact"/>
        <w:rPr>
          <w:rFonts w:ascii="Arial" w:cs="Arial" w:eastAsia="Arial" w:hAnsi="Arial"/>
          <w:sz w:val="18"/>
          <w:szCs w:val="18"/>
          <w:b w:val="1"/>
          <w:bCs w:val="1"/>
          <w:color w:val="auto"/>
        </w:rPr>
      </w:pPr>
    </w:p>
    <w:p>
      <w:pPr>
        <w:ind w:right="20" w:firstLine="233"/>
        <w:spacing w:after="0" w:line="281" w:lineRule="auto"/>
        <w:tabs>
          <w:tab w:leader="none" w:pos="495" w:val="left"/>
        </w:tabs>
        <w:numPr>
          <w:ilvl w:val="0"/>
          <w:numId w:val="169"/>
        </w:numPr>
        <w:rPr>
          <w:rFonts w:ascii="Arial" w:cs="Arial" w:eastAsia="Arial" w:hAnsi="Arial"/>
          <w:sz w:val="16"/>
          <w:szCs w:val="16"/>
          <w:b w:val="1"/>
          <w:bCs w:val="1"/>
          <w:color w:val="auto"/>
        </w:rPr>
      </w:pPr>
      <w:r>
        <w:rPr>
          <w:rFonts w:ascii="Arial" w:cs="Arial" w:eastAsia="Arial" w:hAnsi="Arial"/>
          <w:sz w:val="16"/>
          <w:szCs w:val="16"/>
          <w:b w:val="1"/>
          <w:bCs w:val="1"/>
          <w:color w:val="auto"/>
        </w:rPr>
        <w:t>ELECTRONIC DELIVERY</w:t>
      </w:r>
      <w:r>
        <w:rPr>
          <w:rFonts w:ascii="Arial" w:cs="Arial" w:eastAsia="Arial" w:hAnsi="Arial"/>
          <w:sz w:val="16"/>
          <w:szCs w:val="16"/>
          <w:color w:val="auto"/>
        </w:rPr>
        <w:t>. You hereby consent that any Plan documents including the Plan, this Agreement, the prospectus for the Plan, and any</w:t>
      </w:r>
      <w:r>
        <w:rPr>
          <w:rFonts w:ascii="Arial" w:cs="Arial" w:eastAsia="Arial" w:hAnsi="Arial"/>
          <w:sz w:val="16"/>
          <w:szCs w:val="16"/>
          <w:b w:val="1"/>
          <w:bCs w:val="1"/>
          <w:color w:val="auto"/>
        </w:rPr>
        <w:t xml:space="preserve"> </w:t>
      </w:r>
      <w:r>
        <w:rPr>
          <w:rFonts w:ascii="Arial" w:cs="Arial" w:eastAsia="Arial" w:hAnsi="Arial"/>
          <w:sz w:val="16"/>
          <w:szCs w:val="16"/>
          <w:color w:val="auto"/>
        </w:rPr>
        <w:t>reports of the Company provided generally to the Company’s stockholders, may be delivered to you electronically. In addition, you hereby consent to electronic delivery of any notices required by the Company or by a third party involved in administering the Plan as the Company may designate from time to time. Such means of electronic delivery may include but do not necessarily include the delivery of a link to a Company intranet or the internet site of a third party involved in administering the Plan, the delivery of the document via e-mail or such other means of electronic delivery specified by the Company.</w:t>
      </w:r>
    </w:p>
    <w:p>
      <w:pPr>
        <w:spacing w:after="0" w:line="3" w:lineRule="exact"/>
        <w:rPr>
          <w:rFonts w:ascii="Arial" w:cs="Arial" w:eastAsia="Arial" w:hAnsi="Arial"/>
          <w:sz w:val="16"/>
          <w:szCs w:val="16"/>
          <w:b w:val="1"/>
          <w:bCs w:val="1"/>
          <w:color w:val="auto"/>
        </w:rPr>
      </w:pPr>
    </w:p>
    <w:p>
      <w:pPr>
        <w:ind w:right="320" w:firstLine="233"/>
        <w:spacing w:after="0" w:line="261" w:lineRule="auto"/>
        <w:tabs>
          <w:tab w:leader="none" w:pos="495" w:val="left"/>
        </w:tabs>
        <w:numPr>
          <w:ilvl w:val="0"/>
          <w:numId w:val="16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HEADINGS. </w:t>
      </w:r>
      <w:r>
        <w:rPr>
          <w:rFonts w:ascii="Arial" w:cs="Arial" w:eastAsia="Arial" w:hAnsi="Arial"/>
          <w:sz w:val="18"/>
          <w:szCs w:val="18"/>
          <w:color w:val="auto"/>
        </w:rPr>
        <w:t>The headings of the Sections in this Agreement are inserted for convenience only and shall not be deemed to constitute a part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or to affect the meaning of this Agreement.</w:t>
      </w:r>
    </w:p>
    <w:p>
      <w:pPr>
        <w:sectPr>
          <w:pgSz w:w="11900" w:h="16838" w:orient="portrait"/>
          <w:cols w:equalWidth="0" w:num="1">
            <w:col w:w="11400"/>
          </w:cols>
          <w:pgMar w:left="240" w:top="341" w:right="259" w:bottom="1440" w:gutter="0" w:footer="0" w:header="0"/>
        </w:sectPr>
      </w:pPr>
    </w:p>
    <w:bookmarkStart w:id="134" w:name="page135"/>
    <w:bookmarkEnd w:id="134"/>
    <w:p>
      <w:pPr>
        <w:ind w:firstLine="233"/>
        <w:spacing w:after="0" w:line="268" w:lineRule="auto"/>
        <w:tabs>
          <w:tab w:leader="none" w:pos="485" w:val="left"/>
        </w:tabs>
        <w:numPr>
          <w:ilvl w:val="0"/>
          <w:numId w:val="17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AMENDMENT. </w:t>
      </w:r>
      <w:r>
        <w:rPr>
          <w:rFonts w:ascii="Arial" w:cs="Arial" w:eastAsia="Arial" w:hAnsi="Arial"/>
          <w:sz w:val="17"/>
          <w:szCs w:val="17"/>
          <w:color w:val="auto"/>
        </w:rPr>
        <w:t>This Agreement may be amended only by a writing executed by the Company and you which specifically states that it is amending</w:t>
      </w:r>
      <w:r>
        <w:rPr>
          <w:rFonts w:ascii="Arial" w:cs="Arial" w:eastAsia="Arial" w:hAnsi="Arial"/>
          <w:sz w:val="17"/>
          <w:szCs w:val="17"/>
          <w:b w:val="1"/>
          <w:bCs w:val="1"/>
          <w:color w:val="auto"/>
        </w:rPr>
        <w:t xml:space="preserve"> </w:t>
      </w:r>
      <w:r>
        <w:rPr>
          <w:rFonts w:ascii="Arial" w:cs="Arial" w:eastAsia="Arial" w:hAnsi="Arial"/>
          <w:sz w:val="17"/>
          <w:szCs w:val="17"/>
          <w:color w:val="auto"/>
        </w:rPr>
        <w:t>this Agreement. Notwithstanding the foregoing, this Agreement may be amended solely by the Company by a writing which specifically states that it is amending this Agreement, so long as a copy of such amendment is delivered to you, and provided that no such amendment adversely affecting your rights hereunder may be made without your written consent. Without limiting the foregoing, the Company reserves the right to change, by written notice to you, the provisions of this Agreement in any way it may deem necessary or advisable to carry out the purpose of the grant as a result of any change in applicable laws or regulations or any future law, regulation, ruling, or judicial decision, provided that any such change shall be applicable only to rights relating to that portion of the Award that has not been delivered to you in Common Stock pursuant to Section 3.</w:t>
      </w:r>
    </w:p>
    <w:p>
      <w:pPr>
        <w:spacing w:after="0" w:line="2" w:lineRule="exact"/>
        <w:rPr>
          <w:rFonts w:ascii="Arial" w:cs="Arial" w:eastAsia="Arial" w:hAnsi="Arial"/>
          <w:sz w:val="17"/>
          <w:szCs w:val="17"/>
          <w:b w:val="1"/>
          <w:bCs w:val="1"/>
          <w:color w:val="auto"/>
        </w:rPr>
      </w:pPr>
    </w:p>
    <w:p>
      <w:pPr>
        <w:ind w:left="500" w:hanging="267"/>
        <w:spacing w:after="0"/>
        <w:tabs>
          <w:tab w:leader="none" w:pos="500" w:val="left"/>
        </w:tabs>
        <w:numPr>
          <w:ilvl w:val="0"/>
          <w:numId w:val="170"/>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r>
        <w:rPr>
          <w:rFonts w:ascii="Arial" w:cs="Arial" w:eastAsia="Arial" w:hAnsi="Arial"/>
          <w:sz w:val="18"/>
          <w:szCs w:val="18"/>
          <w:color w:val="auto"/>
        </w:rPr>
        <w:t>.</w:t>
      </w:r>
    </w:p>
    <w:p>
      <w:pPr>
        <w:spacing w:after="0" w:line="9" w:lineRule="exact"/>
        <w:rPr>
          <w:rFonts w:ascii="Arial" w:cs="Arial" w:eastAsia="Arial" w:hAnsi="Arial"/>
          <w:sz w:val="18"/>
          <w:szCs w:val="18"/>
          <w:b w:val="1"/>
          <w:bCs w:val="1"/>
          <w:color w:val="auto"/>
        </w:rPr>
      </w:pPr>
    </w:p>
    <w:p>
      <w:pPr>
        <w:ind w:right="180" w:firstLine="458"/>
        <w:spacing w:after="0" w:line="265" w:lineRule="auto"/>
        <w:tabs>
          <w:tab w:leader="none" w:pos="705" w:val="left"/>
        </w:tabs>
        <w:numPr>
          <w:ilvl w:val="1"/>
          <w:numId w:val="170"/>
        </w:numPr>
        <w:rPr>
          <w:rFonts w:ascii="Arial" w:cs="Arial" w:eastAsia="Arial" w:hAnsi="Arial"/>
          <w:sz w:val="17"/>
          <w:szCs w:val="17"/>
          <w:b w:val="1"/>
          <w:bCs w:val="1"/>
          <w:color w:val="auto"/>
        </w:rPr>
      </w:pPr>
      <w:r>
        <w:rPr>
          <w:rFonts w:ascii="Arial" w:cs="Arial" w:eastAsia="Arial" w:hAnsi="Arial"/>
          <w:sz w:val="17"/>
          <w:szCs w:val="17"/>
          <w:color w:val="auto"/>
        </w:rPr>
        <w:t>The rights and obligations of the Company under your Award shall be transferable by the Company to any one or more persons or entities, and all covenants and agreements hereunder shall inure to the benefit of, and be enforceable by the Company’s successors and assigns.</w:t>
      </w:r>
    </w:p>
    <w:p>
      <w:pPr>
        <w:ind w:right="180" w:firstLine="458"/>
        <w:spacing w:after="0" w:line="250" w:lineRule="auto"/>
        <w:tabs>
          <w:tab w:leader="none" w:pos="715" w:val="left"/>
        </w:tabs>
        <w:numPr>
          <w:ilvl w:val="1"/>
          <w:numId w:val="170"/>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your Award.</w:t>
      </w:r>
    </w:p>
    <w:p>
      <w:pPr>
        <w:ind w:right="420" w:firstLine="458"/>
        <w:spacing w:after="0" w:line="250" w:lineRule="auto"/>
        <w:tabs>
          <w:tab w:leader="none" w:pos="695" w:val="left"/>
        </w:tabs>
        <w:numPr>
          <w:ilvl w:val="1"/>
          <w:numId w:val="170"/>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your Award in its entirety, have had an opportunity to obtain the advice of counsel prior to executing and accepting your Award and fully understand all provisions of your Award.</w:t>
      </w:r>
    </w:p>
    <w:p>
      <w:pPr>
        <w:ind w:right="460" w:firstLine="458"/>
        <w:spacing w:after="0" w:line="250" w:lineRule="auto"/>
        <w:tabs>
          <w:tab w:leader="none" w:pos="715" w:val="left"/>
        </w:tabs>
        <w:numPr>
          <w:ilvl w:val="1"/>
          <w:numId w:val="170"/>
        </w:numPr>
        <w:rPr>
          <w:rFonts w:ascii="Arial" w:cs="Arial" w:eastAsia="Arial" w:hAnsi="Arial"/>
          <w:sz w:val="18"/>
          <w:szCs w:val="18"/>
          <w:b w:val="1"/>
          <w:bCs w:val="1"/>
          <w:color w:val="auto"/>
        </w:rPr>
      </w:pPr>
      <w:r>
        <w:rPr>
          <w:rFonts w:ascii="Arial" w:cs="Arial" w:eastAsia="Arial" w:hAnsi="Arial"/>
          <w:sz w:val="18"/>
          <w:szCs w:val="18"/>
          <w:color w:val="auto"/>
        </w:rPr>
        <w:t>This Agreement shall be subject to all applicable laws, rules, and regulations, and to such approvals by any governmental agencies or national securities exchanges as may be required.</w:t>
      </w:r>
    </w:p>
    <w:p>
      <w:pPr>
        <w:ind w:right="20" w:firstLine="458"/>
        <w:spacing w:after="0" w:line="250" w:lineRule="auto"/>
        <w:tabs>
          <w:tab w:leader="none" w:pos="695" w:val="left"/>
        </w:tabs>
        <w:numPr>
          <w:ilvl w:val="1"/>
          <w:numId w:val="170"/>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Agreement shall be binding on any successor to the Company, whether the existence of such successor is the result of a direct or indirect purchase, merger, consolidation, or otherwise, of all or substantially all of the business and/or assets of the Company.</w:t>
      </w:r>
    </w:p>
    <w:p>
      <w:pPr>
        <w:spacing w:after="0" w:line="1" w:lineRule="exact"/>
        <w:rPr>
          <w:rFonts w:ascii="Arial" w:cs="Arial" w:eastAsia="Arial" w:hAnsi="Arial"/>
          <w:sz w:val="18"/>
          <w:szCs w:val="18"/>
          <w:b w:val="1"/>
          <w:bCs w:val="1"/>
          <w:color w:val="auto"/>
        </w:rPr>
      </w:pPr>
    </w:p>
    <w:p>
      <w:pPr>
        <w:ind w:right="60" w:firstLine="233"/>
        <w:spacing w:after="0" w:line="265" w:lineRule="auto"/>
        <w:tabs>
          <w:tab w:leader="none" w:pos="495" w:val="left"/>
        </w:tabs>
        <w:numPr>
          <w:ilvl w:val="0"/>
          <w:numId w:val="170"/>
        </w:numPr>
        <w:rPr>
          <w:rFonts w:ascii="Arial" w:cs="Arial" w:eastAsia="Arial" w:hAnsi="Arial"/>
          <w:sz w:val="17"/>
          <w:szCs w:val="17"/>
          <w:b w:val="1"/>
          <w:bCs w:val="1"/>
          <w:color w:val="auto"/>
        </w:rPr>
      </w:pPr>
      <w:r>
        <w:rPr>
          <w:rFonts w:ascii="Arial" w:cs="Arial" w:eastAsia="Arial" w:hAnsi="Arial"/>
          <w:sz w:val="17"/>
          <w:szCs w:val="17"/>
          <w:b w:val="1"/>
          <w:bCs w:val="1"/>
          <w:color w:val="auto"/>
        </w:rPr>
        <w:t>GOVERNING PLAN DOCUMENT</w:t>
      </w:r>
      <w:r>
        <w:rPr>
          <w:rFonts w:ascii="Arial" w:cs="Arial" w:eastAsia="Arial" w:hAnsi="Arial"/>
          <w:sz w:val="17"/>
          <w:szCs w:val="17"/>
          <w:color w:val="auto"/>
        </w:rPr>
        <w:t>. Your Award is subject to all the provisions of the Plan, the provisions of which are hereby made a part of your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Award, and is further subject to all interpretations, amendments, rules and regulations which may from time to time be promulgated and adopted pursuant to the Plan. In the event of any conflict between the provisions of your Award and those of the Plan, the provisions of the Plan shall control; </w:t>
      </w:r>
      <w:r>
        <w:rPr>
          <w:rFonts w:ascii="Arial" w:cs="Arial" w:eastAsia="Arial" w:hAnsi="Arial"/>
          <w:sz w:val="17"/>
          <w:szCs w:val="17"/>
          <w:i w:val="1"/>
          <w:iCs w:val="1"/>
          <w:color w:val="auto"/>
        </w:rPr>
        <w:t>provided, however</w:t>
      </w:r>
      <w:r>
        <w:rPr>
          <w:rFonts w:ascii="Arial" w:cs="Arial" w:eastAsia="Arial" w:hAnsi="Arial"/>
          <w:sz w:val="17"/>
          <w:szCs w:val="17"/>
          <w:color w:val="auto"/>
        </w:rPr>
        <w:t>, that Section 3 of this Agreement shall govern the timing of any distribution of Common Stock under your Award. The Company shall have the power to interpret the Plan and this Agreement and to adopt such rules for the administration, interpretation, and application of the Plan as are consistent therewith and to interpret or revoke any such rules. All actions taken and all interpretations and determinations made by the Board shall be final and binding upon you, the Company, and all other interested persons. No member of the Board shall be personally liable for any action, determination, or interpretation made in good faith with respect to the Plan or this Agreement.</w:t>
      </w:r>
    </w:p>
    <w:p>
      <w:pPr>
        <w:spacing w:after="0" w:line="1" w:lineRule="exact"/>
        <w:rPr>
          <w:rFonts w:ascii="Arial" w:cs="Arial" w:eastAsia="Arial" w:hAnsi="Arial"/>
          <w:sz w:val="17"/>
          <w:szCs w:val="17"/>
          <w:b w:val="1"/>
          <w:bCs w:val="1"/>
          <w:color w:val="auto"/>
        </w:rPr>
      </w:pPr>
    </w:p>
    <w:p>
      <w:pPr>
        <w:jc w:val="both"/>
        <w:ind w:right="120" w:firstLine="233"/>
        <w:spacing w:after="0" w:line="250" w:lineRule="auto"/>
        <w:tabs>
          <w:tab w:leader="none" w:pos="495" w:val="left"/>
        </w:tabs>
        <w:numPr>
          <w:ilvl w:val="0"/>
          <w:numId w:val="17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ON OTHER EMPLOYEE BENEFIT PLANS. </w:t>
      </w:r>
      <w:r>
        <w:rPr>
          <w:rFonts w:ascii="Arial" w:cs="Arial" w:eastAsia="Arial" w:hAnsi="Arial"/>
          <w:sz w:val="18"/>
          <w:szCs w:val="18"/>
          <w:color w:val="auto"/>
        </w:rPr>
        <w:t>The value of the Award subject to this Agreement shall not be included as compensation,</w:t>
      </w:r>
      <w:r>
        <w:rPr>
          <w:rFonts w:ascii="Arial" w:cs="Arial" w:eastAsia="Arial" w:hAnsi="Arial"/>
          <w:sz w:val="18"/>
          <w:szCs w:val="18"/>
          <w:b w:val="1"/>
          <w:bCs w:val="1"/>
          <w:color w:val="auto"/>
        </w:rPr>
        <w:t xml:space="preserve"> </w:t>
      </w:r>
      <w:r>
        <w:rPr>
          <w:rFonts w:ascii="Arial" w:cs="Arial" w:eastAsia="Arial" w:hAnsi="Arial"/>
          <w:sz w:val="18"/>
          <w:szCs w:val="18"/>
          <w:color w:val="auto"/>
        </w:rPr>
        <w:t>earnings, salaries, or other similar terms used when calculating benefits under any employee benefit plan (other than the Plan) sponsored by the Company or any Affiliate except as such plan otherwise expressly provides. The Company expressly reserves its rights to amend, modify, or terminate any or all of the employee benefit plans of the Company or any Affiliate.</w:t>
      </w:r>
    </w:p>
    <w:p>
      <w:pPr>
        <w:spacing w:after="0" w:line="1" w:lineRule="exact"/>
        <w:rPr>
          <w:rFonts w:ascii="Arial" w:cs="Arial" w:eastAsia="Arial" w:hAnsi="Arial"/>
          <w:sz w:val="18"/>
          <w:szCs w:val="18"/>
          <w:b w:val="1"/>
          <w:bCs w:val="1"/>
          <w:color w:val="auto"/>
        </w:rPr>
      </w:pPr>
    </w:p>
    <w:p>
      <w:pPr>
        <w:ind w:right="540" w:firstLine="233"/>
        <w:spacing w:after="0" w:line="250" w:lineRule="auto"/>
        <w:tabs>
          <w:tab w:leader="none" w:pos="495" w:val="left"/>
        </w:tabs>
        <w:numPr>
          <w:ilvl w:val="0"/>
          <w:numId w:val="17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CHOICE OF LAW. </w:t>
      </w:r>
      <w:r>
        <w:rPr>
          <w:rFonts w:ascii="Arial" w:cs="Arial" w:eastAsia="Arial" w:hAnsi="Arial"/>
          <w:sz w:val="18"/>
          <w:szCs w:val="18"/>
          <w:color w:val="auto"/>
        </w:rPr>
        <w:t>The interpretation, performance and enforcement of this Agreement shall be governed by the law of the state of California</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regard to such state’s conflicts of laws rules.</w:t>
      </w:r>
    </w:p>
    <w:p>
      <w:pPr>
        <w:ind w:right="160" w:firstLine="233"/>
        <w:spacing w:after="0" w:line="250" w:lineRule="auto"/>
        <w:tabs>
          <w:tab w:leader="none" w:pos="495" w:val="left"/>
        </w:tabs>
        <w:numPr>
          <w:ilvl w:val="0"/>
          <w:numId w:val="170"/>
        </w:numPr>
        <w:rPr>
          <w:rFonts w:ascii="Arial" w:cs="Arial" w:eastAsia="Arial" w:hAnsi="Arial"/>
          <w:sz w:val="18"/>
          <w:szCs w:val="18"/>
          <w:b w:val="1"/>
          <w:bCs w:val="1"/>
          <w:color w:val="auto"/>
        </w:rPr>
      </w:pPr>
      <w:r>
        <w:rPr>
          <w:rFonts w:ascii="Arial" w:cs="Arial" w:eastAsia="Arial" w:hAnsi="Arial"/>
          <w:sz w:val="18"/>
          <w:szCs w:val="18"/>
          <w:b w:val="1"/>
          <w:bCs w:val="1"/>
          <w:color w:val="auto"/>
        </w:rPr>
        <w:t>SEVERABILITY</w:t>
      </w:r>
      <w:r>
        <w:rPr>
          <w:rFonts w:ascii="Arial" w:cs="Arial" w:eastAsia="Arial" w:hAnsi="Arial"/>
          <w:sz w:val="18"/>
          <w:szCs w:val="18"/>
          <w:color w:val="auto"/>
        </w:rPr>
        <w:t>. If all or any part of this Agreement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shall not invalidate any portion of this Agreement or the Plan not declared to be unlawful or invalid. Any Section of this Agreement (or part of such a Section) so declared to be unlawful or invalid shall, if possible, be construed in a manner which will give effect to the terms of such Section or part of a Section to the fullest extent possible while remaining lawful and valid.</w:t>
      </w:r>
    </w:p>
    <w:p>
      <w:pPr>
        <w:spacing w:after="0" w:line="1" w:lineRule="exact"/>
        <w:rPr>
          <w:rFonts w:ascii="Arial" w:cs="Arial" w:eastAsia="Arial" w:hAnsi="Arial"/>
          <w:sz w:val="18"/>
          <w:szCs w:val="18"/>
          <w:b w:val="1"/>
          <w:bCs w:val="1"/>
          <w:color w:val="auto"/>
        </w:rPr>
      </w:pPr>
    </w:p>
    <w:p>
      <w:pPr>
        <w:ind w:right="220" w:firstLine="233"/>
        <w:spacing w:after="0" w:line="250" w:lineRule="auto"/>
        <w:tabs>
          <w:tab w:leader="none" w:pos="495" w:val="left"/>
        </w:tabs>
        <w:numPr>
          <w:ilvl w:val="0"/>
          <w:numId w:val="170"/>
        </w:numPr>
        <w:rPr>
          <w:rFonts w:ascii="Arial" w:cs="Arial" w:eastAsia="Arial" w:hAnsi="Arial"/>
          <w:sz w:val="18"/>
          <w:szCs w:val="18"/>
          <w:b w:val="1"/>
          <w:bCs w:val="1"/>
          <w:color w:val="auto"/>
        </w:rPr>
      </w:pPr>
      <w:r>
        <w:rPr>
          <w:rFonts w:ascii="Arial" w:cs="Arial" w:eastAsia="Arial" w:hAnsi="Arial"/>
          <w:sz w:val="18"/>
          <w:szCs w:val="18"/>
          <w:b w:val="1"/>
          <w:bCs w:val="1"/>
          <w:color w:val="auto"/>
        </w:rPr>
        <w:t>OTHER DOCUMENTS</w:t>
      </w:r>
      <w:r>
        <w:rPr>
          <w:rFonts w:ascii="Arial" w:cs="Arial" w:eastAsia="Arial" w:hAnsi="Arial"/>
          <w:sz w:val="18"/>
          <w:szCs w:val="18"/>
          <w:color w:val="auto"/>
        </w:rPr>
        <w:t>. You hereby acknowledge receipt or the right to receive a document providing the information required by Rule 428(b)(1)</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promulgated under the Securities Act (which includes the prospectus for the Plan). In addition, you acknowledge receipt of the Company’s </w:t>
      </w:r>
      <w:r>
        <w:rPr>
          <w:rFonts w:ascii="Arial" w:cs="Arial" w:eastAsia="Arial" w:hAnsi="Arial"/>
          <w:sz w:val="18"/>
          <w:szCs w:val="18"/>
          <w:i w:val="1"/>
          <w:iCs w:val="1"/>
          <w:color w:val="auto"/>
        </w:rPr>
        <w:t>Stock Trading</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Policy </w:t>
      </w:r>
      <w:r>
        <w:rPr>
          <w:rFonts w:ascii="Arial" w:cs="Arial" w:eastAsia="Arial" w:hAnsi="Arial"/>
          <w:sz w:val="18"/>
          <w:szCs w:val="18"/>
          <w:color w:val="auto"/>
        </w:rPr>
        <w:t>and the Company’s</w:t>
      </w:r>
      <w:r>
        <w:rPr>
          <w:rFonts w:ascii="Arial" w:cs="Arial" w:eastAsia="Arial" w:hAnsi="Arial"/>
          <w:sz w:val="18"/>
          <w:szCs w:val="18"/>
          <w:i w:val="1"/>
          <w:iCs w:val="1"/>
          <w:color w:val="auto"/>
        </w:rPr>
        <w:t xml:space="preserve"> Policy Against Trading on the Basis of Inside Information</w:t>
      </w:r>
      <w:r>
        <w:rPr>
          <w:rFonts w:ascii="Arial" w:cs="Arial" w:eastAsia="Arial" w:hAnsi="Arial"/>
          <w:sz w:val="18"/>
          <w:szCs w:val="18"/>
          <w:color w:val="auto"/>
        </w:rPr>
        <w:t>.</w:t>
      </w:r>
    </w:p>
    <w:p>
      <w:pPr>
        <w:spacing w:after="0" w:line="1" w:lineRule="exact"/>
        <w:rPr>
          <w:rFonts w:ascii="Arial" w:cs="Arial" w:eastAsia="Arial" w:hAnsi="Arial"/>
          <w:sz w:val="18"/>
          <w:szCs w:val="18"/>
          <w:b w:val="1"/>
          <w:bCs w:val="1"/>
          <w:color w:val="auto"/>
        </w:rPr>
      </w:pPr>
    </w:p>
    <w:p>
      <w:pPr>
        <w:ind w:left="5400"/>
        <w:spacing w:after="0"/>
        <w:rPr>
          <w:rFonts w:ascii="Arial" w:cs="Arial" w:eastAsia="Arial" w:hAnsi="Arial"/>
          <w:sz w:val="18"/>
          <w:szCs w:val="18"/>
          <w:b w:val="1"/>
          <w:bCs w:val="1"/>
          <w:color w:val="auto"/>
        </w:rPr>
      </w:pPr>
      <w:r>
        <w:rPr>
          <w:rFonts w:ascii="Arial" w:cs="Arial" w:eastAsia="Arial" w:hAnsi="Arial"/>
          <w:sz w:val="18"/>
          <w:szCs w:val="18"/>
          <w:color w:val="auto"/>
        </w:rPr>
        <w:t>* * * * *</w:t>
      </w:r>
    </w:p>
    <w:p>
      <w:pPr>
        <w:spacing w:after="0" w:line="9" w:lineRule="exact"/>
        <w:rPr>
          <w:sz w:val="20"/>
          <w:szCs w:val="20"/>
          <w:color w:val="auto"/>
        </w:rPr>
      </w:pPr>
    </w:p>
    <w:p>
      <w:pPr>
        <w:ind w:right="80" w:firstLine="222"/>
        <w:spacing w:after="0" w:line="261" w:lineRule="auto"/>
        <w:rPr>
          <w:sz w:val="20"/>
          <w:szCs w:val="20"/>
          <w:color w:val="auto"/>
        </w:rPr>
      </w:pPr>
      <w:r>
        <w:rPr>
          <w:rFonts w:ascii="Arial" w:cs="Arial" w:eastAsia="Arial" w:hAnsi="Arial"/>
          <w:sz w:val="18"/>
          <w:szCs w:val="18"/>
          <w:color w:val="auto"/>
        </w:rPr>
        <w:t>This Restricted Stock Unit Award Agreement shall be deemed to be signed by the Company and you upon the signing by you of the Restricted Stock Unit Grant Notice to which it is attached.</w:t>
      </w:r>
    </w:p>
    <w:p>
      <w:pPr>
        <w:sectPr>
          <w:pgSz w:w="11900" w:h="16838" w:orient="portrait"/>
          <w:cols w:equalWidth="0" w:num="1">
            <w:col w:w="11400"/>
          </w:cols>
          <w:pgMar w:left="240" w:top="337" w:right="259" w:bottom="1440" w:gutter="0" w:footer="0" w:header="0"/>
        </w:sectPr>
      </w:pPr>
    </w:p>
    <w:bookmarkStart w:id="135" w:name="page136"/>
    <w:bookmarkEnd w:id="135"/>
    <w:p>
      <w:pPr>
        <w:spacing w:after="0" w:line="261" w:lineRule="auto"/>
        <w:rPr>
          <w:sz w:val="20"/>
          <w:szCs w:val="20"/>
          <w:color w:val="auto"/>
        </w:rPr>
      </w:pPr>
    </w:p>
    <w:p>
      <w:pPr>
        <w:sectPr>
          <w:pgSz w:w="11900" w:h="16838" w:orient="portrait"/>
          <w:cols w:equalWidth="1" w:num="1" w:space="0"/>
          <w:pgMar w:left="1440" w:top="1440" w:right="1440" w:bottom="875" w:gutter="0" w:footer="0" w:header="0"/>
        </w:sectPr>
      </w:pPr>
    </w:p>
    <w:bookmarkStart w:id="136" w:name="page137"/>
    <w:bookmarkEnd w:id="136"/>
    <w:p>
      <w:pPr>
        <w:jc w:val="right"/>
        <w:spacing w:after="0"/>
        <w:rPr>
          <w:sz w:val="20"/>
          <w:szCs w:val="20"/>
          <w:color w:val="auto"/>
        </w:rPr>
      </w:pPr>
      <w:r>
        <w:rPr>
          <w:rFonts w:ascii="Arial" w:cs="Arial" w:eastAsia="Arial" w:hAnsi="Arial"/>
          <w:sz w:val="18"/>
          <w:szCs w:val="18"/>
          <w:b w:val="1"/>
          <w:bCs w:val="1"/>
          <w:color w:val="auto"/>
        </w:rPr>
        <w:t>Exhibit 10.3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QLOGIC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2005 PERFORMANCE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Assumed by Cavium, Inc. Effective August 16, 2016 (the “</w:t>
      </w:r>
      <w:r>
        <w:rPr>
          <w:rFonts w:ascii="Arial" w:cs="Arial" w:eastAsia="Arial" w:hAnsi="Arial"/>
          <w:sz w:val="18"/>
          <w:szCs w:val="18"/>
          <w:b w:val="1"/>
          <w:bCs w:val="1"/>
          <w:i w:val="1"/>
          <w:iCs w:val="1"/>
          <w:color w:val="auto"/>
        </w:rPr>
        <w:t>Plan Assumption Date</w:t>
      </w:r>
      <w:r>
        <w:rPr>
          <w:rFonts w:ascii="Arial" w:cs="Arial" w:eastAsia="Arial" w:hAnsi="Arial"/>
          <w:sz w:val="18"/>
          <w:szCs w:val="18"/>
          <w:b w:val="1"/>
          <w:b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PURPOSE OF PLAN</w:t>
      </w:r>
    </w:p>
    <w:p>
      <w:pPr>
        <w:spacing w:after="0" w:line="117" w:lineRule="exact"/>
        <w:rPr>
          <w:sz w:val="20"/>
          <w:szCs w:val="20"/>
          <w:color w:val="auto"/>
        </w:rPr>
      </w:pPr>
    </w:p>
    <w:p>
      <w:pPr>
        <w:ind w:left="1040" w:right="80"/>
        <w:spacing w:after="0" w:line="281" w:lineRule="auto"/>
        <w:rPr>
          <w:sz w:val="20"/>
          <w:szCs w:val="20"/>
          <w:color w:val="auto"/>
        </w:rPr>
      </w:pPr>
      <w:r>
        <w:rPr>
          <w:rFonts w:ascii="Arial" w:cs="Arial" w:eastAsia="Arial" w:hAnsi="Arial"/>
          <w:sz w:val="17"/>
          <w:szCs w:val="17"/>
          <w:color w:val="auto"/>
        </w:rPr>
        <w:t>The purpose of this QLogic Corporation 2005 Performance Incentive Plan (this “</w:t>
      </w:r>
      <w:r>
        <w:rPr>
          <w:rFonts w:ascii="Arial" w:cs="Arial" w:eastAsia="Arial" w:hAnsi="Arial"/>
          <w:sz w:val="17"/>
          <w:szCs w:val="17"/>
          <w:b w:val="1"/>
          <w:bCs w:val="1"/>
          <w:color w:val="auto"/>
        </w:rPr>
        <w:t>Plan</w:t>
      </w:r>
      <w:r>
        <w:rPr>
          <w:rFonts w:ascii="Arial" w:cs="Arial" w:eastAsia="Arial" w:hAnsi="Arial"/>
          <w:sz w:val="17"/>
          <w:szCs w:val="17"/>
          <w:color w:val="auto"/>
        </w:rPr>
        <w:t>”) of QLogic Corporation, a Delaware corporation, is to promote the success of the Corporation and to increase stockholder value by providing an additional means through the grant of awards to attract, motivate, retain and reward selected employees and other eligible persons. From and following the Plan Assumption Date, all reference in this Plan to the Corporation shall be construed as references to Cavium, Inc., a Delaware corporation.</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ELIGIBILITY</w:t>
      </w:r>
    </w:p>
    <w:p>
      <w:pPr>
        <w:spacing w:after="0" w:line="121"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The Administrator (as such term is defined in Section 3.1) may grant awards under this Plan only to those persons that the Administrator</w:t>
      </w:r>
    </w:p>
    <w:p>
      <w:pPr>
        <w:spacing w:after="0" w:line="35"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determines to be Eligible Persons. An “</w:t>
      </w:r>
      <w:r>
        <w:rPr>
          <w:rFonts w:ascii="Arial" w:cs="Arial" w:eastAsia="Arial" w:hAnsi="Arial"/>
          <w:sz w:val="16"/>
          <w:szCs w:val="16"/>
          <w:b w:val="1"/>
          <w:bCs w:val="1"/>
          <w:color w:val="auto"/>
        </w:rPr>
        <w:t>Eligible Person</w:t>
      </w:r>
      <w:r>
        <w:rPr>
          <w:rFonts w:ascii="Arial" w:cs="Arial" w:eastAsia="Arial" w:hAnsi="Arial"/>
          <w:sz w:val="16"/>
          <w:szCs w:val="16"/>
          <w:color w:val="auto"/>
        </w:rPr>
        <w:t>” is any person who is either: (a) an officer (whether or not a director) or employee of</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the Corporation or one of its Subsidiaries; (b) a director of the Corporation or one of its Subsidiaries; or (c) an individual consultant or advisor</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who renders or has rendered bona fide services (other than services in connection with the offering or sale of securities of the Corporation or</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one of its Subsidiaries in a capital-raising transaction or as a market maker or promoter of securities of the Corporation or one of its</w:t>
      </w:r>
    </w:p>
    <w:p>
      <w:pPr>
        <w:spacing w:after="0" w:line="21"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Subsidiaries) to the Corporation or one of its Subsidiaries and who is selected to participate in this Plan by the Administrator; provided,</w:t>
      </w:r>
    </w:p>
    <w:p>
      <w:pPr>
        <w:spacing w:after="0" w:line="21"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however, that a person who is otherwise an Eligible Person under clause (c) above may participate in this Plan only if such participation would</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not adversely affect either the Corporation’s eligibility to use Form S-8 to register under the Securities Act of 1933, as amended (the</w:t>
      </w:r>
    </w:p>
    <w:p>
      <w:pPr>
        <w:spacing w:after="0" w:line="21"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Securities Act</w:t>
      </w:r>
      <w:r>
        <w:rPr>
          <w:rFonts w:ascii="Arial" w:cs="Arial" w:eastAsia="Arial" w:hAnsi="Arial"/>
          <w:sz w:val="16"/>
          <w:szCs w:val="16"/>
          <w:color w:val="auto"/>
        </w:rPr>
        <w:t>”), the offering and sale of shares issuable under this Plan by the Corporation or the Corporation’s compliance with any other</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applicable laws. An Eligible Person who has been granted an award (a “</w:t>
      </w:r>
      <w:r>
        <w:rPr>
          <w:rFonts w:ascii="Arial" w:cs="Arial" w:eastAsia="Arial" w:hAnsi="Arial"/>
          <w:sz w:val="16"/>
          <w:szCs w:val="16"/>
          <w:b w:val="1"/>
          <w:bCs w:val="1"/>
          <w:color w:val="auto"/>
        </w:rPr>
        <w:t>participant</w:t>
      </w:r>
      <w:r>
        <w:rPr>
          <w:rFonts w:ascii="Arial" w:cs="Arial" w:eastAsia="Arial" w:hAnsi="Arial"/>
          <w:sz w:val="16"/>
          <w:szCs w:val="16"/>
          <w:color w:val="auto"/>
        </w:rPr>
        <w:t>”) may, if otherwise eligible, be granted additional awards if</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the Administrator shall so determine. As used herein, “</w:t>
      </w:r>
      <w:r>
        <w:rPr>
          <w:rFonts w:ascii="Arial" w:cs="Arial" w:eastAsia="Arial" w:hAnsi="Arial"/>
          <w:sz w:val="17"/>
          <w:szCs w:val="17"/>
          <w:b w:val="1"/>
          <w:bCs w:val="1"/>
          <w:color w:val="auto"/>
        </w:rPr>
        <w:t>Subsidiary</w:t>
      </w:r>
      <w:r>
        <w:rPr>
          <w:rFonts w:ascii="Arial" w:cs="Arial" w:eastAsia="Arial" w:hAnsi="Arial"/>
          <w:sz w:val="17"/>
          <w:szCs w:val="17"/>
          <w:color w:val="auto"/>
        </w:rPr>
        <w:t>” means any corporation or other entity a majority of whose outstanding</w:t>
      </w:r>
    </w:p>
    <w:p>
      <w:pPr>
        <w:spacing w:after="0" w:line="21" w:lineRule="exact"/>
        <w:rPr>
          <w:sz w:val="20"/>
          <w:szCs w:val="20"/>
          <w:color w:val="auto"/>
        </w:rPr>
      </w:pPr>
    </w:p>
    <w:p>
      <w:pPr>
        <w:ind w:left="1040"/>
        <w:spacing w:after="0"/>
        <w:rPr>
          <w:sz w:val="20"/>
          <w:szCs w:val="20"/>
          <w:color w:val="auto"/>
        </w:rPr>
      </w:pPr>
      <w:r>
        <w:rPr>
          <w:rFonts w:ascii="Arial" w:cs="Arial" w:eastAsia="Arial" w:hAnsi="Arial"/>
          <w:sz w:val="16"/>
          <w:szCs w:val="16"/>
          <w:color w:val="auto"/>
        </w:rPr>
        <w:t>voting stock or voting power is beneficially owned directly or indirectly by the Corporation; and “</w:t>
      </w:r>
      <w:r>
        <w:rPr>
          <w:rFonts w:ascii="Arial" w:cs="Arial" w:eastAsia="Arial" w:hAnsi="Arial"/>
          <w:sz w:val="16"/>
          <w:szCs w:val="16"/>
          <w:b w:val="1"/>
          <w:bCs w:val="1"/>
          <w:color w:val="auto"/>
        </w:rPr>
        <w:t>Board</w:t>
      </w:r>
      <w:r>
        <w:rPr>
          <w:rFonts w:ascii="Arial" w:cs="Arial" w:eastAsia="Arial" w:hAnsi="Arial"/>
          <w:sz w:val="16"/>
          <w:szCs w:val="16"/>
          <w:color w:val="auto"/>
        </w:rPr>
        <w:t>” means the Board of Directors of the</w:t>
      </w:r>
    </w:p>
    <w:p>
      <w:pPr>
        <w:spacing w:after="0" w:line="32"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Corporation.</w:t>
      </w:r>
    </w:p>
    <w:p>
      <w:pPr>
        <w:spacing w:after="0" w:line="10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From and following the Plan Assumption Date, Eligible Person does not include any individual who was providing services to Cavium, Inc.</w:t>
      </w:r>
    </w:p>
    <w:p>
      <w:pPr>
        <w:spacing w:after="0" w:line="35"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prior to the Plan Assumption Date.</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PLAN ADMINISTRATION</w:t>
      </w:r>
    </w:p>
    <w:p>
      <w:pPr>
        <w:sectPr>
          <w:pgSz w:w="11900" w:h="16838" w:orient="portrait"/>
          <w:cols w:equalWidth="0" w:num="1">
            <w:col w:w="11420"/>
          </w:cols>
          <w:pgMar w:left="240" w:top="553" w:right="239" w:bottom="1440" w:gutter="0" w:footer="0" w:header="0"/>
        </w:sectPr>
      </w:pPr>
    </w:p>
    <w:bookmarkStart w:id="137" w:name="page138"/>
    <w:bookmarkEnd w:id="137"/>
    <w:p>
      <w:pPr>
        <w:spacing w:after="0"/>
        <w:tabs>
          <w:tab w:leader="none" w:pos="440" w:val="left"/>
        </w:tabs>
        <w:rPr>
          <w:sz w:val="20"/>
          <w:szCs w:val="20"/>
          <w:color w:val="auto"/>
        </w:rPr>
      </w:pPr>
      <w:r>
        <w:rPr>
          <w:rFonts w:ascii="Arial" w:cs="Arial" w:eastAsia="Arial" w:hAnsi="Arial"/>
          <w:sz w:val="18"/>
          <w:szCs w:val="18"/>
          <w:b w:val="1"/>
          <w:bCs w:val="1"/>
          <w:color w:val="auto"/>
        </w:rPr>
        <w:t>3.1</w:t>
      </w:r>
      <w:r>
        <w:rPr>
          <w:sz w:val="20"/>
          <w:szCs w:val="20"/>
          <w:color w:val="auto"/>
        </w:rPr>
        <w:tab/>
      </w:r>
      <w:r>
        <w:rPr>
          <w:rFonts w:ascii="Arial" w:cs="Arial" w:eastAsia="Arial" w:hAnsi="Arial"/>
          <w:sz w:val="16"/>
          <w:szCs w:val="16"/>
          <w:b w:val="1"/>
          <w:bCs w:val="1"/>
          <w:i w:val="1"/>
          <w:iCs w:val="1"/>
          <w:color w:val="auto"/>
        </w:rPr>
        <w:t>The Administrator</w:t>
      </w:r>
      <w:r>
        <w:rPr>
          <w:rFonts w:ascii="Arial" w:cs="Arial" w:eastAsia="Arial" w:hAnsi="Arial"/>
          <w:sz w:val="16"/>
          <w:szCs w:val="16"/>
          <w:color w:val="auto"/>
        </w:rPr>
        <w:t>. This Plan shall be administered by and all awards under this Plan shall be authorized by the Administrator. The</w:t>
      </w:r>
    </w:p>
    <w:p>
      <w:pPr>
        <w:spacing w:after="0" w:line="2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Administrator</w:t>
      </w:r>
      <w:r>
        <w:rPr>
          <w:rFonts w:ascii="Arial" w:cs="Arial" w:eastAsia="Arial" w:hAnsi="Arial"/>
          <w:sz w:val="16"/>
          <w:szCs w:val="16"/>
          <w:color w:val="auto"/>
        </w:rPr>
        <w:t>” means the Board or one or more committees appointed by the Board or another committee (within its delegated authority) to</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administer all or certain aspects of this Plan. Any such committee shall be comprised solely of one or more directors or such number of directors</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may be required under applicable law. A committee may delegate some or all of its authority to another committee so constituted. The Board</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or a committee comprised solely of directors may also delegate, to the extent permitted by Section 157(c) of the Delaware General Corporation</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7"/>
          <w:szCs w:val="17"/>
          <w:color w:val="auto"/>
        </w:rPr>
        <w:t>Law and any other applicable law, to one or more officers of the Corporation, its powers under this Plan (a) to designate the officers and</w:t>
      </w:r>
    </w:p>
    <w:p>
      <w:pPr>
        <w:spacing w:after="0" w:line="2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employees of the Corporation and its Subsidiaries who will receive grants of awards under this Plan, and (b) to determine the number of shares</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subject to, and the other terms and conditions of, such awards. The Board may delegate different levels of authority to different committees with</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administrative and grant authority under this Plan. Unless otherwise provided in the Bylaws of the Corporation or the applicable charter of any</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7"/>
          <w:szCs w:val="17"/>
          <w:color w:val="auto"/>
        </w:rPr>
        <w:t>Administrator: (a) a majority of the members of the acting Administrator shall constitute a quorum, and (b) the vote of a majority of the</w:t>
      </w:r>
    </w:p>
    <w:p>
      <w:pPr>
        <w:spacing w:after="0" w:line="2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members present assuming the presence of a quorum or the unanimous written consent of the members of the Administrator shall constitute</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action by the acting Administrator. From and following the Plan Assumption Date, the “</w:t>
      </w:r>
      <w:r>
        <w:rPr>
          <w:rFonts w:ascii="Arial" w:cs="Arial" w:eastAsia="Arial" w:hAnsi="Arial"/>
          <w:sz w:val="16"/>
          <w:szCs w:val="16"/>
          <w:b w:val="1"/>
          <w:bCs w:val="1"/>
          <w:i w:val="1"/>
          <w:iCs w:val="1"/>
          <w:color w:val="auto"/>
        </w:rPr>
        <w:t>Administrator</w:t>
      </w:r>
      <w:r>
        <w:rPr>
          <w:rFonts w:ascii="Arial" w:cs="Arial" w:eastAsia="Arial" w:hAnsi="Arial"/>
          <w:sz w:val="16"/>
          <w:szCs w:val="16"/>
          <w:color w:val="auto"/>
        </w:rPr>
        <w:t>” means the Compensation Committee of</w:t>
      </w:r>
    </w:p>
    <w:p>
      <w:pPr>
        <w:spacing w:after="0" w:line="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of Directors of Cavium, Inc. and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Cavium, Inc.</w:t>
      </w:r>
    </w:p>
    <w:p>
      <w:pPr>
        <w:spacing w:after="0" w:line="184" w:lineRule="exact"/>
        <w:rPr>
          <w:sz w:val="20"/>
          <w:szCs w:val="20"/>
          <w:color w:val="auto"/>
        </w:rPr>
      </w:pPr>
    </w:p>
    <w:p>
      <w:pPr>
        <w:ind w:left="160"/>
        <w:spacing w:after="0" w:line="271" w:lineRule="auto"/>
        <w:rPr>
          <w:sz w:val="20"/>
          <w:szCs w:val="20"/>
          <w:color w:val="auto"/>
        </w:rPr>
      </w:pPr>
      <w:r>
        <w:rPr>
          <w:rFonts w:ascii="Arial" w:cs="Arial" w:eastAsia="Arial" w:hAnsi="Arial"/>
          <w:sz w:val="17"/>
          <w:szCs w:val="17"/>
          <w:color w:val="auto"/>
        </w:rPr>
        <w:t>With respect to awards intended to satisfy the requirements for performance-based compensation under Section 162(m) of the Internal Revenue Code of 1986, as amended (the “</w:t>
      </w:r>
      <w:r>
        <w:rPr>
          <w:rFonts w:ascii="Arial" w:cs="Arial" w:eastAsia="Arial" w:hAnsi="Arial"/>
          <w:sz w:val="17"/>
          <w:szCs w:val="17"/>
          <w:b w:val="1"/>
          <w:bCs w:val="1"/>
          <w:color w:val="auto"/>
        </w:rPr>
        <w:t>Code</w:t>
      </w:r>
      <w:r>
        <w:rPr>
          <w:rFonts w:ascii="Arial" w:cs="Arial" w:eastAsia="Arial" w:hAnsi="Arial"/>
          <w:sz w:val="17"/>
          <w:szCs w:val="17"/>
          <w:color w:val="auto"/>
        </w:rPr>
        <w:t>”), this Plan shall be administered by a committee consisting solely of two or more outside directors (as this requirement is applied under Section 162(m) of the Code); provided, however, that the failure to satisfy such requirement shall not affect the validity of the action of any committee otherwise duly authorized and acting in the matter. Award grants, and transactions in or involving awards, intended to be exempt under Rule 16b-3 under the Securities Exchange Act of 1934, as amended (the “</w:t>
      </w:r>
      <w:r>
        <w:rPr>
          <w:rFonts w:ascii="Arial" w:cs="Arial" w:eastAsia="Arial" w:hAnsi="Arial"/>
          <w:sz w:val="17"/>
          <w:szCs w:val="17"/>
          <w:b w:val="1"/>
          <w:bCs w:val="1"/>
          <w:color w:val="auto"/>
        </w:rPr>
        <w:t>Exchange Act</w:t>
      </w:r>
      <w:r>
        <w:rPr>
          <w:rFonts w:ascii="Arial" w:cs="Arial" w:eastAsia="Arial" w:hAnsi="Arial"/>
          <w:sz w:val="17"/>
          <w:szCs w:val="17"/>
          <w:color w:val="auto"/>
        </w:rPr>
        <w:t>”), must be duly and timely authorized by the Board or a committee consisting solely of two or more non-employee directors (as this requirement is applied under Rule 16b-3 promulgated under the Exchange Act). To the extent required by any applicable listing agency, this Plan shall be administered by a committee composed entirely of independent directors (within the meaning of the applicable listing agency).</w:t>
      </w:r>
    </w:p>
    <w:p>
      <w:pPr>
        <w:spacing w:after="0" w:line="243" w:lineRule="exact"/>
        <w:rPr>
          <w:sz w:val="20"/>
          <w:szCs w:val="20"/>
          <w:color w:val="auto"/>
        </w:rPr>
      </w:pPr>
    </w:p>
    <w:p>
      <w:pPr>
        <w:ind w:left="460" w:right="80" w:hanging="458"/>
        <w:spacing w:after="0" w:line="312" w:lineRule="auto"/>
        <w:tabs>
          <w:tab w:leader="none" w:pos="440" w:val="left"/>
        </w:tabs>
        <w:rPr>
          <w:sz w:val="20"/>
          <w:szCs w:val="20"/>
          <w:color w:val="auto"/>
        </w:rPr>
      </w:pPr>
      <w:r>
        <w:rPr>
          <w:rFonts w:ascii="Arial" w:cs="Arial" w:eastAsia="Arial" w:hAnsi="Arial"/>
          <w:sz w:val="18"/>
          <w:szCs w:val="18"/>
          <w:b w:val="1"/>
          <w:bCs w:val="1"/>
          <w:color w:val="auto"/>
        </w:rPr>
        <w:t>3.2</w:t>
      </w:r>
      <w:r>
        <w:rPr>
          <w:sz w:val="20"/>
          <w:szCs w:val="20"/>
          <w:color w:val="auto"/>
        </w:rPr>
        <w:tab/>
      </w:r>
      <w:r>
        <w:rPr>
          <w:rFonts w:ascii="Arial" w:cs="Arial" w:eastAsia="Arial" w:hAnsi="Arial"/>
          <w:sz w:val="16"/>
          <w:szCs w:val="16"/>
          <w:b w:val="1"/>
          <w:bCs w:val="1"/>
          <w:i w:val="1"/>
          <w:iCs w:val="1"/>
          <w:color w:val="auto"/>
        </w:rPr>
        <w:t>Powers of the Administrator</w:t>
      </w:r>
      <w:r>
        <w:rPr>
          <w:rFonts w:ascii="Arial" w:cs="Arial" w:eastAsia="Arial" w:hAnsi="Arial"/>
          <w:sz w:val="16"/>
          <w:szCs w:val="16"/>
          <w:color w:val="auto"/>
        </w:rPr>
        <w:t>. Subject to the express provisions of this Plan, the Administrator is authorized and empowered to do all things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necessary or desirable in connection with the authorization of awards and the administration of this Plan (in the case of a committee or delegation to one or more officers, within the authority delegated to that committee or person(s)), including, without limitation, the authority to:</w:t>
      </w:r>
    </w:p>
    <w:p>
      <w:pPr>
        <w:spacing w:after="0" w:line="245" w:lineRule="exact"/>
        <w:rPr>
          <w:sz w:val="20"/>
          <w:szCs w:val="20"/>
          <w:color w:val="auto"/>
        </w:rPr>
      </w:pPr>
    </w:p>
    <w:p>
      <w:pPr>
        <w:ind w:left="1020" w:right="40" w:hanging="567"/>
        <w:spacing w:after="0" w:line="277" w:lineRule="auto"/>
        <w:tabs>
          <w:tab w:leader="none" w:pos="102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determine eligibility and, from among those persons determined to be eligible, the particular Eligible Persons who will receive an award under this Plan;</w:t>
      </w:r>
    </w:p>
    <w:p>
      <w:pPr>
        <w:spacing w:after="0" w:line="264" w:lineRule="exact"/>
        <w:rPr>
          <w:rFonts w:ascii="Arial" w:cs="Arial" w:eastAsia="Arial" w:hAnsi="Arial"/>
          <w:sz w:val="18"/>
          <w:szCs w:val="18"/>
          <w:color w:val="auto"/>
        </w:rPr>
      </w:pPr>
    </w:p>
    <w:p>
      <w:pPr>
        <w:ind w:left="1020" w:right="100" w:hanging="567"/>
        <w:spacing w:after="0" w:line="297" w:lineRule="auto"/>
        <w:tabs>
          <w:tab w:leader="none" w:pos="1020" w:val="left"/>
        </w:tabs>
        <w:numPr>
          <w:ilvl w:val="0"/>
          <w:numId w:val="171"/>
        </w:numPr>
        <w:rPr>
          <w:rFonts w:ascii="Arial" w:cs="Arial" w:eastAsia="Arial" w:hAnsi="Arial"/>
          <w:sz w:val="16"/>
          <w:szCs w:val="16"/>
          <w:color w:val="auto"/>
        </w:rPr>
      </w:pPr>
      <w:r>
        <w:rPr>
          <w:rFonts w:ascii="Arial" w:cs="Arial" w:eastAsia="Arial" w:hAnsi="Arial"/>
          <w:sz w:val="16"/>
          <w:szCs w:val="16"/>
          <w:color w:val="auto"/>
        </w:rPr>
        <w:t>grant awards to Eligible Persons, determine the price at which securities will be offered or awarded and the number of securities to be offered or awarded to any of such persons, determine the other specific terms and conditions of such awards consistent with the express limits of this Plan, establish the installments (if any) in which such awards shall become exercisable or shall vest (which may include, without limitation, performance and/or time-based schedules), or determine that no delayed exercisability or vesting is required, establish any applicable performance targets, and establish the events of termination or reversion of such awards;</w:t>
      </w:r>
    </w:p>
    <w:p>
      <w:pPr>
        <w:spacing w:after="0" w:line="252" w:lineRule="exact"/>
        <w:rPr>
          <w:rFonts w:ascii="Arial" w:cs="Arial" w:eastAsia="Arial" w:hAnsi="Arial"/>
          <w:sz w:val="16"/>
          <w:szCs w:val="16"/>
          <w:color w:val="auto"/>
        </w:rPr>
      </w:pPr>
    </w:p>
    <w:p>
      <w:pPr>
        <w:ind w:left="1020" w:hanging="567"/>
        <w:spacing w:after="0"/>
        <w:tabs>
          <w:tab w:leader="none" w:pos="102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approve the forms of award agreements (which need not be identical either as to type of award or among participants);</w:t>
      </w:r>
    </w:p>
    <w:p>
      <w:pPr>
        <w:sectPr>
          <w:pgSz w:w="11900" w:h="16838" w:orient="portrait"/>
          <w:cols w:equalWidth="0" w:num="1">
            <w:col w:w="10880"/>
          </w:cols>
          <w:pgMar w:left="740" w:top="499" w:right="279" w:bottom="1440" w:gutter="0" w:footer="0" w:header="0"/>
        </w:sectPr>
      </w:pPr>
    </w:p>
    <w:bookmarkStart w:id="138" w:name="page139"/>
    <w:bookmarkEnd w:id="138"/>
    <w:p>
      <w:pPr>
        <w:ind w:left="567" w:right="40" w:hanging="567"/>
        <w:spacing w:after="0" w:line="264"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construe and interpret this Plan and any agreements defining the rights and obligations of the Corporation, its Subsidiaries, and participants under this Plan, further define the terms used in this Plan, and prescribe, amend and rescind rules and regulations relating to the administration of this Plan or the awards granted under this Plan;</w:t>
      </w:r>
    </w:p>
    <w:p>
      <w:pPr>
        <w:spacing w:after="0" w:line="275" w:lineRule="exact"/>
        <w:rPr>
          <w:rFonts w:ascii="Arial" w:cs="Arial" w:eastAsia="Arial" w:hAnsi="Arial"/>
          <w:sz w:val="18"/>
          <w:szCs w:val="18"/>
          <w:color w:val="auto"/>
        </w:rPr>
      </w:pPr>
    </w:p>
    <w:p>
      <w:pPr>
        <w:ind w:left="567" w:right="240" w:hanging="567"/>
        <w:spacing w:after="0" w:line="277"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cancel, modify, or waive the Corporation’s rights with respect to, or modify, discontinue, suspend, or terminate any or all outstanding awards, subject to any required consent under Section 8.6.5;</w:t>
      </w:r>
    </w:p>
    <w:p>
      <w:pPr>
        <w:spacing w:after="0" w:line="265" w:lineRule="exact"/>
        <w:rPr>
          <w:rFonts w:ascii="Arial" w:cs="Arial" w:eastAsia="Arial" w:hAnsi="Arial"/>
          <w:sz w:val="18"/>
          <w:szCs w:val="18"/>
          <w:color w:val="auto"/>
        </w:rPr>
      </w:pPr>
    </w:p>
    <w:p>
      <w:pPr>
        <w:ind w:left="567" w:right="80" w:hanging="567"/>
        <w:spacing w:after="0" w:line="255"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accelerate or extend the vesting or exercisability or extend the term of any or all outstanding awards (in the case of options or stock appreciation rights, within the maximum ten-year term of such awards) in such circumstances as the Administrator may deem appropriate (including, without limitation, in connection with a termination of employment or services or other events of a personal nature) subject to any required consent under Section 8.6.5 (for purposes of clarity and without limiting the generality of this provision, the Administrator’s authority hereunder shall extend to any awards granted to non-employee directors of the Corporation under Appendix A of this Plan prior to August 28, 2008);</w:t>
      </w:r>
    </w:p>
    <w:p>
      <w:pPr>
        <w:spacing w:after="0" w:line="287" w:lineRule="exact"/>
        <w:rPr>
          <w:rFonts w:ascii="Arial" w:cs="Arial" w:eastAsia="Arial" w:hAnsi="Arial"/>
          <w:sz w:val="18"/>
          <w:szCs w:val="18"/>
          <w:color w:val="auto"/>
        </w:rPr>
      </w:pPr>
    </w:p>
    <w:p>
      <w:pPr>
        <w:jc w:val="both"/>
        <w:ind w:left="567" w:right="480" w:hanging="567"/>
        <w:spacing w:after="0" w:line="264"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adjust the number of shares of Common Stock subject to any award, adjust the price of any or all outstanding awards or otherwise change previously imposed terms and conditions, in such circumstances as the Administrator may deem appropriate, in each case subject to Sections 4 and 8.6 (and subject to the no-repricing provision below);</w:t>
      </w:r>
    </w:p>
    <w:p>
      <w:pPr>
        <w:spacing w:after="0" w:line="275" w:lineRule="exact"/>
        <w:rPr>
          <w:rFonts w:ascii="Arial" w:cs="Arial" w:eastAsia="Arial" w:hAnsi="Arial"/>
          <w:sz w:val="18"/>
          <w:szCs w:val="18"/>
          <w:color w:val="auto"/>
        </w:rPr>
      </w:pPr>
    </w:p>
    <w:p>
      <w:pPr>
        <w:ind w:left="567" w:right="20" w:hanging="567"/>
        <w:spacing w:after="0" w:line="264"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determine the date of grant of an award, which may be a designated date after but not before the date of the Administrator’s action (unless otherwise designated by the Administrator, the date of grant of an award shall be the date upon which the Administrator took the action granting an award);</w:t>
      </w:r>
    </w:p>
    <w:p>
      <w:pPr>
        <w:spacing w:after="0" w:line="19" w:lineRule="exact"/>
        <w:rPr>
          <w:rFonts w:ascii="Arial" w:cs="Arial" w:eastAsia="Arial" w:hAnsi="Arial"/>
          <w:sz w:val="18"/>
          <w:szCs w:val="18"/>
          <w:color w:val="auto"/>
        </w:rPr>
      </w:pPr>
    </w:p>
    <w:p>
      <w:pPr>
        <w:ind w:left="567" w:right="600" w:hanging="567"/>
        <w:spacing w:after="0" w:line="342" w:lineRule="auto"/>
        <w:tabs>
          <w:tab w:leader="none" w:pos="567" w:val="left"/>
        </w:tabs>
        <w:numPr>
          <w:ilvl w:val="0"/>
          <w:numId w:val="172"/>
        </w:numPr>
        <w:rPr>
          <w:rFonts w:ascii="Arial" w:cs="Arial" w:eastAsia="Arial" w:hAnsi="Arial"/>
          <w:sz w:val="16"/>
          <w:szCs w:val="16"/>
          <w:color w:val="auto"/>
        </w:rPr>
      </w:pPr>
      <w:r>
        <w:rPr>
          <w:rFonts w:ascii="Arial" w:cs="Arial" w:eastAsia="Arial" w:hAnsi="Arial"/>
          <w:sz w:val="16"/>
          <w:szCs w:val="16"/>
          <w:color w:val="auto"/>
        </w:rPr>
        <w:t>determine whether, and the extent to which, adjustments are required pursuant to Section 7 hereof and authorize the termination, conversion, substitution or succession of awards upon the occurrence of an event of the type described in Section 7;</w:t>
      </w:r>
    </w:p>
    <w:p>
      <w:pPr>
        <w:spacing w:after="0" w:line="218" w:lineRule="exact"/>
        <w:rPr>
          <w:rFonts w:ascii="Arial" w:cs="Arial" w:eastAsia="Arial" w:hAnsi="Arial"/>
          <w:sz w:val="16"/>
          <w:szCs w:val="16"/>
          <w:color w:val="auto"/>
        </w:rPr>
      </w:pPr>
    </w:p>
    <w:p>
      <w:pPr>
        <w:ind w:left="567" w:right="80" w:hanging="567"/>
        <w:spacing w:after="0" w:line="277"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acquire or settle (subject to Sections 7 and 8.6) rights under awards in cash, stock of equivalent value, or other consideration (subject to the no-repricing provision below); and</w:t>
      </w:r>
    </w:p>
    <w:p>
      <w:pPr>
        <w:spacing w:after="0" w:line="264" w:lineRule="exact"/>
        <w:rPr>
          <w:rFonts w:ascii="Arial" w:cs="Arial" w:eastAsia="Arial" w:hAnsi="Arial"/>
          <w:sz w:val="18"/>
          <w:szCs w:val="18"/>
          <w:color w:val="auto"/>
        </w:rPr>
      </w:pPr>
    </w:p>
    <w:p>
      <w:pPr>
        <w:ind w:left="567" w:right="360" w:hanging="567"/>
        <w:spacing w:after="0" w:line="277" w:lineRule="auto"/>
        <w:tabs>
          <w:tab w:leader="none" w:pos="567" w:val="left"/>
        </w:tabs>
        <w:numPr>
          <w:ilvl w:val="0"/>
          <w:numId w:val="172"/>
        </w:numPr>
        <w:rPr>
          <w:rFonts w:ascii="Arial" w:cs="Arial" w:eastAsia="Arial" w:hAnsi="Arial"/>
          <w:sz w:val="18"/>
          <w:szCs w:val="18"/>
          <w:color w:val="auto"/>
        </w:rPr>
      </w:pPr>
      <w:r>
        <w:rPr>
          <w:rFonts w:ascii="Arial" w:cs="Arial" w:eastAsia="Arial" w:hAnsi="Arial"/>
          <w:sz w:val="18"/>
          <w:szCs w:val="18"/>
          <w:color w:val="auto"/>
        </w:rPr>
        <w:t>determine the fair market value of the Common Stock or awards under this Plan from time to time and/or the manner in which such value will be determined.</w:t>
      </w:r>
    </w:p>
    <w:p>
      <w:pPr>
        <w:spacing w:after="0" w:line="89" w:lineRule="exact"/>
        <w:rPr>
          <w:sz w:val="20"/>
          <w:szCs w:val="20"/>
          <w:color w:val="auto"/>
        </w:rPr>
      </w:pPr>
    </w:p>
    <w:p>
      <w:pPr>
        <w:ind w:left="187"/>
        <w:spacing w:after="0" w:line="257" w:lineRule="auto"/>
        <w:rPr>
          <w:sz w:val="20"/>
          <w:szCs w:val="20"/>
          <w:color w:val="auto"/>
        </w:rPr>
      </w:pPr>
      <w:r>
        <w:rPr>
          <w:rFonts w:ascii="Arial" w:cs="Arial" w:eastAsia="Arial" w:hAnsi="Arial"/>
          <w:sz w:val="18"/>
          <w:szCs w:val="18"/>
          <w:color w:val="auto"/>
        </w:rPr>
        <w:t>Notwithstanding the foregoing and except for an adjustment pursuant to Section 7.1 or a repricing approved by stockholders, in no case may the Administrator (1) amend an outstanding stock option or SAR to reduce the exercise price or base price of the award, (2) cancel, exchange, or surrender an outstanding stock option or SAR in exchange for cash or other awards for the purpose of repricing the award, or (3) cancel, exchange, or surrender an outstanding stock option or SAR in exchange for an option or SAR with an exercise or base price that is less than the exercise or base price of the original award.</w:t>
      </w:r>
    </w:p>
    <w:p>
      <w:pPr>
        <w:sectPr>
          <w:pgSz w:w="11900" w:h="16838" w:orient="portrait"/>
          <w:cols w:equalWidth="0" w:num="1">
            <w:col w:w="10407"/>
          </w:cols>
          <w:pgMar w:left="1193" w:top="503" w:right="299" w:bottom="1440" w:gutter="0" w:footer="0" w:header="0"/>
        </w:sectPr>
      </w:pPr>
    </w:p>
    <w:bookmarkStart w:id="139" w:name="page140"/>
    <w:bookmarkEnd w:id="139"/>
    <w:p>
      <w:pPr>
        <w:ind w:left="960" w:right="140" w:hanging="458"/>
        <w:spacing w:after="0" w:line="291" w:lineRule="auto"/>
        <w:tabs>
          <w:tab w:leader="none" w:pos="940" w:val="left"/>
        </w:tabs>
        <w:rPr>
          <w:sz w:val="20"/>
          <w:szCs w:val="20"/>
          <w:color w:val="auto"/>
        </w:rPr>
      </w:pPr>
      <w:r>
        <w:rPr>
          <w:rFonts w:ascii="Arial" w:cs="Arial" w:eastAsia="Arial" w:hAnsi="Arial"/>
          <w:sz w:val="18"/>
          <w:szCs w:val="18"/>
          <w:b w:val="1"/>
          <w:bCs w:val="1"/>
          <w:color w:val="auto"/>
        </w:rPr>
        <w:t>3.3</w:t>
      </w:r>
      <w:r>
        <w:rPr>
          <w:sz w:val="20"/>
          <w:szCs w:val="20"/>
          <w:color w:val="auto"/>
        </w:rPr>
        <w:tab/>
      </w:r>
      <w:r>
        <w:rPr>
          <w:rFonts w:ascii="Arial" w:cs="Arial" w:eastAsia="Arial" w:hAnsi="Arial"/>
          <w:sz w:val="16"/>
          <w:szCs w:val="16"/>
          <w:b w:val="1"/>
          <w:bCs w:val="1"/>
          <w:i w:val="1"/>
          <w:iCs w:val="1"/>
          <w:color w:val="auto"/>
        </w:rPr>
        <w:t>Binding Determinations</w:t>
      </w:r>
      <w:r>
        <w:rPr>
          <w:rFonts w:ascii="Arial" w:cs="Arial" w:eastAsia="Arial" w:hAnsi="Arial"/>
          <w:sz w:val="16"/>
          <w:szCs w:val="16"/>
          <w:color w:val="auto"/>
        </w:rPr>
        <w:t>. Any action taken by, or inaction of, the Corporation, any Subsidiary, or the Administrator relating or pursuant to this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Plan and within its authority hereunder or under applicable law shall be within the absolute discretion of that entity or body and shall be conclusive and binding upon all persons. Neither the Board nor any Board committee, nor any member thereof or person acting at the direction thereof, shall be liable for any act, omission, interpretation, construction or determination made in good faith in connection with this Plan (or any award made under this Plan), and all such persons shall be entitled to indemnification and reimbursement by the Corporation in respect of any claim, loss, damage or expense (including, without limitation, attorneys’ fees) arising or resulting therefrom to the fullest extent permitted by law and/or under any directors and officers liability insurance coverage that may be in effect from time to time.</w:t>
      </w:r>
    </w:p>
    <w:p>
      <w:pPr>
        <w:spacing w:after="0" w:line="262" w:lineRule="exact"/>
        <w:rPr>
          <w:sz w:val="20"/>
          <w:szCs w:val="20"/>
          <w:color w:val="auto"/>
        </w:rPr>
      </w:pPr>
    </w:p>
    <w:p>
      <w:pPr>
        <w:ind w:left="960" w:right="240" w:hanging="458"/>
        <w:spacing w:after="0" w:line="259" w:lineRule="auto"/>
        <w:tabs>
          <w:tab w:leader="none" w:pos="940" w:val="left"/>
        </w:tabs>
        <w:rPr>
          <w:sz w:val="20"/>
          <w:szCs w:val="20"/>
          <w:color w:val="auto"/>
        </w:rPr>
      </w:pPr>
      <w:r>
        <w:rPr>
          <w:rFonts w:ascii="Arial" w:cs="Arial" w:eastAsia="Arial" w:hAnsi="Arial"/>
          <w:sz w:val="18"/>
          <w:szCs w:val="18"/>
          <w:b w:val="1"/>
          <w:bCs w:val="1"/>
          <w:color w:val="auto"/>
        </w:rPr>
        <w:t>3.4</w:t>
      </w:r>
      <w:r>
        <w:rPr>
          <w:sz w:val="20"/>
          <w:szCs w:val="20"/>
          <w:color w:val="auto"/>
        </w:rPr>
        <w:tab/>
      </w:r>
      <w:r>
        <w:rPr>
          <w:rFonts w:ascii="Arial" w:cs="Arial" w:eastAsia="Arial" w:hAnsi="Arial"/>
          <w:sz w:val="18"/>
          <w:szCs w:val="18"/>
          <w:b w:val="1"/>
          <w:bCs w:val="1"/>
          <w:i w:val="1"/>
          <w:iCs w:val="1"/>
          <w:color w:val="auto"/>
        </w:rPr>
        <w:t>Reliance on Experts</w:t>
      </w:r>
      <w:r>
        <w:rPr>
          <w:rFonts w:ascii="Arial" w:cs="Arial" w:eastAsia="Arial" w:hAnsi="Arial"/>
          <w:sz w:val="18"/>
          <w:szCs w:val="18"/>
          <w:color w:val="auto"/>
        </w:rPr>
        <w:t>. In making any determination or in taking or not taking any action under this Plan, the Board or a committee, as the case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may be, may obtain and may rely upon the advice of experts, including employees and professional advisors to the Corporation. No director, officer or agent of the Corporation or any of its Subsidiaries shall be liable for any such action or determination taken or made or omitted in good faith.</w:t>
      </w:r>
    </w:p>
    <w:p>
      <w:pPr>
        <w:spacing w:after="0" w:line="281" w:lineRule="exact"/>
        <w:rPr>
          <w:sz w:val="20"/>
          <w:szCs w:val="20"/>
          <w:color w:val="auto"/>
        </w:rPr>
      </w:pPr>
    </w:p>
    <w:p>
      <w:pPr>
        <w:ind w:left="960" w:right="620" w:hanging="458"/>
        <w:spacing w:after="0" w:line="277" w:lineRule="auto"/>
        <w:tabs>
          <w:tab w:leader="none" w:pos="940" w:val="left"/>
        </w:tabs>
        <w:rPr>
          <w:sz w:val="20"/>
          <w:szCs w:val="20"/>
          <w:color w:val="auto"/>
        </w:rPr>
      </w:pPr>
      <w:r>
        <w:rPr>
          <w:rFonts w:ascii="Arial" w:cs="Arial" w:eastAsia="Arial" w:hAnsi="Arial"/>
          <w:sz w:val="18"/>
          <w:szCs w:val="18"/>
          <w:b w:val="1"/>
          <w:bCs w:val="1"/>
          <w:color w:val="auto"/>
        </w:rPr>
        <w:t>3.5</w:t>
      </w:r>
      <w:r>
        <w:rPr>
          <w:sz w:val="20"/>
          <w:szCs w:val="20"/>
          <w:color w:val="auto"/>
        </w:rPr>
        <w:tab/>
      </w:r>
      <w:r>
        <w:rPr>
          <w:rFonts w:ascii="Arial" w:cs="Arial" w:eastAsia="Arial" w:hAnsi="Arial"/>
          <w:sz w:val="18"/>
          <w:szCs w:val="18"/>
          <w:b w:val="1"/>
          <w:bCs w:val="1"/>
          <w:i w:val="1"/>
          <w:iCs w:val="1"/>
          <w:color w:val="auto"/>
        </w:rPr>
        <w:t>Delegation</w:t>
      </w:r>
      <w:r>
        <w:rPr>
          <w:rFonts w:ascii="Arial" w:cs="Arial" w:eastAsia="Arial" w:hAnsi="Arial"/>
          <w:sz w:val="18"/>
          <w:szCs w:val="18"/>
          <w:color w:val="auto"/>
        </w:rPr>
        <w:t>. The Administrator may delegate ministerial, non-discretionary functions to individuals who are officers or employees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Corporation or any of its Subsidiaries or to third parties.</w:t>
      </w:r>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SHARES OF COMMON STOCK SUBJECT TO THE PLAN; SHARE LIMITS</w:t>
      </w:r>
    </w:p>
    <w:p>
      <w:pPr>
        <w:spacing w:after="0" w:line="293" w:lineRule="exact"/>
        <w:rPr>
          <w:sz w:val="20"/>
          <w:szCs w:val="20"/>
          <w:color w:val="auto"/>
        </w:rPr>
      </w:pPr>
    </w:p>
    <w:p>
      <w:pPr>
        <w:ind w:left="500"/>
        <w:spacing w:after="0"/>
        <w:tabs>
          <w:tab w:leader="none" w:pos="940" w:val="left"/>
        </w:tabs>
        <w:rPr>
          <w:sz w:val="20"/>
          <w:szCs w:val="20"/>
          <w:color w:val="auto"/>
        </w:rPr>
      </w:pPr>
      <w:r>
        <w:rPr>
          <w:rFonts w:ascii="Arial" w:cs="Arial" w:eastAsia="Arial" w:hAnsi="Arial"/>
          <w:sz w:val="18"/>
          <w:szCs w:val="18"/>
          <w:b w:val="1"/>
          <w:bCs w:val="1"/>
          <w:color w:val="auto"/>
        </w:rPr>
        <w:t>4.1</w:t>
      </w:r>
      <w:r>
        <w:rPr>
          <w:sz w:val="20"/>
          <w:szCs w:val="20"/>
          <w:color w:val="auto"/>
        </w:rPr>
        <w:tab/>
      </w:r>
      <w:r>
        <w:rPr>
          <w:rFonts w:ascii="Arial" w:cs="Arial" w:eastAsia="Arial" w:hAnsi="Arial"/>
          <w:sz w:val="16"/>
          <w:szCs w:val="16"/>
          <w:b w:val="1"/>
          <w:bCs w:val="1"/>
          <w:i w:val="1"/>
          <w:iCs w:val="1"/>
          <w:color w:val="auto"/>
        </w:rPr>
        <w:t>Shares Available</w:t>
      </w:r>
      <w:r>
        <w:rPr>
          <w:rFonts w:ascii="Arial" w:cs="Arial" w:eastAsia="Arial" w:hAnsi="Arial"/>
          <w:sz w:val="16"/>
          <w:szCs w:val="16"/>
          <w:color w:val="auto"/>
        </w:rPr>
        <w:t>. Subject to the provisions of Section 7.1, the capital stock that may be delivered under this Plan shall be shares of the</w:t>
      </w:r>
    </w:p>
    <w:p>
      <w:pPr>
        <w:spacing w:after="0" w:line="27" w:lineRule="exact"/>
        <w:rPr>
          <w:sz w:val="20"/>
          <w:szCs w:val="20"/>
          <w:color w:val="auto"/>
        </w:rPr>
      </w:pPr>
    </w:p>
    <w:p>
      <w:pPr>
        <w:ind w:left="960"/>
        <w:spacing w:after="0"/>
        <w:rPr>
          <w:sz w:val="20"/>
          <w:szCs w:val="20"/>
          <w:color w:val="auto"/>
        </w:rPr>
      </w:pPr>
      <w:r>
        <w:rPr>
          <w:rFonts w:ascii="Arial" w:cs="Arial" w:eastAsia="Arial" w:hAnsi="Arial"/>
          <w:sz w:val="16"/>
          <w:szCs w:val="16"/>
          <w:color w:val="auto"/>
        </w:rPr>
        <w:t>Corporation’s authorized but unissued Common Stock and any shares of its Common Stock held as treasury shares. For purposes of this Plan,</w:t>
      </w:r>
    </w:p>
    <w:p>
      <w:pPr>
        <w:spacing w:after="0" w:line="32" w:lineRule="exact"/>
        <w:rPr>
          <w:sz w:val="20"/>
          <w:szCs w:val="20"/>
          <w:color w:val="auto"/>
        </w:rPr>
      </w:pPr>
    </w:p>
    <w:p>
      <w:pPr>
        <w:ind w:left="9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Common Stock</w:t>
      </w:r>
      <w:r>
        <w:rPr>
          <w:rFonts w:ascii="Arial" w:cs="Arial" w:eastAsia="Arial" w:hAnsi="Arial"/>
          <w:sz w:val="16"/>
          <w:szCs w:val="16"/>
          <w:color w:val="auto"/>
        </w:rPr>
        <w:t>” means the common stock of the Corporation and such other securities or property as may become the subject of awards under</w:t>
      </w:r>
    </w:p>
    <w:p>
      <w:pPr>
        <w:spacing w:after="0" w:line="32" w:lineRule="exact"/>
        <w:rPr>
          <w:sz w:val="20"/>
          <w:szCs w:val="20"/>
          <w:color w:val="auto"/>
        </w:rPr>
      </w:pPr>
    </w:p>
    <w:p>
      <w:pPr>
        <w:ind w:left="960"/>
        <w:spacing w:after="0"/>
        <w:rPr>
          <w:sz w:val="20"/>
          <w:szCs w:val="20"/>
          <w:color w:val="auto"/>
        </w:rPr>
      </w:pPr>
      <w:r>
        <w:rPr>
          <w:rFonts w:ascii="Arial" w:cs="Arial" w:eastAsia="Arial" w:hAnsi="Arial"/>
          <w:sz w:val="18"/>
          <w:szCs w:val="18"/>
          <w:color w:val="auto"/>
        </w:rPr>
        <w:t>this Plan, or may become subject to such awards, pursuant to an adjustment made under Section 7.1.</w:t>
      </w:r>
    </w:p>
    <w:p>
      <w:pPr>
        <w:spacing w:after="0" w:line="301" w:lineRule="exact"/>
        <w:rPr>
          <w:sz w:val="20"/>
          <w:szCs w:val="20"/>
          <w:color w:val="auto"/>
        </w:rPr>
      </w:pPr>
    </w:p>
    <w:p>
      <w:pPr>
        <w:ind w:left="960" w:right="160" w:hanging="458"/>
        <w:spacing w:after="0" w:line="273" w:lineRule="auto"/>
        <w:tabs>
          <w:tab w:leader="none" w:pos="940" w:val="left"/>
        </w:tabs>
        <w:rPr>
          <w:sz w:val="20"/>
          <w:szCs w:val="20"/>
          <w:color w:val="auto"/>
        </w:rPr>
      </w:pPr>
      <w:r>
        <w:rPr>
          <w:rFonts w:ascii="Arial" w:cs="Arial" w:eastAsia="Arial" w:hAnsi="Arial"/>
          <w:sz w:val="18"/>
          <w:szCs w:val="18"/>
          <w:b w:val="1"/>
          <w:bCs w:val="1"/>
          <w:color w:val="auto"/>
        </w:rPr>
        <w:t>4.2</w:t>
      </w:r>
      <w:r>
        <w:rPr>
          <w:sz w:val="20"/>
          <w:szCs w:val="20"/>
          <w:color w:val="auto"/>
        </w:rPr>
        <w:tab/>
      </w:r>
      <w:r>
        <w:rPr>
          <w:rFonts w:ascii="Arial" w:cs="Arial" w:eastAsia="Arial" w:hAnsi="Arial"/>
          <w:sz w:val="17"/>
          <w:szCs w:val="17"/>
          <w:b w:val="1"/>
          <w:bCs w:val="1"/>
          <w:i w:val="1"/>
          <w:iCs w:val="1"/>
          <w:color w:val="auto"/>
        </w:rPr>
        <w:t>Share Limits</w:t>
      </w:r>
      <w:r>
        <w:rPr>
          <w:rFonts w:ascii="Arial" w:cs="Arial" w:eastAsia="Arial" w:hAnsi="Arial"/>
          <w:sz w:val="17"/>
          <w:szCs w:val="17"/>
          <w:color w:val="auto"/>
        </w:rPr>
        <w:t>. The maximum number of shares of Cavium, Inc. Common Stock that may be delivered pursuant to awards granted to Eligible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Persons under this Plan (the “</w:t>
      </w:r>
      <w:r>
        <w:rPr>
          <w:rFonts w:ascii="Arial" w:cs="Arial" w:eastAsia="Arial" w:hAnsi="Arial"/>
          <w:sz w:val="17"/>
          <w:szCs w:val="17"/>
          <w:b w:val="1"/>
          <w:bCs w:val="1"/>
          <w:color w:val="auto"/>
        </w:rPr>
        <w:t>Share Limit</w:t>
      </w:r>
      <w:r>
        <w:rPr>
          <w:rFonts w:ascii="Arial" w:cs="Arial" w:eastAsia="Arial" w:hAnsi="Arial"/>
          <w:sz w:val="17"/>
          <w:szCs w:val="17"/>
          <w:color w:val="auto"/>
        </w:rPr>
        <w:t>”) is equal to the sum of: (i) 3,612,039 shares of Common Stock, plus (ii) the number of any shares subject to stock options and stock units granted under the Plan and outstanding as of the Plan Assumption Date which expire, or for any reason are cancelled or terminated, after that date without being exercised or settled, as applicable; provided, that in no event shall the Share Limit exceed 4,914,143 shares (which is the sum of the 3,612,039 shares set forth above, plus the aggregate number of shares subject to options and stock units previously granted and outstanding under the Plan as of the Plan Assumption Date).</w:t>
      </w:r>
    </w:p>
    <w:p>
      <w:pPr>
        <w:spacing w:after="0" w:line="155" w:lineRule="exact"/>
        <w:rPr>
          <w:sz w:val="20"/>
          <w:szCs w:val="20"/>
          <w:color w:val="auto"/>
        </w:rPr>
      </w:pPr>
    </w:p>
    <w:p>
      <w:pPr>
        <w:ind w:left="660"/>
        <w:spacing w:after="0" w:line="259" w:lineRule="auto"/>
        <w:rPr>
          <w:sz w:val="20"/>
          <w:szCs w:val="20"/>
          <w:color w:val="auto"/>
        </w:rPr>
      </w:pPr>
      <w:r>
        <w:rPr>
          <w:rFonts w:ascii="Arial" w:cs="Arial" w:eastAsia="Arial" w:hAnsi="Arial"/>
          <w:sz w:val="18"/>
          <w:szCs w:val="18"/>
          <w:color w:val="auto"/>
        </w:rPr>
        <w:t>Shares issued in respect of any “Full-Value Award” granted under this Plan shall be counted against the foregoing Share Limit as 1.75 shares for every one share issued in connection with such award. (For example, if a stock bonus of 100 shares of Common Stock is granted under this Plan, 175 shares shall be charged against the Share Limit in connection with that award.) For this purpose, a “</w:t>
      </w:r>
      <w:r>
        <w:rPr>
          <w:rFonts w:ascii="Arial" w:cs="Arial" w:eastAsia="Arial" w:hAnsi="Arial"/>
          <w:sz w:val="18"/>
          <w:szCs w:val="18"/>
          <w:b w:val="1"/>
          <w:bCs w:val="1"/>
          <w:color w:val="auto"/>
        </w:rPr>
        <w:t>Full-Value Award</w:t>
      </w:r>
      <w:r>
        <w:rPr>
          <w:rFonts w:ascii="Arial" w:cs="Arial" w:eastAsia="Arial" w:hAnsi="Arial"/>
          <w:sz w:val="18"/>
          <w:szCs w:val="18"/>
          <w:color w:val="auto"/>
        </w:rPr>
        <w:t>” means any award under this Plan that is not a stock option grant or a stock appreciation right grant.</w:t>
      </w:r>
    </w:p>
    <w:p>
      <w:pPr>
        <w:spacing w:after="0" w:line="7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following limits also apply with respect to awards granted under this Plan:</w:t>
      </w:r>
    </w:p>
    <w:p>
      <w:pPr>
        <w:spacing w:after="0" w:line="293" w:lineRule="exact"/>
        <w:rPr>
          <w:sz w:val="20"/>
          <w:szCs w:val="20"/>
          <w:color w:val="auto"/>
        </w:rPr>
      </w:pPr>
    </w:p>
    <w:p>
      <w:pPr>
        <w:ind w:left="1520" w:right="560" w:hanging="567"/>
        <w:spacing w:after="0" w:line="277" w:lineRule="auto"/>
        <w:tabs>
          <w:tab w:leader="none" w:pos="152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The maximum number of shares of Common Stock that may be delivered pursuant to options qualified as incentive stock options granted under this Plan is 12,700,000 shares.</w:t>
      </w:r>
    </w:p>
    <w:p>
      <w:pPr>
        <w:sectPr>
          <w:pgSz w:w="11900" w:h="16838" w:orient="portrait"/>
          <w:cols w:equalWidth="0" w:num="1">
            <w:col w:w="11400"/>
          </w:cols>
          <w:pgMar w:left="240" w:top="499" w:right="259" w:bottom="1440" w:gutter="0" w:footer="0" w:header="0"/>
        </w:sectPr>
      </w:pPr>
    </w:p>
    <w:bookmarkStart w:id="140" w:name="page141"/>
    <w:bookmarkEnd w:id="140"/>
    <w:p>
      <w:pPr>
        <w:ind w:left="567" w:right="340" w:hanging="567"/>
        <w:spacing w:after="0" w:line="277" w:lineRule="auto"/>
        <w:tabs>
          <w:tab w:leader="none" w:pos="567" w:val="left"/>
        </w:tabs>
        <w:numPr>
          <w:ilvl w:val="0"/>
          <w:numId w:val="174"/>
        </w:numPr>
        <w:rPr>
          <w:rFonts w:ascii="Arial" w:cs="Arial" w:eastAsia="Arial" w:hAnsi="Arial"/>
          <w:sz w:val="18"/>
          <w:szCs w:val="18"/>
          <w:color w:val="auto"/>
        </w:rPr>
      </w:pPr>
      <w:r>
        <w:rPr>
          <w:rFonts w:ascii="Arial" w:cs="Arial" w:eastAsia="Arial" w:hAnsi="Arial"/>
          <w:sz w:val="18"/>
          <w:szCs w:val="18"/>
          <w:color w:val="auto"/>
        </w:rPr>
        <w:t>The maximum number of shares of Common Stock subject to those options and stock appreciation rights that are granted during any calendar year to any individual under this Plan is 1,270,000 shares.</w:t>
      </w:r>
    </w:p>
    <w:p>
      <w:pPr>
        <w:spacing w:after="0" w:line="264" w:lineRule="exact"/>
        <w:rPr>
          <w:rFonts w:ascii="Arial" w:cs="Arial" w:eastAsia="Arial" w:hAnsi="Arial"/>
          <w:sz w:val="18"/>
          <w:szCs w:val="18"/>
          <w:color w:val="auto"/>
        </w:rPr>
      </w:pPr>
    </w:p>
    <w:p>
      <w:pPr>
        <w:ind w:left="567" w:hanging="567"/>
        <w:spacing w:after="0"/>
        <w:tabs>
          <w:tab w:leader="none" w:pos="567"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Additional limits with respect to Performance-Based Awards are set forth in Section 5.2.3.</w:t>
      </w:r>
    </w:p>
    <w:p>
      <w:pPr>
        <w:spacing w:after="0" w:line="144" w:lineRule="exact"/>
        <w:rPr>
          <w:sz w:val="20"/>
          <w:szCs w:val="20"/>
          <w:color w:val="auto"/>
        </w:rPr>
      </w:pPr>
    </w:p>
    <w:p>
      <w:pPr>
        <w:ind w:left="187"/>
        <w:spacing w:after="0"/>
        <w:rPr>
          <w:sz w:val="20"/>
          <w:szCs w:val="20"/>
          <w:color w:val="auto"/>
        </w:rPr>
      </w:pPr>
      <w:r>
        <w:rPr>
          <w:rFonts w:ascii="Arial" w:cs="Arial" w:eastAsia="Arial" w:hAnsi="Arial"/>
          <w:sz w:val="18"/>
          <w:szCs w:val="18"/>
          <w:color w:val="auto"/>
        </w:rPr>
        <w:t>Each of the foregoing numerical limits is subject to adjustment as contemplated by Section 4.3, Section 7.1, and Section 8.10.</w:t>
      </w:r>
    </w:p>
    <w:p>
      <w:pPr>
        <w:spacing w:after="0" w:line="289" w:lineRule="exact"/>
        <w:rPr>
          <w:sz w:val="20"/>
          <w:szCs w:val="20"/>
          <w:color w:val="auto"/>
        </w:rPr>
      </w:pPr>
    </w:p>
    <w:p>
      <w:pPr>
        <w:ind w:left="7" w:right="40" w:hanging="458"/>
        <w:spacing w:after="0" w:line="284" w:lineRule="auto"/>
        <w:rPr>
          <w:sz w:val="20"/>
          <w:szCs w:val="20"/>
          <w:color w:val="auto"/>
        </w:rPr>
      </w:pPr>
      <w:r>
        <w:rPr>
          <w:rFonts w:ascii="Arial" w:cs="Arial" w:eastAsia="Arial" w:hAnsi="Arial"/>
          <w:sz w:val="18"/>
          <w:szCs w:val="18"/>
          <w:b w:val="1"/>
          <w:bCs w:val="1"/>
          <w:color w:val="auto"/>
        </w:rPr>
        <w:t>4.3</w:t>
      </w:r>
      <w:r>
        <w:rPr>
          <w:sz w:val="20"/>
          <w:szCs w:val="20"/>
          <w:color w:val="auto"/>
        </w:rPr>
        <w:t xml:space="preserve"> </w:t>
      </w:r>
      <w:r>
        <w:rPr>
          <w:rFonts w:ascii="Arial" w:cs="Arial" w:eastAsia="Arial" w:hAnsi="Arial"/>
          <w:sz w:val="16"/>
          <w:szCs w:val="16"/>
          <w:b w:val="1"/>
          <w:bCs w:val="1"/>
          <w:i w:val="1"/>
          <w:iCs w:val="1"/>
          <w:color w:val="auto"/>
        </w:rPr>
        <w:t>Awards Settled in Cash, Reissue of Awards and Shares</w:t>
      </w:r>
      <w:r>
        <w:rPr>
          <w:rFonts w:ascii="Arial" w:cs="Arial" w:eastAsia="Arial" w:hAnsi="Arial"/>
          <w:sz w:val="16"/>
          <w:szCs w:val="16"/>
          <w:color w:val="auto"/>
        </w:rPr>
        <w:t>. Except as provided in the next sentence, shares that are subject to or underlie awards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granted under this Plan which expire or for any reason are cancelled or terminated, are forfeited, fail to vest, or for any other reason are not paid or delivered under this Plan shall again be available for subsequent awards under this Plan. Shares that are exchanged by a participant or withheld by the Corporation as full or partial payment in connection with any stock option or SAR granted under this Plan, as well as any shares exchanged by a participant or withheld by the Corporation or one of its Subsidiaries to satisfy the tax withholding obligations related to any stock option or SAR granted under this Plan, shall not be available for subsequent awards under this Plan. Shares that are exchanged by a participant or withheld by the Corporation as full or partial payment in connection with any Full-Value Award granted under this Plan, as well as any shares exchanged by a participant or withheld by the Corporation or one of its Subsidiaries to satisfy the tax withholding obligations related to any Full-Value Award granted under this Plan, shall be available for subsequent awards under this Plan, provided that any one (1) share so exchanged or withheld in connection with any Full-Value Award shall be credited as one and three-fourths (1.75) shares when determining the number of shares that shall again become available for subsequent awards under this Plan if, upon grant, the shares underlying the related Full-Value Award were counted as one and three-fourths (1.75) shares against the Share Limit. To the extent that an award granted under this Plan is settled in cash or a form other than shares of Common Stock, the shares that would have been delivered had there been no such cash or other settlement shall not be counted against the shares available for issuance under this Plan. In the event that shares of Common Stock are delivered in respect of a dividend equivalent right granted under this Plan, the number of shares delivered with respect to the award shall be counted against the share limits of this Plan. To the extent that shares of Common Stock are delivered pursuant to the exercise of a stock appreciation right or stock option granted under this Plan, the number of underlying shares as to which the exercise related shall be counted against the applicable share limits under Section 4.2, as opposed to only counting the shares issued. (For purposes of clarity, if a stock appreciation right relates to 100,000 shares and is exercised at a time when the payment due to the participant is 15,000 shares, 100,000 shares shall be charged against the applicable share limits under Section 4.2 with respect to such exercise.) Refer to Section 8.10 for application of the foregoing share limits with respect to assumed awards. The foregoing adjustments to the share limits of this Plan are subject to any applicable limitations under Section 162(m) of the Code with respect to awards intended as performance-based compensation thereunder.</w:t>
      </w:r>
    </w:p>
    <w:p>
      <w:pPr>
        <w:spacing w:after="0" w:line="275" w:lineRule="exact"/>
        <w:rPr>
          <w:sz w:val="20"/>
          <w:szCs w:val="20"/>
          <w:color w:val="auto"/>
        </w:rPr>
      </w:pPr>
    </w:p>
    <w:p>
      <w:pPr>
        <w:ind w:left="7" w:hanging="458"/>
        <w:spacing w:after="0" w:line="255" w:lineRule="auto"/>
        <w:rPr>
          <w:sz w:val="20"/>
          <w:szCs w:val="20"/>
          <w:color w:val="auto"/>
        </w:rPr>
      </w:pPr>
      <w:r>
        <w:rPr>
          <w:rFonts w:ascii="Arial" w:cs="Arial" w:eastAsia="Arial" w:hAnsi="Arial"/>
          <w:sz w:val="18"/>
          <w:szCs w:val="18"/>
          <w:b w:val="1"/>
          <w:bCs w:val="1"/>
          <w:color w:val="auto"/>
        </w:rPr>
        <w:t>4.4</w:t>
      </w:r>
      <w:r>
        <w:rPr>
          <w:sz w:val="20"/>
          <w:szCs w:val="20"/>
          <w:color w:val="auto"/>
        </w:rPr>
        <w:t xml:space="preserve"> </w:t>
      </w:r>
      <w:r>
        <w:rPr>
          <w:rFonts w:ascii="Arial" w:cs="Arial" w:eastAsia="Arial" w:hAnsi="Arial"/>
          <w:sz w:val="18"/>
          <w:szCs w:val="18"/>
          <w:b w:val="1"/>
          <w:bCs w:val="1"/>
          <w:i w:val="1"/>
          <w:iCs w:val="1"/>
          <w:color w:val="auto"/>
        </w:rPr>
        <w:t>Reservation of Shares; No Fractional Shares; Minimum Issue</w:t>
      </w:r>
      <w:r>
        <w:rPr>
          <w:rFonts w:ascii="Arial" w:cs="Arial" w:eastAsia="Arial" w:hAnsi="Arial"/>
          <w:sz w:val="18"/>
          <w:szCs w:val="18"/>
          <w:color w:val="auto"/>
        </w:rPr>
        <w:t>. The Corporation shall at all times reserve a number of shares of Common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Stock sufficient to cover the Corporation’s obligations and contingent obligations to deliver shares with respect to awards then outstanding under this Plan (exclusive of any dividend equivalent obligations to the extent the Corporation has the right to settle such rights in cash). No fractional shares shall be delivered under this Plan. The Administrator may pay cash in lieu of any fractional shares in settlements of awards under this Plan. No fewer than 100 shares may be purchased on exercise of any award (or, in the case of stock appreciation or purchase rights, no fewer than 100 rights may be exercised at any one time) unless the total number purchased or exercised is the total number at the time available for purchase or exercise under the award.</w:t>
      </w:r>
    </w:p>
    <w:p>
      <w:pPr>
        <w:sectPr>
          <w:pgSz w:w="11900" w:h="16838" w:orient="portrait"/>
          <w:cols w:equalWidth="0" w:num="1">
            <w:col w:w="10447"/>
          </w:cols>
          <w:pgMar w:left="1193" w:top="503" w:right="259" w:bottom="1440" w:gutter="0" w:footer="0" w:header="0"/>
        </w:sectPr>
      </w:pPr>
    </w:p>
    <w:bookmarkStart w:id="141" w:name="page142"/>
    <w:bookmarkEnd w:id="141"/>
    <w:p>
      <w:pPr>
        <w:spacing w:after="0"/>
        <w:rPr>
          <w:sz w:val="20"/>
          <w:szCs w:val="20"/>
          <w:color w:val="auto"/>
        </w:rPr>
      </w:pPr>
      <w:r>
        <w:rPr>
          <w:rFonts w:ascii="Arial" w:cs="Arial" w:eastAsia="Arial" w:hAnsi="Arial"/>
          <w:sz w:val="18"/>
          <w:szCs w:val="18"/>
          <w:b w:val="1"/>
          <w:bCs w:val="1"/>
          <w:color w:val="auto"/>
        </w:rPr>
        <w:t>5. AWARDS</w:t>
      </w:r>
    </w:p>
    <w:p>
      <w:pPr>
        <w:spacing w:after="0" w:line="293" w:lineRule="exact"/>
        <w:rPr>
          <w:sz w:val="20"/>
          <w:szCs w:val="20"/>
          <w:color w:val="auto"/>
        </w:rPr>
      </w:pPr>
    </w:p>
    <w:p>
      <w:pPr>
        <w:ind w:left="960" w:right="60" w:hanging="458"/>
        <w:spacing w:after="0" w:line="302" w:lineRule="auto"/>
        <w:tabs>
          <w:tab w:leader="none" w:pos="940" w:val="left"/>
        </w:tabs>
        <w:rPr>
          <w:sz w:val="20"/>
          <w:szCs w:val="20"/>
          <w:color w:val="auto"/>
        </w:rPr>
      </w:pPr>
      <w:r>
        <w:rPr>
          <w:rFonts w:ascii="Arial" w:cs="Arial" w:eastAsia="Arial" w:hAnsi="Arial"/>
          <w:sz w:val="18"/>
          <w:szCs w:val="18"/>
          <w:b w:val="1"/>
          <w:bCs w:val="1"/>
          <w:color w:val="auto"/>
        </w:rPr>
        <w:t>5.1</w:t>
      </w:r>
      <w:r>
        <w:rPr>
          <w:sz w:val="20"/>
          <w:szCs w:val="20"/>
          <w:color w:val="auto"/>
        </w:rPr>
        <w:tab/>
      </w:r>
      <w:r>
        <w:rPr>
          <w:rFonts w:ascii="Arial" w:cs="Arial" w:eastAsia="Arial" w:hAnsi="Arial"/>
          <w:sz w:val="16"/>
          <w:szCs w:val="16"/>
          <w:b w:val="1"/>
          <w:bCs w:val="1"/>
          <w:i w:val="1"/>
          <w:iCs w:val="1"/>
          <w:color w:val="auto"/>
        </w:rPr>
        <w:t>Type and Form of Awards</w:t>
      </w:r>
      <w:r>
        <w:rPr>
          <w:rFonts w:ascii="Arial" w:cs="Arial" w:eastAsia="Arial" w:hAnsi="Arial"/>
          <w:sz w:val="16"/>
          <w:szCs w:val="16"/>
          <w:color w:val="auto"/>
        </w:rPr>
        <w:t>. The Administrator shall determine the type or types of award(s) to be made to each selected Eligible Person. Awards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may be granted singly, in combination or in tandem. Awards also may be made in combination or in tandem with, in replacement of, as alternatives to, or as the payment form for grants or rights under any other employee or compensation plan of the Corporation or one of its Subsidiaries. The types of awards that may be granted under this Plan are (subject, in each case, to the no-repricing provisions of Section 3.2):</w:t>
      </w:r>
    </w:p>
    <w:p>
      <w:pPr>
        <w:spacing w:after="0" w:line="73" w:lineRule="exact"/>
        <w:rPr>
          <w:sz w:val="20"/>
          <w:szCs w:val="20"/>
          <w:color w:val="auto"/>
        </w:rPr>
      </w:pPr>
    </w:p>
    <w:p>
      <w:pPr>
        <w:ind w:left="1300"/>
        <w:spacing w:after="0" w:line="292" w:lineRule="auto"/>
        <w:rPr>
          <w:sz w:val="20"/>
          <w:szCs w:val="20"/>
          <w:color w:val="auto"/>
        </w:rPr>
      </w:pPr>
      <w:r>
        <w:rPr>
          <w:rFonts w:ascii="Arial" w:cs="Arial" w:eastAsia="Arial" w:hAnsi="Arial"/>
          <w:sz w:val="16"/>
          <w:szCs w:val="16"/>
          <w:b w:val="1"/>
          <w:bCs w:val="1"/>
          <w:color w:val="auto"/>
        </w:rPr>
        <w:t xml:space="preserve">5.1.1 </w:t>
      </w:r>
      <w:r>
        <w:rPr>
          <w:rFonts w:ascii="Arial" w:cs="Arial" w:eastAsia="Arial" w:hAnsi="Arial"/>
          <w:sz w:val="16"/>
          <w:szCs w:val="16"/>
          <w:b w:val="1"/>
          <w:bCs w:val="1"/>
          <w:i w:val="1"/>
          <w:iCs w:val="1"/>
          <w:color w:val="auto"/>
        </w:rPr>
        <w:t>Stock Options</w:t>
      </w:r>
      <w:r>
        <w:rPr>
          <w:rFonts w:ascii="Arial" w:cs="Arial" w:eastAsia="Arial" w:hAnsi="Arial"/>
          <w:sz w:val="16"/>
          <w:szCs w:val="16"/>
          <w:color w:val="auto"/>
        </w:rPr>
        <w:t>. A stock option is the grant of a right to purchase a specified number of shares of Common Stock during a specified</w:t>
      </w:r>
      <w:r>
        <w:rPr>
          <w:rFonts w:ascii="Arial" w:cs="Arial" w:eastAsia="Arial" w:hAnsi="Arial"/>
          <w:sz w:val="16"/>
          <w:szCs w:val="16"/>
          <w:b w:val="1"/>
          <w:bCs w:val="1"/>
          <w:color w:val="auto"/>
        </w:rPr>
        <w:t xml:space="preserve"> </w:t>
      </w:r>
      <w:r>
        <w:rPr>
          <w:rFonts w:ascii="Arial" w:cs="Arial" w:eastAsia="Arial" w:hAnsi="Arial"/>
          <w:sz w:val="16"/>
          <w:szCs w:val="16"/>
          <w:color w:val="auto"/>
        </w:rPr>
        <w:t>period as determined by the Administrator. An option may be intended as an incentive stock option within the meaning of Section 422 of the Code (an “</w:t>
      </w:r>
      <w:r>
        <w:rPr>
          <w:rFonts w:ascii="Arial" w:cs="Arial" w:eastAsia="Arial" w:hAnsi="Arial"/>
          <w:sz w:val="16"/>
          <w:szCs w:val="16"/>
          <w:b w:val="1"/>
          <w:bCs w:val="1"/>
          <w:color w:val="auto"/>
        </w:rPr>
        <w:t>ISO</w:t>
      </w:r>
      <w:r>
        <w:rPr>
          <w:rFonts w:ascii="Arial" w:cs="Arial" w:eastAsia="Arial" w:hAnsi="Arial"/>
          <w:sz w:val="16"/>
          <w:szCs w:val="16"/>
          <w:color w:val="auto"/>
        </w:rPr>
        <w:t>”) or a nonqualified stock option (an option not intended to be an ISO). The award agreement for an option will indicate if the option is intended as an ISO; otherwise it will be deemed to be a nonqualified stock option. The maximum term of each option (ISO or nonqualified) shall be ten (10) years. The per share exercise price for each option shall be not less than 100% of the fair market value of a share of Common Stock on the date of grant of the option. When an option is exercised, the exercise price for the shares to be purchased shall be paid in full in cash or such other method permitted by the Administrator consistent with Section 5.5.</w:t>
      </w:r>
    </w:p>
    <w:p>
      <w:pPr>
        <w:spacing w:after="0" w:line="54" w:lineRule="exact"/>
        <w:rPr>
          <w:sz w:val="20"/>
          <w:szCs w:val="20"/>
          <w:color w:val="auto"/>
        </w:rPr>
      </w:pPr>
    </w:p>
    <w:p>
      <w:pPr>
        <w:ind w:left="1300" w:right="20"/>
        <w:spacing w:after="0" w:line="284" w:lineRule="auto"/>
        <w:rPr>
          <w:sz w:val="20"/>
          <w:szCs w:val="20"/>
          <w:color w:val="auto"/>
        </w:rPr>
      </w:pPr>
      <w:r>
        <w:rPr>
          <w:rFonts w:ascii="Arial" w:cs="Arial" w:eastAsia="Arial" w:hAnsi="Arial"/>
          <w:sz w:val="16"/>
          <w:szCs w:val="16"/>
          <w:b w:val="1"/>
          <w:bCs w:val="1"/>
          <w:color w:val="auto"/>
        </w:rPr>
        <w:t xml:space="preserve">5.1.2 </w:t>
      </w:r>
      <w:r>
        <w:rPr>
          <w:rFonts w:ascii="Arial" w:cs="Arial" w:eastAsia="Arial" w:hAnsi="Arial"/>
          <w:sz w:val="16"/>
          <w:szCs w:val="16"/>
          <w:b w:val="1"/>
          <w:bCs w:val="1"/>
          <w:i w:val="1"/>
          <w:iCs w:val="1"/>
          <w:color w:val="auto"/>
        </w:rPr>
        <w:t>Additional Rules Applicable to ISOs</w:t>
      </w:r>
      <w:r>
        <w:rPr>
          <w:rFonts w:ascii="Arial" w:cs="Arial" w:eastAsia="Arial" w:hAnsi="Arial"/>
          <w:sz w:val="16"/>
          <w:szCs w:val="16"/>
          <w:color w:val="auto"/>
        </w:rPr>
        <w:t>. To the extent that the aggregate fair market value (determined at the time of grant of the</w:t>
      </w:r>
      <w:r>
        <w:rPr>
          <w:rFonts w:ascii="Arial" w:cs="Arial" w:eastAsia="Arial" w:hAnsi="Arial"/>
          <w:sz w:val="16"/>
          <w:szCs w:val="16"/>
          <w:b w:val="1"/>
          <w:bCs w:val="1"/>
          <w:color w:val="auto"/>
        </w:rPr>
        <w:t xml:space="preserve"> </w:t>
      </w:r>
      <w:r>
        <w:rPr>
          <w:rFonts w:ascii="Arial" w:cs="Arial" w:eastAsia="Arial" w:hAnsi="Arial"/>
          <w:sz w:val="16"/>
          <w:szCs w:val="16"/>
          <w:color w:val="auto"/>
        </w:rPr>
        <w:t>applicable option) of stock with respect to which ISOs first become exercisable by a participant in any calendar year exceeds $100,000, taking into account both Common Stock subject to ISOs under this Plan and stock subject to ISOs under all other plans of the Corporation or one of its Subsidiaries (or any parent or predecessor corporation to the extent required by and within the meaning of Section 422 of the Code and the regulations promulgated thereunder), such options shall be treated as nonqualified stock options. In reducing the number of options treated as ISOs to meet the $100,000 limit, the most recently granted options shall be reduced first. To the extent a reduction of simultaneously granted options is necessary to meet the $100,000 limit, the Administrator may, in the manner and to the extent permitted by law, designate which shares of Common Stock are to be treated as shares acquired pursuant to the exercise of an ISO. ISOs may only be granted to employees of the Corporation or one of its subsidiaries (for this purpose, the term “subsidiary” is used as defined in</w:t>
      </w:r>
    </w:p>
    <w:p>
      <w:pPr>
        <w:spacing w:after="0" w:line="4" w:lineRule="exact"/>
        <w:rPr>
          <w:sz w:val="20"/>
          <w:szCs w:val="20"/>
          <w:color w:val="auto"/>
        </w:rPr>
      </w:pPr>
    </w:p>
    <w:p>
      <w:pPr>
        <w:ind w:left="1300" w:right="60"/>
        <w:spacing w:after="0" w:line="268" w:lineRule="auto"/>
        <w:rPr>
          <w:sz w:val="20"/>
          <w:szCs w:val="20"/>
          <w:color w:val="auto"/>
        </w:rPr>
      </w:pPr>
      <w:r>
        <w:rPr>
          <w:rFonts w:ascii="Arial" w:cs="Arial" w:eastAsia="Arial" w:hAnsi="Arial"/>
          <w:sz w:val="17"/>
          <w:szCs w:val="17"/>
          <w:color w:val="auto"/>
        </w:rPr>
        <w:t>Section 424(f) of the Code, which generally requires an unbroken chain of ownership of at least 50% of the total combined voting power of all classes of stock of each subsidiary in the chain beginning with the Corporation and ending with the subsidiary in question). There shall be imposed in any award agreement relating to ISOs such other terms and conditions as from time to time are required in order that the option be an “incentive stock option” as that term is defined in Section 422 of the Code. No ISO may be granted to any person who, at the time the option is granted, owns (or is deemed to own under Section 424(d) of the Code) shares of outstanding Common Stock possessing more than 10% of the total combined voting power of all classes of stock of the Corporation, unless the exercise price of such option is at least 110% of the fair market value of the stock subject to the option and such option by its terms is not exercisable after the expiration of five years from the date such option is granted.</w:t>
      </w:r>
    </w:p>
    <w:p>
      <w:pPr>
        <w:spacing w:after="0" w:line="72" w:lineRule="exact"/>
        <w:rPr>
          <w:sz w:val="20"/>
          <w:szCs w:val="20"/>
          <w:color w:val="auto"/>
        </w:rPr>
      </w:pPr>
    </w:p>
    <w:p>
      <w:pPr>
        <w:ind w:left="1300" w:right="80"/>
        <w:spacing w:after="0" w:line="261" w:lineRule="auto"/>
        <w:rPr>
          <w:sz w:val="20"/>
          <w:szCs w:val="20"/>
          <w:color w:val="auto"/>
        </w:rPr>
      </w:pPr>
      <w:r>
        <w:rPr>
          <w:rFonts w:ascii="Arial" w:cs="Arial" w:eastAsia="Arial" w:hAnsi="Arial"/>
          <w:sz w:val="18"/>
          <w:szCs w:val="18"/>
          <w:b w:val="1"/>
          <w:bCs w:val="1"/>
          <w:color w:val="auto"/>
        </w:rPr>
        <w:t xml:space="preserve">5.1.3 </w:t>
      </w:r>
      <w:r>
        <w:rPr>
          <w:rFonts w:ascii="Arial" w:cs="Arial" w:eastAsia="Arial" w:hAnsi="Arial"/>
          <w:sz w:val="18"/>
          <w:szCs w:val="18"/>
          <w:b w:val="1"/>
          <w:bCs w:val="1"/>
          <w:i w:val="1"/>
          <w:iCs w:val="1"/>
          <w:color w:val="auto"/>
        </w:rPr>
        <w:t>Stock Appreciation Rights</w:t>
      </w:r>
      <w:r>
        <w:rPr>
          <w:rFonts w:ascii="Arial" w:cs="Arial" w:eastAsia="Arial" w:hAnsi="Arial"/>
          <w:sz w:val="18"/>
          <w:szCs w:val="18"/>
          <w:color w:val="auto"/>
        </w:rPr>
        <w:t>. A stock appreciation right or “</w:t>
      </w:r>
      <w:r>
        <w:rPr>
          <w:rFonts w:ascii="Arial" w:cs="Arial" w:eastAsia="Arial" w:hAnsi="Arial"/>
          <w:sz w:val="18"/>
          <w:szCs w:val="18"/>
          <w:b w:val="1"/>
          <w:bCs w:val="1"/>
          <w:color w:val="auto"/>
        </w:rPr>
        <w:t>SAR</w:t>
      </w:r>
      <w:r>
        <w:rPr>
          <w:rFonts w:ascii="Arial" w:cs="Arial" w:eastAsia="Arial" w:hAnsi="Arial"/>
          <w:sz w:val="18"/>
          <w:szCs w:val="18"/>
          <w:color w:val="auto"/>
        </w:rPr>
        <w:t>” is a right to receive a payment, in cash and/or Common Stock, equal</w:t>
      </w:r>
      <w:r>
        <w:rPr>
          <w:rFonts w:ascii="Arial" w:cs="Arial" w:eastAsia="Arial" w:hAnsi="Arial"/>
          <w:sz w:val="18"/>
          <w:szCs w:val="18"/>
          <w:b w:val="1"/>
          <w:bCs w:val="1"/>
          <w:color w:val="auto"/>
        </w:rPr>
        <w:t xml:space="preserve"> </w:t>
      </w:r>
      <w:r>
        <w:rPr>
          <w:rFonts w:ascii="Arial" w:cs="Arial" w:eastAsia="Arial" w:hAnsi="Arial"/>
          <w:sz w:val="18"/>
          <w:szCs w:val="18"/>
          <w:color w:val="auto"/>
        </w:rPr>
        <w:t>to the excess of the fair market value of a specified number of shares of Common Stock on the date the SAR is exercised over the fair market value of a share of Common Stock on the date the SAR was granted (the “</w:t>
      </w:r>
      <w:r>
        <w:rPr>
          <w:rFonts w:ascii="Arial" w:cs="Arial" w:eastAsia="Arial" w:hAnsi="Arial"/>
          <w:sz w:val="18"/>
          <w:szCs w:val="18"/>
          <w:b w:val="1"/>
          <w:bCs w:val="1"/>
          <w:color w:val="auto"/>
        </w:rPr>
        <w:t>base price</w:t>
      </w:r>
      <w:r>
        <w:rPr>
          <w:rFonts w:ascii="Arial" w:cs="Arial" w:eastAsia="Arial" w:hAnsi="Arial"/>
          <w:sz w:val="18"/>
          <w:szCs w:val="18"/>
          <w:color w:val="auto"/>
        </w:rPr>
        <w:t>”) as set forth in the applicable award agreement. The maximum term of an SAR shall be ten (10) years.</w:t>
      </w:r>
    </w:p>
    <w:p>
      <w:pPr>
        <w:spacing w:after="0" w:line="72" w:lineRule="exact"/>
        <w:rPr>
          <w:sz w:val="20"/>
          <w:szCs w:val="20"/>
          <w:color w:val="auto"/>
        </w:rPr>
      </w:pPr>
    </w:p>
    <w:p>
      <w:pPr>
        <w:jc w:val="both"/>
        <w:ind w:left="1300" w:right="20"/>
        <w:spacing w:after="0" w:line="289" w:lineRule="auto"/>
        <w:rPr>
          <w:sz w:val="20"/>
          <w:szCs w:val="20"/>
          <w:color w:val="auto"/>
        </w:rPr>
      </w:pPr>
      <w:r>
        <w:rPr>
          <w:rFonts w:ascii="Arial" w:cs="Arial" w:eastAsia="Arial" w:hAnsi="Arial"/>
          <w:sz w:val="17"/>
          <w:szCs w:val="17"/>
          <w:b w:val="1"/>
          <w:bCs w:val="1"/>
          <w:color w:val="auto"/>
        </w:rPr>
        <w:t xml:space="preserve">5.1.4 </w:t>
      </w:r>
      <w:r>
        <w:rPr>
          <w:rFonts w:ascii="Arial" w:cs="Arial" w:eastAsia="Arial" w:hAnsi="Arial"/>
          <w:sz w:val="17"/>
          <w:szCs w:val="17"/>
          <w:b w:val="1"/>
          <w:bCs w:val="1"/>
          <w:i w:val="1"/>
          <w:iCs w:val="1"/>
          <w:color w:val="auto"/>
        </w:rPr>
        <w:t>Other Awards; Dividend Equivalent Rights</w:t>
      </w:r>
      <w:r>
        <w:rPr>
          <w:rFonts w:ascii="Arial" w:cs="Arial" w:eastAsia="Arial" w:hAnsi="Arial"/>
          <w:sz w:val="17"/>
          <w:szCs w:val="17"/>
          <w:b w:val="1"/>
          <w:bCs w:val="1"/>
          <w:color w:val="auto"/>
        </w:rPr>
        <w:t xml:space="preserve">. </w:t>
      </w:r>
      <w:r>
        <w:rPr>
          <w:rFonts w:ascii="Arial" w:cs="Arial" w:eastAsia="Arial" w:hAnsi="Arial"/>
          <w:sz w:val="17"/>
          <w:szCs w:val="17"/>
          <w:color w:val="auto"/>
        </w:rPr>
        <w:t>The other types of awards that may be granted under this Plan include: (a) stock bonuses,</w:t>
      </w:r>
      <w:r>
        <w:rPr>
          <w:rFonts w:ascii="Arial" w:cs="Arial" w:eastAsia="Arial" w:hAnsi="Arial"/>
          <w:sz w:val="17"/>
          <w:szCs w:val="17"/>
          <w:b w:val="1"/>
          <w:bCs w:val="1"/>
          <w:color w:val="auto"/>
        </w:rPr>
        <w:t xml:space="preserve"> </w:t>
      </w:r>
      <w:r>
        <w:rPr>
          <w:rFonts w:ascii="Arial" w:cs="Arial" w:eastAsia="Arial" w:hAnsi="Arial"/>
          <w:sz w:val="17"/>
          <w:szCs w:val="17"/>
          <w:color w:val="auto"/>
        </w:rPr>
        <w:t>restricted stock, performance stock, stock units, phantom stock or similar rights to purchase or acquire shares, whether at a fixed or variable price or ratio related to the Common Stock, upon the passage of time, the occurrence of one or more</w:t>
      </w:r>
    </w:p>
    <w:p>
      <w:pPr>
        <w:sectPr>
          <w:pgSz w:w="11900" w:h="16838" w:orient="portrait"/>
          <w:cols w:equalWidth="0" w:num="1">
            <w:col w:w="11420"/>
          </w:cols>
          <w:pgMar w:left="240" w:top="337" w:right="239" w:bottom="1440" w:gutter="0" w:footer="0" w:header="0"/>
        </w:sectPr>
      </w:pPr>
    </w:p>
    <w:bookmarkStart w:id="142" w:name="page143"/>
    <w:bookmarkEnd w:id="142"/>
    <w:p>
      <w:pPr>
        <w:ind w:left="340"/>
        <w:spacing w:after="0" w:line="272" w:lineRule="auto"/>
        <w:rPr>
          <w:sz w:val="20"/>
          <w:szCs w:val="20"/>
          <w:color w:val="auto"/>
        </w:rPr>
      </w:pPr>
      <w:r>
        <w:rPr>
          <w:rFonts w:ascii="Arial" w:cs="Arial" w:eastAsia="Arial" w:hAnsi="Arial"/>
          <w:sz w:val="17"/>
          <w:szCs w:val="17"/>
          <w:color w:val="auto"/>
        </w:rPr>
        <w:t>events, or the satisfaction of performance criteria or other conditions, or any combination thereof; (b) any similar securities with a value derived from the value of or related to the Common Stock and/or returns thereon; or (c) cash awards. Dividend equivalent rights may be granted as a separate award or in connection with another award under this Plan; provided, however, that dividend equivalent rights may not be granted in connection with a stock option or SAR granted under this Plan. In addition, any dividends and/or dividend equivalents as to the unvested portion of a restricted stock award that is subject to performance-based vesting requirements or the unvested portion of a stock unit award that is subject to performance-based vesting requirements will be subject to termination and forfeiture to the same extent as the corresponding portion of the award to which they relate.</w:t>
      </w:r>
    </w:p>
    <w:p>
      <w:pPr>
        <w:spacing w:after="0" w:line="241" w:lineRule="exact"/>
        <w:rPr>
          <w:sz w:val="20"/>
          <w:szCs w:val="20"/>
          <w:color w:val="auto"/>
        </w:rPr>
      </w:pPr>
    </w:p>
    <w:p>
      <w:pPr>
        <w:ind w:right="80" w:hanging="458"/>
        <w:spacing w:after="0" w:line="293" w:lineRule="auto"/>
        <w:rPr>
          <w:sz w:val="20"/>
          <w:szCs w:val="20"/>
          <w:color w:val="auto"/>
        </w:rPr>
      </w:pPr>
      <w:r>
        <w:rPr>
          <w:rFonts w:ascii="Arial" w:cs="Arial" w:eastAsia="Arial" w:hAnsi="Arial"/>
          <w:sz w:val="18"/>
          <w:szCs w:val="18"/>
          <w:b w:val="1"/>
          <w:bCs w:val="1"/>
          <w:color w:val="auto"/>
        </w:rPr>
        <w:t>5.2</w:t>
      </w:r>
      <w:r>
        <w:rPr>
          <w:sz w:val="20"/>
          <w:szCs w:val="20"/>
          <w:color w:val="auto"/>
        </w:rPr>
        <w:t xml:space="preserve"> </w:t>
      </w:r>
      <w:r>
        <w:rPr>
          <w:rFonts w:ascii="Arial" w:cs="Arial" w:eastAsia="Arial" w:hAnsi="Arial"/>
          <w:sz w:val="16"/>
          <w:szCs w:val="16"/>
          <w:b w:val="1"/>
          <w:bCs w:val="1"/>
          <w:i w:val="1"/>
          <w:iCs w:val="1"/>
          <w:color w:val="auto"/>
        </w:rPr>
        <w:t>Section 162(m) Performance-Based Awards</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Without limiting the generality of the foregoing, any of the types of awards listed in Section 5.1.4</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above may be granted as awards intended to satisfy the requirements for “performance-based compensation” within the meaning of</w:t>
      </w:r>
    </w:p>
    <w:p>
      <w:pPr>
        <w:spacing w:after="0" w:line="1"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Section 162(m) of the Code (“</w:t>
      </w:r>
      <w:r>
        <w:rPr>
          <w:rFonts w:ascii="Arial" w:cs="Arial" w:eastAsia="Arial" w:hAnsi="Arial"/>
          <w:sz w:val="17"/>
          <w:szCs w:val="17"/>
          <w:b w:val="1"/>
          <w:bCs w:val="1"/>
          <w:color w:val="auto"/>
        </w:rPr>
        <w:t>Performance-Based Awards</w:t>
      </w:r>
      <w:r>
        <w:rPr>
          <w:rFonts w:ascii="Arial" w:cs="Arial" w:eastAsia="Arial" w:hAnsi="Arial"/>
          <w:sz w:val="17"/>
          <w:szCs w:val="17"/>
          <w:color w:val="auto"/>
        </w:rPr>
        <w:t>”). The grant, vesting, exercisability or payment of Performance-Based Awards may depend (or, in the case of stock options and SARs, may also depend) on the degree of achievement of one or more performance goals relative to a pre-established targeted level using one or more of the Business Criteria set forth below (on an absolute or relative basis) for the Corporation on a consolidated basis or for one or more of the Corporation’s subsidiaries, segments, divisions or business units, or any combination of the foregoing. Any stock option or SAR intended as a Performance-Based Award shall be subject only to the requirements of Section 5.2.1 and 5.2.3 in order for such award to satisfy the requirements for “performance-based compensation” under Section 162(m) of the Code. Any other Performance-Based Award shall be subject to all of the following provisions of this Section 5.2.</w:t>
      </w:r>
    </w:p>
    <w:p>
      <w:pPr>
        <w:spacing w:after="0" w:line="96" w:lineRule="exact"/>
        <w:rPr>
          <w:sz w:val="20"/>
          <w:szCs w:val="20"/>
          <w:color w:val="auto"/>
        </w:rPr>
      </w:pPr>
    </w:p>
    <w:p>
      <w:pPr>
        <w:ind w:left="340" w:right="120"/>
        <w:spacing w:after="0" w:line="261" w:lineRule="auto"/>
        <w:rPr>
          <w:sz w:val="20"/>
          <w:szCs w:val="20"/>
          <w:color w:val="auto"/>
        </w:rPr>
      </w:pPr>
      <w:r>
        <w:rPr>
          <w:rFonts w:ascii="Arial" w:cs="Arial" w:eastAsia="Arial" w:hAnsi="Arial"/>
          <w:sz w:val="18"/>
          <w:szCs w:val="18"/>
          <w:b w:val="1"/>
          <w:bCs w:val="1"/>
          <w:color w:val="auto"/>
        </w:rPr>
        <w:t xml:space="preserve">5.2.1 </w:t>
      </w:r>
      <w:r>
        <w:rPr>
          <w:rFonts w:ascii="Arial" w:cs="Arial" w:eastAsia="Arial" w:hAnsi="Arial"/>
          <w:sz w:val="18"/>
          <w:szCs w:val="18"/>
          <w:b w:val="1"/>
          <w:bCs w:val="1"/>
          <w:i w:val="1"/>
          <w:iCs w:val="1"/>
          <w:color w:val="auto"/>
        </w:rPr>
        <w:t>Class; Administrator</w:t>
      </w:r>
      <w:r>
        <w:rPr>
          <w:rFonts w:ascii="Arial" w:cs="Arial" w:eastAsia="Arial" w:hAnsi="Arial"/>
          <w:sz w:val="18"/>
          <w:szCs w:val="18"/>
          <w:b w:val="1"/>
          <w:bCs w:val="1"/>
          <w:color w:val="auto"/>
        </w:rPr>
        <w:t xml:space="preserve">. </w:t>
      </w:r>
      <w:r>
        <w:rPr>
          <w:rFonts w:ascii="Arial" w:cs="Arial" w:eastAsia="Arial" w:hAnsi="Arial"/>
          <w:sz w:val="18"/>
          <w:szCs w:val="18"/>
          <w:color w:val="auto"/>
        </w:rPr>
        <w:t>The eligible class of persons for Performance-Based Awards under this Section 5.2 shall be officers and</w:t>
      </w:r>
      <w:r>
        <w:rPr>
          <w:rFonts w:ascii="Arial" w:cs="Arial" w:eastAsia="Arial" w:hAnsi="Arial"/>
          <w:sz w:val="18"/>
          <w:szCs w:val="18"/>
          <w:b w:val="1"/>
          <w:bCs w:val="1"/>
          <w:color w:val="auto"/>
        </w:rPr>
        <w:t xml:space="preserve"> </w:t>
      </w:r>
      <w:r>
        <w:rPr>
          <w:rFonts w:ascii="Arial" w:cs="Arial" w:eastAsia="Arial" w:hAnsi="Arial"/>
          <w:sz w:val="18"/>
          <w:szCs w:val="18"/>
          <w:color w:val="auto"/>
        </w:rPr>
        <w:t>employees of the Corporation or one of its Subsidiaries. The Administrator approving Performance-Based Awards or making any certification required pursuant to Section 5.2.4 must be constituted as provided in Section 3.1 for awards that are intended as performance-based compensation under Section 162(m) of the Code.</w:t>
      </w:r>
    </w:p>
    <w:p>
      <w:pPr>
        <w:spacing w:after="0" w:line="72" w:lineRule="exact"/>
        <w:rPr>
          <w:sz w:val="20"/>
          <w:szCs w:val="20"/>
          <w:color w:val="auto"/>
        </w:rPr>
      </w:pPr>
    </w:p>
    <w:p>
      <w:pPr>
        <w:ind w:left="340"/>
        <w:spacing w:after="0" w:line="286" w:lineRule="auto"/>
        <w:rPr>
          <w:sz w:val="20"/>
          <w:szCs w:val="20"/>
          <w:color w:val="auto"/>
        </w:rPr>
      </w:pPr>
      <w:r>
        <w:rPr>
          <w:rFonts w:ascii="Arial" w:cs="Arial" w:eastAsia="Arial" w:hAnsi="Arial"/>
          <w:sz w:val="16"/>
          <w:szCs w:val="16"/>
          <w:b w:val="1"/>
          <w:bCs w:val="1"/>
          <w:color w:val="auto"/>
        </w:rPr>
        <w:t xml:space="preserve">5.2.2 </w:t>
      </w:r>
      <w:r>
        <w:rPr>
          <w:rFonts w:ascii="Arial" w:cs="Arial" w:eastAsia="Arial" w:hAnsi="Arial"/>
          <w:sz w:val="16"/>
          <w:szCs w:val="16"/>
          <w:b w:val="1"/>
          <w:bCs w:val="1"/>
          <w:i w:val="1"/>
          <w:iCs w:val="1"/>
          <w:color w:val="auto"/>
        </w:rPr>
        <w:t>Performance Goals</w:t>
      </w:r>
      <w:r>
        <w:rPr>
          <w:rFonts w:ascii="Arial" w:cs="Arial" w:eastAsia="Arial" w:hAnsi="Arial"/>
          <w:sz w:val="16"/>
          <w:szCs w:val="16"/>
          <w:b w:val="1"/>
          <w:bCs w:val="1"/>
          <w:color w:val="auto"/>
        </w:rPr>
        <w:t xml:space="preserve">. </w:t>
      </w:r>
      <w:r>
        <w:rPr>
          <w:rFonts w:ascii="Arial" w:cs="Arial" w:eastAsia="Arial" w:hAnsi="Arial"/>
          <w:sz w:val="16"/>
          <w:szCs w:val="16"/>
          <w:color w:val="auto"/>
        </w:rPr>
        <w:t>The specific performance goals for Performance-Based Awards (other than stock options or SARs intended as a</w:t>
      </w:r>
      <w:r>
        <w:rPr>
          <w:rFonts w:ascii="Arial" w:cs="Arial" w:eastAsia="Arial" w:hAnsi="Arial"/>
          <w:sz w:val="16"/>
          <w:szCs w:val="16"/>
          <w:b w:val="1"/>
          <w:bCs w:val="1"/>
          <w:color w:val="auto"/>
        </w:rPr>
        <w:t xml:space="preserve"> </w:t>
      </w:r>
      <w:r>
        <w:rPr>
          <w:rFonts w:ascii="Arial" w:cs="Arial" w:eastAsia="Arial" w:hAnsi="Arial"/>
          <w:sz w:val="16"/>
          <w:szCs w:val="16"/>
          <w:color w:val="auto"/>
        </w:rPr>
        <w:t>Performance-Based Award) shall be, on an absolute or relative basis, established based on one or more of the following business criteria (“</w:t>
      </w:r>
      <w:r>
        <w:rPr>
          <w:rFonts w:ascii="Arial" w:cs="Arial" w:eastAsia="Arial" w:hAnsi="Arial"/>
          <w:sz w:val="16"/>
          <w:szCs w:val="16"/>
          <w:b w:val="1"/>
          <w:bCs w:val="1"/>
          <w:color w:val="auto"/>
        </w:rPr>
        <w:t>Business Criteria</w:t>
      </w:r>
      <w:r>
        <w:rPr>
          <w:rFonts w:ascii="Arial" w:cs="Arial" w:eastAsia="Arial" w:hAnsi="Arial"/>
          <w:sz w:val="16"/>
          <w:szCs w:val="16"/>
          <w:color w:val="auto"/>
        </w:rPr>
        <w:t>”) as selected by the Administrator in its sole discretion: earnings per share, cash flow (which means cash and cash equivalents derived from either net cash flow from operations or net cash flow from operations, financing and investing activities), total stockholder return, gross revenue, revenue growth, operating income (before or after taxes), net earnings (before or after interest, taxes, depreciation and/or amortization), return on equity or on assets or on net investment, cost containment or reduction, the fair market value of a share of Common Stock, or any combination thereof. These terms are used as applied under generally accepted accounting principles or in the financial reporting of the Corporation or of its Subsidiaries. To qualify awards as performance-based under Section 162(m), the applicable Business Criterion (or Business Criteria, as the case may be) and specific performance goal or goals (“targets”) must be established and approved by the Administrator during the first 90 days of the performance period (and, in the case of performance periods of less than one year, in no event after 25% or more of the performance period has elapsed) and while performance relating to such target(s) remains substantially uncertain within the meaning of Section 162(m) of the Code. The terms of the Performance-Based Awards may specify the manner, if any, in which performance targets shall be adjusted to mitigate the unbudgeted impact of material, unusual or nonrecurring gains and losses, accounting changes or other items specified by the Administrator at the time of establishing the targets. The applicable performance measurement period may not be less than three months nor more than 10 years.</w:t>
      </w:r>
    </w:p>
    <w:p>
      <w:pPr>
        <w:spacing w:after="0" w:line="61" w:lineRule="exact"/>
        <w:rPr>
          <w:sz w:val="20"/>
          <w:szCs w:val="20"/>
          <w:color w:val="auto"/>
        </w:rPr>
      </w:pPr>
    </w:p>
    <w:p>
      <w:pPr>
        <w:ind w:left="340" w:right="160"/>
        <w:spacing w:after="0" w:line="282" w:lineRule="auto"/>
        <w:rPr>
          <w:sz w:val="20"/>
          <w:szCs w:val="20"/>
          <w:color w:val="auto"/>
        </w:rPr>
      </w:pPr>
      <w:r>
        <w:rPr>
          <w:rFonts w:ascii="Arial" w:cs="Arial" w:eastAsia="Arial" w:hAnsi="Arial"/>
          <w:sz w:val="18"/>
          <w:szCs w:val="18"/>
          <w:b w:val="1"/>
          <w:bCs w:val="1"/>
          <w:color w:val="auto"/>
        </w:rPr>
        <w:t xml:space="preserve">5.2.3 </w:t>
      </w:r>
      <w:r>
        <w:rPr>
          <w:rFonts w:ascii="Arial" w:cs="Arial" w:eastAsia="Arial" w:hAnsi="Arial"/>
          <w:sz w:val="18"/>
          <w:szCs w:val="18"/>
          <w:b w:val="1"/>
          <w:bCs w:val="1"/>
          <w:i w:val="1"/>
          <w:iCs w:val="1"/>
          <w:color w:val="auto"/>
        </w:rPr>
        <w:t>Form of Payment; Maximum Performance-Based Award</w:t>
      </w:r>
      <w:r>
        <w:rPr>
          <w:rFonts w:ascii="Arial" w:cs="Arial" w:eastAsia="Arial" w:hAnsi="Arial"/>
          <w:sz w:val="18"/>
          <w:szCs w:val="18"/>
          <w:b w:val="1"/>
          <w:bCs w:val="1"/>
          <w:color w:val="auto"/>
        </w:rPr>
        <w:t xml:space="preserve">. </w:t>
      </w:r>
      <w:r>
        <w:rPr>
          <w:rFonts w:ascii="Arial" w:cs="Arial" w:eastAsia="Arial" w:hAnsi="Arial"/>
          <w:sz w:val="18"/>
          <w:szCs w:val="18"/>
          <w:color w:val="auto"/>
        </w:rPr>
        <w:t>Grants or awards under this Section 5.2 may be paid in cash or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or any combination thereof. Grants of</w:t>
      </w:r>
    </w:p>
    <w:p>
      <w:pPr>
        <w:sectPr>
          <w:pgSz w:w="11900" w:h="16838" w:orient="portrait"/>
          <w:cols w:equalWidth="0" w:num="1">
            <w:col w:w="10440"/>
          </w:cols>
          <w:pgMar w:left="1200" w:top="449" w:right="259" w:bottom="1440" w:gutter="0" w:footer="0" w:header="0"/>
        </w:sectPr>
      </w:pPr>
    </w:p>
    <w:bookmarkStart w:id="143" w:name="page144"/>
    <w:bookmarkEnd w:id="143"/>
    <w:p>
      <w:pPr>
        <w:ind w:left="340" w:right="40"/>
        <w:spacing w:after="0" w:line="267" w:lineRule="auto"/>
        <w:rPr>
          <w:sz w:val="20"/>
          <w:szCs w:val="20"/>
          <w:color w:val="auto"/>
        </w:rPr>
      </w:pPr>
      <w:r>
        <w:rPr>
          <w:rFonts w:ascii="Arial" w:cs="Arial" w:eastAsia="Arial" w:hAnsi="Arial"/>
          <w:sz w:val="17"/>
          <w:szCs w:val="17"/>
          <w:color w:val="auto"/>
        </w:rPr>
        <w:t>Qualifying Options and Qualifying SARs to any one participant in any one calendar year shall be subject to the limit set forth in Section 4.2(b). The maximum number of shares of Common Stock which may be subject to Performance-Based Awards (including Performance-Based Awards payable in shares of Common Stock and Performance-Based Awards payable in cash where the amount of cash payable upon or following vesting of the award is determined with reference to the fair market value of a share of Common Stock at such time) that are granted to any one participant in any one calendar year shall not exceed 4,000,000 shares (counting such shares on a one-for-one basis for this purpose), either individually or in the aggregate, subject to adjustment as provided in Section 7.1; provided that this limit shall not apply to Qualifying Options and Qualifying SARs (which are covered by the limit of Section 4.2(b)). The aggregate amount of compensation to be paid to any one participant in respect of all Performance-Based Awards payable only in cash (excluding cash awards covered by the preceding sentence where the cash payment is determined with reference to the fair market value of a share of Common Stock upon</w:t>
      </w:r>
    </w:p>
    <w:p>
      <w:pPr>
        <w:spacing w:after="0" w:line="1" w:lineRule="exact"/>
        <w:rPr>
          <w:sz w:val="20"/>
          <w:szCs w:val="20"/>
          <w:color w:val="auto"/>
        </w:rPr>
      </w:pPr>
    </w:p>
    <w:p>
      <w:pPr>
        <w:ind w:left="340" w:right="100"/>
        <w:spacing w:after="0" w:line="290" w:lineRule="auto"/>
        <w:rPr>
          <w:sz w:val="20"/>
          <w:szCs w:val="20"/>
          <w:color w:val="auto"/>
        </w:rPr>
      </w:pPr>
      <w:r>
        <w:rPr>
          <w:rFonts w:ascii="Arial" w:cs="Arial" w:eastAsia="Arial" w:hAnsi="Arial"/>
          <w:sz w:val="17"/>
          <w:szCs w:val="17"/>
          <w:color w:val="auto"/>
        </w:rPr>
        <w:t>or following the vesting of the award) and granted to that participant in any one calendar year shall not exceed $5,000,000. Awards that are cancelled during the year shall be counted against these limits to the extent required by Section 162(m) of the Code.</w:t>
      </w:r>
    </w:p>
    <w:p>
      <w:pPr>
        <w:spacing w:after="0" w:line="49" w:lineRule="exact"/>
        <w:rPr>
          <w:sz w:val="20"/>
          <w:szCs w:val="20"/>
          <w:color w:val="auto"/>
        </w:rPr>
      </w:pPr>
    </w:p>
    <w:p>
      <w:pPr>
        <w:jc w:val="both"/>
        <w:ind w:left="340" w:right="120"/>
        <w:spacing w:after="0" w:line="261" w:lineRule="auto"/>
        <w:rPr>
          <w:sz w:val="20"/>
          <w:szCs w:val="20"/>
          <w:color w:val="auto"/>
        </w:rPr>
      </w:pPr>
      <w:r>
        <w:rPr>
          <w:rFonts w:ascii="Arial" w:cs="Arial" w:eastAsia="Arial" w:hAnsi="Arial"/>
          <w:sz w:val="18"/>
          <w:szCs w:val="18"/>
          <w:b w:val="1"/>
          <w:bCs w:val="1"/>
          <w:color w:val="auto"/>
        </w:rPr>
        <w:t xml:space="preserve">5.2.4 </w:t>
      </w:r>
      <w:r>
        <w:rPr>
          <w:rFonts w:ascii="Arial" w:cs="Arial" w:eastAsia="Arial" w:hAnsi="Arial"/>
          <w:sz w:val="18"/>
          <w:szCs w:val="18"/>
          <w:b w:val="1"/>
          <w:bCs w:val="1"/>
          <w:i w:val="1"/>
          <w:iCs w:val="1"/>
          <w:color w:val="auto"/>
        </w:rPr>
        <w:t>Certification of Payment</w:t>
      </w:r>
      <w:r>
        <w:rPr>
          <w:rFonts w:ascii="Arial" w:cs="Arial" w:eastAsia="Arial" w:hAnsi="Arial"/>
          <w:sz w:val="18"/>
          <w:szCs w:val="18"/>
          <w:b w:val="1"/>
          <w:bCs w:val="1"/>
          <w:color w:val="auto"/>
        </w:rPr>
        <w:t xml:space="preserve">. </w:t>
      </w:r>
      <w:r>
        <w:rPr>
          <w:rFonts w:ascii="Arial" w:cs="Arial" w:eastAsia="Arial" w:hAnsi="Arial"/>
          <w:sz w:val="18"/>
          <w:szCs w:val="18"/>
          <w:color w:val="auto"/>
        </w:rPr>
        <w:t>Before any Performance-Based Award under this Section 5.2 (other than stock options and SARs) is paid</w:t>
      </w:r>
      <w:r>
        <w:rPr>
          <w:rFonts w:ascii="Arial" w:cs="Arial" w:eastAsia="Arial" w:hAnsi="Arial"/>
          <w:sz w:val="18"/>
          <w:szCs w:val="18"/>
          <w:b w:val="1"/>
          <w:bCs w:val="1"/>
          <w:color w:val="auto"/>
        </w:rPr>
        <w:t xml:space="preserve"> </w:t>
      </w:r>
      <w:r>
        <w:rPr>
          <w:rFonts w:ascii="Arial" w:cs="Arial" w:eastAsia="Arial" w:hAnsi="Arial"/>
          <w:sz w:val="18"/>
          <w:szCs w:val="18"/>
          <w:color w:val="auto"/>
        </w:rPr>
        <w:t>and to the extent required to qualify the award as performance-based compensation within the meaning of Section 162(m) of the Code, the Administrator must certify in writing that the performance target(s) and any other material terms of the Performance-Based Award were in fact timely satisfied.</w:t>
      </w:r>
    </w:p>
    <w:p>
      <w:pPr>
        <w:spacing w:after="0" w:line="72" w:lineRule="exact"/>
        <w:rPr>
          <w:sz w:val="20"/>
          <w:szCs w:val="20"/>
          <w:color w:val="auto"/>
        </w:rPr>
      </w:pPr>
    </w:p>
    <w:p>
      <w:pPr>
        <w:ind w:left="340"/>
        <w:spacing w:after="0" w:line="261" w:lineRule="auto"/>
        <w:rPr>
          <w:sz w:val="20"/>
          <w:szCs w:val="20"/>
          <w:color w:val="auto"/>
        </w:rPr>
      </w:pPr>
      <w:r>
        <w:rPr>
          <w:rFonts w:ascii="Arial" w:cs="Arial" w:eastAsia="Arial" w:hAnsi="Arial"/>
          <w:sz w:val="18"/>
          <w:szCs w:val="18"/>
          <w:b w:val="1"/>
          <w:bCs w:val="1"/>
          <w:color w:val="auto"/>
        </w:rPr>
        <w:t xml:space="preserve">5.2.5 </w:t>
      </w:r>
      <w:r>
        <w:rPr>
          <w:rFonts w:ascii="Arial" w:cs="Arial" w:eastAsia="Arial" w:hAnsi="Arial"/>
          <w:sz w:val="18"/>
          <w:szCs w:val="18"/>
          <w:b w:val="1"/>
          <w:bCs w:val="1"/>
          <w:i w:val="1"/>
          <w:iCs w:val="1"/>
          <w:color w:val="auto"/>
        </w:rPr>
        <w:t>Reservation of Discretion</w:t>
      </w:r>
      <w:r>
        <w:rPr>
          <w:rFonts w:ascii="Arial" w:cs="Arial" w:eastAsia="Arial" w:hAnsi="Arial"/>
          <w:sz w:val="18"/>
          <w:szCs w:val="18"/>
          <w:b w:val="1"/>
          <w:bCs w:val="1"/>
          <w:color w:val="auto"/>
        </w:rPr>
        <w:t xml:space="preserve">. </w:t>
      </w:r>
      <w:r>
        <w:rPr>
          <w:rFonts w:ascii="Arial" w:cs="Arial" w:eastAsia="Arial" w:hAnsi="Arial"/>
          <w:sz w:val="18"/>
          <w:szCs w:val="18"/>
          <w:color w:val="auto"/>
        </w:rPr>
        <w:t>The Administrator will have the discretion to determine the restrictions or other limitations of the</w:t>
      </w:r>
      <w:r>
        <w:rPr>
          <w:rFonts w:ascii="Arial" w:cs="Arial" w:eastAsia="Arial" w:hAnsi="Arial"/>
          <w:sz w:val="18"/>
          <w:szCs w:val="18"/>
          <w:b w:val="1"/>
          <w:bCs w:val="1"/>
          <w:color w:val="auto"/>
        </w:rPr>
        <w:t xml:space="preserve"> </w:t>
      </w:r>
      <w:r>
        <w:rPr>
          <w:rFonts w:ascii="Arial" w:cs="Arial" w:eastAsia="Arial" w:hAnsi="Arial"/>
          <w:sz w:val="18"/>
          <w:szCs w:val="18"/>
          <w:color w:val="auto"/>
        </w:rPr>
        <w:t>individual awards granted under this Section 5.2 including the authority to reduce awards, payouts or vesting or to pay no awards, in its sole discretion, if the Administrator preserves such authority at the time of grant by language to this effect in its authorizing resolutions or otherwise.</w:t>
      </w:r>
    </w:p>
    <w:p>
      <w:pPr>
        <w:spacing w:after="0" w:line="72" w:lineRule="exact"/>
        <w:rPr>
          <w:sz w:val="20"/>
          <w:szCs w:val="20"/>
          <w:color w:val="auto"/>
        </w:rPr>
      </w:pPr>
    </w:p>
    <w:p>
      <w:pPr>
        <w:ind w:left="340" w:right="140"/>
        <w:spacing w:after="0" w:line="258" w:lineRule="auto"/>
        <w:rPr>
          <w:sz w:val="20"/>
          <w:szCs w:val="20"/>
          <w:color w:val="auto"/>
        </w:rPr>
      </w:pPr>
      <w:r>
        <w:rPr>
          <w:rFonts w:ascii="Arial" w:cs="Arial" w:eastAsia="Arial" w:hAnsi="Arial"/>
          <w:sz w:val="18"/>
          <w:szCs w:val="18"/>
          <w:b w:val="1"/>
          <w:bCs w:val="1"/>
          <w:color w:val="auto"/>
        </w:rPr>
        <w:t xml:space="preserve">5.2.6 </w:t>
      </w:r>
      <w:r>
        <w:rPr>
          <w:rFonts w:ascii="Arial" w:cs="Arial" w:eastAsia="Arial" w:hAnsi="Arial"/>
          <w:sz w:val="18"/>
          <w:szCs w:val="18"/>
          <w:b w:val="1"/>
          <w:bCs w:val="1"/>
          <w:i w:val="1"/>
          <w:iCs w:val="1"/>
          <w:color w:val="auto"/>
        </w:rPr>
        <w:t>Expiration of Grant Authority</w:t>
      </w:r>
      <w:r>
        <w:rPr>
          <w:rFonts w:ascii="Arial" w:cs="Arial" w:eastAsia="Arial" w:hAnsi="Arial"/>
          <w:sz w:val="18"/>
          <w:szCs w:val="18"/>
          <w:b w:val="1"/>
          <w:bCs w:val="1"/>
          <w:color w:val="auto"/>
        </w:rPr>
        <w:t xml:space="preserve">. </w:t>
      </w:r>
      <w:r>
        <w:rPr>
          <w:rFonts w:ascii="Arial" w:cs="Arial" w:eastAsia="Arial" w:hAnsi="Arial"/>
          <w:sz w:val="18"/>
          <w:szCs w:val="18"/>
          <w:color w:val="auto"/>
        </w:rPr>
        <w:t>As required pursuant to Section 162(m) of the Code and the regulations promulgated thereunder,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Administrator’s authority to grant new awards that are intended to qualify as performance-based compensation within the meaning of Section 162(m) of the Code (other than stock options and SARs) shall terminate upon the first meeting of the Corporation’s stockholders that occurs in the fifth year following the year in which the Corporation’s stockholders first approve this Plan, subject to any subsequent extension that may be approved by stockholders.</w:t>
      </w:r>
    </w:p>
    <w:p>
      <w:pPr>
        <w:spacing w:after="0" w:line="251" w:lineRule="exact"/>
        <w:rPr>
          <w:sz w:val="20"/>
          <w:szCs w:val="20"/>
          <w:color w:val="auto"/>
        </w:rPr>
      </w:pPr>
    </w:p>
    <w:p>
      <w:pPr>
        <w:ind w:right="80" w:hanging="458"/>
        <w:spacing w:after="0" w:line="271" w:lineRule="auto"/>
        <w:rPr>
          <w:sz w:val="20"/>
          <w:szCs w:val="20"/>
          <w:color w:val="auto"/>
        </w:rPr>
      </w:pPr>
      <w:r>
        <w:rPr>
          <w:rFonts w:ascii="Arial" w:cs="Arial" w:eastAsia="Arial" w:hAnsi="Arial"/>
          <w:sz w:val="18"/>
          <w:szCs w:val="18"/>
          <w:b w:val="1"/>
          <w:bCs w:val="1"/>
          <w:color w:val="auto"/>
        </w:rPr>
        <w:t>5.3</w:t>
      </w:r>
      <w:r>
        <w:rPr>
          <w:sz w:val="20"/>
          <w:szCs w:val="20"/>
          <w:color w:val="auto"/>
        </w:rPr>
        <w:t xml:space="preserve"> </w:t>
      </w:r>
      <w:r>
        <w:rPr>
          <w:rFonts w:ascii="Arial" w:cs="Arial" w:eastAsia="Arial" w:hAnsi="Arial"/>
          <w:sz w:val="17"/>
          <w:szCs w:val="17"/>
          <w:b w:val="1"/>
          <w:bCs w:val="1"/>
          <w:i w:val="1"/>
          <w:iCs w:val="1"/>
          <w:color w:val="auto"/>
        </w:rPr>
        <w:t>Award Agreements</w:t>
      </w:r>
      <w:r>
        <w:rPr>
          <w:rFonts w:ascii="Arial" w:cs="Arial" w:eastAsia="Arial" w:hAnsi="Arial"/>
          <w:sz w:val="17"/>
          <w:szCs w:val="17"/>
          <w:color w:val="auto"/>
        </w:rPr>
        <w:t>. Each award shall be evidenced by either (1) a written award agreement in a form approved by the Administrator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executed by the Corporation by an officer duly authorized to act on its behalf, or (2) an electronic notice of award grant in a form approved by the Administrator and recorded by the Corporation (or its designee) in an electronic recordkeeping system used for the purpose of tracking award grants under this Plan generally (in each case, an “award agreement”), as the Administrator may provide and, in each case and if required by the Administrator, executed or otherwise electronically accepted by the recipient of the award in such form and manner as the Administrator may require. The Administrator may authorize any officer of the Corporation (other than the particular award recipient) to execute any or all award agreements on behalf of the Corporation. The award agreement shall set forth the material terms and conditions of the award as established by the Administrator consistent with the express limitations of this Plan.</w:t>
      </w:r>
    </w:p>
    <w:p>
      <w:pPr>
        <w:sectPr>
          <w:pgSz w:w="11900" w:h="16838" w:orient="portrait"/>
          <w:cols w:equalWidth="0" w:num="1">
            <w:col w:w="10440"/>
          </w:cols>
          <w:pgMar w:left="1200" w:top="449" w:right="259" w:bottom="1440" w:gutter="0" w:footer="0" w:header="0"/>
        </w:sectPr>
      </w:pPr>
    </w:p>
    <w:bookmarkStart w:id="144" w:name="page145"/>
    <w:bookmarkEnd w:id="144"/>
    <w:p>
      <w:pPr>
        <w:ind w:right="40" w:hanging="458"/>
        <w:spacing w:after="0" w:line="276" w:lineRule="auto"/>
        <w:rPr>
          <w:sz w:val="20"/>
          <w:szCs w:val="20"/>
          <w:color w:val="auto"/>
        </w:rPr>
      </w:pPr>
      <w:r>
        <w:rPr>
          <w:rFonts w:ascii="Arial" w:cs="Arial" w:eastAsia="Arial" w:hAnsi="Arial"/>
          <w:sz w:val="18"/>
          <w:szCs w:val="18"/>
          <w:b w:val="1"/>
          <w:bCs w:val="1"/>
          <w:color w:val="auto"/>
        </w:rPr>
        <w:t>5.4</w:t>
      </w:r>
      <w:r>
        <w:rPr>
          <w:sz w:val="20"/>
          <w:szCs w:val="20"/>
          <w:color w:val="auto"/>
        </w:rPr>
        <w:t xml:space="preserve"> </w:t>
      </w:r>
      <w:r>
        <w:rPr>
          <w:rFonts w:ascii="Arial" w:cs="Arial" w:eastAsia="Arial" w:hAnsi="Arial"/>
          <w:sz w:val="17"/>
          <w:szCs w:val="17"/>
          <w:b w:val="1"/>
          <w:bCs w:val="1"/>
          <w:i w:val="1"/>
          <w:iCs w:val="1"/>
          <w:color w:val="auto"/>
        </w:rPr>
        <w:t>Deferrals and Settlements</w:t>
      </w:r>
      <w:r>
        <w:rPr>
          <w:rFonts w:ascii="Arial" w:cs="Arial" w:eastAsia="Arial" w:hAnsi="Arial"/>
          <w:sz w:val="17"/>
          <w:szCs w:val="17"/>
          <w:color w:val="auto"/>
        </w:rPr>
        <w:t>. Payment of awards may be in the form of cash, Common Stock, other awards or combinations thereof as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Administrator shall determine, and with such restrictions as it may impose. The Administrator may also permit participants to elect to defer the issuance of shares or the settlement of awards in cash under such rules and procedures as it may establish under this Plan. The Administrator may also provide that deferred settlements include the payment or crediting of interest or other earnings on the deferral amounts, or the payment or crediting of dividend equivalents where the deferred amounts are denominated in shares.</w:t>
      </w:r>
    </w:p>
    <w:p>
      <w:pPr>
        <w:spacing w:after="0" w:line="267" w:lineRule="exact"/>
        <w:rPr>
          <w:sz w:val="20"/>
          <w:szCs w:val="20"/>
          <w:color w:val="auto"/>
        </w:rPr>
      </w:pPr>
    </w:p>
    <w:p>
      <w:pPr>
        <w:jc w:val="both"/>
        <w:ind w:right="180" w:hanging="458"/>
        <w:spacing w:after="0" w:line="264" w:lineRule="auto"/>
        <w:rPr>
          <w:sz w:val="20"/>
          <w:szCs w:val="20"/>
          <w:color w:val="auto"/>
        </w:rPr>
      </w:pPr>
      <w:r>
        <w:rPr>
          <w:rFonts w:ascii="Arial" w:cs="Arial" w:eastAsia="Arial" w:hAnsi="Arial"/>
          <w:sz w:val="18"/>
          <w:szCs w:val="18"/>
          <w:b w:val="1"/>
          <w:bCs w:val="1"/>
          <w:color w:val="auto"/>
        </w:rPr>
        <w:t>5.5</w:t>
      </w:r>
      <w:r>
        <w:rPr>
          <w:sz w:val="20"/>
          <w:szCs w:val="20"/>
          <w:color w:val="auto"/>
        </w:rPr>
        <w:t xml:space="preserve"> </w:t>
      </w:r>
      <w:r>
        <w:rPr>
          <w:rFonts w:ascii="Arial" w:cs="Arial" w:eastAsia="Arial" w:hAnsi="Arial"/>
          <w:sz w:val="18"/>
          <w:szCs w:val="18"/>
          <w:b w:val="1"/>
          <w:bCs w:val="1"/>
          <w:i w:val="1"/>
          <w:iCs w:val="1"/>
          <w:color w:val="auto"/>
        </w:rPr>
        <w:t>Consideration for Common Stock or Awards</w:t>
      </w:r>
      <w:r>
        <w:rPr>
          <w:rFonts w:ascii="Arial" w:cs="Arial" w:eastAsia="Arial" w:hAnsi="Arial"/>
          <w:sz w:val="18"/>
          <w:szCs w:val="18"/>
          <w:color w:val="auto"/>
        </w:rPr>
        <w:t>. The purchase price for any award granted under this Plan or the Common Stock to be delivered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pursuant to an award, as applicable, may be paid by means of any lawful consideration as determined by the Administrator, including, without limitation, one or a combination of the following methods:</w:t>
      </w:r>
    </w:p>
    <w:p>
      <w:pPr>
        <w:spacing w:after="0" w:line="280" w:lineRule="exact"/>
        <w:rPr>
          <w:sz w:val="20"/>
          <w:szCs w:val="20"/>
          <w:color w:val="auto"/>
        </w:rPr>
      </w:pPr>
    </w:p>
    <w:p>
      <w:pPr>
        <w:ind w:left="560" w:hanging="445"/>
        <w:spacing w:after="0"/>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services rendered by the recipient of such award;</w:t>
      </w:r>
    </w:p>
    <w:p>
      <w:pPr>
        <w:spacing w:after="0" w:line="319" w:lineRule="exact"/>
        <w:rPr>
          <w:rFonts w:ascii="Arial" w:cs="Arial" w:eastAsia="Arial" w:hAnsi="Arial"/>
          <w:sz w:val="18"/>
          <w:szCs w:val="18"/>
          <w:color w:val="auto"/>
        </w:rPr>
      </w:pPr>
    </w:p>
    <w:p>
      <w:pPr>
        <w:ind w:left="560" w:hanging="445"/>
        <w:spacing w:after="0"/>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cash, check payable to the order of the Corporation, or electronic funds transfer;</w:t>
      </w:r>
    </w:p>
    <w:p>
      <w:pPr>
        <w:spacing w:after="0" w:line="319" w:lineRule="exact"/>
        <w:rPr>
          <w:rFonts w:ascii="Arial" w:cs="Arial" w:eastAsia="Arial" w:hAnsi="Arial"/>
          <w:sz w:val="18"/>
          <w:szCs w:val="18"/>
          <w:color w:val="auto"/>
        </w:rPr>
      </w:pPr>
    </w:p>
    <w:p>
      <w:pPr>
        <w:ind w:left="560" w:hanging="445"/>
        <w:spacing w:after="0"/>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notice and third party payment in such manner as may be authorized by the Administrator;</w:t>
      </w:r>
    </w:p>
    <w:p>
      <w:pPr>
        <w:spacing w:after="0" w:line="319" w:lineRule="exact"/>
        <w:rPr>
          <w:rFonts w:ascii="Arial" w:cs="Arial" w:eastAsia="Arial" w:hAnsi="Arial"/>
          <w:sz w:val="18"/>
          <w:szCs w:val="18"/>
          <w:color w:val="auto"/>
        </w:rPr>
      </w:pPr>
    </w:p>
    <w:p>
      <w:pPr>
        <w:ind w:left="560" w:hanging="445"/>
        <w:spacing w:after="0"/>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delivery of previously owned shares of Common Stock;</w:t>
      </w:r>
    </w:p>
    <w:p>
      <w:pPr>
        <w:spacing w:after="0" w:line="360" w:lineRule="exact"/>
        <w:rPr>
          <w:rFonts w:ascii="Arial" w:cs="Arial" w:eastAsia="Arial" w:hAnsi="Arial"/>
          <w:sz w:val="18"/>
          <w:szCs w:val="18"/>
          <w:color w:val="auto"/>
        </w:rPr>
      </w:pPr>
    </w:p>
    <w:p>
      <w:pPr>
        <w:ind w:left="560" w:hanging="445"/>
        <w:spacing w:after="0"/>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by a reduction in the number of shares otherwise deliverable pursuant to the award; or</w:t>
      </w:r>
    </w:p>
    <w:p>
      <w:pPr>
        <w:spacing w:after="0" w:line="319" w:lineRule="exact"/>
        <w:rPr>
          <w:rFonts w:ascii="Arial" w:cs="Arial" w:eastAsia="Arial" w:hAnsi="Arial"/>
          <w:sz w:val="18"/>
          <w:szCs w:val="18"/>
          <w:color w:val="auto"/>
        </w:rPr>
      </w:pPr>
    </w:p>
    <w:p>
      <w:pPr>
        <w:ind w:left="560" w:right="160" w:hanging="445"/>
        <w:spacing w:after="0" w:line="277" w:lineRule="auto"/>
        <w:tabs>
          <w:tab w:leader="none" w:pos="5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subject to such procedures as the Administrator may adopt, pursuant to a “cashless exercise” with a third party who provides financing for the purposes of (or who otherwise facilitates) the purchase or exercise of awards.</w:t>
      </w:r>
    </w:p>
    <w:p>
      <w:pPr>
        <w:spacing w:after="0" w:line="89" w:lineRule="exact"/>
        <w:rPr>
          <w:sz w:val="20"/>
          <w:szCs w:val="20"/>
          <w:color w:val="auto"/>
        </w:rPr>
      </w:pPr>
    </w:p>
    <w:p>
      <w:pPr>
        <w:ind w:left="180"/>
        <w:spacing w:after="0" w:line="270" w:lineRule="auto"/>
        <w:rPr>
          <w:sz w:val="20"/>
          <w:szCs w:val="20"/>
          <w:color w:val="auto"/>
        </w:rPr>
      </w:pPr>
      <w:r>
        <w:rPr>
          <w:rFonts w:ascii="Arial" w:cs="Arial" w:eastAsia="Arial" w:hAnsi="Arial"/>
          <w:sz w:val="17"/>
          <w:szCs w:val="17"/>
          <w:color w:val="auto"/>
        </w:rPr>
        <w:t>In no event shall any shares newly-issued by the Corporation be issued for less than the minimum lawful consideration for such shares or for consideration other than consideration permitted by applicable state law. In the event that the Administrator allows a participant to exercise an award by delivering shares of Common Stock previously owned by such participant and unless otherwise expressly provided by the Administrator, any shares delivered which were initially acquired by the participant from the Corporation (upon exercise of a stock option or otherwise) must have been owned by the participant at least six months as of the date of delivery. Shares of Common Stock used to satisfy the exercise price of an option shall be valued at their fair market value on the date of exercise. The Corporation will not be obligated to deliver any shares unless and until it receives full payment of the exercise or purchase price therefor and any related withholding obligations under Section 8.5 and any other conditions to exercise or purchase have been satisfied. Unless otherwise expressly provided in the applicable award agreement, the Administrator may at any time eliminate or limit a participant’s ability to pay the purchase or exercise price of any award or shares by any method other than cash payment to the Corporation.</w:t>
      </w:r>
    </w:p>
    <w:p>
      <w:pPr>
        <w:sectPr>
          <w:pgSz w:w="11900" w:h="16838" w:orient="portrait"/>
          <w:cols w:equalWidth="0" w:num="1">
            <w:col w:w="10420"/>
          </w:cols>
          <w:pgMar w:left="1200" w:top="499" w:right="279" w:bottom="1440" w:gutter="0" w:footer="0" w:header="0"/>
        </w:sectPr>
      </w:pPr>
    </w:p>
    <w:bookmarkStart w:id="145" w:name="page146"/>
    <w:bookmarkEnd w:id="145"/>
    <w:p>
      <w:pPr>
        <w:ind w:left="460" w:right="40" w:hanging="458"/>
        <w:spacing w:after="0" w:line="286" w:lineRule="auto"/>
        <w:tabs>
          <w:tab w:leader="none" w:pos="440" w:val="left"/>
        </w:tabs>
        <w:rPr>
          <w:sz w:val="20"/>
          <w:szCs w:val="20"/>
          <w:color w:val="auto"/>
        </w:rPr>
      </w:pPr>
      <w:r>
        <w:rPr>
          <w:rFonts w:ascii="Arial" w:cs="Arial" w:eastAsia="Arial" w:hAnsi="Arial"/>
          <w:sz w:val="18"/>
          <w:szCs w:val="18"/>
          <w:b w:val="1"/>
          <w:bCs w:val="1"/>
          <w:color w:val="auto"/>
        </w:rPr>
        <w:t>5.6</w:t>
      </w:r>
      <w:r>
        <w:rPr>
          <w:sz w:val="20"/>
          <w:szCs w:val="20"/>
          <w:color w:val="auto"/>
        </w:rPr>
        <w:tab/>
      </w:r>
      <w:r>
        <w:rPr>
          <w:rFonts w:ascii="Arial" w:cs="Arial" w:eastAsia="Arial" w:hAnsi="Arial"/>
          <w:sz w:val="16"/>
          <w:szCs w:val="16"/>
          <w:b w:val="1"/>
          <w:bCs w:val="1"/>
          <w:i w:val="1"/>
          <w:iCs w:val="1"/>
          <w:color w:val="auto"/>
        </w:rPr>
        <w:t>Definition of Fair Market Value</w:t>
      </w:r>
      <w:r>
        <w:rPr>
          <w:rFonts w:ascii="Arial" w:cs="Arial" w:eastAsia="Arial" w:hAnsi="Arial"/>
          <w:sz w:val="16"/>
          <w:szCs w:val="16"/>
          <w:color w:val="auto"/>
        </w:rPr>
        <w:t>. For purposes of this Plan, “fair market value” shall mean, unless otherwise determined or provided by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Administrator in the circumstances, the closing price (in regular trading) for a share of Common Stock on the NASDAQ Stock Market (the “</w:t>
      </w:r>
      <w:r>
        <w:rPr>
          <w:rFonts w:ascii="Arial" w:cs="Arial" w:eastAsia="Arial" w:hAnsi="Arial"/>
          <w:sz w:val="16"/>
          <w:szCs w:val="16"/>
          <w:b w:val="1"/>
          <w:bCs w:val="1"/>
          <w:color w:val="auto"/>
        </w:rPr>
        <w:t>Market</w:t>
      </w:r>
      <w:r>
        <w:rPr>
          <w:rFonts w:ascii="Arial" w:cs="Arial" w:eastAsia="Arial" w:hAnsi="Arial"/>
          <w:sz w:val="16"/>
          <w:szCs w:val="16"/>
          <w:color w:val="auto"/>
        </w:rPr>
        <w:t>”) for the date in question or, if no sales of Common Stock were reported on the Market on that date, the closing price (in regular trading) for a share of Common Stock on the Market for the next preceding day on which sales of Common Stock were reported on the Market. The Administrator may, however, provide with respect to one or more awards that the fair market value shall equal the closing price (in regular trading) for a share of Common Stock on the Market on the last trading day preceding the date in question or the average of the high and low trading prices of a share of Common Stock on the Market for the date in question or the most recent trading day. If the Common Stock is no longer listed or is no longer actively traded on the Market as of the applicable date, the fair market value of the Common Stock shall be the value as reasonably determined by the Administrator for purposes of the award in the circumstances. The Administrator also may adopt a different methodology for determining fair market value with respect to one or more awards if a different methodology is necessary or advisable to secure any intended favorable tax, legal or other treatment for the particular award(s) (for example, and without limitation, the Administrator may provide that fair market value for purposes of one or more awards will be based on an average of closing prices (or the average of high and low daily trading prices) for a specified period preceding the relevant date).</w:t>
      </w:r>
    </w:p>
    <w:p>
      <w:pPr>
        <w:spacing w:after="0" w:line="200" w:lineRule="exact"/>
        <w:rPr>
          <w:sz w:val="20"/>
          <w:szCs w:val="20"/>
          <w:color w:val="auto"/>
        </w:rPr>
      </w:pPr>
    </w:p>
    <w:p>
      <w:pPr>
        <w:spacing w:after="0" w:line="326"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5.7</w:t>
      </w:r>
      <w:r>
        <w:rPr>
          <w:sz w:val="20"/>
          <w:szCs w:val="20"/>
          <w:color w:val="auto"/>
        </w:rPr>
        <w:tab/>
      </w:r>
      <w:r>
        <w:rPr>
          <w:rFonts w:ascii="Arial" w:cs="Arial" w:eastAsia="Arial" w:hAnsi="Arial"/>
          <w:sz w:val="15"/>
          <w:szCs w:val="15"/>
          <w:b w:val="1"/>
          <w:bCs w:val="1"/>
          <w:i w:val="1"/>
          <w:iCs w:val="1"/>
          <w:color w:val="auto"/>
        </w:rPr>
        <w:t>Transfer Restrictions</w:t>
      </w:r>
      <w:r>
        <w:rPr>
          <w:rFonts w:ascii="Arial" w:cs="Arial" w:eastAsia="Arial" w:hAnsi="Arial"/>
          <w:sz w:val="15"/>
          <w:szCs w:val="15"/>
          <w:color w:val="auto"/>
        </w:rPr>
        <w:t>.</w:t>
      </w:r>
    </w:p>
    <w:p>
      <w:pPr>
        <w:spacing w:after="0" w:line="144" w:lineRule="exact"/>
        <w:rPr>
          <w:sz w:val="20"/>
          <w:szCs w:val="20"/>
          <w:color w:val="auto"/>
        </w:rPr>
      </w:pPr>
    </w:p>
    <w:p>
      <w:pPr>
        <w:ind w:left="800" w:right="520"/>
        <w:spacing w:after="0" w:line="281" w:lineRule="auto"/>
        <w:rPr>
          <w:sz w:val="20"/>
          <w:szCs w:val="20"/>
          <w:color w:val="auto"/>
        </w:rPr>
      </w:pPr>
      <w:r>
        <w:rPr>
          <w:rFonts w:ascii="Arial" w:cs="Arial" w:eastAsia="Arial" w:hAnsi="Arial"/>
          <w:sz w:val="17"/>
          <w:szCs w:val="17"/>
          <w:b w:val="1"/>
          <w:bCs w:val="1"/>
          <w:color w:val="auto"/>
        </w:rPr>
        <w:t xml:space="preserve">5.7.1 </w:t>
      </w:r>
      <w:r>
        <w:rPr>
          <w:rFonts w:ascii="Arial" w:cs="Arial" w:eastAsia="Arial" w:hAnsi="Arial"/>
          <w:sz w:val="17"/>
          <w:szCs w:val="17"/>
          <w:b w:val="1"/>
          <w:bCs w:val="1"/>
          <w:i w:val="1"/>
          <w:iCs w:val="1"/>
          <w:color w:val="auto"/>
        </w:rPr>
        <w:t>Limitations on Exercise and Transfer</w:t>
      </w:r>
      <w:r>
        <w:rPr>
          <w:rFonts w:ascii="Arial" w:cs="Arial" w:eastAsia="Arial" w:hAnsi="Arial"/>
          <w:sz w:val="17"/>
          <w:szCs w:val="17"/>
          <w:color w:val="auto"/>
        </w:rPr>
        <w:t>. Unless otherwise expressly provided in (or pursuant to) this Section 5.7 or required by</w:t>
      </w:r>
      <w:r>
        <w:rPr>
          <w:rFonts w:ascii="Arial" w:cs="Arial" w:eastAsia="Arial" w:hAnsi="Arial"/>
          <w:sz w:val="17"/>
          <w:szCs w:val="17"/>
          <w:b w:val="1"/>
          <w:bCs w:val="1"/>
          <w:color w:val="auto"/>
        </w:rPr>
        <w:t xml:space="preserve"> </w:t>
      </w:r>
      <w:r>
        <w:rPr>
          <w:rFonts w:ascii="Arial" w:cs="Arial" w:eastAsia="Arial" w:hAnsi="Arial"/>
          <w:sz w:val="17"/>
          <w:szCs w:val="17"/>
          <w:color w:val="auto"/>
        </w:rPr>
        <w:t>applicable law, (a) all awards are non-transferable and shall not be subject in any manner to sale, transfer, anticipation, alienation, assignment, pledge, encumbrance or charge; (b) awards shall be exercised only by the participant; and (c) amounts payable or shares issuable pursuant to any award shall be delivered only to (or for the account of) the participant.</w:t>
      </w:r>
    </w:p>
    <w:p>
      <w:pPr>
        <w:spacing w:after="0" w:line="57" w:lineRule="exact"/>
        <w:rPr>
          <w:sz w:val="20"/>
          <w:szCs w:val="20"/>
          <w:color w:val="auto"/>
        </w:rPr>
      </w:pPr>
    </w:p>
    <w:p>
      <w:pPr>
        <w:ind w:left="800"/>
        <w:spacing w:after="0" w:line="277" w:lineRule="auto"/>
        <w:rPr>
          <w:sz w:val="20"/>
          <w:szCs w:val="20"/>
          <w:color w:val="auto"/>
        </w:rPr>
      </w:pPr>
      <w:r>
        <w:rPr>
          <w:rFonts w:ascii="Arial" w:cs="Arial" w:eastAsia="Arial" w:hAnsi="Arial"/>
          <w:sz w:val="17"/>
          <w:szCs w:val="17"/>
          <w:b w:val="1"/>
          <w:bCs w:val="1"/>
          <w:color w:val="auto"/>
        </w:rPr>
        <w:t xml:space="preserve">5.7.2 </w:t>
      </w:r>
      <w:r>
        <w:rPr>
          <w:rFonts w:ascii="Arial" w:cs="Arial" w:eastAsia="Arial" w:hAnsi="Arial"/>
          <w:sz w:val="17"/>
          <w:szCs w:val="17"/>
          <w:b w:val="1"/>
          <w:bCs w:val="1"/>
          <w:i w:val="1"/>
          <w:iCs w:val="1"/>
          <w:color w:val="auto"/>
        </w:rPr>
        <w:t>Exceptions</w:t>
      </w:r>
      <w:r>
        <w:rPr>
          <w:rFonts w:ascii="Arial" w:cs="Arial" w:eastAsia="Arial" w:hAnsi="Arial"/>
          <w:sz w:val="17"/>
          <w:szCs w:val="17"/>
          <w:color w:val="auto"/>
        </w:rPr>
        <w:t>. The Administrator may permit awards to be exercised by and paid to, or otherwise transferred to, other persons or entities</w:t>
      </w:r>
      <w:r>
        <w:rPr>
          <w:rFonts w:ascii="Arial" w:cs="Arial" w:eastAsia="Arial" w:hAnsi="Arial"/>
          <w:sz w:val="17"/>
          <w:szCs w:val="17"/>
          <w:b w:val="1"/>
          <w:bCs w:val="1"/>
          <w:color w:val="auto"/>
        </w:rPr>
        <w:t xml:space="preserve"> </w:t>
      </w:r>
      <w:r>
        <w:rPr>
          <w:rFonts w:ascii="Arial" w:cs="Arial" w:eastAsia="Arial" w:hAnsi="Arial"/>
          <w:sz w:val="17"/>
          <w:szCs w:val="17"/>
          <w:color w:val="auto"/>
        </w:rPr>
        <w:t>pursuant to such conditions and procedures, including limitations on subsequent transfers, as the Administrator may, in its sole discretion, establish in writing. Any permitted transfer shall be subject to compliance with applicable federal and state securities laws and shall not be for value (other than nominal consideration, settlement of marital property rights, or for interests in an entity in which more than 50% of the voting interests are held by the Eligible Person or by the Eligible Person’s family members).</w:t>
      </w:r>
    </w:p>
    <w:p>
      <w:pPr>
        <w:spacing w:after="0" w:line="114" w:lineRule="exact"/>
        <w:rPr>
          <w:sz w:val="20"/>
          <w:szCs w:val="20"/>
          <w:color w:val="auto"/>
        </w:rPr>
      </w:pPr>
    </w:p>
    <w:p>
      <w:pPr>
        <w:ind w:left="160"/>
        <w:spacing w:after="0"/>
        <w:rPr>
          <w:sz w:val="20"/>
          <w:szCs w:val="20"/>
          <w:color w:val="auto"/>
        </w:rPr>
      </w:pPr>
      <w:r>
        <w:rPr>
          <w:rFonts w:ascii="Arial" w:cs="Arial" w:eastAsia="Arial" w:hAnsi="Arial"/>
          <w:sz w:val="18"/>
          <w:szCs w:val="18"/>
          <w:b w:val="1"/>
          <w:bCs w:val="1"/>
          <w:color w:val="auto"/>
        </w:rPr>
        <w:t xml:space="preserve">5.7.3 </w:t>
      </w:r>
      <w:r>
        <w:rPr>
          <w:rFonts w:ascii="Arial" w:cs="Arial" w:eastAsia="Arial" w:hAnsi="Arial"/>
          <w:sz w:val="18"/>
          <w:szCs w:val="18"/>
          <w:b w:val="1"/>
          <w:bCs w:val="1"/>
          <w:i w:val="1"/>
          <w:iCs w:val="1"/>
          <w:color w:val="auto"/>
        </w:rPr>
        <w:t>Further Exceptions to Limits on Transfer</w:t>
      </w:r>
      <w:r>
        <w:rPr>
          <w:rFonts w:ascii="Arial" w:cs="Arial" w:eastAsia="Arial" w:hAnsi="Arial"/>
          <w:sz w:val="18"/>
          <w:szCs w:val="18"/>
          <w:color w:val="auto"/>
        </w:rPr>
        <w:t>. The exercise and transfer restrictions in Section 5.7.1 shall not apply to:</w:t>
      </w:r>
    </w:p>
    <w:p>
      <w:pPr>
        <w:spacing w:after="0" w:line="297" w:lineRule="exact"/>
        <w:rPr>
          <w:sz w:val="20"/>
          <w:szCs w:val="20"/>
          <w:color w:val="auto"/>
        </w:rPr>
      </w:pPr>
    </w:p>
    <w:p>
      <w:pPr>
        <w:ind w:left="1020" w:hanging="567"/>
        <w:spacing w:after="0"/>
        <w:tabs>
          <w:tab w:leader="none" w:pos="102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transfers to the Corporation,</w:t>
      </w:r>
    </w:p>
    <w:p>
      <w:pPr>
        <w:spacing w:after="0" w:line="319" w:lineRule="exact"/>
        <w:rPr>
          <w:rFonts w:ascii="Arial" w:cs="Arial" w:eastAsia="Arial" w:hAnsi="Arial"/>
          <w:sz w:val="18"/>
          <w:szCs w:val="18"/>
          <w:color w:val="auto"/>
        </w:rPr>
      </w:pPr>
    </w:p>
    <w:p>
      <w:pPr>
        <w:jc w:val="both"/>
        <w:ind w:left="1020" w:right="260" w:hanging="567"/>
        <w:spacing w:after="0" w:line="264" w:lineRule="auto"/>
        <w:tabs>
          <w:tab w:leader="none" w:pos="102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the designation of a beneficiary to receive benefits in the event of the participant’s death or, if the participant has died, transfers to or exercise by the participant’s beneficiary, or, in the absence of a validly designated beneficiary, transfers by will or the laws of descent and distribution,</w:t>
      </w:r>
    </w:p>
    <w:p>
      <w:pPr>
        <w:spacing w:after="0" w:line="275" w:lineRule="exact"/>
        <w:rPr>
          <w:rFonts w:ascii="Arial" w:cs="Arial" w:eastAsia="Arial" w:hAnsi="Arial"/>
          <w:sz w:val="18"/>
          <w:szCs w:val="18"/>
          <w:color w:val="auto"/>
        </w:rPr>
      </w:pPr>
    </w:p>
    <w:p>
      <w:pPr>
        <w:ind w:left="1020" w:right="80" w:hanging="567"/>
        <w:spacing w:after="0" w:line="277" w:lineRule="auto"/>
        <w:tabs>
          <w:tab w:leader="none" w:pos="102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subject to any applicable limitations on ISOs and subject to such rules as the Administrator may adopt, transfers to a family member (or former family member) pursuant to a domestic relations order,</w:t>
      </w:r>
    </w:p>
    <w:p>
      <w:pPr>
        <w:spacing w:after="0" w:line="264" w:lineRule="exact"/>
        <w:rPr>
          <w:rFonts w:ascii="Arial" w:cs="Arial" w:eastAsia="Arial" w:hAnsi="Arial"/>
          <w:sz w:val="18"/>
          <w:szCs w:val="18"/>
          <w:color w:val="auto"/>
        </w:rPr>
      </w:pPr>
    </w:p>
    <w:p>
      <w:pPr>
        <w:ind w:left="1020" w:right="140" w:hanging="567"/>
        <w:spacing w:after="0" w:line="277" w:lineRule="auto"/>
        <w:tabs>
          <w:tab w:leader="none" w:pos="102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if the participant has suffered a disability, permitted transfers or exercises on behalf of the participant by his or her legal representative, or</w:t>
      </w:r>
    </w:p>
    <w:p>
      <w:pPr>
        <w:sectPr>
          <w:pgSz w:w="11900" w:h="16838" w:orient="portrait"/>
          <w:cols w:equalWidth="0" w:num="1">
            <w:col w:w="10880"/>
          </w:cols>
          <w:pgMar w:left="740" w:top="499" w:right="279" w:bottom="1440" w:gutter="0" w:footer="0" w:header="0"/>
        </w:sectPr>
      </w:pPr>
    </w:p>
    <w:bookmarkStart w:id="146" w:name="page147"/>
    <w:bookmarkEnd w:id="146"/>
    <w:p>
      <w:pPr>
        <w:ind w:left="1520" w:right="80" w:hanging="567"/>
        <w:spacing w:after="0" w:line="342" w:lineRule="auto"/>
        <w:tabs>
          <w:tab w:leader="none" w:pos="1520" w:val="left"/>
        </w:tabs>
        <w:numPr>
          <w:ilvl w:val="0"/>
          <w:numId w:val="177"/>
        </w:numPr>
        <w:rPr>
          <w:rFonts w:ascii="Arial" w:cs="Arial" w:eastAsia="Arial" w:hAnsi="Arial"/>
          <w:sz w:val="16"/>
          <w:szCs w:val="16"/>
          <w:color w:val="auto"/>
        </w:rPr>
      </w:pPr>
      <w:r>
        <w:rPr>
          <w:rFonts w:ascii="Arial" w:cs="Arial" w:eastAsia="Arial" w:hAnsi="Arial"/>
          <w:sz w:val="16"/>
          <w:szCs w:val="16"/>
          <w:color w:val="auto"/>
        </w:rPr>
        <w:t>the authorization by the Administrator of “cashless exercise” procedures with third parties who provide financing for the purpose of (or who otherwise facilitate) the exercise of awards consistent with applicable laws and the express authorization of the Administrator.</w:t>
      </w:r>
    </w:p>
    <w:p>
      <w:pPr>
        <w:spacing w:after="0" w:line="214" w:lineRule="exact"/>
        <w:rPr>
          <w:sz w:val="20"/>
          <w:szCs w:val="20"/>
          <w:color w:val="auto"/>
        </w:rPr>
      </w:pPr>
    </w:p>
    <w:p>
      <w:pPr>
        <w:ind w:left="960" w:right="480" w:hanging="458"/>
        <w:spacing w:after="0" w:line="264" w:lineRule="auto"/>
        <w:tabs>
          <w:tab w:leader="none" w:pos="940" w:val="left"/>
        </w:tabs>
        <w:rPr>
          <w:sz w:val="20"/>
          <w:szCs w:val="20"/>
          <w:color w:val="auto"/>
        </w:rPr>
      </w:pPr>
      <w:r>
        <w:rPr>
          <w:rFonts w:ascii="Arial" w:cs="Arial" w:eastAsia="Arial" w:hAnsi="Arial"/>
          <w:sz w:val="18"/>
          <w:szCs w:val="18"/>
          <w:b w:val="1"/>
          <w:bCs w:val="1"/>
          <w:color w:val="auto"/>
        </w:rPr>
        <w:t>5.8</w:t>
      </w:r>
      <w:r>
        <w:rPr>
          <w:sz w:val="20"/>
          <w:szCs w:val="20"/>
          <w:color w:val="auto"/>
        </w:rPr>
        <w:tab/>
      </w:r>
      <w:r>
        <w:rPr>
          <w:rFonts w:ascii="Arial" w:cs="Arial" w:eastAsia="Arial" w:hAnsi="Arial"/>
          <w:sz w:val="18"/>
          <w:szCs w:val="18"/>
          <w:b w:val="1"/>
          <w:bCs w:val="1"/>
          <w:i w:val="1"/>
          <w:iCs w:val="1"/>
          <w:color w:val="auto"/>
        </w:rPr>
        <w:t>International Awards</w:t>
      </w:r>
      <w:r>
        <w:rPr>
          <w:rFonts w:ascii="Arial" w:cs="Arial" w:eastAsia="Arial" w:hAnsi="Arial"/>
          <w:sz w:val="18"/>
          <w:szCs w:val="18"/>
          <w:color w:val="auto"/>
        </w:rPr>
        <w:t>. One or more awards may be granted to Eligible Persons who provide services to the Corporation or one of its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Subsidiaries outside of the United States. Any awards granted to such persons may be granted pursuant to the terms and conditions of any applicable sub-plans, if any, appended to this Plan and approved by the Administrator.</w:t>
      </w:r>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EFFECT OF TERMINATION OF SERVICE ON AWARDS</w:t>
      </w:r>
    </w:p>
    <w:p>
      <w:pPr>
        <w:spacing w:after="0" w:line="293" w:lineRule="exact"/>
        <w:rPr>
          <w:sz w:val="20"/>
          <w:szCs w:val="20"/>
          <w:color w:val="auto"/>
        </w:rPr>
      </w:pPr>
    </w:p>
    <w:p>
      <w:pPr>
        <w:ind w:left="960" w:right="40" w:hanging="458"/>
        <w:spacing w:after="0" w:line="255" w:lineRule="auto"/>
        <w:tabs>
          <w:tab w:leader="none" w:pos="940" w:val="left"/>
        </w:tabs>
        <w:rPr>
          <w:sz w:val="20"/>
          <w:szCs w:val="20"/>
          <w:color w:val="auto"/>
        </w:rPr>
      </w:pPr>
      <w:r>
        <w:rPr>
          <w:rFonts w:ascii="Arial" w:cs="Arial" w:eastAsia="Arial" w:hAnsi="Arial"/>
          <w:sz w:val="18"/>
          <w:szCs w:val="18"/>
          <w:b w:val="1"/>
          <w:bCs w:val="1"/>
          <w:color w:val="auto"/>
        </w:rPr>
        <w:t>6.1</w:t>
      </w:r>
      <w:r>
        <w:rPr>
          <w:sz w:val="20"/>
          <w:szCs w:val="20"/>
          <w:color w:val="auto"/>
        </w:rPr>
        <w:tab/>
      </w:r>
      <w:r>
        <w:rPr>
          <w:rFonts w:ascii="Arial" w:cs="Arial" w:eastAsia="Arial" w:hAnsi="Arial"/>
          <w:sz w:val="18"/>
          <w:szCs w:val="18"/>
          <w:b w:val="1"/>
          <w:bCs w:val="1"/>
          <w:i w:val="1"/>
          <w:iCs w:val="1"/>
          <w:color w:val="auto"/>
        </w:rPr>
        <w:t>General</w:t>
      </w:r>
      <w:r>
        <w:rPr>
          <w:rFonts w:ascii="Arial" w:cs="Arial" w:eastAsia="Arial" w:hAnsi="Arial"/>
          <w:sz w:val="18"/>
          <w:szCs w:val="18"/>
          <w:color w:val="auto"/>
        </w:rPr>
        <w:t>. The Administrator shall establish the effect of a termination of employment or service on the rights and benefits under each award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under this Plan and in so doing may make distinctions based upon, inter alia, the cause of termination and type of award. If the participant is not an employee of the Corporation or one of its Subsidiaries and provides other services to the Corporation or one of its Subsidiaries, the Administrator shall be the sole judge for purposes of this Plan (unless a contract or the award otherwise provides) of whether the participant continues to render services to the Corporation or one of its Subsidiaries and the date, if any, upon which such services shall be deemed to have terminated.</w:t>
      </w:r>
    </w:p>
    <w:p>
      <w:pPr>
        <w:spacing w:after="0" w:line="288" w:lineRule="exact"/>
        <w:rPr>
          <w:sz w:val="20"/>
          <w:szCs w:val="20"/>
          <w:color w:val="auto"/>
        </w:rPr>
      </w:pPr>
    </w:p>
    <w:p>
      <w:pPr>
        <w:ind w:left="960" w:hanging="458"/>
        <w:spacing w:after="0" w:line="271" w:lineRule="auto"/>
        <w:tabs>
          <w:tab w:leader="none" w:pos="940" w:val="left"/>
        </w:tabs>
        <w:rPr>
          <w:sz w:val="20"/>
          <w:szCs w:val="20"/>
          <w:color w:val="auto"/>
        </w:rPr>
      </w:pPr>
      <w:r>
        <w:rPr>
          <w:rFonts w:ascii="Arial" w:cs="Arial" w:eastAsia="Arial" w:hAnsi="Arial"/>
          <w:sz w:val="18"/>
          <w:szCs w:val="18"/>
          <w:b w:val="1"/>
          <w:bCs w:val="1"/>
          <w:color w:val="auto"/>
        </w:rPr>
        <w:t>6.2</w:t>
      </w:r>
      <w:r>
        <w:rPr>
          <w:sz w:val="20"/>
          <w:szCs w:val="20"/>
          <w:color w:val="auto"/>
        </w:rPr>
        <w:tab/>
      </w:r>
      <w:r>
        <w:rPr>
          <w:rFonts w:ascii="Arial" w:cs="Arial" w:eastAsia="Arial" w:hAnsi="Arial"/>
          <w:sz w:val="17"/>
          <w:szCs w:val="17"/>
          <w:b w:val="1"/>
          <w:bCs w:val="1"/>
          <w:i w:val="1"/>
          <w:iCs w:val="1"/>
          <w:color w:val="auto"/>
        </w:rPr>
        <w:t>Events Not Deemed Terminations of Service</w:t>
      </w:r>
      <w:r>
        <w:rPr>
          <w:rFonts w:ascii="Arial" w:cs="Arial" w:eastAsia="Arial" w:hAnsi="Arial"/>
          <w:sz w:val="17"/>
          <w:szCs w:val="17"/>
          <w:color w:val="auto"/>
        </w:rPr>
        <w:t>. Unless the express policy of the Corporation or one of its Subsidiaries, or the Administrator,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otherwise provides, the employment relationship shall not be considered terminated in the case of (a) sick leave, (b) military leave, or (c) any other leave of absence authorized by the Corporation or one of its Subsidiaries, or the Administrator; provided that, unless reemployment upon the expiration of such leave is guaranteed by contract or law or the Administrator otherwise provides, such leave is for a period of not more than three months. In the case of any employee of the Corporation or one of its Subsidiaries on an approved leave of absence, continued vesting of the award while on leave from the employ of the Corporation or one of its Subsidiaries may be suspended until the employee returns to service, unless the Administrator otherwise provides or applicable law otherwise requires. In no event shall an award be exercised after the expiration of the term set forth in the award agreement.</w:t>
      </w:r>
    </w:p>
    <w:p>
      <w:pPr>
        <w:spacing w:after="0" w:line="274" w:lineRule="exact"/>
        <w:rPr>
          <w:sz w:val="20"/>
          <w:szCs w:val="20"/>
          <w:color w:val="auto"/>
        </w:rPr>
      </w:pPr>
    </w:p>
    <w:p>
      <w:pPr>
        <w:ind w:left="960" w:right="40" w:hanging="458"/>
        <w:spacing w:after="0" w:line="297" w:lineRule="auto"/>
        <w:tabs>
          <w:tab w:leader="none" w:pos="940" w:val="left"/>
        </w:tabs>
        <w:rPr>
          <w:sz w:val="20"/>
          <w:szCs w:val="20"/>
          <w:color w:val="auto"/>
        </w:rPr>
      </w:pPr>
      <w:r>
        <w:rPr>
          <w:rFonts w:ascii="Arial" w:cs="Arial" w:eastAsia="Arial" w:hAnsi="Arial"/>
          <w:sz w:val="18"/>
          <w:szCs w:val="18"/>
          <w:b w:val="1"/>
          <w:bCs w:val="1"/>
          <w:color w:val="auto"/>
        </w:rPr>
        <w:t>6.3</w:t>
      </w:r>
      <w:r>
        <w:rPr>
          <w:sz w:val="20"/>
          <w:szCs w:val="20"/>
          <w:color w:val="auto"/>
        </w:rPr>
        <w:tab/>
      </w:r>
      <w:r>
        <w:rPr>
          <w:rFonts w:ascii="Arial" w:cs="Arial" w:eastAsia="Arial" w:hAnsi="Arial"/>
          <w:sz w:val="16"/>
          <w:szCs w:val="16"/>
          <w:b w:val="1"/>
          <w:bCs w:val="1"/>
          <w:i w:val="1"/>
          <w:iCs w:val="1"/>
          <w:color w:val="auto"/>
        </w:rPr>
        <w:t>Effect of Change of Subsidiary Status</w:t>
      </w:r>
      <w:r>
        <w:rPr>
          <w:rFonts w:ascii="Arial" w:cs="Arial" w:eastAsia="Arial" w:hAnsi="Arial"/>
          <w:sz w:val="16"/>
          <w:szCs w:val="16"/>
          <w:color w:val="auto"/>
        </w:rPr>
        <w:t>. For purposes of this Plan and any award, if an entity ceases to be a Subsidiary of the Corporation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termination of employment or service shall be deemed to have occurred with respect to each Eligible Person in respect of such Subsidiary who does not continue as an Eligible Person in respect of the Corporation or another Subsidiary that continues as such after giving effect to the transaction or other event giving rise to the change in status unless the Subsidiary that is sold, spun-off or otherwise divested (or its successor or a direct or indirect parent of such Subsidiary or successor) assumes the Eligible Person’s award(s) in connection with such transaction.</w:t>
      </w:r>
    </w:p>
    <w:p>
      <w:pPr>
        <w:spacing w:after="0" w:line="200" w:lineRule="exact"/>
        <w:rPr>
          <w:sz w:val="20"/>
          <w:szCs w:val="20"/>
          <w:color w:val="auto"/>
        </w:rPr>
      </w:pPr>
    </w:p>
    <w:p>
      <w:pPr>
        <w:spacing w:after="0" w:line="3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ADJUSTMENTS; ACCELERATION</w:t>
      </w:r>
    </w:p>
    <w:p>
      <w:pPr>
        <w:sectPr>
          <w:pgSz w:w="11900" w:h="16838" w:orient="portrait"/>
          <w:cols w:equalWidth="0" w:num="1">
            <w:col w:w="11360"/>
          </w:cols>
          <w:pgMar w:left="240" w:top="503" w:right="299" w:bottom="1440" w:gutter="0" w:footer="0" w:header="0"/>
        </w:sectPr>
      </w:pPr>
    </w:p>
    <w:bookmarkStart w:id="147" w:name="page148"/>
    <w:bookmarkEnd w:id="147"/>
    <w:p>
      <w:pPr>
        <w:ind w:left="300" w:hanging="458"/>
        <w:spacing w:after="0" w:line="288" w:lineRule="auto"/>
        <w:tabs>
          <w:tab w:leader="none" w:pos="280" w:val="left"/>
        </w:tabs>
        <w:rPr>
          <w:sz w:val="20"/>
          <w:szCs w:val="20"/>
          <w:color w:val="auto"/>
        </w:rPr>
      </w:pPr>
      <w:r>
        <w:rPr>
          <w:rFonts w:ascii="Arial" w:cs="Arial" w:eastAsia="Arial" w:hAnsi="Arial"/>
          <w:sz w:val="18"/>
          <w:szCs w:val="18"/>
          <w:b w:val="1"/>
          <w:bCs w:val="1"/>
          <w:color w:val="auto"/>
        </w:rPr>
        <w:t>7.1</w:t>
      </w:r>
      <w:r>
        <w:rPr>
          <w:sz w:val="20"/>
          <w:szCs w:val="20"/>
          <w:color w:val="auto"/>
        </w:rPr>
        <w:tab/>
      </w:r>
      <w:r>
        <w:rPr>
          <w:rFonts w:ascii="Arial" w:cs="Arial" w:eastAsia="Arial" w:hAnsi="Arial"/>
          <w:sz w:val="16"/>
          <w:szCs w:val="16"/>
          <w:b w:val="1"/>
          <w:bCs w:val="1"/>
          <w:i w:val="1"/>
          <w:iCs w:val="1"/>
          <w:color w:val="auto"/>
        </w:rPr>
        <w:t>Adjustments</w:t>
      </w:r>
      <w:r>
        <w:rPr>
          <w:rFonts w:ascii="Arial" w:cs="Arial" w:eastAsia="Arial" w:hAnsi="Arial"/>
          <w:sz w:val="16"/>
          <w:szCs w:val="16"/>
          <w:color w:val="auto"/>
        </w:rPr>
        <w:t>. Subject to Section 7.2, upon (or, as may be necessary to effect the adjustment, immediately prior to): any reclassification,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recapitalization, stock split (including a stock split in the form of a stock dividend) or reverse stock split; any merger, combination, consolidation, conversion or other reorganization; any spin-off, split-up, or similar extraordinary dividend distribution in respect of the Common Stock; or any exchange of Common Stock or other securities of the Corporation, or any similar, unusual or extraordinary corporate transaction in respect of the Common Stock; then the Administrator shall equitably and proportionately adjust (1) the number and type of shares of Common Stock (or other securities) that thereafter may be made the subject of awards (including the specific share limits, maximums and numbers of shares set forth elsewhere in this Plan), (2) the number, amount and type of shares of Common Stock (or other securities or property) subject to any outstanding awards, (3) the grant, purchase, or exercise price (which term includes the base price of any SAR or similar right) of any outstanding awards, and/or (4) the securities, cash or other property deliverable upon exercise or payment of any outstanding awards, in each case to the extent necessary to preserve (but not increase) the level of incentives intended by this Plan and the then-outstanding awards.</w:t>
      </w:r>
    </w:p>
    <w:p>
      <w:pPr>
        <w:spacing w:after="0" w:line="92"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Unless otherwise expressly provided in the applicable award agreement, upon (or, as may be necessary to effect the adjustment, immediately prior to) any event or transaction described in the preceding paragraph or a sale of all or substantially all of the business or assets of the Corporation as an entirety, the Administrator shall equitably and proportionately adjust the performance standards applicable to any then-outstanding performance-based awards to the extent necessary to preserve (but not increase) the level of incentives intended by this Plan and the then-outstanding performance-based awards.</w:t>
      </w:r>
    </w:p>
    <w:p>
      <w:pPr>
        <w:spacing w:after="0" w:line="80" w:lineRule="exact"/>
        <w:rPr>
          <w:sz w:val="20"/>
          <w:szCs w:val="20"/>
          <w:color w:val="auto"/>
        </w:rPr>
      </w:pPr>
    </w:p>
    <w:p>
      <w:pPr>
        <w:ind w:right="340"/>
        <w:spacing w:after="0" w:line="312" w:lineRule="auto"/>
        <w:rPr>
          <w:sz w:val="20"/>
          <w:szCs w:val="20"/>
          <w:color w:val="auto"/>
        </w:rPr>
      </w:pPr>
      <w:r>
        <w:rPr>
          <w:rFonts w:ascii="Arial" w:cs="Arial" w:eastAsia="Arial" w:hAnsi="Arial"/>
          <w:sz w:val="16"/>
          <w:szCs w:val="16"/>
          <w:color w:val="auto"/>
        </w:rPr>
        <w:t>It is intended that, if possible, any adjustments contemplated by the preceding two paragraphs be made in a manner that satisfies applicable U.S. legal, tax (including, without limitation and as applicable in the circumstances, Section 424 of the Code, Section 409A of the Code and Section 162(m) of the Code) and accounting (so as to not trigger any charge to earnings with respect to such adjustment) requirements.</w:t>
      </w:r>
    </w:p>
    <w:p>
      <w:pPr>
        <w:spacing w:after="0" w:line="39" w:lineRule="exact"/>
        <w:rPr>
          <w:sz w:val="20"/>
          <w:szCs w:val="20"/>
          <w:color w:val="auto"/>
        </w:rPr>
      </w:pPr>
    </w:p>
    <w:p>
      <w:pPr>
        <w:ind w:right="420"/>
        <w:spacing w:after="0" w:line="342" w:lineRule="auto"/>
        <w:rPr>
          <w:sz w:val="20"/>
          <w:szCs w:val="20"/>
          <w:color w:val="auto"/>
        </w:rPr>
      </w:pPr>
      <w:r>
        <w:rPr>
          <w:rFonts w:ascii="Arial" w:cs="Arial" w:eastAsia="Arial" w:hAnsi="Arial"/>
          <w:sz w:val="16"/>
          <w:szCs w:val="16"/>
          <w:color w:val="auto"/>
        </w:rPr>
        <w:t>Without limiting the generality of Section 3.3, any good faith determination by the Administrator as to whether an adjustment is required in the circumstances pursuant to this Section 7.1, and the extent and nature of any such adjustment, shall be conclusive and binding on all persons.</w:t>
      </w:r>
    </w:p>
    <w:p>
      <w:pPr>
        <w:sectPr>
          <w:pgSz w:w="11900" w:h="16838" w:orient="portrait"/>
          <w:cols w:equalWidth="0" w:num="1">
            <w:col w:w="10720"/>
          </w:cols>
          <w:pgMar w:left="900" w:top="499" w:right="279" w:bottom="1440" w:gutter="0" w:footer="0" w:header="0"/>
        </w:sectPr>
      </w:pPr>
    </w:p>
    <w:bookmarkStart w:id="148" w:name="page149"/>
    <w:bookmarkEnd w:id="148"/>
    <w:p>
      <w:pPr>
        <w:ind w:left="300" w:right="80" w:hanging="458"/>
        <w:spacing w:after="0" w:line="267" w:lineRule="auto"/>
        <w:tabs>
          <w:tab w:leader="none" w:pos="280" w:val="left"/>
        </w:tabs>
        <w:rPr>
          <w:sz w:val="20"/>
          <w:szCs w:val="20"/>
          <w:color w:val="auto"/>
        </w:rPr>
      </w:pPr>
      <w:r>
        <w:rPr>
          <w:rFonts w:ascii="Arial" w:cs="Arial" w:eastAsia="Arial" w:hAnsi="Arial"/>
          <w:sz w:val="18"/>
          <w:szCs w:val="18"/>
          <w:b w:val="1"/>
          <w:bCs w:val="1"/>
          <w:color w:val="auto"/>
        </w:rPr>
        <w:t>7.2</w:t>
      </w:r>
      <w:r>
        <w:rPr>
          <w:sz w:val="20"/>
          <w:szCs w:val="20"/>
          <w:color w:val="auto"/>
        </w:rPr>
        <w:tab/>
      </w:r>
      <w:r>
        <w:rPr>
          <w:rFonts w:ascii="Arial" w:cs="Arial" w:eastAsia="Arial" w:hAnsi="Arial"/>
          <w:sz w:val="17"/>
          <w:szCs w:val="17"/>
          <w:b w:val="1"/>
          <w:bCs w:val="1"/>
          <w:i w:val="1"/>
          <w:iCs w:val="1"/>
          <w:color w:val="auto"/>
        </w:rPr>
        <w:t>Corporate Transactions - Assumption and Termination of Awards</w:t>
      </w:r>
      <w:r>
        <w:rPr>
          <w:rFonts w:ascii="Arial" w:cs="Arial" w:eastAsia="Arial" w:hAnsi="Arial"/>
          <w:sz w:val="17"/>
          <w:szCs w:val="17"/>
          <w:color w:val="auto"/>
        </w:rPr>
        <w:t>. Upon the occurrence of any of the following: any merger, combination,</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consolidation, conversion or other reorganization in connection with which the Corporation does not survive (or does not survive as a public company in respect of its Common Stock); any exchange of Common Stock or other securities of the Corporation in connection with which the Corporation does not survive (or does not survive as a public company in respect of its Common Stock); a sale of all or substantially all the business, stock or assets of the Corporation in connection with which the Corporation does not survive (or does not survive as a public company in respect of its Common Stock); a dissolution of the Corporation; or any other event in which the Corporation does not survive (or does not survive as a public company in respect of its Common Stock); then the Administrator may make provision for a cash payment in settlement of, or for the termination, assumption, substitution or exchange of any or all outstanding share-based awards or the cash, securities or property deliverable to the holder of any or all outstanding share-based awards, based upon, to the extent relevant under the circumstances, the distribution or consideration payable to holders of the Common Stock upon or in respect of such event. Upon the occurrence of any event described in the preceding sentence, then, unless the Administrator has made a provision for the substitution, assumption, exchange or other continuation or settlement of the award or the award would otherwise continue in accordance with its terms in the circumstances: (1) unless otherwise provided in the applicable award agreement, each then-outstanding option and SAR shall become fully vested, all shares of restricted stock then outstanding shall fully vest free of restrictions, and each other award granted under this Plan that is then outstanding shall become payable to the holder of such award; and (2) each award shall terminate upon the related event; provided that the holder of an option or SAR shall be given reasonable advance notice of the impending termination and a reasonable opportunity to exercise his or her outstanding vested options and SARs (after giving effect to any accelerated vesting required in the circumstances) in accordance with their terms before the termination of such awards (except that in no case shall more than ten days’ notice of the impending termination be required and any acceleration of vesting and any exercise of any portion of an award that is so accelerated may be made contingent upon the actual occurrence of the event).</w:t>
      </w:r>
    </w:p>
    <w:p>
      <w:pPr>
        <w:spacing w:after="0" w:line="165" w:lineRule="exact"/>
        <w:rPr>
          <w:sz w:val="20"/>
          <w:szCs w:val="20"/>
          <w:color w:val="auto"/>
        </w:rPr>
      </w:pPr>
    </w:p>
    <w:p>
      <w:pPr>
        <w:jc w:val="both"/>
        <w:ind w:right="20"/>
        <w:spacing w:after="0" w:line="264" w:lineRule="auto"/>
        <w:rPr>
          <w:sz w:val="20"/>
          <w:szCs w:val="20"/>
          <w:color w:val="auto"/>
        </w:rPr>
      </w:pPr>
      <w:r>
        <w:rPr>
          <w:rFonts w:ascii="Arial" w:cs="Arial" w:eastAsia="Arial" w:hAnsi="Arial"/>
          <w:sz w:val="18"/>
          <w:szCs w:val="18"/>
          <w:color w:val="auto"/>
        </w:rPr>
        <w:t>Without limiting the preceding paragraph, in connection with any event referred to in the preceding paragraph or any change in control event defined in any applicable award agreement, the Administrator may, in its discretion, provide for the accelerated vesting of any award or awards as and to the extent determined by the Administrator in the circumstances.</w:t>
      </w:r>
    </w:p>
    <w:p>
      <w:pPr>
        <w:spacing w:after="0" w:line="73"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The Administrator may adopt such valuation methodologies for outstanding awards as it deems reasonable in the event of a cash or property settlement and, in the case of options, SARs or similar rights, but without limitation on other methodologies, may base such settlement solely upon the excess if any of the per share amount payable upon or in respect of such event over the exercise or base price of the award.</w:t>
      </w:r>
    </w:p>
    <w:p>
      <w:pPr>
        <w:spacing w:after="0" w:line="57"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In any of the events referred to in this Section 7.2, the Administrator may take such action contemplated by this Section 7.2 prior to such event (as opposed to on the occurrence of such event) to the extent that the Administrator deems the action necessary to permit the participant to realize the benefits intended to be conveyed with respect to the underlying shares. Without limiting the generality of the foregoing, the Administrator may deem an acceleration and/or termination to occur immediately prior to the applicable event and, in such circumstances, will reinstate the original terms of the award if an event giving rise to an acceleration and/or termination does not occur.</w:t>
      </w:r>
    </w:p>
    <w:p>
      <w:pPr>
        <w:spacing w:after="0" w:line="64"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Without limiting the generality of Section 3.3, any good faith determination by the Administrator pursuant to its authority under this Section 7.2 shall be conclusive and binding on all persons.</w:t>
      </w:r>
    </w:p>
    <w:p>
      <w:pPr>
        <w:sectPr>
          <w:pgSz w:w="11900" w:h="16838" w:orient="portrait"/>
          <w:cols w:equalWidth="0" w:num="1">
            <w:col w:w="10760"/>
          </w:cols>
          <w:pgMar w:left="900" w:top="499" w:right="239" w:bottom="1440" w:gutter="0" w:footer="0" w:header="0"/>
        </w:sectPr>
      </w:pPr>
    </w:p>
    <w:bookmarkStart w:id="149" w:name="page150"/>
    <w:bookmarkEnd w:id="149"/>
    <w:p>
      <w:pPr>
        <w:ind w:left="960" w:right="100" w:hanging="458"/>
        <w:spacing w:after="0" w:line="255" w:lineRule="auto"/>
        <w:tabs>
          <w:tab w:leader="none" w:pos="940" w:val="left"/>
        </w:tabs>
        <w:rPr>
          <w:sz w:val="20"/>
          <w:szCs w:val="20"/>
          <w:color w:val="auto"/>
        </w:rPr>
      </w:pPr>
      <w:r>
        <w:rPr>
          <w:rFonts w:ascii="Arial" w:cs="Arial" w:eastAsia="Arial" w:hAnsi="Arial"/>
          <w:sz w:val="18"/>
          <w:szCs w:val="18"/>
          <w:b w:val="1"/>
          <w:bCs w:val="1"/>
          <w:color w:val="auto"/>
        </w:rPr>
        <w:t>7.3</w:t>
      </w:r>
      <w:r>
        <w:rPr>
          <w:sz w:val="20"/>
          <w:szCs w:val="20"/>
          <w:color w:val="auto"/>
        </w:rPr>
        <w:tab/>
      </w:r>
      <w:r>
        <w:rPr>
          <w:rFonts w:ascii="Arial" w:cs="Arial" w:eastAsia="Arial" w:hAnsi="Arial"/>
          <w:sz w:val="18"/>
          <w:szCs w:val="18"/>
          <w:b w:val="1"/>
          <w:bCs w:val="1"/>
          <w:i w:val="1"/>
          <w:iCs w:val="1"/>
          <w:color w:val="auto"/>
        </w:rPr>
        <w:t>Other Acceleration Rules</w:t>
      </w:r>
      <w:r>
        <w:rPr>
          <w:rFonts w:ascii="Arial" w:cs="Arial" w:eastAsia="Arial" w:hAnsi="Arial"/>
          <w:sz w:val="18"/>
          <w:szCs w:val="18"/>
          <w:color w:val="auto"/>
        </w:rPr>
        <w:t>. The Administrator may override the provisions of Section 7.2 by express provision in the award agreement and may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accord any Eligible Person a right to refuse any acceleration, whether pursuant to the award agreement or otherwise, in such circumstances as the Administrator may approve. The portion of any ISO accelerated in connection with an event referred to in Section 7.2 (or such other circumstances as may trigger accelerated vesting of the award) shall remain exercisable as an ISO only to the extent the applicable $100,000 limitation on ISOs is not exceeded. To the extent exceeded, the accelerated portion of the option shall be exercisable as a nonqualified stock option under the Code.</w:t>
      </w: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OTHER PROVISIONS</w:t>
      </w:r>
    </w:p>
    <w:p>
      <w:pPr>
        <w:spacing w:after="0" w:line="293" w:lineRule="exact"/>
        <w:rPr>
          <w:sz w:val="20"/>
          <w:szCs w:val="20"/>
          <w:color w:val="auto"/>
        </w:rPr>
      </w:pPr>
    </w:p>
    <w:p>
      <w:pPr>
        <w:ind w:left="960" w:hanging="458"/>
        <w:spacing w:after="0" w:line="291" w:lineRule="auto"/>
        <w:tabs>
          <w:tab w:leader="none" w:pos="940" w:val="left"/>
        </w:tabs>
        <w:rPr>
          <w:sz w:val="20"/>
          <w:szCs w:val="20"/>
          <w:color w:val="auto"/>
        </w:rPr>
      </w:pPr>
      <w:r>
        <w:rPr>
          <w:rFonts w:ascii="Arial" w:cs="Arial" w:eastAsia="Arial" w:hAnsi="Arial"/>
          <w:sz w:val="18"/>
          <w:szCs w:val="18"/>
          <w:b w:val="1"/>
          <w:bCs w:val="1"/>
          <w:color w:val="auto"/>
        </w:rPr>
        <w:t>8.1</w:t>
      </w:r>
      <w:r>
        <w:rPr>
          <w:sz w:val="20"/>
          <w:szCs w:val="20"/>
          <w:color w:val="auto"/>
        </w:rPr>
        <w:tab/>
      </w:r>
      <w:r>
        <w:rPr>
          <w:rFonts w:ascii="Arial" w:cs="Arial" w:eastAsia="Arial" w:hAnsi="Arial"/>
          <w:sz w:val="16"/>
          <w:szCs w:val="16"/>
          <w:b w:val="1"/>
          <w:bCs w:val="1"/>
          <w:i w:val="1"/>
          <w:iCs w:val="1"/>
          <w:color w:val="auto"/>
        </w:rPr>
        <w:t>Compliance with Laws</w:t>
      </w:r>
      <w:r>
        <w:rPr>
          <w:rFonts w:ascii="Arial" w:cs="Arial" w:eastAsia="Arial" w:hAnsi="Arial"/>
          <w:sz w:val="16"/>
          <w:szCs w:val="16"/>
          <w:color w:val="auto"/>
        </w:rPr>
        <w:t>. This Plan, the granting and vesting of awards under this Plan, the offer, issuance and delivery of shares of Common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Stock, the acceptance of promissory notes and/or the payment of money under this Plan or under awards are subject to compliance with all applicable federal and state laws, rules and regulations (including but not limited to state and federal securities law, federal margin requirements) and to such approvals by any listing, regulatory or governmental authority as may, in the opinion of counsel for the Corporation, be necessary or advisable in connection therewith. The person acquiring any securities under this Plan will, if requested by the Corporation or one of its Subsidiaries, provide such assurances and representations to the Corporation or one of its Subsidiaries as the Administrator may deem necessary or desirable to assure compliance with all applicable legal and accounting requirements.</w:t>
      </w:r>
    </w:p>
    <w:p>
      <w:pPr>
        <w:spacing w:after="0" w:line="262" w:lineRule="exact"/>
        <w:rPr>
          <w:sz w:val="20"/>
          <w:szCs w:val="20"/>
          <w:color w:val="auto"/>
        </w:rPr>
      </w:pPr>
    </w:p>
    <w:p>
      <w:pPr>
        <w:ind w:left="960" w:right="60" w:hanging="458"/>
        <w:spacing w:after="0" w:line="277" w:lineRule="auto"/>
        <w:tabs>
          <w:tab w:leader="none" w:pos="940" w:val="left"/>
        </w:tabs>
        <w:rPr>
          <w:sz w:val="20"/>
          <w:szCs w:val="20"/>
          <w:color w:val="auto"/>
        </w:rPr>
      </w:pPr>
      <w:r>
        <w:rPr>
          <w:rFonts w:ascii="Arial" w:cs="Arial" w:eastAsia="Arial" w:hAnsi="Arial"/>
          <w:sz w:val="18"/>
          <w:szCs w:val="18"/>
          <w:b w:val="1"/>
          <w:bCs w:val="1"/>
          <w:color w:val="auto"/>
        </w:rPr>
        <w:t>8.2</w:t>
      </w:r>
      <w:r>
        <w:rPr>
          <w:sz w:val="20"/>
          <w:szCs w:val="20"/>
          <w:color w:val="auto"/>
        </w:rPr>
        <w:tab/>
      </w:r>
      <w:r>
        <w:rPr>
          <w:rFonts w:ascii="Arial" w:cs="Arial" w:eastAsia="Arial" w:hAnsi="Arial"/>
          <w:sz w:val="18"/>
          <w:szCs w:val="18"/>
          <w:b w:val="1"/>
          <w:bCs w:val="1"/>
          <w:i w:val="1"/>
          <w:iCs w:val="1"/>
          <w:color w:val="auto"/>
        </w:rPr>
        <w:t>No Rights to Award</w:t>
      </w:r>
      <w:r>
        <w:rPr>
          <w:rFonts w:ascii="Arial" w:cs="Arial" w:eastAsia="Arial" w:hAnsi="Arial"/>
          <w:sz w:val="18"/>
          <w:szCs w:val="18"/>
          <w:color w:val="auto"/>
        </w:rPr>
        <w:t>. No person shall have any claim or rights to be granted an award (or additional awards, as the case may be) under this Plan,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subject to any express contractual rights (set forth in a document other than this Plan) to the contrary.</w:t>
      </w:r>
    </w:p>
    <w:p>
      <w:pPr>
        <w:spacing w:after="0" w:line="265" w:lineRule="exact"/>
        <w:rPr>
          <w:sz w:val="20"/>
          <w:szCs w:val="20"/>
          <w:color w:val="auto"/>
        </w:rPr>
      </w:pPr>
    </w:p>
    <w:p>
      <w:pPr>
        <w:ind w:left="960" w:right="20" w:hanging="458"/>
        <w:spacing w:after="0" w:line="293" w:lineRule="auto"/>
        <w:tabs>
          <w:tab w:leader="none" w:pos="940" w:val="left"/>
        </w:tabs>
        <w:rPr>
          <w:sz w:val="20"/>
          <w:szCs w:val="20"/>
          <w:color w:val="auto"/>
        </w:rPr>
      </w:pPr>
      <w:r>
        <w:rPr>
          <w:rFonts w:ascii="Arial" w:cs="Arial" w:eastAsia="Arial" w:hAnsi="Arial"/>
          <w:sz w:val="18"/>
          <w:szCs w:val="18"/>
          <w:b w:val="1"/>
          <w:bCs w:val="1"/>
          <w:color w:val="auto"/>
        </w:rPr>
        <w:t>8.3</w:t>
      </w:r>
      <w:r>
        <w:rPr>
          <w:sz w:val="20"/>
          <w:szCs w:val="20"/>
          <w:color w:val="auto"/>
        </w:rPr>
        <w:tab/>
      </w:r>
      <w:r>
        <w:rPr>
          <w:rFonts w:ascii="Arial" w:cs="Arial" w:eastAsia="Arial" w:hAnsi="Arial"/>
          <w:sz w:val="16"/>
          <w:szCs w:val="16"/>
          <w:b w:val="1"/>
          <w:bCs w:val="1"/>
          <w:i w:val="1"/>
          <w:iCs w:val="1"/>
          <w:color w:val="auto"/>
        </w:rPr>
        <w:t>No Employment/Service Contract</w:t>
      </w:r>
      <w:r>
        <w:rPr>
          <w:rFonts w:ascii="Arial" w:cs="Arial" w:eastAsia="Arial" w:hAnsi="Arial"/>
          <w:sz w:val="16"/>
          <w:szCs w:val="16"/>
          <w:color w:val="auto"/>
        </w:rPr>
        <w:t>. Nothing contained in this Plan (or in any other documents under this Plan or in any award) shall confer upon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any Eligible Person or other participant any right to continue in the employ or other service of the Corporation or one of its Subsidiaries, constitute any contract or agreement of employment or other service or affect an employee’s status as an employee at will, nor shall interfere in any way with the right of the Corporation or one of its Subsidiaries to change a person’s compensation or other benefits, or to terminate his or her employment or other service, with or without cause. Nothing in this Section 8.3, however, is intended to adversely affect any express independent right of such person under a separate employment or service contract other than an award agreement.</w:t>
      </w:r>
    </w:p>
    <w:p>
      <w:pPr>
        <w:spacing w:after="0" w:line="200" w:lineRule="exact"/>
        <w:rPr>
          <w:sz w:val="20"/>
          <w:szCs w:val="20"/>
          <w:color w:val="auto"/>
        </w:rPr>
      </w:pPr>
    </w:p>
    <w:p>
      <w:pPr>
        <w:spacing w:after="0" w:line="357" w:lineRule="exact"/>
        <w:rPr>
          <w:sz w:val="20"/>
          <w:szCs w:val="20"/>
          <w:color w:val="auto"/>
        </w:rPr>
      </w:pPr>
    </w:p>
    <w:p>
      <w:pPr>
        <w:ind w:left="960" w:right="60" w:hanging="458"/>
        <w:spacing w:after="0" w:line="271" w:lineRule="auto"/>
        <w:tabs>
          <w:tab w:leader="none" w:pos="940" w:val="left"/>
        </w:tabs>
        <w:rPr>
          <w:sz w:val="20"/>
          <w:szCs w:val="20"/>
          <w:color w:val="auto"/>
        </w:rPr>
      </w:pPr>
      <w:r>
        <w:rPr>
          <w:rFonts w:ascii="Arial" w:cs="Arial" w:eastAsia="Arial" w:hAnsi="Arial"/>
          <w:sz w:val="18"/>
          <w:szCs w:val="18"/>
          <w:b w:val="1"/>
          <w:bCs w:val="1"/>
          <w:color w:val="auto"/>
        </w:rPr>
        <w:t>8.4</w:t>
      </w:r>
      <w:r>
        <w:rPr>
          <w:sz w:val="20"/>
          <w:szCs w:val="20"/>
          <w:color w:val="auto"/>
        </w:rPr>
        <w:tab/>
      </w:r>
      <w:r>
        <w:rPr>
          <w:rFonts w:ascii="Arial" w:cs="Arial" w:eastAsia="Arial" w:hAnsi="Arial"/>
          <w:sz w:val="17"/>
          <w:szCs w:val="17"/>
          <w:b w:val="1"/>
          <w:bCs w:val="1"/>
          <w:i w:val="1"/>
          <w:iCs w:val="1"/>
          <w:color w:val="auto"/>
        </w:rPr>
        <w:t>Plan Not Funded</w:t>
      </w:r>
      <w:r>
        <w:rPr>
          <w:rFonts w:ascii="Arial" w:cs="Arial" w:eastAsia="Arial" w:hAnsi="Arial"/>
          <w:sz w:val="17"/>
          <w:szCs w:val="17"/>
          <w:color w:val="auto"/>
        </w:rPr>
        <w:t>. Awards payable under this Plan shall be payable in shares or from the general assets of the Corporation, and no special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separate reserve, fund or deposit shall be made to assure payment of such awards. No participant, beneficiary or other person shall have any right, title or interest in any fund or in any specific asset (including shares of Common Stock, except as expressly otherwise provided) of the Corporation or one of its Subsidiaries by reason of any award hereunder. Neither the provisions of this Plan (or of any related documents), nor the creation or adoption of this Plan, nor any action taken pursuant to the provisions of this Plan shall create, or be construed to create, a trust of any kind or a fiduciary relationship between the Corporation or one of its Subsidiaries and any participant, beneficiary or other person. To the extent that a participant, beneficiary or other person acquires a right to receive payment pursuant to any award hereunder, such right shall be no greater than the right of any unsecured general creditor of the Corporation.</w:t>
      </w:r>
    </w:p>
    <w:p>
      <w:pPr>
        <w:sectPr>
          <w:pgSz w:w="11900" w:h="16838" w:orient="portrait"/>
          <w:cols w:equalWidth="0" w:num="1">
            <w:col w:w="11380"/>
          </w:cols>
          <w:pgMar w:left="240" w:top="499" w:right="279" w:bottom="1440" w:gutter="0" w:footer="0" w:header="0"/>
        </w:sectPr>
      </w:pPr>
    </w:p>
    <w:bookmarkStart w:id="150" w:name="page151"/>
    <w:bookmarkEnd w:id="150"/>
    <w:p>
      <w:pPr>
        <w:jc w:val="both"/>
        <w:ind w:left="460" w:right="140" w:hanging="458"/>
        <w:spacing w:after="0" w:line="286" w:lineRule="auto"/>
        <w:tabs>
          <w:tab w:leader="none" w:pos="440" w:val="left"/>
        </w:tabs>
        <w:rPr>
          <w:sz w:val="20"/>
          <w:szCs w:val="20"/>
          <w:color w:val="auto"/>
        </w:rPr>
      </w:pPr>
      <w:r>
        <w:rPr>
          <w:rFonts w:ascii="Arial" w:cs="Arial" w:eastAsia="Arial" w:hAnsi="Arial"/>
          <w:sz w:val="18"/>
          <w:szCs w:val="18"/>
          <w:b w:val="1"/>
          <w:bCs w:val="1"/>
          <w:color w:val="auto"/>
        </w:rPr>
        <w:t>8.5</w:t>
      </w:r>
      <w:r>
        <w:rPr>
          <w:sz w:val="20"/>
          <w:szCs w:val="20"/>
          <w:color w:val="auto"/>
        </w:rPr>
        <w:tab/>
      </w:r>
      <w:r>
        <w:rPr>
          <w:rFonts w:ascii="Arial" w:cs="Arial" w:eastAsia="Arial" w:hAnsi="Arial"/>
          <w:sz w:val="17"/>
          <w:szCs w:val="17"/>
          <w:b w:val="1"/>
          <w:bCs w:val="1"/>
          <w:i w:val="1"/>
          <w:iCs w:val="1"/>
          <w:color w:val="auto"/>
        </w:rPr>
        <w:t>Tax Withholding</w:t>
      </w:r>
      <w:r>
        <w:rPr>
          <w:rFonts w:ascii="Arial" w:cs="Arial" w:eastAsia="Arial" w:hAnsi="Arial"/>
          <w:sz w:val="17"/>
          <w:szCs w:val="17"/>
          <w:color w:val="auto"/>
        </w:rPr>
        <w:t>. Upon any exercise, vesting, or payment of any award or upon the disposition of shares of Common Stock acquired pursuant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to the exercise of an ISO prior to satisfaction of the holding period requirements of Section 422 of the Code, or upon any other tax withholding event with respect to an award, the Corporation or one of its Subsidiaries shall have the right at its option to:</w:t>
      </w:r>
    </w:p>
    <w:p>
      <w:pPr>
        <w:spacing w:after="0" w:line="264" w:lineRule="exact"/>
        <w:rPr>
          <w:sz w:val="20"/>
          <w:szCs w:val="20"/>
          <w:color w:val="auto"/>
        </w:rPr>
      </w:pPr>
    </w:p>
    <w:p>
      <w:pPr>
        <w:jc w:val="both"/>
        <w:ind w:left="1020" w:right="180" w:hanging="567"/>
        <w:spacing w:after="0" w:line="264" w:lineRule="auto"/>
        <w:tabs>
          <w:tab w:leader="none" w:pos="102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require the participant (or the participant’s personal representative or beneficiary, as the case may be) to pay or provide for payment of at least the minimum amount of any taxes which the Corporation or one of its Subsidiaries may be required to withhold with respect to such award event or payment; or</w:t>
      </w:r>
    </w:p>
    <w:p>
      <w:pPr>
        <w:spacing w:after="0" w:line="275" w:lineRule="exact"/>
        <w:rPr>
          <w:rFonts w:ascii="Arial" w:cs="Arial" w:eastAsia="Arial" w:hAnsi="Arial"/>
          <w:sz w:val="18"/>
          <w:szCs w:val="18"/>
          <w:color w:val="auto"/>
        </w:rPr>
      </w:pPr>
    </w:p>
    <w:p>
      <w:pPr>
        <w:ind w:left="1020" w:right="340" w:hanging="567"/>
        <w:spacing w:after="0" w:line="264" w:lineRule="auto"/>
        <w:tabs>
          <w:tab w:leader="none" w:pos="102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deduct from any amount otherwise payable in cash (whether related to the award or otherwise) to the participant (or the participant’s personal representative or beneficiary, as the case may be) the minimum amount of any taxes which the Corporation or one of its Subsidiaries may be required to withhold with respect to such award event or payment.</w:t>
      </w:r>
    </w:p>
    <w:p>
      <w:pPr>
        <w:spacing w:after="0" w:line="100" w:lineRule="exact"/>
        <w:rPr>
          <w:sz w:val="20"/>
          <w:szCs w:val="20"/>
          <w:color w:val="auto"/>
        </w:rPr>
      </w:pPr>
    </w:p>
    <w:p>
      <w:pPr>
        <w:ind w:left="640"/>
        <w:spacing w:after="0" w:line="253" w:lineRule="auto"/>
        <w:rPr>
          <w:sz w:val="20"/>
          <w:szCs w:val="20"/>
          <w:color w:val="auto"/>
        </w:rPr>
      </w:pPr>
      <w:r>
        <w:rPr>
          <w:rFonts w:ascii="Arial" w:cs="Arial" w:eastAsia="Arial" w:hAnsi="Arial"/>
          <w:sz w:val="18"/>
          <w:szCs w:val="18"/>
          <w:color w:val="auto"/>
        </w:rPr>
        <w:t>In any case where a tax is required to be withheld in connection with the delivery of shares of Common Stock under this Plan, the Administrator may in its sole discretion (subject to Section 8.1) require or grant (either at the time of the award or thereafter) to the participant the right to elect, pursuant to such rules and subject to such conditions as the Administrator may establish, that the Corporation reduce the number of shares to be delivered by (or otherwise reacquire) the appropriate number of shares, valued in a consistent manner at their fair market value or at the sales price in accordance with authorized procedures for cashless exercises, necessary to satisfy the minimum applicable withholding obligation on exercise, vesting or payment. In no event shall the shares withheld exceed the minimum whole number of shares required for tax withholding under applicable law. The Corporation may, with the Administrator’s approval, accept one or more promissory notes from any Eligible Person in connection with taxes required to be withheld upon the exercise, vesting or payment of any award under this Plan; provided that any such note shall be subject to terms and conditions established by the Administrator and the requirements of applicable law.</w:t>
      </w:r>
    </w:p>
    <w:p>
      <w:pPr>
        <w:spacing w:after="0" w:line="200" w:lineRule="exact"/>
        <w:rPr>
          <w:sz w:val="20"/>
          <w:szCs w:val="20"/>
          <w:color w:val="auto"/>
        </w:rPr>
      </w:pPr>
    </w:p>
    <w:p>
      <w:pPr>
        <w:spacing w:after="0" w:line="315"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8.6</w:t>
      </w:r>
      <w:r>
        <w:rPr>
          <w:sz w:val="20"/>
          <w:szCs w:val="20"/>
          <w:color w:val="auto"/>
        </w:rPr>
        <w:tab/>
      </w:r>
      <w:r>
        <w:rPr>
          <w:rFonts w:ascii="Arial" w:cs="Arial" w:eastAsia="Arial" w:hAnsi="Arial"/>
          <w:sz w:val="15"/>
          <w:szCs w:val="15"/>
          <w:b w:val="1"/>
          <w:bCs w:val="1"/>
          <w:i w:val="1"/>
          <w:iCs w:val="1"/>
          <w:color w:val="auto"/>
        </w:rPr>
        <w:t>Effective Date, Termination and Suspension, Amendments</w:t>
      </w:r>
      <w:r>
        <w:rPr>
          <w:rFonts w:ascii="Arial" w:cs="Arial" w:eastAsia="Arial" w:hAnsi="Arial"/>
          <w:sz w:val="15"/>
          <w:szCs w:val="15"/>
          <w:color w:val="auto"/>
        </w:rPr>
        <w:t>.</w:t>
      </w:r>
    </w:p>
    <w:p>
      <w:pPr>
        <w:spacing w:after="0" w:line="144" w:lineRule="exact"/>
        <w:rPr>
          <w:sz w:val="20"/>
          <w:szCs w:val="20"/>
          <w:color w:val="auto"/>
        </w:rPr>
      </w:pPr>
    </w:p>
    <w:p>
      <w:pPr>
        <w:ind w:left="640" w:firstLine="81"/>
        <w:spacing w:after="0" w:line="292" w:lineRule="auto"/>
        <w:rPr>
          <w:sz w:val="20"/>
          <w:szCs w:val="20"/>
          <w:color w:val="auto"/>
        </w:rPr>
      </w:pPr>
      <w:r>
        <w:rPr>
          <w:rFonts w:ascii="Arial" w:cs="Arial" w:eastAsia="Arial" w:hAnsi="Arial"/>
          <w:sz w:val="16"/>
          <w:szCs w:val="16"/>
          <w:b w:val="1"/>
          <w:bCs w:val="1"/>
          <w:color w:val="auto"/>
        </w:rPr>
        <w:t xml:space="preserve">8.6.1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This Plan originally became effective as of June 9, 2005, the date of its approval by the Board of Directors of QLogic</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 (the “</w:t>
      </w:r>
      <w:r>
        <w:rPr>
          <w:rFonts w:ascii="Arial" w:cs="Arial" w:eastAsia="Arial" w:hAnsi="Arial"/>
          <w:sz w:val="16"/>
          <w:szCs w:val="16"/>
          <w:b w:val="1"/>
          <w:bCs w:val="1"/>
          <w:color w:val="auto"/>
        </w:rPr>
        <w:t>Effective Date</w:t>
      </w:r>
      <w:r>
        <w:rPr>
          <w:rFonts w:ascii="Arial" w:cs="Arial" w:eastAsia="Arial" w:hAnsi="Arial"/>
          <w:sz w:val="16"/>
          <w:szCs w:val="16"/>
          <w:color w:val="auto"/>
        </w:rPr>
        <w:t>”) and was approved by the stockholders of QLogic Corporation on August 23, 2005. This Plan was assumed by Cavium, Inc. as of the Plan Assumption Date in connection with its acquisition of QLogic Corporation. Unless earlier terminated by the Board of Directors or Compensation Committee of Cavium, Inc., this Plan shall terminate at the close of business on July 10, 2024. After the termination of this Plan either upon such stated expiration date or its earlier termination by the Board, no additional awards may be granted under this Plan, but previously granted awards (and the authority of the Administrator with respect thereto, including the authority to amend such awards) shall remain outstanding in accordance with their applicable terms and conditions and the terms and conditions of this Plan.</w:t>
      </w:r>
    </w:p>
    <w:p>
      <w:pPr>
        <w:spacing w:after="0" w:line="54" w:lineRule="exact"/>
        <w:rPr>
          <w:sz w:val="20"/>
          <w:szCs w:val="20"/>
          <w:color w:val="auto"/>
        </w:rPr>
      </w:pPr>
    </w:p>
    <w:p>
      <w:pPr>
        <w:ind w:left="640" w:right="80" w:firstLine="81"/>
        <w:spacing w:after="0" w:line="282" w:lineRule="auto"/>
        <w:rPr>
          <w:sz w:val="20"/>
          <w:szCs w:val="20"/>
          <w:color w:val="auto"/>
        </w:rPr>
      </w:pPr>
      <w:r>
        <w:rPr>
          <w:rFonts w:ascii="Arial" w:cs="Arial" w:eastAsia="Arial" w:hAnsi="Arial"/>
          <w:sz w:val="18"/>
          <w:szCs w:val="18"/>
          <w:b w:val="1"/>
          <w:bCs w:val="1"/>
          <w:color w:val="auto"/>
        </w:rPr>
        <w:t xml:space="preserve">8.6.2 </w:t>
      </w:r>
      <w:r>
        <w:rPr>
          <w:rFonts w:ascii="Arial" w:cs="Arial" w:eastAsia="Arial" w:hAnsi="Arial"/>
          <w:sz w:val="18"/>
          <w:szCs w:val="18"/>
          <w:b w:val="1"/>
          <w:bCs w:val="1"/>
          <w:i w:val="1"/>
          <w:iCs w:val="1"/>
          <w:color w:val="auto"/>
        </w:rPr>
        <w:t>Board Authorization</w:t>
      </w:r>
      <w:r>
        <w:rPr>
          <w:rFonts w:ascii="Arial" w:cs="Arial" w:eastAsia="Arial" w:hAnsi="Arial"/>
          <w:sz w:val="18"/>
          <w:szCs w:val="18"/>
          <w:color w:val="auto"/>
        </w:rPr>
        <w:t>. The Board may, at any time, terminate or, from time to time, amend, modify or suspend this Plan, in whole or in</w:t>
      </w:r>
      <w:r>
        <w:rPr>
          <w:rFonts w:ascii="Arial" w:cs="Arial" w:eastAsia="Arial" w:hAnsi="Arial"/>
          <w:sz w:val="18"/>
          <w:szCs w:val="18"/>
          <w:b w:val="1"/>
          <w:bCs w:val="1"/>
          <w:color w:val="auto"/>
        </w:rPr>
        <w:t xml:space="preserve"> </w:t>
      </w:r>
      <w:r>
        <w:rPr>
          <w:rFonts w:ascii="Arial" w:cs="Arial" w:eastAsia="Arial" w:hAnsi="Arial"/>
          <w:sz w:val="18"/>
          <w:szCs w:val="18"/>
          <w:color w:val="auto"/>
        </w:rPr>
        <w:t>part. No awards may be granted during any period that the Board suspends this Plan.</w:t>
      </w:r>
    </w:p>
    <w:p>
      <w:pPr>
        <w:spacing w:after="0" w:line="108" w:lineRule="exact"/>
        <w:rPr>
          <w:sz w:val="20"/>
          <w:szCs w:val="20"/>
          <w:color w:val="auto"/>
        </w:rPr>
      </w:pPr>
    </w:p>
    <w:p>
      <w:pPr>
        <w:ind w:left="640" w:right="260"/>
        <w:spacing w:after="0" w:line="266" w:lineRule="auto"/>
        <w:rPr>
          <w:sz w:val="20"/>
          <w:szCs w:val="20"/>
          <w:color w:val="auto"/>
        </w:rPr>
      </w:pPr>
      <w:r>
        <w:rPr>
          <w:rFonts w:ascii="Arial" w:cs="Arial" w:eastAsia="Arial" w:hAnsi="Arial"/>
          <w:sz w:val="18"/>
          <w:szCs w:val="18"/>
          <w:b w:val="1"/>
          <w:bCs w:val="1"/>
          <w:color w:val="auto"/>
        </w:rPr>
        <w:t xml:space="preserve">8.6.3 </w:t>
      </w:r>
      <w:r>
        <w:rPr>
          <w:rFonts w:ascii="Arial" w:cs="Arial" w:eastAsia="Arial" w:hAnsi="Arial"/>
          <w:sz w:val="18"/>
          <w:szCs w:val="18"/>
          <w:b w:val="1"/>
          <w:bCs w:val="1"/>
          <w:i w:val="1"/>
          <w:iCs w:val="1"/>
          <w:color w:val="auto"/>
        </w:rPr>
        <w:t>Stockholder Approval</w:t>
      </w:r>
      <w:r>
        <w:rPr>
          <w:rFonts w:ascii="Arial" w:cs="Arial" w:eastAsia="Arial" w:hAnsi="Arial"/>
          <w:sz w:val="18"/>
          <w:szCs w:val="18"/>
          <w:color w:val="auto"/>
        </w:rPr>
        <w:t>. To the extent then required by applicable law or any applicable listing agency or required under Sections 162,</w:t>
      </w:r>
      <w:r>
        <w:rPr>
          <w:rFonts w:ascii="Arial" w:cs="Arial" w:eastAsia="Arial" w:hAnsi="Arial"/>
          <w:sz w:val="18"/>
          <w:szCs w:val="18"/>
          <w:b w:val="1"/>
          <w:bCs w:val="1"/>
          <w:color w:val="auto"/>
        </w:rPr>
        <w:t xml:space="preserve"> </w:t>
      </w:r>
      <w:r>
        <w:rPr>
          <w:rFonts w:ascii="Arial" w:cs="Arial" w:eastAsia="Arial" w:hAnsi="Arial"/>
          <w:sz w:val="18"/>
          <w:szCs w:val="18"/>
          <w:color w:val="auto"/>
        </w:rPr>
        <w:t>422 or 424 of the Code to preserve the intended tax consequences of this Plan, or deemed necessary or advisable by the Board, any amendment to this Plan shall be subject to stockholder approval.</w:t>
      </w:r>
    </w:p>
    <w:p>
      <w:pPr>
        <w:sectPr>
          <w:pgSz w:w="11900" w:h="16838" w:orient="portrait"/>
          <w:cols w:equalWidth="0" w:num="1">
            <w:col w:w="10900"/>
          </w:cols>
          <w:pgMar w:left="740" w:top="499" w:right="259" w:bottom="1440" w:gutter="0" w:footer="0" w:header="0"/>
        </w:sectPr>
      </w:pPr>
    </w:p>
    <w:bookmarkStart w:id="151" w:name="page152"/>
    <w:bookmarkEnd w:id="151"/>
    <w:p>
      <w:pPr>
        <w:ind w:left="640" w:right="60"/>
        <w:spacing w:after="0" w:line="258" w:lineRule="auto"/>
        <w:rPr>
          <w:sz w:val="20"/>
          <w:szCs w:val="20"/>
          <w:color w:val="auto"/>
        </w:rPr>
      </w:pPr>
      <w:r>
        <w:rPr>
          <w:rFonts w:ascii="Arial" w:cs="Arial" w:eastAsia="Arial" w:hAnsi="Arial"/>
          <w:sz w:val="18"/>
          <w:szCs w:val="18"/>
          <w:b w:val="1"/>
          <w:bCs w:val="1"/>
          <w:color w:val="auto"/>
        </w:rPr>
        <w:t xml:space="preserve">8.6.4 </w:t>
      </w:r>
      <w:r>
        <w:rPr>
          <w:rFonts w:ascii="Arial" w:cs="Arial" w:eastAsia="Arial" w:hAnsi="Arial"/>
          <w:sz w:val="18"/>
          <w:szCs w:val="18"/>
          <w:b w:val="1"/>
          <w:bCs w:val="1"/>
          <w:i w:val="1"/>
          <w:iCs w:val="1"/>
          <w:color w:val="auto"/>
        </w:rPr>
        <w:t>Amendments to Awards</w:t>
      </w:r>
      <w:r>
        <w:rPr>
          <w:rFonts w:ascii="Arial" w:cs="Arial" w:eastAsia="Arial" w:hAnsi="Arial"/>
          <w:sz w:val="18"/>
          <w:szCs w:val="18"/>
          <w:color w:val="auto"/>
        </w:rPr>
        <w:t>. Without limiting any other express authority of the Administrator under (but subject to) the express limits of</w:t>
      </w:r>
      <w:r>
        <w:rPr>
          <w:rFonts w:ascii="Arial" w:cs="Arial" w:eastAsia="Arial" w:hAnsi="Arial"/>
          <w:sz w:val="18"/>
          <w:szCs w:val="18"/>
          <w:b w:val="1"/>
          <w:bCs w:val="1"/>
          <w:color w:val="auto"/>
        </w:rPr>
        <w:t xml:space="preserve"> </w:t>
      </w:r>
      <w:r>
        <w:rPr>
          <w:rFonts w:ascii="Arial" w:cs="Arial" w:eastAsia="Arial" w:hAnsi="Arial"/>
          <w:sz w:val="18"/>
          <w:szCs w:val="18"/>
          <w:color w:val="auto"/>
        </w:rPr>
        <w:t>this Plan, the Administrator by agreement or resolution may waive conditions of or limitations on awards to participants that the Administrator in the prior exercise of its discretion has imposed, without the consent of a participant, and (subject to the requirements of Sections 3.2 and 8.6.5) may make other changes to the terms and conditions of awards. Any amendment or other action that would constitute a repricing of an award is subject to the limitations set forth in Section 3.2.</w:t>
      </w:r>
    </w:p>
    <w:p>
      <w:pPr>
        <w:spacing w:after="0" w:line="76" w:lineRule="exact"/>
        <w:rPr>
          <w:sz w:val="20"/>
          <w:szCs w:val="20"/>
          <w:color w:val="auto"/>
        </w:rPr>
      </w:pPr>
    </w:p>
    <w:p>
      <w:pPr>
        <w:ind w:left="640" w:right="60"/>
        <w:spacing w:after="0" w:line="258" w:lineRule="auto"/>
        <w:rPr>
          <w:sz w:val="20"/>
          <w:szCs w:val="20"/>
          <w:color w:val="auto"/>
        </w:rPr>
      </w:pPr>
      <w:r>
        <w:rPr>
          <w:rFonts w:ascii="Arial" w:cs="Arial" w:eastAsia="Arial" w:hAnsi="Arial"/>
          <w:sz w:val="18"/>
          <w:szCs w:val="18"/>
          <w:b w:val="1"/>
          <w:bCs w:val="1"/>
          <w:color w:val="auto"/>
        </w:rPr>
        <w:t xml:space="preserve">8.6.5 </w:t>
      </w:r>
      <w:r>
        <w:rPr>
          <w:rFonts w:ascii="Arial" w:cs="Arial" w:eastAsia="Arial" w:hAnsi="Arial"/>
          <w:sz w:val="18"/>
          <w:szCs w:val="18"/>
          <w:b w:val="1"/>
          <w:bCs w:val="1"/>
          <w:i w:val="1"/>
          <w:iCs w:val="1"/>
          <w:color w:val="auto"/>
        </w:rPr>
        <w:t>Limitations on Amendments to Plan and Awards</w:t>
      </w:r>
      <w:r>
        <w:rPr>
          <w:rFonts w:ascii="Arial" w:cs="Arial" w:eastAsia="Arial" w:hAnsi="Arial"/>
          <w:sz w:val="18"/>
          <w:szCs w:val="18"/>
          <w:color w:val="auto"/>
        </w:rPr>
        <w:t>. No amendment, suspension or termination of this Plan or amendment of any</w:t>
      </w:r>
      <w:r>
        <w:rPr>
          <w:rFonts w:ascii="Arial" w:cs="Arial" w:eastAsia="Arial" w:hAnsi="Arial"/>
          <w:sz w:val="18"/>
          <w:szCs w:val="18"/>
          <w:b w:val="1"/>
          <w:bCs w:val="1"/>
          <w:color w:val="auto"/>
        </w:rPr>
        <w:t xml:space="preserve"> </w:t>
      </w:r>
      <w:r>
        <w:rPr>
          <w:rFonts w:ascii="Arial" w:cs="Arial" w:eastAsia="Arial" w:hAnsi="Arial"/>
          <w:sz w:val="18"/>
          <w:szCs w:val="18"/>
          <w:color w:val="auto"/>
        </w:rPr>
        <w:t>outstanding award agreement shall, without written consent of the participant, affect in any manner materially adverse to the participant any rights or benefits of the participant or obligations of the Corporation under any award granted under this Plan prior to the effective date of such change. Changes, settlements and other actions contemplated by Section 7 shall not be deemed to constitute changes or amendments for purposes of this Section 8.6.</w:t>
      </w:r>
    </w:p>
    <w:p>
      <w:pPr>
        <w:spacing w:after="0" w:line="251" w:lineRule="exact"/>
        <w:rPr>
          <w:sz w:val="20"/>
          <w:szCs w:val="20"/>
          <w:color w:val="auto"/>
        </w:rPr>
      </w:pPr>
    </w:p>
    <w:p>
      <w:pPr>
        <w:ind w:left="460" w:right="80" w:hanging="458"/>
        <w:spacing w:after="0" w:line="312" w:lineRule="auto"/>
        <w:tabs>
          <w:tab w:leader="none" w:pos="440" w:val="left"/>
        </w:tabs>
        <w:rPr>
          <w:sz w:val="20"/>
          <w:szCs w:val="20"/>
          <w:color w:val="auto"/>
        </w:rPr>
      </w:pPr>
      <w:r>
        <w:rPr>
          <w:rFonts w:ascii="Arial" w:cs="Arial" w:eastAsia="Arial" w:hAnsi="Arial"/>
          <w:sz w:val="18"/>
          <w:szCs w:val="18"/>
          <w:b w:val="1"/>
          <w:bCs w:val="1"/>
          <w:color w:val="auto"/>
        </w:rPr>
        <w:t>8.7</w:t>
      </w:r>
      <w:r>
        <w:rPr>
          <w:sz w:val="20"/>
          <w:szCs w:val="20"/>
          <w:color w:val="auto"/>
        </w:rPr>
        <w:tab/>
      </w:r>
      <w:r>
        <w:rPr>
          <w:rFonts w:ascii="Arial" w:cs="Arial" w:eastAsia="Arial" w:hAnsi="Arial"/>
          <w:sz w:val="16"/>
          <w:szCs w:val="16"/>
          <w:b w:val="1"/>
          <w:bCs w:val="1"/>
          <w:i w:val="1"/>
          <w:iCs w:val="1"/>
          <w:color w:val="auto"/>
        </w:rPr>
        <w:t>Privileges of Stock Ownership</w:t>
      </w:r>
      <w:r>
        <w:rPr>
          <w:rFonts w:ascii="Arial" w:cs="Arial" w:eastAsia="Arial" w:hAnsi="Arial"/>
          <w:sz w:val="16"/>
          <w:szCs w:val="16"/>
          <w:color w:val="auto"/>
        </w:rPr>
        <w:t>. Except as otherwise expressly authorized by the Administrator or this Plan, a participant shall not be entitled to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any privilege of stock ownership as to any shares of Common Stock not actually delivered to and held of record by the participant. No adjustment will be made for dividends or other rights as a stockholder for which a record date is prior to such date of delivery.</w:t>
      </w:r>
    </w:p>
    <w:p>
      <w:pPr>
        <w:spacing w:after="0" w:line="200" w:lineRule="exact"/>
        <w:rPr>
          <w:sz w:val="20"/>
          <w:szCs w:val="20"/>
          <w:color w:val="auto"/>
        </w:rPr>
      </w:pPr>
    </w:p>
    <w:p>
      <w:pPr>
        <w:spacing w:after="0" w:line="298"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8.8</w:t>
      </w:r>
      <w:r>
        <w:rPr>
          <w:sz w:val="20"/>
          <w:szCs w:val="20"/>
          <w:color w:val="auto"/>
        </w:rPr>
        <w:tab/>
      </w:r>
      <w:r>
        <w:rPr>
          <w:rFonts w:ascii="Arial" w:cs="Arial" w:eastAsia="Arial" w:hAnsi="Arial"/>
          <w:sz w:val="15"/>
          <w:szCs w:val="15"/>
          <w:b w:val="1"/>
          <w:bCs w:val="1"/>
          <w:i w:val="1"/>
          <w:iCs w:val="1"/>
          <w:color w:val="auto"/>
        </w:rPr>
        <w:t>Governing Law; Construction; Severability</w:t>
      </w:r>
      <w:r>
        <w:rPr>
          <w:rFonts w:ascii="Arial" w:cs="Arial" w:eastAsia="Arial" w:hAnsi="Arial"/>
          <w:sz w:val="15"/>
          <w:szCs w:val="15"/>
          <w:color w:val="auto"/>
        </w:rPr>
        <w:t>.</w:t>
      </w:r>
    </w:p>
    <w:p>
      <w:pPr>
        <w:spacing w:after="0" w:line="144" w:lineRule="exact"/>
        <w:rPr>
          <w:sz w:val="20"/>
          <w:szCs w:val="20"/>
          <w:color w:val="auto"/>
        </w:rPr>
      </w:pPr>
    </w:p>
    <w:p>
      <w:pPr>
        <w:ind w:left="560" w:hanging="418"/>
        <w:spacing w:after="0" w:line="282" w:lineRule="auto"/>
        <w:rPr>
          <w:sz w:val="20"/>
          <w:szCs w:val="20"/>
          <w:color w:val="auto"/>
        </w:rPr>
      </w:pPr>
      <w:r>
        <w:rPr>
          <w:rFonts w:ascii="Arial" w:cs="Arial" w:eastAsia="Arial" w:hAnsi="Arial"/>
          <w:sz w:val="18"/>
          <w:szCs w:val="18"/>
          <w:b w:val="1"/>
          <w:bCs w:val="1"/>
          <w:color w:val="auto"/>
        </w:rPr>
        <w:t xml:space="preserve">8.8.1 </w:t>
      </w:r>
      <w:r>
        <w:rPr>
          <w:rFonts w:ascii="Arial" w:cs="Arial" w:eastAsia="Arial" w:hAnsi="Arial"/>
          <w:sz w:val="18"/>
          <w:szCs w:val="18"/>
          <w:b w:val="1"/>
          <w:bCs w:val="1"/>
          <w:i w:val="1"/>
          <w:iCs w:val="1"/>
          <w:color w:val="auto"/>
        </w:rPr>
        <w:t>Choice of Law</w:t>
      </w:r>
      <w:r>
        <w:rPr>
          <w:rFonts w:ascii="Arial" w:cs="Arial" w:eastAsia="Arial" w:hAnsi="Arial"/>
          <w:sz w:val="18"/>
          <w:szCs w:val="18"/>
          <w:color w:val="auto"/>
        </w:rPr>
        <w:t>. This Plan, the awards, all documents evidencing awards and all other related documents shall be governed by, and construed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the laws of the State of Delaware.</w:t>
      </w:r>
    </w:p>
    <w:p>
      <w:pPr>
        <w:spacing w:after="0" w:line="54" w:lineRule="exact"/>
        <w:rPr>
          <w:sz w:val="20"/>
          <w:szCs w:val="20"/>
          <w:color w:val="auto"/>
        </w:rPr>
      </w:pPr>
    </w:p>
    <w:p>
      <w:pPr>
        <w:ind w:left="560" w:right="320" w:hanging="418"/>
        <w:spacing w:after="0" w:line="282" w:lineRule="auto"/>
        <w:rPr>
          <w:sz w:val="20"/>
          <w:szCs w:val="20"/>
          <w:color w:val="auto"/>
        </w:rPr>
      </w:pPr>
      <w:r>
        <w:rPr>
          <w:rFonts w:ascii="Arial" w:cs="Arial" w:eastAsia="Arial" w:hAnsi="Arial"/>
          <w:sz w:val="18"/>
          <w:szCs w:val="18"/>
          <w:b w:val="1"/>
          <w:bCs w:val="1"/>
          <w:color w:val="auto"/>
        </w:rPr>
        <w:t xml:space="preserve">8.8.2 </w:t>
      </w:r>
      <w:r>
        <w:rPr>
          <w:rFonts w:ascii="Arial" w:cs="Arial" w:eastAsia="Arial" w:hAnsi="Arial"/>
          <w:sz w:val="18"/>
          <w:szCs w:val="18"/>
          <w:b w:val="1"/>
          <w:bCs w:val="1"/>
          <w:i w:val="1"/>
          <w:iCs w:val="1"/>
          <w:color w:val="auto"/>
        </w:rPr>
        <w:t>Severability</w:t>
      </w:r>
      <w:r>
        <w:rPr>
          <w:rFonts w:ascii="Arial" w:cs="Arial" w:eastAsia="Arial" w:hAnsi="Arial"/>
          <w:sz w:val="18"/>
          <w:szCs w:val="18"/>
          <w:color w:val="auto"/>
        </w:rPr>
        <w:t>. If a court of competent jurisdiction holds any provision invalid and unenforceable, the remaining provisions of this Plan shall</w:t>
      </w:r>
      <w:r>
        <w:rPr>
          <w:rFonts w:ascii="Arial" w:cs="Arial" w:eastAsia="Arial" w:hAnsi="Arial"/>
          <w:sz w:val="18"/>
          <w:szCs w:val="18"/>
          <w:b w:val="1"/>
          <w:bCs w:val="1"/>
          <w:color w:val="auto"/>
        </w:rPr>
        <w:t xml:space="preserve"> </w:t>
      </w:r>
      <w:r>
        <w:rPr>
          <w:rFonts w:ascii="Arial" w:cs="Arial" w:eastAsia="Arial" w:hAnsi="Arial"/>
          <w:sz w:val="18"/>
          <w:szCs w:val="18"/>
          <w:color w:val="auto"/>
        </w:rPr>
        <w:t>continue in effect.</w:t>
      </w:r>
    </w:p>
    <w:p>
      <w:pPr>
        <w:spacing w:after="0" w:line="270" w:lineRule="exact"/>
        <w:rPr>
          <w:sz w:val="20"/>
          <w:szCs w:val="20"/>
          <w:color w:val="auto"/>
        </w:rPr>
      </w:pPr>
    </w:p>
    <w:p>
      <w:pPr>
        <w:ind w:left="140"/>
        <w:spacing w:after="0"/>
        <w:rPr>
          <w:sz w:val="20"/>
          <w:szCs w:val="20"/>
          <w:color w:val="auto"/>
        </w:rPr>
      </w:pPr>
      <w:r>
        <w:rPr>
          <w:rFonts w:ascii="Arial" w:cs="Arial" w:eastAsia="Arial" w:hAnsi="Arial"/>
          <w:sz w:val="18"/>
          <w:szCs w:val="18"/>
          <w:b w:val="1"/>
          <w:bCs w:val="1"/>
          <w:color w:val="auto"/>
        </w:rPr>
        <w:t xml:space="preserve">8.8.3 </w:t>
      </w:r>
      <w:r>
        <w:rPr>
          <w:rFonts w:ascii="Arial" w:cs="Arial" w:eastAsia="Arial" w:hAnsi="Arial"/>
          <w:sz w:val="18"/>
          <w:szCs w:val="18"/>
          <w:b w:val="1"/>
          <w:bCs w:val="1"/>
          <w:i w:val="1"/>
          <w:iCs w:val="1"/>
          <w:color w:val="auto"/>
        </w:rPr>
        <w:t>Plan Construction</w:t>
      </w:r>
      <w:r>
        <w:rPr>
          <w:rFonts w:ascii="Arial" w:cs="Arial" w:eastAsia="Arial" w:hAnsi="Arial"/>
          <w:sz w:val="18"/>
          <w:szCs w:val="18"/>
          <w:color w:val="auto"/>
        </w:rPr>
        <w:t>.</w:t>
      </w:r>
    </w:p>
    <w:p>
      <w:pPr>
        <w:spacing w:after="0" w:line="297" w:lineRule="exact"/>
        <w:rPr>
          <w:sz w:val="20"/>
          <w:szCs w:val="20"/>
          <w:color w:val="auto"/>
        </w:rPr>
      </w:pPr>
    </w:p>
    <w:p>
      <w:pPr>
        <w:jc w:val="both"/>
        <w:ind w:left="1020" w:right="180" w:hanging="567"/>
        <w:spacing w:after="0" w:line="288" w:lineRule="auto"/>
        <w:tabs>
          <w:tab w:leader="none" w:pos="1020" w:val="left"/>
        </w:tabs>
        <w:numPr>
          <w:ilvl w:val="0"/>
          <w:numId w:val="179"/>
        </w:numPr>
        <w:rPr>
          <w:rFonts w:ascii="Arial" w:cs="Arial" w:eastAsia="Arial" w:hAnsi="Arial"/>
          <w:sz w:val="16"/>
          <w:szCs w:val="16"/>
          <w:color w:val="auto"/>
        </w:rPr>
      </w:pPr>
      <w:r>
        <w:rPr>
          <w:rFonts w:ascii="Arial" w:cs="Arial" w:eastAsia="Arial" w:hAnsi="Arial"/>
          <w:sz w:val="16"/>
          <w:szCs w:val="16"/>
          <w:u w:val="single" w:color="auto"/>
          <w:color w:val="auto"/>
        </w:rPr>
        <w:t>Rule 16b-3</w:t>
      </w:r>
      <w:r>
        <w:rPr>
          <w:rFonts w:ascii="Arial" w:cs="Arial" w:eastAsia="Arial" w:hAnsi="Arial"/>
          <w:sz w:val="16"/>
          <w:szCs w:val="16"/>
          <w:color w:val="auto"/>
        </w:rPr>
        <w:t>. It is the intent of the Corporation that the awards and transactions permitted by awards be interpreted in a manner that, in the case of participants who are or may be subject to Section 16 of the Exchange Act, qualify, to the maximum extent compatible with the express terms of the award, for exemption from matching liability under Rule 16b-3 promulgated under the Exchange Act.</w:t>
      </w:r>
    </w:p>
    <w:p>
      <w:pPr>
        <w:ind w:left="1020" w:right="460"/>
        <w:spacing w:after="0" w:line="261" w:lineRule="auto"/>
        <w:rPr>
          <w:rFonts w:ascii="Arial" w:cs="Arial" w:eastAsia="Arial" w:hAnsi="Arial"/>
          <w:sz w:val="16"/>
          <w:szCs w:val="16"/>
          <w:color w:val="auto"/>
        </w:rPr>
      </w:pPr>
      <w:r>
        <w:rPr>
          <w:rFonts w:ascii="Arial" w:cs="Arial" w:eastAsia="Arial" w:hAnsi="Arial"/>
          <w:sz w:val="18"/>
          <w:szCs w:val="18"/>
          <w:color w:val="auto"/>
        </w:rPr>
        <w:t>Notwithstanding the foregoing, the Corporation shall have no liability to any participant for Section 16 consequences of awards or events under awards if an award or event does not so qualify.</w:t>
      </w:r>
    </w:p>
    <w:p>
      <w:pPr>
        <w:spacing w:after="0" w:line="278" w:lineRule="exact"/>
        <w:rPr>
          <w:rFonts w:ascii="Arial" w:cs="Arial" w:eastAsia="Arial" w:hAnsi="Arial"/>
          <w:sz w:val="16"/>
          <w:szCs w:val="16"/>
          <w:color w:val="auto"/>
        </w:rPr>
      </w:pPr>
    </w:p>
    <w:p>
      <w:pPr>
        <w:ind w:left="1020" w:hanging="567"/>
        <w:spacing w:after="0" w:line="289" w:lineRule="auto"/>
        <w:tabs>
          <w:tab w:leader="none" w:pos="1020" w:val="left"/>
        </w:tabs>
        <w:numPr>
          <w:ilvl w:val="0"/>
          <w:numId w:val="179"/>
        </w:numPr>
        <w:rPr>
          <w:rFonts w:ascii="Arial" w:cs="Arial" w:eastAsia="Arial" w:hAnsi="Arial"/>
          <w:sz w:val="16"/>
          <w:szCs w:val="16"/>
          <w:color w:val="auto"/>
        </w:rPr>
      </w:pPr>
      <w:r>
        <w:rPr>
          <w:rFonts w:ascii="Arial" w:cs="Arial" w:eastAsia="Arial" w:hAnsi="Arial"/>
          <w:sz w:val="16"/>
          <w:szCs w:val="16"/>
          <w:u w:val="single" w:color="auto"/>
          <w:color w:val="auto"/>
        </w:rPr>
        <w:t>Section 162(m)</w:t>
      </w:r>
      <w:r>
        <w:rPr>
          <w:rFonts w:ascii="Arial" w:cs="Arial" w:eastAsia="Arial" w:hAnsi="Arial"/>
          <w:sz w:val="16"/>
          <w:szCs w:val="16"/>
          <w:color w:val="auto"/>
        </w:rPr>
        <w:t>. Awards under Section 5.1.4 to persons described in Section 5.2 that are either granted or become vested, exercisable or payable based on attainment of one or more performance goals related to the Business Criteria, as well as stock options and SARs intended as Performance-Based Awards granted to persons described in Section 5.2, that are approved by a committee composed solely of two or more outside directors (as this requirement is applied under Section 162(m) of the Code) shall be deemed to be intended as performance-based compensation within the meaning of Section 162(m) of the Code unless such committee provides otherwise at the time of grant of the award. It is the further intent of the Corporation that (to the extent the Corporation or one of its Subsidiaries or awards under this Plan may be or become subject to limitations on deductibility under Section 162(m) of the Code) any such awards and any other Performance-Based Awards under Section 5.2 that are granted to or held by a person subject to Section 162(m) will qualify as performance-based compensation or otherwise be exempt from deductibility limitations under Section 162(m).</w:t>
      </w:r>
    </w:p>
    <w:p>
      <w:pPr>
        <w:sectPr>
          <w:pgSz w:w="11900" w:h="16838" w:orient="portrait"/>
          <w:cols w:equalWidth="0" w:num="1">
            <w:col w:w="10860"/>
          </w:cols>
          <w:pgMar w:left="740" w:top="445" w:right="299" w:bottom="1440" w:gutter="0" w:footer="0" w:header="0"/>
        </w:sectPr>
      </w:pPr>
    </w:p>
    <w:bookmarkStart w:id="152" w:name="page153"/>
    <w:bookmarkEnd w:id="152"/>
    <w:p>
      <w:pPr>
        <w:ind w:right="480" w:hanging="458"/>
        <w:spacing w:after="0" w:line="342" w:lineRule="auto"/>
        <w:rPr>
          <w:sz w:val="20"/>
          <w:szCs w:val="20"/>
          <w:color w:val="auto"/>
        </w:rPr>
      </w:pPr>
      <w:r>
        <w:rPr>
          <w:rFonts w:ascii="Arial" w:cs="Arial" w:eastAsia="Arial" w:hAnsi="Arial"/>
          <w:sz w:val="18"/>
          <w:szCs w:val="18"/>
          <w:b w:val="1"/>
          <w:bCs w:val="1"/>
          <w:color w:val="auto"/>
        </w:rPr>
        <w:t>8.9</w:t>
      </w:r>
      <w:r>
        <w:rPr>
          <w:sz w:val="20"/>
          <w:szCs w:val="20"/>
          <w:color w:val="auto"/>
        </w:rPr>
        <w:t xml:space="preserve"> </w:t>
      </w:r>
      <w:r>
        <w:rPr>
          <w:rFonts w:ascii="Arial" w:cs="Arial" w:eastAsia="Arial" w:hAnsi="Arial"/>
          <w:sz w:val="16"/>
          <w:szCs w:val="16"/>
          <w:b w:val="1"/>
          <w:bCs w:val="1"/>
          <w:i w:val="1"/>
          <w:iCs w:val="1"/>
          <w:color w:val="auto"/>
        </w:rPr>
        <w:t>Captions</w:t>
      </w:r>
      <w:r>
        <w:rPr>
          <w:rFonts w:ascii="Arial" w:cs="Arial" w:eastAsia="Arial" w:hAnsi="Arial"/>
          <w:sz w:val="16"/>
          <w:szCs w:val="16"/>
          <w:color w:val="auto"/>
        </w:rPr>
        <w:t>. Captions and headings are given to the sections and subsections of this Plan solely as a convenience to facilitate reference. Such</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headings shall not be deemed in any way material or relevant to the construction or interpretation of this Plan or any provision thereof.</w:t>
      </w:r>
    </w:p>
    <w:p>
      <w:pPr>
        <w:spacing w:after="0" w:line="218" w:lineRule="exact"/>
        <w:rPr>
          <w:sz w:val="20"/>
          <w:szCs w:val="20"/>
          <w:color w:val="auto"/>
        </w:rPr>
      </w:pPr>
    </w:p>
    <w:p>
      <w:pPr>
        <w:ind w:hanging="458"/>
        <w:spacing w:after="0" w:line="269" w:lineRule="auto"/>
        <w:rPr>
          <w:sz w:val="20"/>
          <w:szCs w:val="20"/>
          <w:color w:val="auto"/>
        </w:rPr>
      </w:pPr>
      <w:r>
        <w:rPr>
          <w:rFonts w:ascii="Arial" w:cs="Arial" w:eastAsia="Arial" w:hAnsi="Arial"/>
          <w:sz w:val="18"/>
          <w:szCs w:val="18"/>
          <w:b w:val="1"/>
          <w:bCs w:val="1"/>
          <w:color w:val="auto"/>
        </w:rPr>
        <w:t>8.10</w:t>
      </w:r>
      <w:r>
        <w:rPr>
          <w:sz w:val="20"/>
          <w:szCs w:val="20"/>
          <w:color w:val="auto"/>
        </w:rPr>
        <w:t xml:space="preserve"> </w:t>
      </w:r>
      <w:r>
        <w:rPr>
          <w:rFonts w:ascii="Arial" w:cs="Arial" w:eastAsia="Arial" w:hAnsi="Arial"/>
          <w:sz w:val="17"/>
          <w:szCs w:val="17"/>
          <w:b w:val="1"/>
          <w:bCs w:val="1"/>
          <w:i w:val="1"/>
          <w:iCs w:val="1"/>
          <w:color w:val="auto"/>
        </w:rPr>
        <w:t>Stock-Based Awards in Substitution for Stock Options or Awards Granted by Other Corporation</w:t>
      </w:r>
      <w:r>
        <w:rPr>
          <w:rFonts w:ascii="Arial" w:cs="Arial" w:eastAsia="Arial" w:hAnsi="Arial"/>
          <w:sz w:val="17"/>
          <w:szCs w:val="17"/>
          <w:color w:val="auto"/>
        </w:rPr>
        <w:t>. Awards may be granted to Eligible Persons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 substitution for or in connection with an assumption of employee stock options, SARs, restricted stock or other stock-based awards granted by other entities to persons who are or who will become Eligible Persons in respect of the Corporation or one of its Subsidiaries, in connection with a distribution, merger or other reorganization by or with the granting entity or an affiliated entity, or the acquisition by the Corporation or one of its Subsidiaries, directly or indirectly, of all or a substantial part of the stock or assets of the employing entity. The awards so granted need not comply with other specific terms of this Plan, provided the awards reflect only adjustments giving effect to the assumption or substitution consistent with the conversion applicable to the Common Stock in the transaction and any change in the issuer of the security. Any shares that are delivered and any awards that are granted by, or become obligations of, the Corporation, as a result of the assumption by the Corporation of, or in substitution for, outstanding awards previously granted by an acquired company (or previously granted by a predecessor employer (or direct or indirect parent thereof) in the case of persons that become employed by the Corporation or one of its Subsidiaries in connection with a business or asset acquisition or similar transaction) shall not be counted against the Share Limit or other limits on the number of shares available for issuance under this Plan.</w:t>
      </w:r>
    </w:p>
    <w:p>
      <w:pPr>
        <w:spacing w:after="0" w:line="275" w:lineRule="exact"/>
        <w:rPr>
          <w:sz w:val="20"/>
          <w:szCs w:val="20"/>
          <w:color w:val="auto"/>
        </w:rPr>
      </w:pPr>
    </w:p>
    <w:p>
      <w:pPr>
        <w:ind w:right="200" w:hanging="458"/>
        <w:spacing w:after="0" w:line="308" w:lineRule="auto"/>
        <w:rPr>
          <w:sz w:val="20"/>
          <w:szCs w:val="20"/>
          <w:color w:val="auto"/>
        </w:rPr>
      </w:pPr>
      <w:r>
        <w:rPr>
          <w:rFonts w:ascii="Arial" w:cs="Arial" w:eastAsia="Arial" w:hAnsi="Arial"/>
          <w:sz w:val="18"/>
          <w:szCs w:val="18"/>
          <w:b w:val="1"/>
          <w:bCs w:val="1"/>
          <w:color w:val="auto"/>
        </w:rPr>
        <w:t>8.11</w:t>
      </w:r>
      <w:r>
        <w:rPr>
          <w:sz w:val="20"/>
          <w:szCs w:val="20"/>
          <w:color w:val="auto"/>
        </w:rPr>
        <w:t xml:space="preserve"> </w:t>
      </w:r>
      <w:r>
        <w:rPr>
          <w:rFonts w:ascii="Arial" w:cs="Arial" w:eastAsia="Arial" w:hAnsi="Arial"/>
          <w:sz w:val="17"/>
          <w:szCs w:val="17"/>
          <w:b w:val="1"/>
          <w:bCs w:val="1"/>
          <w:i w:val="1"/>
          <w:iCs w:val="1"/>
          <w:color w:val="auto"/>
        </w:rPr>
        <w:t>Non-Exclusivity of Plan</w:t>
      </w:r>
      <w:r>
        <w:rPr>
          <w:rFonts w:ascii="Arial" w:cs="Arial" w:eastAsia="Arial" w:hAnsi="Arial"/>
          <w:sz w:val="17"/>
          <w:szCs w:val="17"/>
          <w:color w:val="auto"/>
        </w:rPr>
        <w:t>. Nothing in this Plan shall limit or be deemed to limit the authority of the Board or the Administrator to grant awards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or authorize any other compensation, with or without reference to the Common Stock, under any other plan or authority.</w:t>
      </w:r>
    </w:p>
    <w:p>
      <w:pPr>
        <w:spacing w:after="0" w:line="241" w:lineRule="exact"/>
        <w:rPr>
          <w:sz w:val="20"/>
          <w:szCs w:val="20"/>
          <w:color w:val="auto"/>
        </w:rPr>
      </w:pPr>
    </w:p>
    <w:p>
      <w:pPr>
        <w:ind w:right="140" w:hanging="458"/>
        <w:spacing w:after="0" w:line="289" w:lineRule="auto"/>
        <w:rPr>
          <w:sz w:val="20"/>
          <w:szCs w:val="20"/>
          <w:color w:val="auto"/>
        </w:rPr>
      </w:pPr>
      <w:r>
        <w:rPr>
          <w:rFonts w:ascii="Arial" w:cs="Arial" w:eastAsia="Arial" w:hAnsi="Arial"/>
          <w:sz w:val="18"/>
          <w:szCs w:val="18"/>
          <w:b w:val="1"/>
          <w:bCs w:val="1"/>
          <w:color w:val="auto"/>
        </w:rPr>
        <w:t>8.12</w:t>
      </w:r>
      <w:r>
        <w:rPr>
          <w:sz w:val="20"/>
          <w:szCs w:val="20"/>
          <w:color w:val="auto"/>
        </w:rPr>
        <w:t xml:space="preserve"> </w:t>
      </w:r>
      <w:r>
        <w:rPr>
          <w:rFonts w:ascii="Arial" w:cs="Arial" w:eastAsia="Arial" w:hAnsi="Arial"/>
          <w:sz w:val="16"/>
          <w:szCs w:val="16"/>
          <w:b w:val="1"/>
          <w:bCs w:val="1"/>
          <w:i w:val="1"/>
          <w:iCs w:val="1"/>
          <w:color w:val="auto"/>
        </w:rPr>
        <w:t>No Corporate Action Restriction</w:t>
      </w:r>
      <w:r>
        <w:rPr>
          <w:rFonts w:ascii="Arial" w:cs="Arial" w:eastAsia="Arial" w:hAnsi="Arial"/>
          <w:sz w:val="16"/>
          <w:szCs w:val="16"/>
          <w:color w:val="auto"/>
        </w:rPr>
        <w:t>. The existence of this Plan, the award agreements and the awards granted hereunder shall not limit, affect or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restrict in any way the right or power of the Board or the stockholders of the Corporation to make or authorize: (a) any adjustment, recapitalization, reorganization or other change in the capital structure or business of the Corporation or any Subsidiary, (b) any merger, amalgamation, consolidation or change in the ownership of the Corporation or any Subsidiary, (c) any issue of bonds, debentures, capital, preferred or prior preference stock ahead of or affecting the capital stock (or the rights thereof) of the Corporation or any Subsidiary, (d) any dissolution or liquidation of the Corporation or any Subsidiary, (e) any sale or transfer of all or any part of the assets or business of the Corporation or any Subsidiary, or (f) any other corporate act or proceeding by the Corporation or any Subsidiary. No participant, beneficiary or any other person shall have any claim under any award or award agreement against any member of the Board or the Administrator, or the Corporation or any employees, officers or agents of the Corporation or any Subsidiary, as a result of any such action.</w:t>
      </w:r>
    </w:p>
    <w:p>
      <w:pPr>
        <w:spacing w:after="0" w:line="261" w:lineRule="exact"/>
        <w:rPr>
          <w:sz w:val="20"/>
          <w:szCs w:val="20"/>
          <w:color w:val="auto"/>
        </w:rPr>
      </w:pPr>
    </w:p>
    <w:p>
      <w:pPr>
        <w:ind w:right="80" w:hanging="458"/>
        <w:spacing w:after="0" w:line="297" w:lineRule="auto"/>
        <w:rPr>
          <w:sz w:val="20"/>
          <w:szCs w:val="20"/>
          <w:color w:val="auto"/>
        </w:rPr>
      </w:pPr>
      <w:r>
        <w:rPr>
          <w:rFonts w:ascii="Arial" w:cs="Arial" w:eastAsia="Arial" w:hAnsi="Arial"/>
          <w:sz w:val="18"/>
          <w:szCs w:val="18"/>
          <w:b w:val="1"/>
          <w:bCs w:val="1"/>
          <w:color w:val="auto"/>
        </w:rPr>
        <w:t>8.13</w:t>
      </w:r>
      <w:r>
        <w:rPr>
          <w:sz w:val="20"/>
          <w:szCs w:val="20"/>
          <w:color w:val="auto"/>
        </w:rPr>
        <w:t xml:space="preserve"> </w:t>
      </w:r>
      <w:r>
        <w:rPr>
          <w:rFonts w:ascii="Arial" w:cs="Arial" w:eastAsia="Arial" w:hAnsi="Arial"/>
          <w:sz w:val="16"/>
          <w:szCs w:val="16"/>
          <w:b w:val="1"/>
          <w:bCs w:val="1"/>
          <w:i w:val="1"/>
          <w:iCs w:val="1"/>
          <w:color w:val="auto"/>
        </w:rPr>
        <w:t>Other Company Benefit and Compensation Programs</w:t>
      </w:r>
      <w:r>
        <w:rPr>
          <w:rFonts w:ascii="Arial" w:cs="Arial" w:eastAsia="Arial" w:hAnsi="Arial"/>
          <w:sz w:val="16"/>
          <w:szCs w:val="16"/>
          <w:color w:val="auto"/>
        </w:rPr>
        <w:t>. Payments and other benefits received by a participant under an award made pursuant to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this Plan shall not be deemed a part of a participant’s compensation for purposes of the determination of benefits under any other employee welfare or benefit plans or arrangements, if any, provided by the Corporation or any Subsidiary, except where the Administrator expressly otherwise provides or authorizes in writing. Awards under this Plan may be made in addition to, in combination with, as alternatives to or in payment of grants, awards or commitments under any other plans or arrangements of the Corporation or its Subsidiaries.</w:t>
      </w:r>
    </w:p>
    <w:p>
      <w:pPr>
        <w:sectPr>
          <w:pgSz w:w="11900" w:h="16838" w:orient="portrait"/>
          <w:cols w:equalWidth="0" w:num="1">
            <w:col w:w="10440"/>
          </w:cols>
          <w:pgMar w:left="1200" w:top="756" w:right="259" w:bottom="1440" w:gutter="0" w:footer="0" w:header="0"/>
        </w:sectPr>
      </w:pPr>
    </w:p>
    <w:bookmarkStart w:id="153" w:name="page154"/>
    <w:bookmarkEnd w:id="153"/>
    <w:p>
      <w:pPr>
        <w:ind w:hanging="458"/>
        <w:spacing w:after="0" w:line="281" w:lineRule="auto"/>
        <w:rPr>
          <w:sz w:val="20"/>
          <w:szCs w:val="20"/>
          <w:color w:val="auto"/>
        </w:rPr>
      </w:pPr>
      <w:r>
        <w:rPr>
          <w:rFonts w:ascii="Arial" w:cs="Arial" w:eastAsia="Arial" w:hAnsi="Arial"/>
          <w:sz w:val="18"/>
          <w:szCs w:val="18"/>
          <w:b w:val="1"/>
          <w:bCs w:val="1"/>
          <w:color w:val="auto"/>
        </w:rPr>
        <w:t>8.14</w:t>
      </w:r>
      <w:r>
        <w:rPr>
          <w:sz w:val="20"/>
          <w:szCs w:val="20"/>
          <w:color w:val="auto"/>
        </w:rPr>
        <w:t xml:space="preserve"> </w:t>
      </w:r>
      <w:r>
        <w:rPr>
          <w:rFonts w:ascii="Arial" w:cs="Arial" w:eastAsia="Arial" w:hAnsi="Arial"/>
          <w:sz w:val="17"/>
          <w:szCs w:val="17"/>
          <w:b w:val="1"/>
          <w:bCs w:val="1"/>
          <w:i w:val="1"/>
          <w:iCs w:val="1"/>
          <w:color w:val="auto"/>
        </w:rPr>
        <w:t>Clawback Policy</w:t>
      </w:r>
      <w:r>
        <w:rPr>
          <w:rFonts w:ascii="Arial" w:cs="Arial" w:eastAsia="Arial" w:hAnsi="Arial"/>
          <w:sz w:val="17"/>
          <w:szCs w:val="17"/>
          <w:b w:val="1"/>
          <w:b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awards granted under this Plan are subject to the terms of the Corporation’s recoupment, clawback or similar policy as it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may be in effect from time to time, as well as any similar provisions of applicable law, any of which could in certain circumstances require repayment or forfeiture of awards or any shares of Common Stock or other cash or property received with respect to the awards (including any value received from a disposition of the shares acquired upon payment of the awards).</w:t>
      </w:r>
    </w:p>
    <w:p>
      <w:pPr>
        <w:sectPr>
          <w:pgSz w:w="11900" w:h="16838" w:orient="portrait"/>
          <w:cols w:equalWidth="0" w:num="1">
            <w:col w:w="10300"/>
          </w:cols>
          <w:pgMar w:left="1200" w:top="500" w:right="399" w:bottom="1440" w:gutter="0" w:footer="0" w:header="0"/>
        </w:sectPr>
      </w:pPr>
    </w:p>
    <w:bookmarkStart w:id="154" w:name="page155"/>
    <w:bookmarkEnd w:id="154"/>
    <w:p>
      <w:pPr>
        <w:jc w:val="center"/>
        <w:ind w:right="-19"/>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(AS ASSUMED BY CAVIUM, INC. ON AUGUST 16, 2016)</w:t>
      </w: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OPTION GRANT NOTICE</w:t>
      </w:r>
    </w:p>
    <w:p>
      <w:pPr>
        <w:spacing w:after="0" w:line="229" w:lineRule="exact"/>
        <w:rPr>
          <w:sz w:val="20"/>
          <w:szCs w:val="20"/>
          <w:color w:val="auto"/>
        </w:rPr>
      </w:pPr>
    </w:p>
    <w:p>
      <w:pPr>
        <w:jc w:val="both"/>
        <w:spacing w:after="0" w:line="276" w:lineRule="auto"/>
        <w:rPr>
          <w:sz w:val="20"/>
          <w:szCs w:val="20"/>
          <w:color w:val="auto"/>
        </w:rPr>
      </w:pPr>
      <w:r>
        <w:rPr>
          <w:rFonts w:ascii="Arial" w:cs="Arial" w:eastAsia="Arial" w:hAnsi="Arial"/>
          <w:sz w:val="17"/>
          <w:szCs w:val="17"/>
          <w:color w:val="auto"/>
        </w:rPr>
        <w:t>Cavium, Inc.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hereby grants to Participant an Option under the QLogic Corporation 2005 Performance Incentive Plan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 as assumed by the Company on August 16, 2016, to purchase the number of shares of Common Stock of the Company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set forth below at the exercise price set forth below. This Option is subject to all of the terms and conditions set forth in this Option Grant Notice (the “</w:t>
      </w:r>
      <w:r>
        <w:rPr>
          <w:rFonts w:ascii="Arial" w:cs="Arial" w:eastAsia="Arial" w:hAnsi="Arial"/>
          <w:sz w:val="17"/>
          <w:szCs w:val="17"/>
          <w:b w:val="1"/>
          <w:bCs w:val="1"/>
          <w:i w:val="1"/>
          <w:iCs w:val="1"/>
          <w:color w:val="auto"/>
        </w:rPr>
        <w:t>Grant Notice</w:t>
      </w:r>
      <w:r>
        <w:rPr>
          <w:rFonts w:ascii="Arial" w:cs="Arial" w:eastAsia="Arial" w:hAnsi="Arial"/>
          <w:sz w:val="17"/>
          <w:szCs w:val="17"/>
          <w:color w:val="auto"/>
        </w:rPr>
        <w:t>”) and in the Option Agreement (the “</w:t>
      </w:r>
      <w:r>
        <w:rPr>
          <w:rFonts w:ascii="Arial" w:cs="Arial" w:eastAsia="Arial" w:hAnsi="Arial"/>
          <w:sz w:val="17"/>
          <w:szCs w:val="17"/>
          <w:b w:val="1"/>
          <w:bCs w:val="1"/>
          <w:i w:val="1"/>
          <w:iCs w:val="1"/>
          <w:color w:val="auto"/>
        </w:rPr>
        <w:t>Agreement</w:t>
      </w:r>
      <w:r>
        <w:rPr>
          <w:rFonts w:ascii="Arial" w:cs="Arial" w:eastAsia="Arial" w:hAnsi="Arial"/>
          <w:sz w:val="17"/>
          <w:szCs w:val="17"/>
          <w:color w:val="auto"/>
        </w:rPr>
        <w:t>”) and the Plan, both of which are attached hereto and incorporated herein in their entirety. Capitalized terms not explicitly defined in this Grant Notice but defined in the Plan or the Agreement will have the same definitions as in the Plan or the Agreement.</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Option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Number of Shares Subject to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Total Exercise Price: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pacing w:after="0" w:line="5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4232910</wp:posOffset>
            </wp:positionH>
            <wp:positionV relativeFrom="paragraph">
              <wp:posOffset>31750</wp:posOffset>
            </wp:positionV>
            <wp:extent cx="211836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extLst>
                    </a:blip>
                    <a:srcRect/>
                    <a:stretch>
                      <a:fillRect/>
                    </a:stretch>
                  </pic:blipFill>
                  <pic:spPr bwMode="auto">
                    <a:xfrm>
                      <a:off x="0" y="0"/>
                      <a:ext cx="2118360" cy="8890"/>
                    </a:xfrm>
                    <a:prstGeom prst="rect">
                      <a:avLst/>
                    </a:prstGeom>
                    <a:noFill/>
                  </pic:spPr>
                </pic:pic>
              </a:graphicData>
            </a:graphic>
          </wp:anchor>
        </w:drawing>
      </w:r>
    </w:p>
    <w:p>
      <w:pPr>
        <w:sectPr>
          <w:pgSz w:w="11900" w:h="16838" w:orient="portrait"/>
          <w:cols w:equalWidth="0" w:num="1">
            <w:col w:w="11420"/>
          </w:cols>
          <w:pgMar w:left="240" w:top="945"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Type of Grant: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Incentive Stock Option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Nonstatutory Stock Option</w:t>
      </w:r>
    </w:p>
    <w:p>
      <w:pPr>
        <w:spacing w:after="0" w:line="200" w:lineRule="exact"/>
        <w:rPr>
          <w:sz w:val="20"/>
          <w:szCs w:val="20"/>
          <w:color w:val="auto"/>
        </w:rPr>
      </w:pPr>
    </w:p>
    <w:p>
      <w:pPr>
        <w:sectPr>
          <w:pgSz w:w="11900" w:h="16838" w:orient="portrait"/>
          <w:cols w:equalWidth="0" w:num="5">
            <w:col w:w="1260" w:space="720"/>
            <w:col w:w="160" w:space="200"/>
            <w:col w:w="2360" w:space="720"/>
            <w:col w:w="160" w:space="160"/>
            <w:col w:w="5680"/>
          </w:cols>
          <w:pgMar w:left="240" w:top="945" w:right="239" w:bottom="1440" w:gutter="0" w:footer="0" w:header="0"/>
          <w:type w:val="continuous"/>
        </w:sectPr>
      </w:pPr>
    </w:p>
    <w:p>
      <w:pPr>
        <w:spacing w:after="0" w:line="233" w:lineRule="exact"/>
        <w:rPr>
          <w:sz w:val="20"/>
          <w:szCs w:val="20"/>
          <w:color w:val="auto"/>
        </w:rPr>
      </w:pPr>
    </w:p>
    <w:p>
      <w:pPr>
        <w:ind w:left="400"/>
        <w:spacing w:after="0"/>
        <w:rPr>
          <w:sz w:val="20"/>
          <w:szCs w:val="20"/>
          <w:color w:val="auto"/>
        </w:rPr>
      </w:pPr>
      <w:r>
        <w:rPr>
          <w:rFonts w:ascii="Arial" w:cs="Arial" w:eastAsia="Arial" w:hAnsi="Arial"/>
          <w:sz w:val="15"/>
          <w:szCs w:val="15"/>
          <w:b w:val="1"/>
          <w:bCs w:val="1"/>
          <w:color w:val="auto"/>
        </w:rPr>
        <w:t>Exercise Schedule:</w:t>
      </w:r>
    </w:p>
    <w:p>
      <w:pPr>
        <w:spacing w:after="0" w:line="20" w:lineRule="exact"/>
        <w:rPr>
          <w:sz w:val="20"/>
          <w:szCs w:val="20"/>
          <w:color w:val="auto"/>
        </w:rPr>
      </w:pPr>
      <w:r>
        <w:rPr>
          <w:sz w:val="20"/>
          <w:szCs w:val="20"/>
          <w:color w:val="auto"/>
        </w:rPr>
        <w:br w:type="column"/>
      </w:r>
    </w:p>
    <w:p>
      <w:pPr>
        <w:spacing w:after="0" w:line="217" w:lineRule="exact"/>
        <w:rPr>
          <w:sz w:val="20"/>
          <w:szCs w:val="20"/>
          <w:color w:val="auto"/>
        </w:rPr>
      </w:pPr>
    </w:p>
    <w:p>
      <w:pPr>
        <w:spacing w:after="0"/>
        <w:rPr>
          <w:sz w:val="20"/>
          <w:szCs w:val="20"/>
          <w:color w:val="auto"/>
        </w:rPr>
      </w:pPr>
      <w:r>
        <w:rPr>
          <w:rFonts w:ascii="Arial" w:cs="Arial" w:eastAsia="Arial" w:hAnsi="Arial"/>
          <w:sz w:val="15"/>
          <w:szCs w:val="15"/>
          <w:color w:val="auto"/>
        </w:rPr>
        <w:t>Same as Vesting Schedule</w:t>
      </w:r>
    </w:p>
    <w:p>
      <w:pPr>
        <w:spacing w:after="0" w:line="200" w:lineRule="exact"/>
        <w:rPr>
          <w:sz w:val="20"/>
          <w:szCs w:val="20"/>
          <w:color w:val="auto"/>
        </w:rPr>
      </w:pPr>
    </w:p>
    <w:p>
      <w:pPr>
        <w:sectPr>
          <w:pgSz w:w="11900" w:h="16838" w:orient="portrait"/>
          <w:cols w:equalWidth="0" w:num="2">
            <w:col w:w="1840" w:space="600"/>
            <w:col w:w="8980"/>
          </w:cols>
          <w:pgMar w:left="240" w:top="945" w:right="239" w:bottom="1440" w:gutter="0" w:footer="0" w:header="0"/>
          <w:type w:val="continuous"/>
        </w:sectPr>
      </w:pPr>
    </w:p>
    <w:p>
      <w:pPr>
        <w:spacing w:after="0" w:line="191" w:lineRule="exact"/>
        <w:rPr>
          <w:sz w:val="20"/>
          <w:szCs w:val="20"/>
          <w:color w:val="auto"/>
        </w:rPr>
      </w:pPr>
    </w:p>
    <w:p>
      <w:pPr>
        <w:ind w:left="400"/>
        <w:spacing w:after="0"/>
        <w:rPr>
          <w:sz w:val="20"/>
          <w:szCs w:val="20"/>
          <w:color w:val="auto"/>
        </w:rPr>
      </w:pPr>
      <w:r>
        <w:rPr>
          <w:rFonts w:ascii="Arial" w:cs="Arial" w:eastAsia="Arial" w:hAnsi="Arial"/>
          <w:sz w:val="15"/>
          <w:szCs w:val="15"/>
          <w:b w:val="1"/>
          <w:bCs w:val="1"/>
          <w:color w:val="auto"/>
        </w:rPr>
        <w:t>Vesting Schedule:</w:t>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rPr>
          <w:sz w:val="20"/>
          <w:szCs w:val="20"/>
          <w:color w:val="auto"/>
        </w:rPr>
      </w:pPr>
      <w:r>
        <w:rPr>
          <w:rFonts w:ascii="Arial" w:cs="Arial" w:eastAsia="Arial" w:hAnsi="Arial"/>
          <w:sz w:val="16"/>
          <w:szCs w:val="16"/>
          <w:color w:val="auto"/>
        </w:rPr>
        <w:t>Subject to Section 1 of the Agreement, this Option will vest as follows: _____________.</w:t>
      </w:r>
    </w:p>
    <w:p>
      <w:pPr>
        <w:spacing w:after="0" w:line="200" w:lineRule="exact"/>
        <w:rPr>
          <w:sz w:val="20"/>
          <w:szCs w:val="20"/>
          <w:color w:val="auto"/>
        </w:rPr>
      </w:pPr>
    </w:p>
    <w:p>
      <w:pPr>
        <w:sectPr>
          <w:pgSz w:w="11900" w:h="16838" w:orient="portrait"/>
          <w:cols w:equalWidth="0" w:num="2">
            <w:col w:w="1760" w:space="680"/>
            <w:col w:w="8980"/>
          </w:cols>
          <w:pgMar w:left="240" w:top="945" w:right="239" w:bottom="1440" w:gutter="0" w:footer="0" w:header="0"/>
          <w:type w:val="continuous"/>
        </w:sectPr>
      </w:pPr>
    </w:p>
    <w:p>
      <w:pPr>
        <w:spacing w:after="0" w:line="233" w:lineRule="exact"/>
        <w:rPr>
          <w:sz w:val="20"/>
          <w:szCs w:val="20"/>
          <w:color w:val="auto"/>
        </w:rPr>
      </w:pPr>
    </w:p>
    <w:p>
      <w:pPr>
        <w:ind w:left="1260"/>
        <w:spacing w:after="0"/>
        <w:tabs>
          <w:tab w:leader="none" w:pos="2340" w:val="left"/>
        </w:tabs>
        <w:rPr>
          <w:sz w:val="20"/>
          <w:szCs w:val="20"/>
          <w:color w:val="auto"/>
        </w:rPr>
      </w:pPr>
      <w:r>
        <w:rPr>
          <w:rFonts w:ascii="Arial" w:cs="Arial" w:eastAsia="Arial" w:hAnsi="Arial"/>
          <w:sz w:val="18"/>
          <w:szCs w:val="18"/>
          <w:b w:val="1"/>
          <w:bCs w:val="1"/>
          <w:color w:val="auto"/>
        </w:rPr>
        <w:t>Payment:</w:t>
      </w:r>
      <w:r>
        <w:rPr>
          <w:sz w:val="20"/>
          <w:szCs w:val="20"/>
          <w:color w:val="auto"/>
        </w:rPr>
        <w:tab/>
      </w:r>
      <w:r>
        <w:rPr>
          <w:rFonts w:ascii="Arial" w:cs="Arial" w:eastAsia="Arial" w:hAnsi="Arial"/>
          <w:sz w:val="18"/>
          <w:szCs w:val="18"/>
          <w:color w:val="auto"/>
        </w:rPr>
        <w:t>By one or a combination of the following items (as described in the Agreement):</w:t>
      </w:r>
    </w:p>
    <w:p>
      <w:pPr>
        <w:spacing w:after="0" w:line="67" w:lineRule="exact"/>
        <w:rPr>
          <w:sz w:val="20"/>
          <w:szCs w:val="20"/>
          <w:color w:val="auto"/>
        </w:rPr>
      </w:pPr>
    </w:p>
    <w:p>
      <w:pPr>
        <w:ind w:left="2600" w:hanging="249"/>
        <w:spacing w:after="0"/>
        <w:tabs>
          <w:tab w:leader="none" w:pos="2600" w:val="left"/>
        </w:tabs>
        <w:numPr>
          <w:ilvl w:val="0"/>
          <w:numId w:val="180"/>
        </w:numPr>
        <w:rPr>
          <w:rFonts w:ascii="MS PGothic" w:cs="MS PGothic" w:eastAsia="MS PGothic" w:hAnsi="MS PGothic"/>
          <w:sz w:val="18"/>
          <w:szCs w:val="18"/>
          <w:color w:val="auto"/>
        </w:rPr>
      </w:pPr>
      <w:r>
        <w:rPr>
          <w:rFonts w:ascii="Arial" w:cs="Arial" w:eastAsia="Arial" w:hAnsi="Arial"/>
          <w:sz w:val="18"/>
          <w:szCs w:val="18"/>
          <w:color w:val="auto"/>
        </w:rPr>
        <w:t>By cash, check, bank draft or money order payable to the Company</w:t>
      </w:r>
    </w:p>
    <w:p>
      <w:pPr>
        <w:spacing w:after="0" w:line="43" w:lineRule="exact"/>
        <w:rPr>
          <w:sz w:val="20"/>
          <w:szCs w:val="20"/>
          <w:color w:val="auto"/>
        </w:rPr>
      </w:pPr>
    </w:p>
    <w:p>
      <w:pPr>
        <w:ind w:right="120"/>
        <w:spacing w:after="0" w:line="270" w:lineRule="auto"/>
        <w:rPr>
          <w:sz w:val="20"/>
          <w:szCs w:val="20"/>
          <w:color w:val="auto"/>
        </w:rPr>
      </w:pPr>
      <w:r>
        <w:rPr>
          <w:rFonts w:ascii="Arial" w:cs="Arial" w:eastAsia="Arial" w:hAnsi="Arial"/>
          <w:sz w:val="17"/>
          <w:szCs w:val="17"/>
          <w:b w:val="1"/>
          <w:bCs w:val="1"/>
          <w:color w:val="auto"/>
        </w:rPr>
        <w:t xml:space="preserve">Additional Terms/Acknowledgements: </w:t>
      </w:r>
      <w:r>
        <w:rPr>
          <w:rFonts w:ascii="Arial" w:cs="Arial" w:eastAsia="Arial" w:hAnsi="Arial"/>
          <w:sz w:val="17"/>
          <w:szCs w:val="17"/>
          <w:color w:val="auto"/>
        </w:rPr>
        <w:t>Participant acknowledges receipt of, and understands and agrees to, this Grant Notice, the Agreement, the Plan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prospectus for the Plan. Participant further acknowledges that as of the Date of Grant, this Grant Notice, the Agreement and the Plan set forth the entire understanding between Participant and the Company regarding this Option and supersede all prior oral and written agreements, promises and/or representations regarding this Option, with the exception, if applicable, of (i) any written employment, offer letter or severance agreement, or any written severance plan or policy specifying the terms that should govern this Option and (ii) the Company’s Stock Ownership Guidelines. By accepting this Option, Participant consents to receive this Grant Notice, the Agreement, the Plan, the prospectus for the Plan and any other Plan-related documents by electronic delivery and to participate in the Plan through an on-line or electronic system established and maintained by the Company or another third party designated by the Company. Participant’s acceptance of this</w:t>
      </w:r>
    </w:p>
    <w:p>
      <w:pPr>
        <w:sectPr>
          <w:pgSz w:w="11900" w:h="16838" w:orient="portrait"/>
          <w:cols w:equalWidth="0" w:num="1">
            <w:col w:w="11420"/>
          </w:cols>
          <w:pgMar w:left="240" w:top="945" w:right="239" w:bottom="1440" w:gutter="0" w:footer="0" w:header="0"/>
          <w:type w:val="continuous"/>
        </w:sectPr>
      </w:pPr>
    </w:p>
    <w:bookmarkStart w:id="155" w:name="page156"/>
    <w:bookmarkEnd w:id="155"/>
    <w:p>
      <w:pPr>
        <w:ind w:right="40"/>
        <w:spacing w:after="0" w:line="277" w:lineRule="auto"/>
        <w:rPr>
          <w:sz w:val="20"/>
          <w:szCs w:val="20"/>
          <w:color w:val="auto"/>
        </w:rPr>
      </w:pPr>
      <w:r>
        <w:rPr>
          <w:rFonts w:ascii="Arial" w:cs="Arial" w:eastAsia="Arial" w:hAnsi="Arial"/>
          <w:sz w:val="18"/>
          <w:szCs w:val="18"/>
          <w:color w:val="auto"/>
        </w:rPr>
        <w:t>Option, and Participant’s acknowledgement and agreement with the terms set forth in this paragraph, will be evidenced by Participant’s signature below or by electronic acceptance or authentication in a form authorized by the Company.</w:t>
      </w:r>
    </w:p>
    <w:p>
      <w:pPr>
        <w:spacing w:after="0" w:line="116" w:lineRule="exact"/>
        <w:rPr>
          <w:sz w:val="20"/>
          <w:szCs w:val="20"/>
          <w:color w:val="auto"/>
        </w:rPr>
      </w:pPr>
    </w:p>
    <w:p>
      <w:pPr>
        <w:ind w:left="2520" w:hanging="486"/>
        <w:spacing w:after="0"/>
        <w:tabs>
          <w:tab w:leader="none" w:pos="2520" w:val="left"/>
        </w:tabs>
        <w:numPr>
          <w:ilvl w:val="1"/>
          <w:numId w:val="181"/>
        </w:numPr>
        <w:rPr>
          <w:rFonts w:ascii="MS PGothic" w:cs="MS PGothic" w:eastAsia="MS PGothic" w:hAnsi="MS PGothic"/>
          <w:sz w:val="18"/>
          <w:szCs w:val="18"/>
          <w:color w:val="auto"/>
        </w:rPr>
      </w:pPr>
      <w:r>
        <w:rPr>
          <w:rFonts w:ascii="Arial" w:cs="Arial" w:eastAsia="Arial" w:hAnsi="Arial"/>
          <w:sz w:val="18"/>
          <w:szCs w:val="18"/>
          <w:color w:val="auto"/>
        </w:rPr>
        <w:t>Pursuant to a Regulation T Program if the Common Stock is publicly traded</w:t>
      </w:r>
    </w:p>
    <w:p>
      <w:pPr>
        <w:spacing w:after="0" w:line="198" w:lineRule="exact"/>
        <w:rPr>
          <w:rFonts w:ascii="MS PGothic" w:cs="MS PGothic" w:eastAsia="MS PGothic" w:hAnsi="MS PGothic"/>
          <w:sz w:val="18"/>
          <w:szCs w:val="18"/>
          <w:color w:val="auto"/>
        </w:rPr>
      </w:pPr>
    </w:p>
    <w:p>
      <w:pPr>
        <w:ind w:left="2540" w:hanging="479"/>
        <w:spacing w:after="0"/>
        <w:tabs>
          <w:tab w:leader="none" w:pos="2540" w:val="left"/>
        </w:tabs>
        <w:numPr>
          <w:ilvl w:val="2"/>
          <w:numId w:val="181"/>
        </w:numPr>
        <w:rPr>
          <w:rFonts w:ascii="MS PGothic" w:cs="MS PGothic" w:eastAsia="MS PGothic" w:hAnsi="MS PGothic"/>
          <w:sz w:val="18"/>
          <w:szCs w:val="18"/>
          <w:color w:val="auto"/>
        </w:rPr>
      </w:pPr>
      <w:r>
        <w:rPr>
          <w:rFonts w:ascii="Arial" w:cs="Arial" w:eastAsia="Arial" w:hAnsi="Arial"/>
          <w:sz w:val="18"/>
          <w:szCs w:val="18"/>
          <w:color w:val="auto"/>
        </w:rPr>
        <w:t>By delivery of already-owned Shares if the Common Stock is publicly traded</w:t>
      </w:r>
    </w:p>
    <w:p>
      <w:pPr>
        <w:spacing w:after="0" w:line="198" w:lineRule="exact"/>
        <w:rPr>
          <w:rFonts w:ascii="MS PGothic" w:cs="MS PGothic" w:eastAsia="MS PGothic" w:hAnsi="MS PGothic"/>
          <w:sz w:val="18"/>
          <w:szCs w:val="18"/>
          <w:color w:val="auto"/>
        </w:rPr>
      </w:pPr>
    </w:p>
    <w:p>
      <w:pPr>
        <w:ind w:left="2540" w:right="20" w:hanging="547"/>
        <w:spacing w:after="0" w:line="277" w:lineRule="auto"/>
        <w:tabs>
          <w:tab w:leader="none" w:pos="2540" w:val="left"/>
        </w:tabs>
        <w:numPr>
          <w:ilvl w:val="0"/>
          <w:numId w:val="181"/>
        </w:numPr>
        <w:rPr>
          <w:rFonts w:ascii="MS PGothic" w:cs="MS PGothic" w:eastAsia="MS PGothic" w:hAnsi="MS PGothic"/>
          <w:sz w:val="18"/>
          <w:szCs w:val="18"/>
          <w:color w:val="auto"/>
        </w:rPr>
      </w:pPr>
      <w:r>
        <w:rPr>
          <w:rFonts w:ascii="Arial" w:cs="Arial" w:eastAsia="Arial" w:hAnsi="Arial"/>
          <w:sz w:val="18"/>
          <w:szCs w:val="18"/>
          <w:color w:val="auto"/>
        </w:rPr>
        <w:t>If and only to the extent this Option is a Nonstatutory Stock Option, and subject to the Company’s consent at the time of exercise, by a “net exercise” arrangement</w:t>
      </w:r>
    </w:p>
    <w:p>
      <w:pPr>
        <w:spacing w:after="0" w:line="200" w:lineRule="exact"/>
        <w:rPr>
          <w:sz w:val="20"/>
          <w:szCs w:val="20"/>
          <w:color w:val="auto"/>
        </w:rPr>
      </w:pPr>
    </w:p>
    <w:p>
      <w:pPr>
        <w:spacing w:after="0" w:line="372" w:lineRule="exact"/>
        <w:rPr>
          <w:sz w:val="20"/>
          <w:szCs w:val="20"/>
          <w:color w:val="auto"/>
        </w:rPr>
      </w:pPr>
    </w:p>
    <w:tbl>
      <w:tblPr>
        <w:tblLayout w:type="fixed"/>
        <w:tblInd w:w="40" w:type="dxa"/>
        <w:tblCellMar>
          <w:top w:w="0" w:type="dxa"/>
          <w:left w:w="0" w:type="dxa"/>
          <w:bottom w:w="0" w:type="dxa"/>
          <w:right w:w="0" w:type="dxa"/>
        </w:tblCellMar>
      </w:tblPr>
      <w:tr>
        <w:trPr>
          <w:trHeight w:val="234"/>
        </w:trPr>
        <w:tc>
          <w:tcPr>
            <w:tcW w:w="5920" w:type="dxa"/>
            <w:vAlign w:val="bottom"/>
            <w:gridSpan w:val="2"/>
          </w:tcPr>
          <w:p>
            <w:pPr>
              <w:spacing w:after="0"/>
              <w:rPr>
                <w:sz w:val="20"/>
                <w:szCs w:val="20"/>
                <w:color w:val="auto"/>
              </w:rPr>
            </w:pPr>
            <w:r>
              <w:rPr>
                <w:rFonts w:ascii="Arial" w:cs="Arial" w:eastAsia="Arial" w:hAnsi="Arial"/>
                <w:sz w:val="18"/>
                <w:szCs w:val="18"/>
                <w:b w:val="1"/>
                <w:bCs w:val="1"/>
                <w:color w:val="auto"/>
              </w:rPr>
              <w:t>Cavium, Inc.</w:t>
            </w:r>
          </w:p>
        </w:tc>
        <w:tc>
          <w:tcPr>
            <w:tcW w:w="240" w:type="dxa"/>
            <w:vAlign w:val="bottom"/>
          </w:tcPr>
          <w:p>
            <w:pPr>
              <w:spacing w:after="0"/>
              <w:rPr>
                <w:sz w:val="20"/>
                <w:szCs w:val="20"/>
                <w:color w:val="auto"/>
              </w:rPr>
            </w:pPr>
          </w:p>
        </w:tc>
        <w:tc>
          <w:tcPr>
            <w:tcW w:w="5200" w:type="dxa"/>
            <w:vAlign w:val="bottom"/>
            <w:gridSpan w:val="2"/>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567"/>
        </w:trPr>
        <w:tc>
          <w:tcPr>
            <w:tcW w:w="5920" w:type="dxa"/>
            <w:vAlign w:val="bottom"/>
            <w:gridSpan w:val="2"/>
          </w:tcPr>
          <w:p>
            <w:pPr>
              <w:spacing w:after="0"/>
              <w:rPr>
                <w:sz w:val="20"/>
                <w:szCs w:val="20"/>
                <w:color w:val="auto"/>
              </w:rPr>
            </w:pPr>
            <w:r>
              <w:rPr>
                <w:rFonts w:ascii="Arial" w:cs="Arial" w:eastAsia="Arial" w:hAnsi="Arial"/>
                <w:sz w:val="18"/>
                <w:szCs w:val="18"/>
                <w:color w:val="auto"/>
              </w:rPr>
              <w:t>By:</w:t>
            </w:r>
          </w:p>
        </w:tc>
        <w:tc>
          <w:tcPr>
            <w:tcW w:w="24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
        </w:trPr>
        <w:tc>
          <w:tcPr>
            <w:tcW w:w="2380" w:type="dxa"/>
            <w:vAlign w:val="bottom"/>
          </w:tcPr>
          <w:p>
            <w:pPr>
              <w:spacing w:after="0"/>
              <w:rPr>
                <w:sz w:val="2"/>
                <w:szCs w:val="2"/>
                <w:color w:val="auto"/>
              </w:rPr>
            </w:pPr>
          </w:p>
        </w:tc>
        <w:tc>
          <w:tcPr>
            <w:tcW w:w="354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76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r>
      <w:tr>
        <w:trPr>
          <w:trHeight w:val="237"/>
        </w:trPr>
        <w:tc>
          <w:tcPr>
            <w:tcW w:w="2380" w:type="dxa"/>
            <w:vAlign w:val="bottom"/>
          </w:tcPr>
          <w:p>
            <w:pPr>
              <w:spacing w:after="0"/>
              <w:rPr>
                <w:sz w:val="20"/>
                <w:szCs w:val="20"/>
                <w:color w:val="auto"/>
              </w:rPr>
            </w:pPr>
          </w:p>
        </w:tc>
        <w:tc>
          <w:tcPr>
            <w:tcW w:w="3540" w:type="dxa"/>
            <w:vAlign w:val="bottom"/>
          </w:tcPr>
          <w:p>
            <w:pPr>
              <w:ind w:left="1420"/>
              <w:spacing w:after="0"/>
              <w:rPr>
                <w:sz w:val="20"/>
                <w:szCs w:val="20"/>
                <w:color w:val="auto"/>
              </w:rPr>
            </w:pPr>
            <w:r>
              <w:rPr>
                <w:rFonts w:ascii="Arial" w:cs="Arial" w:eastAsia="Arial" w:hAnsi="Arial"/>
                <w:sz w:val="18"/>
                <w:szCs w:val="18"/>
                <w:color w:val="auto"/>
              </w:rPr>
              <w:t>Signature</w:t>
            </w:r>
          </w:p>
        </w:tc>
        <w:tc>
          <w:tcPr>
            <w:tcW w:w="240" w:type="dxa"/>
            <w:vAlign w:val="bottom"/>
          </w:tcPr>
          <w:p>
            <w:pPr>
              <w:spacing w:after="0"/>
              <w:rPr>
                <w:sz w:val="20"/>
                <w:szCs w:val="20"/>
                <w:color w:val="auto"/>
              </w:rPr>
            </w:pPr>
          </w:p>
        </w:tc>
        <w:tc>
          <w:tcPr>
            <w:tcW w:w="5200" w:type="dxa"/>
            <w:vAlign w:val="bottom"/>
            <w:gridSpan w:val="2"/>
          </w:tcPr>
          <w:p>
            <w:pPr>
              <w:ind w:left="2260"/>
              <w:spacing w:after="0"/>
              <w:rPr>
                <w:sz w:val="20"/>
                <w:szCs w:val="20"/>
                <w:color w:val="auto"/>
              </w:rPr>
            </w:pPr>
            <w:r>
              <w:rPr>
                <w:rFonts w:ascii="Arial" w:cs="Arial" w:eastAsia="Arial" w:hAnsi="Arial"/>
                <w:sz w:val="18"/>
                <w:szCs w:val="18"/>
                <w:color w:val="auto"/>
              </w:rPr>
              <w:t>Signature</w:t>
            </w:r>
          </w:p>
        </w:tc>
      </w:tr>
      <w:tr>
        <w:trPr>
          <w:trHeight w:val="270"/>
        </w:trPr>
        <w:tc>
          <w:tcPr>
            <w:tcW w:w="5920" w:type="dxa"/>
            <w:vAlign w:val="bottom"/>
            <w:gridSpan w:val="2"/>
          </w:tcPr>
          <w:p>
            <w:pPr>
              <w:spacing w:after="0"/>
              <w:rPr>
                <w:sz w:val="20"/>
                <w:szCs w:val="20"/>
                <w:color w:val="auto"/>
              </w:rPr>
            </w:pPr>
            <w:r>
              <w:rPr>
                <w:rFonts w:ascii="Arial" w:cs="Arial" w:eastAsia="Arial" w:hAnsi="Arial"/>
                <w:sz w:val="18"/>
                <w:szCs w:val="18"/>
                <w:color w:val="auto"/>
              </w:rPr>
              <w:t>Title:</w:t>
            </w:r>
          </w:p>
        </w:tc>
        <w:tc>
          <w:tcPr>
            <w:tcW w:w="240" w:type="dxa"/>
            <w:vAlign w:val="bottom"/>
          </w:tcPr>
          <w:p>
            <w:pPr>
              <w:spacing w:after="0"/>
              <w:rPr>
                <w:sz w:val="23"/>
                <w:szCs w:val="23"/>
                <w:color w:val="auto"/>
              </w:rPr>
            </w:pPr>
          </w:p>
        </w:tc>
        <w:tc>
          <w:tcPr>
            <w:tcW w:w="5200" w:type="dxa"/>
            <w:vAlign w:val="bottom"/>
            <w:gridSpan w:val="2"/>
          </w:tcPr>
          <w:p>
            <w:pPr>
              <w:ind w:left="20"/>
              <w:spacing w:after="0"/>
              <w:rPr>
                <w:sz w:val="20"/>
                <w:szCs w:val="20"/>
                <w:color w:val="auto"/>
              </w:rPr>
            </w:pPr>
            <w:r>
              <w:rPr>
                <w:rFonts w:ascii="Arial" w:cs="Arial" w:eastAsia="Arial" w:hAnsi="Arial"/>
                <w:sz w:val="18"/>
                <w:szCs w:val="18"/>
                <w:color w:val="auto"/>
              </w:rPr>
              <w:t>Date:</w:t>
            </w:r>
          </w:p>
        </w:tc>
      </w:tr>
      <w:tr>
        <w:trPr>
          <w:trHeight w:val="27"/>
        </w:trPr>
        <w:tc>
          <w:tcPr>
            <w:tcW w:w="2380" w:type="dxa"/>
            <w:vAlign w:val="bottom"/>
          </w:tcPr>
          <w:p>
            <w:pPr>
              <w:spacing w:after="0"/>
              <w:rPr>
                <w:sz w:val="2"/>
                <w:szCs w:val="2"/>
                <w:color w:val="auto"/>
              </w:rPr>
            </w:pPr>
          </w:p>
        </w:tc>
        <w:tc>
          <w:tcPr>
            <w:tcW w:w="354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760" w:type="dxa"/>
            <w:vAlign w:val="bottom"/>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r>
      <w:tr>
        <w:trPr>
          <w:trHeight w:val="237"/>
        </w:trPr>
        <w:tc>
          <w:tcPr>
            <w:tcW w:w="5920" w:type="dxa"/>
            <w:vAlign w:val="bottom"/>
            <w:gridSpan w:val="2"/>
          </w:tcPr>
          <w:p>
            <w:pPr>
              <w:spacing w:after="0"/>
              <w:rPr>
                <w:sz w:val="20"/>
                <w:szCs w:val="20"/>
                <w:color w:val="auto"/>
              </w:rPr>
            </w:pPr>
            <w:r>
              <w:rPr>
                <w:rFonts w:ascii="Arial" w:cs="Arial" w:eastAsia="Arial" w:hAnsi="Arial"/>
                <w:sz w:val="18"/>
                <w:szCs w:val="18"/>
                <w:color w:val="auto"/>
              </w:rPr>
              <w:t>Date:</w:t>
            </w:r>
          </w:p>
        </w:tc>
        <w:tc>
          <w:tcPr>
            <w:tcW w:w="240" w:type="dxa"/>
            <w:vAlign w:val="bottom"/>
          </w:tcPr>
          <w:p>
            <w:pPr>
              <w:spacing w:after="0"/>
              <w:rPr>
                <w:sz w:val="20"/>
                <w:szCs w:val="20"/>
                <w:color w:val="auto"/>
              </w:rPr>
            </w:pPr>
          </w:p>
        </w:tc>
        <w:tc>
          <w:tcPr>
            <w:tcW w:w="4760" w:type="dxa"/>
            <w:vAlign w:val="bottom"/>
          </w:tcPr>
          <w:p>
            <w:pPr>
              <w:spacing w:after="0"/>
              <w:rPr>
                <w:sz w:val="20"/>
                <w:szCs w:val="20"/>
                <w:color w:val="auto"/>
              </w:rPr>
            </w:pPr>
          </w:p>
        </w:tc>
        <w:tc>
          <w:tcPr>
            <w:tcW w:w="440" w:type="dxa"/>
            <w:vAlign w:val="bottom"/>
          </w:tcPr>
          <w:p>
            <w:pPr>
              <w:spacing w:after="0"/>
              <w:rPr>
                <w:sz w:val="20"/>
                <w:szCs w:val="20"/>
                <w:color w:val="auto"/>
              </w:rPr>
            </w:pPr>
          </w:p>
        </w:tc>
      </w:tr>
      <w:tr>
        <w:trPr>
          <w:trHeight w:val="27"/>
        </w:trPr>
        <w:tc>
          <w:tcPr>
            <w:tcW w:w="2380" w:type="dxa"/>
            <w:vAlign w:val="bottom"/>
          </w:tcPr>
          <w:p>
            <w:pPr>
              <w:spacing w:after="0"/>
              <w:rPr>
                <w:sz w:val="2"/>
                <w:szCs w:val="2"/>
                <w:color w:val="auto"/>
              </w:rPr>
            </w:pPr>
          </w:p>
        </w:tc>
        <w:tc>
          <w:tcPr>
            <w:tcW w:w="354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760" w:type="dxa"/>
            <w:vAlign w:val="bottom"/>
          </w:tcPr>
          <w:p>
            <w:pPr>
              <w:spacing w:after="0"/>
              <w:rPr>
                <w:sz w:val="2"/>
                <w:szCs w:val="2"/>
                <w:color w:val="auto"/>
              </w:rPr>
            </w:pPr>
          </w:p>
        </w:tc>
        <w:tc>
          <w:tcPr>
            <w:tcW w:w="440" w:type="dxa"/>
            <w:vAlign w:val="bottom"/>
          </w:tcPr>
          <w:p>
            <w:pPr>
              <w:spacing w:after="0"/>
              <w:rPr>
                <w:sz w:val="2"/>
                <w:szCs w:val="2"/>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ATTACHMENTS: </w:t>
      </w:r>
      <w:r>
        <w:rPr>
          <w:rFonts w:ascii="Arial" w:cs="Arial" w:eastAsia="Arial" w:hAnsi="Arial"/>
          <w:sz w:val="18"/>
          <w:szCs w:val="18"/>
          <w:color w:val="auto"/>
        </w:rPr>
        <w:t>Option Agreement, QLogic Corporation 2005 Performance Incentive Plan, Prospectus</w:t>
      </w:r>
    </w:p>
    <w:p>
      <w:pPr>
        <w:sectPr>
          <w:pgSz w:w="11900" w:h="16838" w:orient="portrait"/>
          <w:cols w:equalWidth="0" w:num="1">
            <w:col w:w="11400"/>
          </w:cols>
          <w:pgMar w:left="240" w:top="341" w:right="259" w:bottom="1440" w:gutter="0" w:footer="0" w:header="0"/>
        </w:sectPr>
      </w:pPr>
    </w:p>
    <w:bookmarkStart w:id="156" w:name="page157"/>
    <w:bookmarkEnd w:id="156"/>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ASSUMED BY CAVIUM, INC. ON AUGUST 16, 2016)</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AGREEMENT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(INCENTIVE STOCK OPTION OR NONSTATUTORY STOCK OPTION)</w:t>
      </w:r>
    </w:p>
    <w:p>
      <w:pPr>
        <w:spacing w:after="0" w:line="211" w:lineRule="exact"/>
        <w:rPr>
          <w:sz w:val="20"/>
          <w:szCs w:val="20"/>
          <w:color w:val="auto"/>
        </w:rPr>
      </w:pPr>
    </w:p>
    <w:p>
      <w:pPr>
        <w:jc w:val="both"/>
        <w:ind w:firstLine="540"/>
        <w:spacing w:after="0" w:line="255" w:lineRule="auto"/>
        <w:rPr>
          <w:sz w:val="20"/>
          <w:szCs w:val="20"/>
          <w:color w:val="auto"/>
        </w:rPr>
      </w:pPr>
      <w:r>
        <w:rPr>
          <w:rFonts w:ascii="Arial" w:cs="Arial" w:eastAsia="Arial" w:hAnsi="Arial"/>
          <w:sz w:val="18"/>
          <w:szCs w:val="18"/>
          <w:color w:val="auto"/>
        </w:rPr>
        <w:t>Pursuant to the accompanying Option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an Option under the QLogic Corporation 2005 Performance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to purchase the number of shares of Company Common Stock set forth in the Grant Notice at the exercise price set forth in the Grant Notice. This Option is granted to you effective as of the date of grant set forth in the Grant Notice (the “</w:t>
      </w:r>
      <w:r>
        <w:rPr>
          <w:rFonts w:ascii="Arial" w:cs="Arial" w:eastAsia="Arial" w:hAnsi="Arial"/>
          <w:sz w:val="18"/>
          <w:szCs w:val="18"/>
          <w:b w:val="1"/>
          <w:bCs w:val="1"/>
          <w:i w:val="1"/>
          <w:iCs w:val="1"/>
          <w:color w:val="auto"/>
        </w:rPr>
        <w:t>Date of Grant</w:t>
      </w:r>
      <w:r>
        <w:rPr>
          <w:rFonts w:ascii="Arial" w:cs="Arial" w:eastAsia="Arial" w:hAnsi="Arial"/>
          <w:sz w:val="18"/>
          <w:szCs w:val="18"/>
          <w:color w:val="auto"/>
        </w:rPr>
        <w:t>”). Capitalized terms not explicitly defined in this Agreement but defined in the Plan or the Grant Notice will have the same definitions as in the Plan or the Grant Notice. Certain capitalized terms used in this Agreement are defined in Section 21 of this Agreement.</w:t>
      </w:r>
    </w:p>
    <w:p>
      <w:pPr>
        <w:spacing w:after="0" w:line="189" w:lineRule="exact"/>
        <w:rPr>
          <w:sz w:val="20"/>
          <w:szCs w:val="20"/>
          <w:color w:val="auto"/>
        </w:rPr>
      </w:pPr>
    </w:p>
    <w:p>
      <w:pPr>
        <w:jc w:val="both"/>
        <w:ind w:firstLine="548"/>
        <w:spacing w:after="0" w:line="261" w:lineRule="auto"/>
        <w:tabs>
          <w:tab w:leader="none" w:pos="717" w:val="left"/>
        </w:tabs>
        <w:numPr>
          <w:ilvl w:val="0"/>
          <w:numId w:val="18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This Option will vest, if at all, in accordance with the vesting schedule set forth in the Grant Notice, provided that vesting will cease</w:t>
      </w:r>
      <w:r>
        <w:rPr>
          <w:rFonts w:ascii="Arial" w:cs="Arial" w:eastAsia="Arial" w:hAnsi="Arial"/>
          <w:sz w:val="18"/>
          <w:szCs w:val="18"/>
          <w:b w:val="1"/>
          <w:bCs w:val="1"/>
          <w:color w:val="auto"/>
        </w:rPr>
        <w:t xml:space="preserve"> </w:t>
      </w:r>
      <w:r>
        <w:rPr>
          <w:rFonts w:ascii="Arial" w:cs="Arial" w:eastAsia="Arial" w:hAnsi="Arial"/>
          <w:sz w:val="18"/>
          <w:szCs w:val="18"/>
          <w:color w:val="auto"/>
        </w:rPr>
        <w:t>upon the termination of your continued employment or service with the Company or a Subsidiary thereof (“</w:t>
      </w:r>
      <w:r>
        <w:rPr>
          <w:rFonts w:ascii="Arial" w:cs="Arial" w:eastAsia="Arial" w:hAnsi="Arial"/>
          <w:sz w:val="18"/>
          <w:szCs w:val="18"/>
          <w:b w:val="1"/>
          <w:bCs w:val="1"/>
          <w:i w:val="1"/>
          <w:iCs w:val="1"/>
          <w:color w:val="auto"/>
        </w:rPr>
        <w:t>Continuous Service</w:t>
      </w:r>
      <w:r>
        <w:rPr>
          <w:rFonts w:ascii="Arial" w:cs="Arial" w:eastAsia="Arial" w:hAnsi="Arial"/>
          <w:sz w:val="18"/>
          <w:szCs w:val="18"/>
          <w:color w:val="auto"/>
        </w:rPr>
        <w:t>”). A change in the capacity of your employment or service (e.g., from employee to consultant) without a break in service will not constitute a termination of your Continuous Service for purposes of this Option.</w:t>
      </w:r>
    </w:p>
    <w:p>
      <w:pPr>
        <w:spacing w:after="0" w:line="180" w:lineRule="exact"/>
        <w:rPr>
          <w:rFonts w:ascii="Arial" w:cs="Arial" w:eastAsia="Arial" w:hAnsi="Arial"/>
          <w:sz w:val="18"/>
          <w:szCs w:val="18"/>
          <w:b w:val="1"/>
          <w:bCs w:val="1"/>
          <w:color w:val="auto"/>
        </w:rPr>
      </w:pPr>
    </w:p>
    <w:p>
      <w:pPr>
        <w:ind w:firstLine="548"/>
        <w:spacing w:after="0" w:line="313" w:lineRule="auto"/>
        <w:tabs>
          <w:tab w:leader="none" w:pos="732" w:val="left"/>
        </w:tabs>
        <w:numPr>
          <w:ilvl w:val="0"/>
          <w:numId w:val="18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NUMBER OF SHARES AND EXERCISE PRICE. </w:t>
      </w:r>
      <w:r>
        <w:rPr>
          <w:rFonts w:ascii="Arial" w:cs="Arial" w:eastAsia="Arial" w:hAnsi="Arial"/>
          <w:sz w:val="17"/>
          <w:szCs w:val="17"/>
          <w:color w:val="auto"/>
        </w:rPr>
        <w:t>The number of shares of Common Stock subject to this Option and the exercise price per</w:t>
      </w:r>
      <w:r>
        <w:rPr>
          <w:rFonts w:ascii="Arial" w:cs="Arial" w:eastAsia="Arial" w:hAnsi="Arial"/>
          <w:sz w:val="17"/>
          <w:szCs w:val="17"/>
          <w:b w:val="1"/>
          <w:bCs w:val="1"/>
          <w:color w:val="auto"/>
        </w:rPr>
        <w:t xml:space="preserve"> </w:t>
      </w:r>
      <w:r>
        <w:rPr>
          <w:rFonts w:ascii="Arial" w:cs="Arial" w:eastAsia="Arial" w:hAnsi="Arial"/>
          <w:sz w:val="17"/>
          <w:szCs w:val="17"/>
          <w:color w:val="auto"/>
        </w:rPr>
        <w:t>share of this Option, each as set forth in the Grant Notice, will be adjusted for capitalization adjustments, if any, as provided in Section 7.1 of the Plan.</w:t>
      </w:r>
    </w:p>
    <w:p>
      <w:pPr>
        <w:spacing w:after="0" w:line="138" w:lineRule="exact"/>
        <w:rPr>
          <w:rFonts w:ascii="Arial" w:cs="Arial" w:eastAsia="Arial" w:hAnsi="Arial"/>
          <w:sz w:val="17"/>
          <w:szCs w:val="17"/>
          <w:b w:val="1"/>
          <w:bCs w:val="1"/>
          <w:color w:val="auto"/>
        </w:rPr>
      </w:pPr>
    </w:p>
    <w:p>
      <w:pPr>
        <w:jc w:val="both"/>
        <w:ind w:firstLine="548"/>
        <w:spacing w:after="0" w:line="273" w:lineRule="auto"/>
        <w:tabs>
          <w:tab w:leader="none" w:pos="728" w:val="left"/>
        </w:tabs>
        <w:numPr>
          <w:ilvl w:val="0"/>
          <w:numId w:val="18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RESTRICTION FOR NON-EXEMPT EMPLOYEES. </w:t>
      </w:r>
      <w:r>
        <w:rPr>
          <w:rFonts w:ascii="Arial" w:cs="Arial" w:eastAsia="Arial" w:hAnsi="Arial"/>
          <w:sz w:val="17"/>
          <w:szCs w:val="17"/>
          <w:color w:val="auto"/>
        </w:rPr>
        <w:t>If you are an employee eligible for overtime compensation under the Fair</w:t>
      </w:r>
      <w:r>
        <w:rPr>
          <w:rFonts w:ascii="Arial" w:cs="Arial" w:eastAsia="Arial" w:hAnsi="Arial"/>
          <w:sz w:val="17"/>
          <w:szCs w:val="17"/>
          <w:b w:val="1"/>
          <w:bCs w:val="1"/>
          <w:color w:val="auto"/>
        </w:rPr>
        <w:t xml:space="preserve"> </w:t>
      </w:r>
      <w:r>
        <w:rPr>
          <w:rFonts w:ascii="Arial" w:cs="Arial" w:eastAsia="Arial" w:hAnsi="Arial"/>
          <w:sz w:val="17"/>
          <w:szCs w:val="17"/>
          <w:color w:val="auto"/>
        </w:rPr>
        <w:t>Labor Standards Act of 1938, as amended (that is, a “</w:t>
      </w:r>
      <w:r>
        <w:rPr>
          <w:rFonts w:ascii="Arial" w:cs="Arial" w:eastAsia="Arial" w:hAnsi="Arial"/>
          <w:sz w:val="17"/>
          <w:szCs w:val="17"/>
          <w:b w:val="1"/>
          <w:bCs w:val="1"/>
          <w:i w:val="1"/>
          <w:iCs w:val="1"/>
          <w:color w:val="auto"/>
        </w:rPr>
        <w:t>Non-Exempt Employee</w:t>
      </w:r>
      <w:r>
        <w:rPr>
          <w:rFonts w:ascii="Arial" w:cs="Arial" w:eastAsia="Arial" w:hAnsi="Arial"/>
          <w:sz w:val="17"/>
          <w:szCs w:val="17"/>
          <w:color w:val="auto"/>
        </w:rPr>
        <w:t>”), then except as otherwise provided in the Plan, you may not exercise this Option until you have completed at least six months of Continuous Service following the Date of Grant, even if you have already been an employee for more than six months. Consistent with the provisions of the Worker Economic Opportunity Act, you may exercise this Option as to any vested portion earlier than six months following the Date of Grant in the case of (i) your death or Disability, (ii) a Corporate Transaction in which this Option is not assumed, continued or substituted, or (iii) your “retirement” (as defined in a written agreement between you and the Company or a Subsidiary, or, if no such definition, in accordance with the Company’s then current employment policies and guidelines).</w:t>
      </w:r>
    </w:p>
    <w:p>
      <w:pPr>
        <w:spacing w:after="0" w:line="172" w:lineRule="exact"/>
        <w:rPr>
          <w:rFonts w:ascii="Arial" w:cs="Arial" w:eastAsia="Arial" w:hAnsi="Arial"/>
          <w:sz w:val="17"/>
          <w:szCs w:val="17"/>
          <w:b w:val="1"/>
          <w:bCs w:val="1"/>
          <w:color w:val="auto"/>
        </w:rPr>
      </w:pPr>
    </w:p>
    <w:p>
      <w:pPr>
        <w:jc w:val="both"/>
        <w:ind w:firstLine="548"/>
        <w:spacing w:after="0" w:line="266" w:lineRule="auto"/>
        <w:tabs>
          <w:tab w:leader="none" w:pos="725" w:val="left"/>
        </w:tabs>
        <w:numPr>
          <w:ilvl w:val="0"/>
          <w:numId w:val="18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METHOD OF PAYMENT. </w:t>
      </w:r>
      <w:r>
        <w:rPr>
          <w:rFonts w:ascii="Arial" w:cs="Arial" w:eastAsia="Arial" w:hAnsi="Arial"/>
          <w:sz w:val="18"/>
          <w:szCs w:val="18"/>
          <w:color w:val="auto"/>
        </w:rPr>
        <w:t>You must pay the full amount of the exercise price for the shares of Common Stock you wish to purchase. You may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pay the exercise price in cash or by check, bank draft or money order payable to the Company or in any other manner </w:t>
      </w:r>
      <w:r>
        <w:rPr>
          <w:rFonts w:ascii="Arial" w:cs="Arial" w:eastAsia="Arial" w:hAnsi="Arial"/>
          <w:sz w:val="18"/>
          <w:szCs w:val="18"/>
          <w:b w:val="1"/>
          <w:bCs w:val="1"/>
          <w:i w:val="1"/>
          <w:iCs w:val="1"/>
          <w:color w:val="auto"/>
        </w:rPr>
        <w:t>permitted by the Grant Notice,</w:t>
      </w:r>
      <w:r>
        <w:rPr>
          <w:rFonts w:ascii="Arial" w:cs="Arial" w:eastAsia="Arial" w:hAnsi="Arial"/>
          <w:sz w:val="18"/>
          <w:szCs w:val="18"/>
          <w:color w:val="auto"/>
        </w:rPr>
        <w:t xml:space="preserve"> which may include one or more of the following:</w:t>
      </w:r>
    </w:p>
    <w:p>
      <w:pPr>
        <w:spacing w:after="0" w:line="180" w:lineRule="exact"/>
        <w:rPr>
          <w:rFonts w:ascii="Arial" w:cs="Arial" w:eastAsia="Arial" w:hAnsi="Arial"/>
          <w:sz w:val="18"/>
          <w:szCs w:val="18"/>
          <w:b w:val="1"/>
          <w:bCs w:val="1"/>
          <w:color w:val="auto"/>
        </w:rPr>
      </w:pPr>
    </w:p>
    <w:p>
      <w:pPr>
        <w:jc w:val="both"/>
        <w:ind w:firstLine="1061"/>
        <w:spacing w:after="0" w:line="259" w:lineRule="auto"/>
        <w:tabs>
          <w:tab w:leader="none" w:pos="1335" w:val="left"/>
        </w:tabs>
        <w:numPr>
          <w:ilvl w:val="1"/>
          <w:numId w:val="182"/>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pursuant to a program developed under Regulation T as promulgated by the Federal Reserve Board that, prior to the issuance of Common Stock, results in either the receipt of cash (or check) by the Company or the receipt of irrevocable instructions to pay the aggregate exercise price to the Company from the sales proceeds. This manner of payment is also known as a “broker-assisted exercise,” “same day sale,” or “sell to cover.”</w:t>
      </w:r>
    </w:p>
    <w:p>
      <w:pPr>
        <w:spacing w:after="0" w:line="186" w:lineRule="exact"/>
        <w:rPr>
          <w:rFonts w:ascii="Arial" w:cs="Arial" w:eastAsia="Arial" w:hAnsi="Arial"/>
          <w:sz w:val="18"/>
          <w:szCs w:val="18"/>
          <w:b w:val="1"/>
          <w:bCs w:val="1"/>
          <w:color w:val="auto"/>
        </w:rPr>
      </w:pPr>
    </w:p>
    <w:p>
      <w:pPr>
        <w:jc w:val="both"/>
        <w:ind w:firstLine="1061"/>
        <w:spacing w:after="0" w:line="255" w:lineRule="auto"/>
        <w:tabs>
          <w:tab w:leader="none" w:pos="1345" w:val="left"/>
        </w:tabs>
        <w:numPr>
          <w:ilvl w:val="1"/>
          <w:numId w:val="182"/>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by delivery to the Company (either by actual delivery or attestation) of already-owned shares of Common Stock that are owned free and clear of any liens, claims, encumbrances or security interests, with a Fair Market Value on the date of exercise that does not exceed the aggregate exercise price. You must pay any remaining balance of the aggregate exercise price not satisfied by such delivery in cash or other permitted form of payment. “Delivery” for these purposes, in the sole discretion of the Company at the time you exercise this Option, will include delivery to the Company of your attestation of ownership of such shares of Common Stock in a form approved by the Company. You may not exercise this Option by delivery</w:t>
      </w:r>
    </w:p>
    <w:p>
      <w:pPr>
        <w:sectPr>
          <w:pgSz w:w="11900" w:h="16838" w:orient="portrait"/>
          <w:cols w:equalWidth="0" w:num="1">
            <w:col w:w="11420"/>
          </w:cols>
          <w:pgMar w:left="240" w:top="702" w:right="239" w:bottom="1440" w:gutter="0" w:footer="0" w:header="0"/>
        </w:sectPr>
      </w:pPr>
    </w:p>
    <w:bookmarkStart w:id="157" w:name="page158"/>
    <w:bookmarkEnd w:id="157"/>
    <w:p>
      <w:pPr>
        <w:ind w:right="20"/>
        <w:spacing w:after="0" w:line="277" w:lineRule="auto"/>
        <w:rPr>
          <w:sz w:val="20"/>
          <w:szCs w:val="20"/>
          <w:color w:val="auto"/>
        </w:rPr>
      </w:pPr>
      <w:r>
        <w:rPr>
          <w:rFonts w:ascii="Arial" w:cs="Arial" w:eastAsia="Arial" w:hAnsi="Arial"/>
          <w:sz w:val="18"/>
          <w:szCs w:val="18"/>
          <w:color w:val="auto"/>
        </w:rPr>
        <w:t>to the Company of Common Stock if doing so would violate the provisions of any law, regulation or agreement restricting the redemption of the Company’s stock.</w:t>
      </w:r>
    </w:p>
    <w:p>
      <w:pPr>
        <w:spacing w:after="0" w:line="170" w:lineRule="exact"/>
        <w:rPr>
          <w:sz w:val="20"/>
          <w:szCs w:val="20"/>
          <w:color w:val="auto"/>
        </w:rPr>
      </w:pPr>
    </w:p>
    <w:p>
      <w:pPr>
        <w:jc w:val="both"/>
        <w:ind w:firstLine="1061"/>
        <w:spacing w:after="0" w:line="293" w:lineRule="auto"/>
        <w:tabs>
          <w:tab w:leader="none" w:pos="1325" w:val="left"/>
        </w:tabs>
        <w:numPr>
          <w:ilvl w:val="1"/>
          <w:numId w:val="183"/>
        </w:numPr>
        <w:rPr>
          <w:rFonts w:ascii="Arial" w:cs="Arial" w:eastAsia="Arial" w:hAnsi="Arial"/>
          <w:sz w:val="16"/>
          <w:szCs w:val="16"/>
          <w:b w:val="1"/>
          <w:bCs w:val="1"/>
          <w:color w:val="auto"/>
        </w:rPr>
      </w:pPr>
      <w:r>
        <w:rPr>
          <w:rFonts w:ascii="Arial" w:cs="Arial" w:eastAsia="Arial" w:hAnsi="Arial"/>
          <w:sz w:val="16"/>
          <w:szCs w:val="16"/>
          <w:color w:val="auto"/>
        </w:rPr>
        <w:t>If this Option is a Nonstatutory Stock Option, subject to the consent of the Company at the time of exercise, by a “net exercise” arrangement pursuant to which the Company will reduce the number of shares of Common Stock otherwise issuable to you upon exercise of this Option by the largest number of whole shares of Common Stock with a Fair Market Value on the date of exercise that does not exceed the aggregate exercise price. You must pay any remaining balance of the aggregate exercise price not satisfied by such “net exercise” in cash or other permitted form of payment. Shares of Common Stock will no longer be outstanding under this Option and will not be exercisable thereafter if those shares (i) are used to pay the exercise price pursuant to a “net exercise,” (ii) are delivered to you as a result of such exercise, or (iii) are withheld to satisfy tax withholding obligations.</w:t>
      </w:r>
    </w:p>
    <w:p>
      <w:pPr>
        <w:spacing w:after="0" w:line="160" w:lineRule="exact"/>
        <w:rPr>
          <w:rFonts w:ascii="Arial" w:cs="Arial" w:eastAsia="Arial" w:hAnsi="Arial"/>
          <w:sz w:val="16"/>
          <w:szCs w:val="16"/>
          <w:b w:val="1"/>
          <w:bCs w:val="1"/>
          <w:color w:val="auto"/>
        </w:rPr>
      </w:pPr>
    </w:p>
    <w:p>
      <w:pPr>
        <w:jc w:val="both"/>
        <w:ind w:right="20" w:firstLine="548"/>
        <w:spacing w:after="0" w:line="266" w:lineRule="auto"/>
        <w:tabs>
          <w:tab w:leader="none" w:pos="717" w:val="left"/>
        </w:tabs>
        <w:numPr>
          <w:ilvl w:val="0"/>
          <w:numId w:val="18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WHOLE SHARES; MINIMUM EXERCISE. </w:t>
      </w:r>
      <w:r>
        <w:rPr>
          <w:rFonts w:ascii="Arial" w:cs="Arial" w:eastAsia="Arial" w:hAnsi="Arial"/>
          <w:sz w:val="18"/>
          <w:szCs w:val="18"/>
          <w:color w:val="auto"/>
        </w:rPr>
        <w:t>You may exercise this Option only for whole shares of Common Stock. No fewer than 100 shares</w:t>
      </w:r>
      <w:r>
        <w:rPr>
          <w:rFonts w:ascii="Arial" w:cs="Arial" w:eastAsia="Arial" w:hAnsi="Arial"/>
          <w:sz w:val="18"/>
          <w:szCs w:val="18"/>
          <w:b w:val="1"/>
          <w:bCs w:val="1"/>
          <w:color w:val="auto"/>
        </w:rPr>
        <w:t xml:space="preserve"> </w:t>
      </w:r>
      <w:r>
        <w:rPr>
          <w:rFonts w:ascii="Arial" w:cs="Arial" w:eastAsia="Arial" w:hAnsi="Arial"/>
          <w:sz w:val="18"/>
          <w:szCs w:val="18"/>
          <w:color w:val="auto"/>
        </w:rPr>
        <w:t>of Common Stock (subject to adjustment under Section 7.1 of the Plan) may be exercised at any one time, unless the number purchased is the total number at the time exercisable under the Option.</w:t>
      </w:r>
    </w:p>
    <w:p>
      <w:pPr>
        <w:spacing w:after="0" w:line="176" w:lineRule="exact"/>
        <w:rPr>
          <w:rFonts w:ascii="Arial" w:cs="Arial" w:eastAsia="Arial" w:hAnsi="Arial"/>
          <w:sz w:val="18"/>
          <w:szCs w:val="18"/>
          <w:b w:val="1"/>
          <w:bCs w:val="1"/>
          <w:color w:val="auto"/>
        </w:rPr>
      </w:pPr>
    </w:p>
    <w:p>
      <w:pPr>
        <w:jc w:val="both"/>
        <w:ind w:firstLine="548"/>
        <w:spacing w:after="0" w:line="277" w:lineRule="auto"/>
        <w:tabs>
          <w:tab w:leader="none" w:pos="747" w:val="left"/>
        </w:tabs>
        <w:numPr>
          <w:ilvl w:val="0"/>
          <w:numId w:val="18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You may not exercise this Option unless either (i) the shares of Common Stock issuable upon such</w:t>
      </w:r>
      <w:r>
        <w:rPr>
          <w:rFonts w:ascii="Arial" w:cs="Arial" w:eastAsia="Arial" w:hAnsi="Arial"/>
          <w:sz w:val="17"/>
          <w:szCs w:val="17"/>
          <w:b w:val="1"/>
          <w:bCs w:val="1"/>
          <w:color w:val="auto"/>
        </w:rPr>
        <w:t xml:space="preserve"> </w:t>
      </w:r>
      <w:r>
        <w:rPr>
          <w:rFonts w:ascii="Arial" w:cs="Arial" w:eastAsia="Arial" w:hAnsi="Arial"/>
          <w:sz w:val="17"/>
          <w:szCs w:val="17"/>
          <w:color w:val="auto"/>
        </w:rPr>
        <w:t>exercise are registered under the Securities Act or (ii) the Company has determined that such exercise and issuance would be exempt from the registration requirements of the Securities Act. This Option also must comply with all other applicable laws and regulations governing this Option, and you may not exercise this Option if the Company determines that such exercise would not be in material compliance with such laws and regulations (including any restrictions on exercise required for compliance with Treasury Regulations Section 1.401(k)-1(d)(3), if applicable).</w:t>
      </w:r>
    </w:p>
    <w:p>
      <w:pPr>
        <w:spacing w:after="0" w:line="168" w:lineRule="exact"/>
        <w:rPr>
          <w:rFonts w:ascii="Arial" w:cs="Arial" w:eastAsia="Arial" w:hAnsi="Arial"/>
          <w:sz w:val="17"/>
          <w:szCs w:val="17"/>
          <w:b w:val="1"/>
          <w:bCs w:val="1"/>
          <w:color w:val="auto"/>
        </w:rPr>
      </w:pPr>
    </w:p>
    <w:p>
      <w:pPr>
        <w:jc w:val="both"/>
        <w:ind w:firstLine="548"/>
        <w:spacing w:after="0" w:line="266" w:lineRule="auto"/>
        <w:tabs>
          <w:tab w:leader="none" w:pos="717" w:val="left"/>
        </w:tabs>
        <w:numPr>
          <w:ilvl w:val="0"/>
          <w:numId w:val="18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You may not exercise this Option before the Date of Grant or after the expiration of its term. The term of this Option expires, subject to</w:t>
      </w:r>
      <w:r>
        <w:rPr>
          <w:rFonts w:ascii="Arial" w:cs="Arial" w:eastAsia="Arial" w:hAnsi="Arial"/>
          <w:sz w:val="18"/>
          <w:szCs w:val="18"/>
          <w:b w:val="1"/>
          <w:bCs w:val="1"/>
          <w:color w:val="auto"/>
        </w:rPr>
        <w:t xml:space="preserve"> </w:t>
      </w:r>
      <w:r>
        <w:rPr>
          <w:rFonts w:ascii="Arial" w:cs="Arial" w:eastAsia="Arial" w:hAnsi="Arial"/>
          <w:sz w:val="18"/>
          <w:szCs w:val="18"/>
          <w:color w:val="auto"/>
        </w:rPr>
        <w:t>the provisions of Section 7.2 of the Plan permitting earlier termination of this Option in connection with a Corporate Transaction, upon the earliest of the following:</w:t>
      </w:r>
    </w:p>
    <w:p>
      <w:pPr>
        <w:spacing w:after="0" w:line="180" w:lineRule="exact"/>
        <w:rPr>
          <w:rFonts w:ascii="Arial" w:cs="Arial" w:eastAsia="Arial" w:hAnsi="Arial"/>
          <w:sz w:val="18"/>
          <w:szCs w:val="18"/>
          <w:b w:val="1"/>
          <w:bCs w:val="1"/>
          <w:color w:val="auto"/>
        </w:rPr>
      </w:pPr>
    </w:p>
    <w:p>
      <w:pPr>
        <w:ind w:left="1320" w:hanging="259"/>
        <w:spacing w:after="0"/>
        <w:tabs>
          <w:tab w:leader="none" w:pos="1320" w:val="left"/>
        </w:tabs>
        <w:numPr>
          <w:ilvl w:val="1"/>
          <w:numId w:val="184"/>
        </w:numPr>
        <w:rPr>
          <w:rFonts w:ascii="Arial" w:cs="Arial" w:eastAsia="Arial" w:hAnsi="Arial"/>
          <w:sz w:val="18"/>
          <w:szCs w:val="18"/>
          <w:b w:val="1"/>
          <w:bCs w:val="1"/>
          <w:color w:val="auto"/>
        </w:rPr>
      </w:pPr>
      <w:r>
        <w:rPr>
          <w:rFonts w:ascii="Arial" w:cs="Arial" w:eastAsia="Arial" w:hAnsi="Arial"/>
          <w:sz w:val="18"/>
          <w:szCs w:val="18"/>
          <w:color w:val="auto"/>
        </w:rPr>
        <w:t>immediately upon the termination of your Continuous Service if such termination is for Cause;</w:t>
      </w:r>
    </w:p>
    <w:p>
      <w:pPr>
        <w:spacing w:after="0" w:line="225" w:lineRule="exact"/>
        <w:rPr>
          <w:rFonts w:ascii="Arial" w:cs="Arial" w:eastAsia="Arial" w:hAnsi="Arial"/>
          <w:sz w:val="18"/>
          <w:szCs w:val="18"/>
          <w:b w:val="1"/>
          <w:bCs w:val="1"/>
          <w:color w:val="auto"/>
        </w:rPr>
      </w:pPr>
    </w:p>
    <w:p>
      <w:pPr>
        <w:jc w:val="both"/>
        <w:ind w:firstLine="1061"/>
        <w:spacing w:after="0" w:line="276" w:lineRule="auto"/>
        <w:tabs>
          <w:tab w:leader="none" w:pos="1332" w:val="left"/>
        </w:tabs>
        <w:numPr>
          <w:ilvl w:val="1"/>
          <w:numId w:val="184"/>
        </w:numPr>
        <w:rPr>
          <w:rFonts w:ascii="Arial" w:cs="Arial" w:eastAsia="Arial" w:hAnsi="Arial"/>
          <w:sz w:val="17"/>
          <w:szCs w:val="17"/>
          <w:b w:val="1"/>
          <w:bCs w:val="1"/>
          <w:color w:val="auto"/>
        </w:rPr>
      </w:pPr>
      <w:r>
        <w:rPr>
          <w:rFonts w:ascii="Arial" w:cs="Arial" w:eastAsia="Arial" w:hAnsi="Arial"/>
          <w:sz w:val="17"/>
          <w:szCs w:val="17"/>
          <w:color w:val="auto"/>
        </w:rPr>
        <w:t xml:space="preserve">three months after the termination of your Continuous Service if such termination is for any reason other than Cause, your Disability or your death (except as otherwise provided in Section 7(d) below);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(i) you are a Non-Exempt Employee, (ii) your Continuous Service terminates within six months after the Date of Grant, and (iii) you have vested in a portion of this Option as of the time of your termination of Continuous Service, then this Option will not expire until the earlier of (x) the later of (A) the date that is seven months after the Date of Grant, and (B) the date that is three months after the termination of your Continuous Service, and (y) the Expiration Date set forth in the Grant Notice;</w:t>
      </w:r>
    </w:p>
    <w:p>
      <w:pPr>
        <w:spacing w:after="0" w:line="172" w:lineRule="exact"/>
        <w:rPr>
          <w:rFonts w:ascii="Arial" w:cs="Arial" w:eastAsia="Arial" w:hAnsi="Arial"/>
          <w:sz w:val="17"/>
          <w:szCs w:val="17"/>
          <w:b w:val="1"/>
          <w:bCs w:val="1"/>
          <w:color w:val="auto"/>
        </w:rPr>
      </w:pPr>
    </w:p>
    <w:p>
      <w:pPr>
        <w:ind w:right="20" w:firstLine="1061"/>
        <w:spacing w:after="0" w:line="277" w:lineRule="auto"/>
        <w:tabs>
          <w:tab w:leader="none" w:pos="1298" w:val="left"/>
        </w:tabs>
        <w:numPr>
          <w:ilvl w:val="1"/>
          <w:numId w:val="184"/>
        </w:numPr>
        <w:rPr>
          <w:rFonts w:ascii="Arial" w:cs="Arial" w:eastAsia="Arial" w:hAnsi="Arial"/>
          <w:sz w:val="18"/>
          <w:szCs w:val="18"/>
          <w:b w:val="1"/>
          <w:bCs w:val="1"/>
          <w:color w:val="auto"/>
        </w:rPr>
      </w:pPr>
      <w:r>
        <w:rPr>
          <w:rFonts w:ascii="Arial" w:cs="Arial" w:eastAsia="Arial" w:hAnsi="Arial"/>
          <w:sz w:val="18"/>
          <w:szCs w:val="18"/>
          <w:color w:val="auto"/>
        </w:rPr>
        <w:t>12 months after the termination of your Continuous Service if such termination is due to your Disability (except as otherwise provided in Section 7(d) below);</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1"/>
          <w:numId w:val="184"/>
        </w:numPr>
        <w:rPr>
          <w:rFonts w:ascii="Arial" w:cs="Arial" w:eastAsia="Arial" w:hAnsi="Arial"/>
          <w:sz w:val="18"/>
          <w:szCs w:val="18"/>
          <w:b w:val="1"/>
          <w:bCs w:val="1"/>
          <w:color w:val="auto"/>
        </w:rPr>
      </w:pPr>
      <w:r>
        <w:rPr>
          <w:rFonts w:ascii="Arial" w:cs="Arial" w:eastAsia="Arial" w:hAnsi="Arial"/>
          <w:sz w:val="18"/>
          <w:szCs w:val="18"/>
          <w:color w:val="auto"/>
        </w:rPr>
        <w:t>18 months after your death if either your Continuous Service terminates due to your death or you die within three months after your Continuous Service terminates for any reason other than Cause;</w:t>
      </w:r>
    </w:p>
    <w:p>
      <w:pPr>
        <w:spacing w:after="0" w:line="170" w:lineRule="exact"/>
        <w:rPr>
          <w:rFonts w:ascii="Arial" w:cs="Arial" w:eastAsia="Arial" w:hAnsi="Arial"/>
          <w:sz w:val="18"/>
          <w:szCs w:val="18"/>
          <w:b w:val="1"/>
          <w:bCs w:val="1"/>
          <w:color w:val="auto"/>
        </w:rPr>
      </w:pPr>
    </w:p>
    <w:p>
      <w:pPr>
        <w:ind w:left="1300" w:hanging="239"/>
        <w:spacing w:after="0"/>
        <w:tabs>
          <w:tab w:leader="none" w:pos="1300" w:val="left"/>
        </w:tabs>
        <w:numPr>
          <w:ilvl w:val="1"/>
          <w:numId w:val="184"/>
        </w:numPr>
        <w:rPr>
          <w:rFonts w:ascii="Arial" w:cs="Arial" w:eastAsia="Arial" w:hAnsi="Arial"/>
          <w:sz w:val="18"/>
          <w:szCs w:val="18"/>
          <w:b w:val="1"/>
          <w:bCs w:val="1"/>
          <w:color w:val="auto"/>
        </w:rPr>
      </w:pPr>
      <w:r>
        <w:rPr>
          <w:rFonts w:ascii="Arial" w:cs="Arial" w:eastAsia="Arial" w:hAnsi="Arial"/>
          <w:sz w:val="18"/>
          <w:szCs w:val="18"/>
          <w:color w:val="auto"/>
        </w:rPr>
        <w:t>the Expiration Date set forth in the Grant Notice; or</w:t>
      </w:r>
    </w:p>
    <w:p>
      <w:pPr>
        <w:spacing w:after="0" w:line="225" w:lineRule="exact"/>
        <w:rPr>
          <w:rFonts w:ascii="Arial" w:cs="Arial" w:eastAsia="Arial" w:hAnsi="Arial"/>
          <w:sz w:val="18"/>
          <w:szCs w:val="18"/>
          <w:b w:val="1"/>
          <w:bCs w:val="1"/>
          <w:color w:val="auto"/>
        </w:rPr>
      </w:pPr>
    </w:p>
    <w:p>
      <w:pPr>
        <w:ind w:left="1280" w:hanging="219"/>
        <w:spacing w:after="0"/>
        <w:tabs>
          <w:tab w:leader="none" w:pos="1280" w:val="left"/>
        </w:tabs>
        <w:numPr>
          <w:ilvl w:val="1"/>
          <w:numId w:val="184"/>
        </w:numPr>
        <w:rPr>
          <w:rFonts w:ascii="Arial" w:cs="Arial" w:eastAsia="Arial" w:hAnsi="Arial"/>
          <w:sz w:val="18"/>
          <w:szCs w:val="18"/>
          <w:b w:val="1"/>
          <w:bCs w:val="1"/>
          <w:color w:val="auto"/>
        </w:rPr>
      </w:pPr>
      <w:r>
        <w:rPr>
          <w:rFonts w:ascii="Arial" w:cs="Arial" w:eastAsia="Arial" w:hAnsi="Arial"/>
          <w:sz w:val="18"/>
          <w:szCs w:val="18"/>
          <w:color w:val="auto"/>
        </w:rPr>
        <w:t>the day before the tenth anniversary of the Date of Grant.</w:t>
      </w:r>
    </w:p>
    <w:p>
      <w:pPr>
        <w:spacing w:after="0" w:line="225" w:lineRule="exact"/>
        <w:rPr>
          <w:sz w:val="20"/>
          <w:szCs w:val="20"/>
          <w:color w:val="auto"/>
        </w:rPr>
      </w:pPr>
    </w:p>
    <w:p>
      <w:pPr>
        <w:jc w:val="both"/>
        <w:ind w:firstLine="540"/>
        <w:spacing w:after="0" w:line="279" w:lineRule="auto"/>
        <w:rPr>
          <w:sz w:val="20"/>
          <w:szCs w:val="20"/>
          <w:color w:val="auto"/>
        </w:rPr>
      </w:pPr>
      <w:r>
        <w:rPr>
          <w:rFonts w:ascii="Arial" w:cs="Arial" w:eastAsia="Arial" w:hAnsi="Arial"/>
          <w:sz w:val="17"/>
          <w:szCs w:val="17"/>
          <w:color w:val="auto"/>
        </w:rPr>
        <w:t>If this Option is an Incentive Stock Option, note that to obtain the federal income tax advantages associated with an Incentive Stock Option, the Code requires that at all times beginning on the Date of Grant and ending on the day three months before the date of exercise of this Option, you must be an employee of the Company or a Subsidiary, except in the event of your death or Disability. The Company has provided for extended exercisability of this Option under certain circumstances for your benefit but cannot guarantee that this Option will necessarily be treated as an</w:t>
      </w:r>
    </w:p>
    <w:p>
      <w:pPr>
        <w:sectPr>
          <w:pgSz w:w="11900" w:h="16838" w:orient="portrait"/>
          <w:cols w:equalWidth="0" w:num="1">
            <w:col w:w="11420"/>
          </w:cols>
          <w:pgMar w:left="240" w:top="557" w:right="239" w:bottom="1440" w:gutter="0" w:footer="0" w:header="0"/>
        </w:sectPr>
      </w:pPr>
    </w:p>
    <w:bookmarkStart w:id="158" w:name="page159"/>
    <w:bookmarkEnd w:id="158"/>
    <w:p>
      <w:pPr>
        <w:spacing w:after="0" w:line="308" w:lineRule="auto"/>
        <w:rPr>
          <w:sz w:val="20"/>
          <w:szCs w:val="20"/>
          <w:color w:val="auto"/>
        </w:rPr>
      </w:pPr>
      <w:r>
        <w:rPr>
          <w:rFonts w:ascii="Arial" w:cs="Arial" w:eastAsia="Arial" w:hAnsi="Arial"/>
          <w:sz w:val="17"/>
          <w:szCs w:val="17"/>
          <w:color w:val="auto"/>
        </w:rPr>
        <w:t>Incentive Stock Option if you continue to provide services to the Company or a Subsidiary as a consultant or director after your employment terminates or if you otherwise exercise this Option more than three months after the date your employment with the Company or a Subsidiary terminates.</w:t>
      </w:r>
    </w:p>
    <w:p>
      <w:pPr>
        <w:spacing w:after="0" w:line="200" w:lineRule="exact"/>
        <w:rPr>
          <w:sz w:val="20"/>
          <w:szCs w:val="20"/>
          <w:color w:val="auto"/>
        </w:rPr>
      </w:pPr>
    </w:p>
    <w:p>
      <w:pPr>
        <w:spacing w:after="0" w:line="334" w:lineRule="exact"/>
        <w:rPr>
          <w:sz w:val="20"/>
          <w:szCs w:val="20"/>
          <w:color w:val="auto"/>
        </w:rPr>
      </w:pPr>
    </w:p>
    <w:p>
      <w:pPr>
        <w:ind w:left="720" w:hanging="172"/>
        <w:spacing w:after="0"/>
        <w:tabs>
          <w:tab w:leader="none" w:pos="720" w:val="left"/>
        </w:tabs>
        <w:numPr>
          <w:ilvl w:val="0"/>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EXERCISE.</w:t>
      </w:r>
    </w:p>
    <w:p>
      <w:pPr>
        <w:spacing w:after="0" w:line="229" w:lineRule="exact"/>
        <w:rPr>
          <w:rFonts w:ascii="Arial" w:cs="Arial" w:eastAsia="Arial" w:hAnsi="Arial"/>
          <w:sz w:val="18"/>
          <w:szCs w:val="18"/>
          <w:b w:val="1"/>
          <w:bCs w:val="1"/>
          <w:color w:val="auto"/>
        </w:rPr>
      </w:pPr>
    </w:p>
    <w:p>
      <w:pPr>
        <w:jc w:val="both"/>
        <w:ind w:firstLine="1061"/>
        <w:spacing w:after="0" w:line="259" w:lineRule="auto"/>
        <w:tabs>
          <w:tab w:leader="none" w:pos="1308" w:val="left"/>
        </w:tabs>
        <w:numPr>
          <w:ilvl w:val="1"/>
          <w:numId w:val="185"/>
        </w:numPr>
        <w:rPr>
          <w:rFonts w:ascii="Arial" w:cs="Arial" w:eastAsia="Arial" w:hAnsi="Arial"/>
          <w:sz w:val="18"/>
          <w:szCs w:val="18"/>
          <w:b w:val="1"/>
          <w:bCs w:val="1"/>
          <w:color w:val="auto"/>
        </w:rPr>
      </w:pPr>
      <w:r>
        <w:rPr>
          <w:rFonts w:ascii="Arial" w:cs="Arial" w:eastAsia="Arial" w:hAnsi="Arial"/>
          <w:sz w:val="18"/>
          <w:szCs w:val="18"/>
          <w:color w:val="auto"/>
        </w:rPr>
        <w:t>You may exercise the vested portion of this Option during its term by (i) (A) delivering a Notice of Exercise (in a form designated by the Company), or (B) making the required electronic election with the Company’s designated broker, and (ii) paying the exercise price and any applicable withholding taxes to the Company’s stock plan administrator, or to such other person as the Company may designate, together with such additional documents as the Company may then require.</w:t>
      </w:r>
    </w:p>
    <w:p>
      <w:pPr>
        <w:spacing w:after="0" w:line="186" w:lineRule="exact"/>
        <w:rPr>
          <w:rFonts w:ascii="Arial" w:cs="Arial" w:eastAsia="Arial" w:hAnsi="Arial"/>
          <w:sz w:val="18"/>
          <w:szCs w:val="18"/>
          <w:b w:val="1"/>
          <w:bCs w:val="1"/>
          <w:color w:val="auto"/>
        </w:rPr>
      </w:pPr>
    </w:p>
    <w:p>
      <w:pPr>
        <w:jc w:val="both"/>
        <w:ind w:firstLine="1061"/>
        <w:spacing w:after="0" w:line="259" w:lineRule="auto"/>
        <w:tabs>
          <w:tab w:leader="none" w:pos="1332" w:val="left"/>
        </w:tabs>
        <w:numPr>
          <w:ilvl w:val="1"/>
          <w:numId w:val="185"/>
        </w:numPr>
        <w:rPr>
          <w:rFonts w:ascii="Arial" w:cs="Arial" w:eastAsia="Arial" w:hAnsi="Arial"/>
          <w:sz w:val="18"/>
          <w:szCs w:val="18"/>
          <w:b w:val="1"/>
          <w:bCs w:val="1"/>
          <w:color w:val="auto"/>
        </w:rPr>
      </w:pPr>
      <w:r>
        <w:rPr>
          <w:rFonts w:ascii="Arial" w:cs="Arial" w:eastAsia="Arial" w:hAnsi="Arial"/>
          <w:sz w:val="18"/>
          <w:szCs w:val="18"/>
          <w:color w:val="auto"/>
        </w:rPr>
        <w:t>By exercising this Option, you agree that, as a condition to any exercise of this Option, the Company may require you to enter into an arrangement providing for the payment by you to the Company of any tax withholding obligation of the Company arising by reason of (i) the exercise of this Option, (ii) the lapse of any substantial risk of forfeiture to which the shares of Common Stock are subject at the time of exercise, or (iii) the disposition of shares of Common Stock acquired upon such exercise.</w:t>
      </w:r>
    </w:p>
    <w:p>
      <w:pPr>
        <w:spacing w:after="0" w:line="186" w:lineRule="exact"/>
        <w:rPr>
          <w:rFonts w:ascii="Arial" w:cs="Arial" w:eastAsia="Arial" w:hAnsi="Arial"/>
          <w:sz w:val="18"/>
          <w:szCs w:val="18"/>
          <w:b w:val="1"/>
          <w:bCs w:val="1"/>
          <w:color w:val="auto"/>
        </w:rPr>
      </w:pPr>
    </w:p>
    <w:p>
      <w:pPr>
        <w:jc w:val="both"/>
        <w:ind w:firstLine="1061"/>
        <w:spacing w:after="0" w:line="264" w:lineRule="auto"/>
        <w:tabs>
          <w:tab w:leader="none" w:pos="1298" w:val="left"/>
        </w:tabs>
        <w:numPr>
          <w:ilvl w:val="1"/>
          <w:numId w:val="185"/>
        </w:numPr>
        <w:rPr>
          <w:rFonts w:ascii="Arial" w:cs="Arial" w:eastAsia="Arial" w:hAnsi="Arial"/>
          <w:sz w:val="18"/>
          <w:szCs w:val="18"/>
          <w:b w:val="1"/>
          <w:bCs w:val="1"/>
          <w:color w:val="auto"/>
        </w:rPr>
      </w:pPr>
      <w:r>
        <w:rPr>
          <w:rFonts w:ascii="Arial" w:cs="Arial" w:eastAsia="Arial" w:hAnsi="Arial"/>
          <w:sz w:val="18"/>
          <w:szCs w:val="18"/>
          <w:color w:val="auto"/>
        </w:rPr>
        <w:t>If this Option is an Incentive Stock Option, by exercising this Option, you agree that you will notify the Company in writing within 15 days after the date of any disposition of any of the shares of Common Stock issued upon exercise of this Option that occurs within two years after the Date of Grant or within one year after such shares of Common Stock are transferred upon exercise of this Option.</w:t>
      </w:r>
    </w:p>
    <w:p>
      <w:pPr>
        <w:spacing w:after="0" w:line="177" w:lineRule="exact"/>
        <w:rPr>
          <w:rFonts w:ascii="Arial" w:cs="Arial" w:eastAsia="Arial" w:hAnsi="Arial"/>
          <w:sz w:val="18"/>
          <w:szCs w:val="18"/>
          <w:b w:val="1"/>
          <w:bCs w:val="1"/>
          <w:color w:val="auto"/>
        </w:rPr>
      </w:pPr>
    </w:p>
    <w:p>
      <w:pPr>
        <w:ind w:firstLine="548"/>
        <w:spacing w:after="0" w:line="282" w:lineRule="auto"/>
        <w:tabs>
          <w:tab w:leader="none" w:pos="717" w:val="left"/>
        </w:tabs>
        <w:numPr>
          <w:ilvl w:val="0"/>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w:t>
      </w:r>
      <w:r>
        <w:rPr>
          <w:rFonts w:ascii="Arial" w:cs="Arial" w:eastAsia="Arial" w:hAnsi="Arial"/>
          <w:sz w:val="18"/>
          <w:szCs w:val="18"/>
          <w:color w:val="auto"/>
        </w:rPr>
        <w:t>Except as otherwise provided in this Section 9, this Option is not transferable, except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and is exercisable during your life only by you.</w:t>
      </w:r>
    </w:p>
    <w:p>
      <w:pPr>
        <w:spacing w:after="0" w:line="161" w:lineRule="exact"/>
        <w:rPr>
          <w:rFonts w:ascii="Arial" w:cs="Arial" w:eastAsia="Arial" w:hAnsi="Arial"/>
          <w:sz w:val="18"/>
          <w:szCs w:val="18"/>
          <w:b w:val="1"/>
          <w:bCs w:val="1"/>
          <w:color w:val="auto"/>
        </w:rPr>
      </w:pPr>
    </w:p>
    <w:p>
      <w:pPr>
        <w:jc w:val="both"/>
        <w:ind w:firstLine="1061"/>
        <w:spacing w:after="0" w:line="273" w:lineRule="auto"/>
        <w:tabs>
          <w:tab w:leader="none" w:pos="1308" w:val="left"/>
        </w:tabs>
        <w:numPr>
          <w:ilvl w:val="1"/>
          <w:numId w:val="18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Domestic Relations Orders. </w:t>
      </w:r>
      <w:r>
        <w:rPr>
          <w:rFonts w:ascii="Arial" w:cs="Arial" w:eastAsia="Arial" w:hAnsi="Arial"/>
          <w:sz w:val="17"/>
          <w:szCs w:val="17"/>
          <w:color w:val="auto"/>
        </w:rPr>
        <w:t>Upon receiving written permission from the Board or its duly authorized designee, and provided that you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designated transferee enter into transfer and other agreements required by the Company, you may transfer this Option pursuant to the terms of a domestic relations order, official marital settlement agreement or other divorce or separation instrument as permitted by applicable law that contains the information required by the Company to effectuate the transfer. You are encouraged to discuss with the Company’s General Counsel the proposed terms of any such transfer prior to finalizing such domestic relations order, marital settlement agreement or other divorce or separation instrument to help ensure the required information is contained within the domestic relations order, marital settlement agreement or other divorce or separation instrument. If this Option is an Incentive Stock Option, this Option may be deemed to be a Nonstatutory Stock Option as a result of such transfer.</w:t>
      </w:r>
    </w:p>
    <w:p>
      <w:pPr>
        <w:spacing w:after="0" w:line="172" w:lineRule="exact"/>
        <w:rPr>
          <w:rFonts w:ascii="Arial" w:cs="Arial" w:eastAsia="Arial" w:hAnsi="Arial"/>
          <w:sz w:val="17"/>
          <w:szCs w:val="17"/>
          <w:b w:val="1"/>
          <w:bCs w:val="1"/>
          <w:color w:val="auto"/>
        </w:rPr>
      </w:pPr>
    </w:p>
    <w:p>
      <w:pPr>
        <w:jc w:val="both"/>
        <w:ind w:firstLine="1061"/>
        <w:spacing w:after="0" w:line="277" w:lineRule="auto"/>
        <w:tabs>
          <w:tab w:leader="none" w:pos="1339" w:val="left"/>
        </w:tabs>
        <w:numPr>
          <w:ilvl w:val="1"/>
          <w:numId w:val="18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Beneficiary Designation. </w:t>
      </w:r>
      <w:r>
        <w:rPr>
          <w:rFonts w:ascii="Arial" w:cs="Arial" w:eastAsia="Arial" w:hAnsi="Arial"/>
          <w:sz w:val="17"/>
          <w:szCs w:val="17"/>
          <w:color w:val="auto"/>
        </w:rPr>
        <w:t>Upon receiving written permission from the Board or its duly authorized designee, you may, by delivering</w:t>
      </w:r>
      <w:r>
        <w:rPr>
          <w:rFonts w:ascii="Arial" w:cs="Arial" w:eastAsia="Arial" w:hAnsi="Arial"/>
          <w:sz w:val="17"/>
          <w:szCs w:val="17"/>
          <w:b w:val="1"/>
          <w:bCs w:val="1"/>
          <w:color w:val="auto"/>
        </w:rPr>
        <w:t xml:space="preserve"> </w:t>
      </w:r>
      <w:r>
        <w:rPr>
          <w:rFonts w:ascii="Arial" w:cs="Arial" w:eastAsia="Arial" w:hAnsi="Arial"/>
          <w:sz w:val="17"/>
          <w:szCs w:val="17"/>
          <w:color w:val="auto"/>
        </w:rPr>
        <w:t>written notice to the Company, in a form approved by the Company and any broker designated by the Company to handle option exercises, designate a third party who, upon your death, will thereafter be entitled to exercise this Option and receive the Common Stock or other consideration resulting from such exercise. In the absence of such a designation, upon your death, the executor or administrator of your estate will be entitled to exercise this Option and receive, on behalf of your estate, the Common Stock or other consideration resulting from such exercise.</w:t>
      </w:r>
    </w:p>
    <w:p>
      <w:pPr>
        <w:spacing w:after="0" w:line="168" w:lineRule="exact"/>
        <w:rPr>
          <w:rFonts w:ascii="Arial" w:cs="Arial" w:eastAsia="Arial" w:hAnsi="Arial"/>
          <w:sz w:val="17"/>
          <w:szCs w:val="17"/>
          <w:b w:val="1"/>
          <w:bCs w:val="1"/>
          <w:color w:val="auto"/>
        </w:rPr>
      </w:pPr>
    </w:p>
    <w:p>
      <w:pPr>
        <w:jc w:val="both"/>
        <w:ind w:firstLine="548"/>
        <w:spacing w:after="0" w:line="303" w:lineRule="auto"/>
        <w:tabs>
          <w:tab w:leader="none" w:pos="816" w:val="left"/>
        </w:tabs>
        <w:numPr>
          <w:ilvl w:val="0"/>
          <w:numId w:val="18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OPTION NOT A SERVICE CONTRACT. </w:t>
      </w:r>
      <w:r>
        <w:rPr>
          <w:rFonts w:ascii="Arial" w:cs="Arial" w:eastAsia="Arial" w:hAnsi="Arial"/>
          <w:sz w:val="16"/>
          <w:szCs w:val="16"/>
          <w:color w:val="auto"/>
        </w:rPr>
        <w:t>Your Option is not an employment or service contract, and nothing in your Option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to create in any way whatsoever any obligation on your part to continue in the service of the Company or any Subsidiary, or on the part of the Company or any Subsidiary to continue such service. In addition, nothing in this Option will obligate the Company or a Subsidiary, their respective stockholders, boards of directors, officers or employees to continue any relationship that you might have as an employee, director or consultant for the Company or a Subsidiary.</w:t>
      </w:r>
    </w:p>
    <w:p>
      <w:pPr>
        <w:sectPr>
          <w:pgSz w:w="11900" w:h="16838" w:orient="portrait"/>
          <w:cols w:equalWidth="0" w:num="1">
            <w:col w:w="11420"/>
          </w:cols>
          <w:pgMar w:left="240" w:top="558" w:right="239" w:bottom="1440" w:gutter="0" w:footer="0" w:header="0"/>
        </w:sectPr>
      </w:pPr>
    </w:p>
    <w:bookmarkStart w:id="159" w:name="page160"/>
    <w:bookmarkEnd w:id="159"/>
    <w:p>
      <w:pPr>
        <w:ind w:left="252" w:hanging="252"/>
        <w:spacing w:after="0"/>
        <w:tabs>
          <w:tab w:leader="none" w:pos="252" w:val="left"/>
        </w:tabs>
        <w:numPr>
          <w:ilvl w:val="0"/>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t>TAX WITHHOLDING OBLIGATIONS.</w:t>
      </w:r>
    </w:p>
    <w:p>
      <w:pPr>
        <w:spacing w:after="0" w:line="229" w:lineRule="exact"/>
        <w:rPr>
          <w:rFonts w:ascii="Arial" w:cs="Arial" w:eastAsia="Arial" w:hAnsi="Arial"/>
          <w:sz w:val="18"/>
          <w:szCs w:val="18"/>
          <w:b w:val="1"/>
          <w:bCs w:val="1"/>
          <w:color w:val="auto"/>
        </w:rPr>
      </w:pPr>
    </w:p>
    <w:p>
      <w:pPr>
        <w:jc w:val="both"/>
        <w:ind w:left="-548" w:firstLine="1061"/>
        <w:spacing w:after="0" w:line="257" w:lineRule="auto"/>
        <w:tabs>
          <w:tab w:leader="none" w:pos="773" w:val="left"/>
        </w:tabs>
        <w:numPr>
          <w:ilvl w:val="1"/>
          <w:numId w:val="186"/>
        </w:numPr>
        <w:rPr>
          <w:rFonts w:ascii="Arial" w:cs="Arial" w:eastAsia="Arial" w:hAnsi="Arial"/>
          <w:sz w:val="18"/>
          <w:szCs w:val="18"/>
          <w:b w:val="1"/>
          <w:bCs w:val="1"/>
          <w:color w:val="auto"/>
        </w:rPr>
      </w:pPr>
      <w:r>
        <w:rPr>
          <w:rFonts w:ascii="Arial" w:cs="Arial" w:eastAsia="Arial" w:hAnsi="Arial"/>
          <w:sz w:val="18"/>
          <w:szCs w:val="18"/>
          <w:color w:val="auto"/>
        </w:rPr>
        <w:t>At the time you exercise this Option, in whole or in part, and at any time thereafter as requested by the Company, you hereby authorize withholding from payroll and any other amounts payable to you, and otherwise agree to make adequate provision for (including by means of a “same day sale” pursuant to a program developed under Regulation T as promulgated by the Federal Reserve Board to the extent permitted by the Company), any sums required to satisfy the federal, state, local and foreign tax withholding obligations of the Company or any Subsidiary which arise in connection with this Option.</w:t>
      </w:r>
    </w:p>
    <w:p>
      <w:pPr>
        <w:spacing w:after="0" w:line="188" w:lineRule="exact"/>
        <w:rPr>
          <w:rFonts w:ascii="Arial" w:cs="Arial" w:eastAsia="Arial" w:hAnsi="Arial"/>
          <w:sz w:val="18"/>
          <w:szCs w:val="18"/>
          <w:b w:val="1"/>
          <w:bCs w:val="1"/>
          <w:color w:val="auto"/>
        </w:rPr>
      </w:pPr>
    </w:p>
    <w:p>
      <w:pPr>
        <w:jc w:val="both"/>
        <w:ind w:left="-548" w:firstLine="1061"/>
        <w:spacing w:after="0" w:line="279" w:lineRule="auto"/>
        <w:tabs>
          <w:tab w:leader="none" w:pos="770" w:val="left"/>
        </w:tabs>
        <w:numPr>
          <w:ilvl w:val="1"/>
          <w:numId w:val="186"/>
        </w:numPr>
        <w:rPr>
          <w:rFonts w:ascii="Arial" w:cs="Arial" w:eastAsia="Arial" w:hAnsi="Arial"/>
          <w:sz w:val="17"/>
          <w:szCs w:val="17"/>
          <w:b w:val="1"/>
          <w:bCs w:val="1"/>
          <w:color w:val="auto"/>
        </w:rPr>
      </w:pPr>
      <w:r>
        <w:rPr>
          <w:rFonts w:ascii="Arial" w:cs="Arial" w:eastAsia="Arial" w:hAnsi="Arial"/>
          <w:sz w:val="17"/>
          <w:szCs w:val="17"/>
          <w:color w:val="auto"/>
        </w:rPr>
        <w:t>If this Option is a Nonstatutory Stock Option, then upon your request and subject to the consent of the Company at the time of exercise, the Company may withhold from fully vested shares of Common Stock otherwise issuable to you upon exercise of this Option a number of whole shares of Common Stock with a Fair Market Value on the date of exercise that does not exceed the minimum amount of tax required to be withheld by law (or such other amount as may be necessary to avoid classification of this Option as a liability for financial accounting purposes).</w:t>
      </w:r>
    </w:p>
    <w:p>
      <w:pPr>
        <w:spacing w:after="0" w:line="171" w:lineRule="exact"/>
        <w:rPr>
          <w:rFonts w:ascii="Arial" w:cs="Arial" w:eastAsia="Arial" w:hAnsi="Arial"/>
          <w:sz w:val="17"/>
          <w:szCs w:val="17"/>
          <w:b w:val="1"/>
          <w:bCs w:val="1"/>
          <w:color w:val="auto"/>
        </w:rPr>
      </w:pPr>
    </w:p>
    <w:p>
      <w:pPr>
        <w:jc w:val="both"/>
        <w:ind w:left="-548" w:firstLine="1061"/>
        <w:spacing w:after="0" w:line="264" w:lineRule="auto"/>
        <w:tabs>
          <w:tab w:leader="none" w:pos="750" w:val="left"/>
        </w:tabs>
        <w:numPr>
          <w:ilvl w:val="1"/>
          <w:numId w:val="186"/>
        </w:numPr>
        <w:rPr>
          <w:rFonts w:ascii="Arial" w:cs="Arial" w:eastAsia="Arial" w:hAnsi="Arial"/>
          <w:sz w:val="18"/>
          <w:szCs w:val="18"/>
          <w:b w:val="1"/>
          <w:bCs w:val="1"/>
          <w:color w:val="auto"/>
        </w:rPr>
      </w:pPr>
      <w:r>
        <w:rPr>
          <w:rFonts w:ascii="Arial" w:cs="Arial" w:eastAsia="Arial" w:hAnsi="Arial"/>
          <w:sz w:val="18"/>
          <w:szCs w:val="18"/>
          <w:color w:val="auto"/>
        </w:rPr>
        <w:t>You may not exercise this Option unless the tax withholding obligations of the Company and/or any Subsidiary are satisfied. Accordingly, you may not be able to exercise this Option when desired even though this Option is vested, and the Company will have no obligation to issue a certificate for any shares of Common Stock unless such obligations are satisfied.</w:t>
      </w:r>
    </w:p>
    <w:p>
      <w:pPr>
        <w:spacing w:after="0" w:line="177" w:lineRule="exact"/>
        <w:rPr>
          <w:rFonts w:ascii="Arial" w:cs="Arial" w:eastAsia="Arial" w:hAnsi="Arial"/>
          <w:sz w:val="18"/>
          <w:szCs w:val="18"/>
          <w:b w:val="1"/>
          <w:bCs w:val="1"/>
          <w:color w:val="auto"/>
        </w:rPr>
      </w:pPr>
    </w:p>
    <w:p>
      <w:pPr>
        <w:jc w:val="both"/>
        <w:ind w:left="-548" w:firstLine="548"/>
        <w:spacing w:after="0" w:line="256" w:lineRule="auto"/>
        <w:tabs>
          <w:tab w:leader="none" w:pos="259" w:val="left"/>
        </w:tabs>
        <w:numPr>
          <w:ilvl w:val="0"/>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TAX CONSEQUENCES. </w:t>
      </w:r>
      <w:r>
        <w:rPr>
          <w:rFonts w:ascii="Arial" w:cs="Arial" w:eastAsia="Arial" w:hAnsi="Arial"/>
          <w:sz w:val="18"/>
          <w:szCs w:val="18"/>
          <w:color w:val="auto"/>
        </w:rPr>
        <w:t>The Company has no duty or obligation to minimize the tax consequences to you of this Option and will not be liable</w:t>
      </w:r>
      <w:r>
        <w:rPr>
          <w:rFonts w:ascii="Arial" w:cs="Arial" w:eastAsia="Arial" w:hAnsi="Arial"/>
          <w:sz w:val="18"/>
          <w:szCs w:val="18"/>
          <w:b w:val="1"/>
          <w:bCs w:val="1"/>
          <w:color w:val="auto"/>
        </w:rPr>
        <w:t xml:space="preserve"> </w:t>
      </w:r>
      <w:r>
        <w:rPr>
          <w:rFonts w:ascii="Arial" w:cs="Arial" w:eastAsia="Arial" w:hAnsi="Arial"/>
          <w:sz w:val="18"/>
          <w:szCs w:val="18"/>
          <w:color w:val="auto"/>
        </w:rPr>
        <w:t>to you for any adverse tax consequences to you arising in connection with this Option. You acknowledge that this Option is exempt from Section 409A of the Code only if the exercise price per share set forth in the Grant Notice is at least equal to the “fair market value” per share of the Common Stock on the Date of Grant and there is no other impermissible deferral of compensation associated with the Option. You are hereby advised to consult with your own personal tax, financial and/or legal advisors regarding the tax consequences of this Option and by accepting this Option, you have agreed that you have done so or knowingly and voluntarily declined to do so.</w:t>
      </w:r>
    </w:p>
    <w:p>
      <w:pPr>
        <w:spacing w:after="0" w:line="187" w:lineRule="exact"/>
        <w:rPr>
          <w:rFonts w:ascii="Arial" w:cs="Arial" w:eastAsia="Arial" w:hAnsi="Arial"/>
          <w:sz w:val="18"/>
          <w:szCs w:val="18"/>
          <w:b w:val="1"/>
          <w:bCs w:val="1"/>
          <w:color w:val="auto"/>
        </w:rPr>
      </w:pPr>
    </w:p>
    <w:p>
      <w:pPr>
        <w:jc w:val="both"/>
        <w:ind w:left="-548" w:firstLine="548"/>
        <w:spacing w:after="0" w:line="256" w:lineRule="auto"/>
        <w:tabs>
          <w:tab w:leader="none" w:pos="289" w:val="left"/>
        </w:tabs>
        <w:numPr>
          <w:ilvl w:val="0"/>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NOTICES. </w:t>
      </w:r>
      <w:r>
        <w:rPr>
          <w:rFonts w:ascii="Arial" w:cs="Arial" w:eastAsia="Arial" w:hAnsi="Arial"/>
          <w:sz w:val="18"/>
          <w:szCs w:val="18"/>
          <w:color w:val="auto"/>
        </w:rPr>
        <w:t>Any notices provided for in this Agreement or the Plan will be given in writing (including electronically) and will be deemed</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effectively given upon receipt or, in the case of notices delivered by mail by the Company to you, five days after deposit in the United States mail, postage prepaid, addressed to you at the last address you provided to the Company. The Company may, in its sole discretion, decide to deliver any documents related to this Option or participation in the Plan by electronic means or to request your consent to participate in the Plan by electronic means. By accepting this Option, you consent to receive such documents by electronic delivery and to participate in the Plan through an on-line or electronic system established and maintained by the Company or another third party designated by the Company.</w:t>
      </w:r>
    </w:p>
    <w:p>
      <w:pPr>
        <w:spacing w:after="0" w:line="187" w:lineRule="exact"/>
        <w:rPr>
          <w:rFonts w:ascii="Arial" w:cs="Arial" w:eastAsia="Arial" w:hAnsi="Arial"/>
          <w:sz w:val="18"/>
          <w:szCs w:val="18"/>
          <w:b w:val="1"/>
          <w:bCs w:val="1"/>
          <w:color w:val="auto"/>
        </w:rPr>
      </w:pPr>
    </w:p>
    <w:p>
      <w:pPr>
        <w:jc w:val="both"/>
        <w:ind w:left="-548" w:firstLine="548"/>
        <w:spacing w:after="0" w:line="295" w:lineRule="auto"/>
        <w:tabs>
          <w:tab w:leader="none" w:pos="267" w:val="left"/>
        </w:tabs>
        <w:numPr>
          <w:ilvl w:val="0"/>
          <w:numId w:val="18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GOVERNING PLAN DOCUMENT. </w:t>
      </w:r>
      <w:r>
        <w:rPr>
          <w:rFonts w:ascii="Arial" w:cs="Arial" w:eastAsia="Arial" w:hAnsi="Arial"/>
          <w:sz w:val="16"/>
          <w:szCs w:val="16"/>
          <w:color w:val="auto"/>
        </w:rPr>
        <w:t>This Option is subject to all the provisions of the Plan, the provisions of which are hereby made a part of</w:t>
      </w:r>
      <w:r>
        <w:rPr>
          <w:rFonts w:ascii="Arial" w:cs="Arial" w:eastAsia="Arial" w:hAnsi="Arial"/>
          <w:sz w:val="16"/>
          <w:szCs w:val="16"/>
          <w:b w:val="1"/>
          <w:bCs w:val="1"/>
          <w:color w:val="auto"/>
        </w:rPr>
        <w:t xml:space="preserve"> </w:t>
      </w:r>
      <w:r>
        <w:rPr>
          <w:rFonts w:ascii="Arial" w:cs="Arial" w:eastAsia="Arial" w:hAnsi="Arial"/>
          <w:sz w:val="16"/>
          <w:szCs w:val="16"/>
          <w:color w:val="auto"/>
        </w:rPr>
        <w:t>this Option, and is further subject to all interpretations, amendments, rules and regulations which may from time to time be promulgated and adopted pursuant to the Plan. Except as otherwise expressly provided in the Grant Notice or this Agreement, in the event of any conflict between the terms in the Grant Notice or this Agreement and the terms of the Plan, the terms of the Plan will control. In addition, your option (and any compensation paid or shares issued under your option) is subject to recoupment in accordance with The Dodd–Frank Wall Street Reform and Consumer Protection Act and any implementing regulations thereunder, any clawback policy adopted by the Company and any compensation recovery policy otherwise required by applicable law.</w:t>
      </w:r>
    </w:p>
    <w:p>
      <w:pPr>
        <w:spacing w:after="0" w:line="155" w:lineRule="exact"/>
        <w:rPr>
          <w:rFonts w:ascii="Arial" w:cs="Arial" w:eastAsia="Arial" w:hAnsi="Arial"/>
          <w:sz w:val="16"/>
          <w:szCs w:val="16"/>
          <w:b w:val="1"/>
          <w:bCs w:val="1"/>
          <w:color w:val="auto"/>
        </w:rPr>
      </w:pPr>
    </w:p>
    <w:p>
      <w:pPr>
        <w:jc w:val="both"/>
        <w:ind w:left="-548" w:firstLine="548"/>
        <w:spacing w:after="0" w:line="261" w:lineRule="auto"/>
        <w:tabs>
          <w:tab w:leader="none" w:pos="276" w:val="left"/>
        </w:tabs>
        <w:numPr>
          <w:ilvl w:val="0"/>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DOCUMENTS. </w:t>
      </w:r>
      <w:r>
        <w:rPr>
          <w:rFonts w:ascii="Arial" w:cs="Arial" w:eastAsia="Arial" w:hAnsi="Arial"/>
          <w:sz w:val="18"/>
          <w:szCs w:val="18"/>
          <w:color w:val="auto"/>
        </w:rPr>
        <w:t>You hereby acknowledge receipt of and the right to receive a document providing the information required by Rule</w:t>
      </w:r>
      <w:r>
        <w:rPr>
          <w:rFonts w:ascii="Arial" w:cs="Arial" w:eastAsia="Arial" w:hAnsi="Arial"/>
          <w:sz w:val="18"/>
          <w:szCs w:val="18"/>
          <w:b w:val="1"/>
          <w:bCs w:val="1"/>
          <w:color w:val="auto"/>
        </w:rPr>
        <w:t xml:space="preserve"> </w:t>
      </w:r>
      <w:r>
        <w:rPr>
          <w:rFonts w:ascii="Arial" w:cs="Arial" w:eastAsia="Arial" w:hAnsi="Arial"/>
          <w:sz w:val="18"/>
          <w:szCs w:val="18"/>
          <w:color w:val="auto"/>
        </w:rPr>
        <w:t>428(b)(1) promulgated under the Securities Act, which includes the Plan prospectus. In addition, you acknowledge receipt of the Company’s policy permitting certain individuals to sell shares of Common Stock only during certain “window” periods in effect from time to time and the Company’s insider trading policy.</w:t>
      </w:r>
    </w:p>
    <w:p>
      <w:pPr>
        <w:spacing w:after="0" w:line="180" w:lineRule="exact"/>
        <w:rPr>
          <w:rFonts w:ascii="Arial" w:cs="Arial" w:eastAsia="Arial" w:hAnsi="Arial"/>
          <w:sz w:val="18"/>
          <w:szCs w:val="18"/>
          <w:b w:val="1"/>
          <w:bCs w:val="1"/>
          <w:color w:val="auto"/>
        </w:rPr>
      </w:pPr>
    </w:p>
    <w:p>
      <w:pPr>
        <w:ind w:left="-548" w:firstLine="548"/>
        <w:spacing w:after="0" w:line="282" w:lineRule="auto"/>
        <w:tabs>
          <w:tab w:leader="none" w:pos="269" w:val="left"/>
        </w:tabs>
        <w:numPr>
          <w:ilvl w:val="0"/>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ON OTHER EMPLOYEE BENEFIT PLANS. </w:t>
      </w:r>
      <w:r>
        <w:rPr>
          <w:rFonts w:ascii="Arial" w:cs="Arial" w:eastAsia="Arial" w:hAnsi="Arial"/>
          <w:sz w:val="18"/>
          <w:szCs w:val="18"/>
          <w:color w:val="auto"/>
        </w:rPr>
        <w:t>The value of this Option will not be included as compensation, earnings, salaries,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similar terms used when calculating your benefits under any employee</w:t>
      </w:r>
    </w:p>
    <w:p>
      <w:pPr>
        <w:sectPr>
          <w:pgSz w:w="11900" w:h="16838" w:orient="portrait"/>
          <w:cols w:equalWidth="0" w:num="1">
            <w:col w:w="10872"/>
          </w:cols>
          <w:pgMar w:left="788" w:top="553" w:right="239" w:bottom="1440" w:gutter="0" w:footer="0" w:header="0"/>
        </w:sectPr>
      </w:pPr>
    </w:p>
    <w:bookmarkStart w:id="160" w:name="page161"/>
    <w:bookmarkEnd w:id="160"/>
    <w:p>
      <w:pPr>
        <w:ind w:right="20"/>
        <w:spacing w:after="0" w:line="277" w:lineRule="auto"/>
        <w:rPr>
          <w:sz w:val="20"/>
          <w:szCs w:val="20"/>
          <w:color w:val="auto"/>
        </w:rPr>
      </w:pPr>
      <w:r>
        <w:rPr>
          <w:rFonts w:ascii="Arial" w:cs="Arial" w:eastAsia="Arial" w:hAnsi="Arial"/>
          <w:sz w:val="18"/>
          <w:szCs w:val="18"/>
          <w:color w:val="auto"/>
        </w:rPr>
        <w:t>benefit plan sponsored by the Company or any Subsidiary, except as such plan otherwise expressly provides. The Company expressly reserves its rights to amend, modify, or terminate any of the Company’s or any Subsidiary’s employee benefit plans.</w:t>
      </w:r>
    </w:p>
    <w:p>
      <w:pPr>
        <w:spacing w:after="0" w:line="166" w:lineRule="exact"/>
        <w:rPr>
          <w:sz w:val="20"/>
          <w:szCs w:val="20"/>
          <w:color w:val="auto"/>
        </w:rPr>
      </w:pPr>
    </w:p>
    <w:p>
      <w:pPr>
        <w:jc w:val="both"/>
        <w:ind w:firstLine="548"/>
        <w:spacing w:after="0" w:line="261" w:lineRule="auto"/>
        <w:tabs>
          <w:tab w:leader="none" w:pos="810" w:val="left"/>
        </w:tabs>
        <w:numPr>
          <w:ilvl w:val="0"/>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You will not have voting or any other rights as a stockholder of the Company with respect to the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to be issued pursuant to this Option until such shares are issued to you. Upon such issuance, you will obtain full voting and other rights as a stockholder of the Company. Nothing contained in this Agreement, and no action taken pursuant to its provisions, will create or be construed to create a trust of any kind or a fiduciary relationship between you and the Company or any other person.</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10" w:val="left"/>
        </w:tabs>
        <w:numPr>
          <w:ilvl w:val="0"/>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SEVERABILITY. </w:t>
      </w:r>
      <w:r>
        <w:rPr>
          <w:rFonts w:ascii="Arial" w:cs="Arial" w:eastAsia="Arial" w:hAnsi="Arial"/>
          <w:sz w:val="18"/>
          <w:szCs w:val="18"/>
          <w:color w:val="auto"/>
        </w:rPr>
        <w:t>If any part of this Agreement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will not invalidate any portion of this Agreement or the Plan not declared to be unlawful or invalid. Any Section of this Agreement (or part of such a Section) so declared to be unlawful or invalid will, if possible, be construed in a manner which will give effect to the terms of such Section or part of a Section to the fullest extent possible while remaining lawful and valid.</w:t>
      </w:r>
    </w:p>
    <w:p>
      <w:pPr>
        <w:spacing w:after="0" w:line="180" w:lineRule="exact"/>
        <w:rPr>
          <w:rFonts w:ascii="Arial" w:cs="Arial" w:eastAsia="Arial" w:hAnsi="Arial"/>
          <w:sz w:val="18"/>
          <w:szCs w:val="18"/>
          <w:b w:val="1"/>
          <w:bCs w:val="1"/>
          <w:color w:val="auto"/>
        </w:rPr>
      </w:pPr>
    </w:p>
    <w:p>
      <w:pPr>
        <w:jc w:val="both"/>
        <w:ind w:firstLine="548"/>
        <w:spacing w:after="0" w:line="261" w:lineRule="auto"/>
        <w:tabs>
          <w:tab w:leader="none" w:pos="895" w:val="left"/>
        </w:tabs>
        <w:numPr>
          <w:ilvl w:val="0"/>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AMENDMENT. </w:t>
      </w:r>
      <w:r>
        <w:rPr>
          <w:rFonts w:ascii="Arial" w:cs="Arial" w:eastAsia="Arial" w:hAnsi="Arial"/>
          <w:sz w:val="18"/>
          <w:szCs w:val="18"/>
          <w:color w:val="auto"/>
        </w:rPr>
        <w:t>Any amendment to this Agreement must be in writing, signed by a duly authorized representative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Notwithstanding anything in the Plan to the contrary, the Board reserves the right to amend this Agreement in any way it may deem necessary or advisable to carry out the purpose of the grant as a result of any change in applicable laws or regulations or any future law, regulation, interpretation, ruling, or judicial decision.</w:t>
      </w:r>
    </w:p>
    <w:p>
      <w:pPr>
        <w:spacing w:after="0" w:line="180" w:lineRule="exact"/>
        <w:rPr>
          <w:rFonts w:ascii="Arial" w:cs="Arial" w:eastAsia="Arial" w:hAnsi="Arial"/>
          <w:sz w:val="18"/>
          <w:szCs w:val="18"/>
          <w:b w:val="1"/>
          <w:bCs w:val="1"/>
          <w:color w:val="auto"/>
        </w:rPr>
      </w:pPr>
    </w:p>
    <w:p>
      <w:pPr>
        <w:ind w:left="820" w:hanging="272"/>
        <w:spacing w:after="0"/>
        <w:tabs>
          <w:tab w:leader="none" w:pos="820" w:val="left"/>
        </w:tabs>
        <w:numPr>
          <w:ilvl w:val="0"/>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firstLine="1061"/>
        <w:spacing w:after="0" w:line="277" w:lineRule="auto"/>
        <w:tabs>
          <w:tab w:leader="none" w:pos="1308"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this Option will be transferable to any one or more persons or entities, and all covenants and agreements hereunder will inure to the benefit of, and be enforceable by, the Company’s successors and assigns.</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318"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this Option.</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this Option in its entirety, have had an opportunity to obtain the advice of counsel prior to executing and accepting this Option, and fully understand all provisions of this Option.</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This Agreement will be subject to all applicable laws, rules, and regulations, and to such approvals by any governmental agencies or national securities exchanges as may be required.</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298"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Agreement will be binding on any successor to the Company, whether the existence of such successor is the result of a direct or indirect purchase, merger, consolidation, or otherwise, of all or substantially all of the business and/or assets of the Company.</w:t>
      </w:r>
    </w:p>
    <w:p>
      <w:pPr>
        <w:spacing w:after="0" w:line="177" w:lineRule="exact"/>
        <w:rPr>
          <w:rFonts w:ascii="Arial" w:cs="Arial" w:eastAsia="Arial" w:hAnsi="Arial"/>
          <w:sz w:val="18"/>
          <w:szCs w:val="18"/>
          <w:b w:val="1"/>
          <w:bCs w:val="1"/>
          <w:color w:val="auto"/>
        </w:rPr>
      </w:pPr>
    </w:p>
    <w:p>
      <w:pPr>
        <w:ind w:left="820" w:hanging="272"/>
        <w:spacing w:after="0"/>
        <w:tabs>
          <w:tab w:leader="none" w:pos="820" w:val="left"/>
        </w:tabs>
        <w:numPr>
          <w:ilvl w:val="0"/>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The following terms used in this Agreement have the following meanings:</w:t>
      </w:r>
    </w:p>
    <w:p>
      <w:pPr>
        <w:spacing w:after="0" w:line="229" w:lineRule="exact"/>
        <w:rPr>
          <w:rFonts w:ascii="Arial" w:cs="Arial" w:eastAsia="Arial" w:hAnsi="Arial"/>
          <w:sz w:val="18"/>
          <w:szCs w:val="18"/>
          <w:b w:val="1"/>
          <w:bCs w:val="1"/>
          <w:color w:val="auto"/>
        </w:rPr>
      </w:pPr>
    </w:p>
    <w:p>
      <w:pPr>
        <w:jc w:val="both"/>
        <w:ind w:firstLine="1061"/>
        <w:spacing w:after="0" w:line="253" w:lineRule="auto"/>
        <w:tabs>
          <w:tab w:leader="none" w:pos="1322" w:val="left"/>
        </w:tabs>
        <w:numPr>
          <w:ilvl w:val="1"/>
          <w:numId w:val="18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Cause</w:t>
      </w:r>
      <w:r>
        <w:rPr>
          <w:rFonts w:ascii="Arial" w:cs="Arial" w:eastAsia="Arial" w:hAnsi="Arial"/>
          <w:sz w:val="18"/>
          <w:szCs w:val="18"/>
          <w:color w:val="auto"/>
        </w:rPr>
        <w:t>” will have the meaning ascribed to such term in any written agreement between you and the Company or a Subsidiary defining such term and, in the absence of such agreement, such term means the occurrence of one or more of the following: (i) your refusal to follow a reasonable and lawful direction of the Board or the chief executive officer of the Company after thirty (30) days written notice from the Company or a Subsidiary specifying the nature of your refusal and demanding that such refusal be remedied, provided that such notice will not be required if such refusal cannot be remedied and provided further that if you remedy such refusal, Cause will not exist; (ii) your conviction of a felony or any crime involving moral turpitude; or (iii) your material breach of your fiduciary or contractual obligations to the Company or a Subsidiary after thirty (30) days written notice from the Company or a Subsidiary specifying the nature of your breach and demanding that such breach be remedied, provided that such notice will not be required if such breach cannot be remedied and provided further that if you remedy such breach, Cause will not exist under this provision. The determination that a termination of your Continuous Service is either for Cause or</w:t>
      </w:r>
    </w:p>
    <w:p>
      <w:pPr>
        <w:sectPr>
          <w:pgSz w:w="11900" w:h="16838" w:orient="portrait"/>
          <w:cols w:equalWidth="0" w:num="1">
            <w:col w:w="11420"/>
          </w:cols>
          <w:pgMar w:left="240" w:top="558" w:right="239" w:bottom="1440" w:gutter="0" w:footer="0" w:header="0"/>
        </w:sectPr>
      </w:pPr>
    </w:p>
    <w:bookmarkStart w:id="161" w:name="page162"/>
    <w:bookmarkEnd w:id="161"/>
    <w:p>
      <w:pPr>
        <w:jc w:val="both"/>
        <w:spacing w:after="0" w:line="264" w:lineRule="auto"/>
        <w:rPr>
          <w:sz w:val="20"/>
          <w:szCs w:val="20"/>
          <w:color w:val="auto"/>
        </w:rPr>
      </w:pPr>
      <w:r>
        <w:rPr>
          <w:rFonts w:ascii="Arial" w:cs="Arial" w:eastAsia="Arial" w:hAnsi="Arial"/>
          <w:sz w:val="18"/>
          <w:szCs w:val="18"/>
          <w:color w:val="auto"/>
        </w:rPr>
        <w:t>without Cause will be made by the Company, in its sole discretion. Any determination by the Company that your Continuous Service was terminated with or without Cause for the purposes of the Option will have no effect upon any determination of the rights or obligations of the Company or you for any other purpose.</w:t>
      </w:r>
    </w:p>
    <w:p>
      <w:pPr>
        <w:spacing w:after="0" w:line="181" w:lineRule="exact"/>
        <w:rPr>
          <w:sz w:val="20"/>
          <w:szCs w:val="20"/>
          <w:color w:val="auto"/>
        </w:rPr>
      </w:pPr>
    </w:p>
    <w:p>
      <w:pPr>
        <w:ind w:left="1320" w:hanging="259"/>
        <w:spacing w:after="0"/>
        <w:tabs>
          <w:tab w:leader="none" w:pos="1320" w:val="left"/>
        </w:tabs>
        <w:numPr>
          <w:ilvl w:val="0"/>
          <w:numId w:val="188"/>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“Corporate Transaction” </w:t>
      </w:r>
      <w:r>
        <w:rPr>
          <w:rFonts w:ascii="Arial" w:cs="Arial" w:eastAsia="Arial" w:hAnsi="Arial"/>
          <w:sz w:val="18"/>
          <w:szCs w:val="18"/>
          <w:color w:val="auto"/>
        </w:rPr>
        <w:t>means a transaction involving the Company as described in Section 7.2 of the Plan.</w:t>
      </w:r>
    </w:p>
    <w:p>
      <w:pPr>
        <w:spacing w:after="0" w:line="225" w:lineRule="exact"/>
        <w:rPr>
          <w:rFonts w:ascii="Arial" w:cs="Arial" w:eastAsia="Arial" w:hAnsi="Arial"/>
          <w:sz w:val="18"/>
          <w:szCs w:val="18"/>
          <w:b w:val="1"/>
          <w:bCs w:val="1"/>
          <w:color w:val="auto"/>
        </w:rPr>
      </w:pPr>
    </w:p>
    <w:p>
      <w:pPr>
        <w:jc w:val="both"/>
        <w:ind w:firstLine="1061"/>
        <w:spacing w:after="0" w:line="259" w:lineRule="auto"/>
        <w:tabs>
          <w:tab w:leader="none" w:pos="1298" w:val="left"/>
        </w:tabs>
        <w:numPr>
          <w:ilvl w:val="0"/>
          <w:numId w:val="18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your inability to engage in any substantial gainful activity by reason of any medically determinable physical or mental impairment that can be expected to result in death or that has lasted or can be expected to last for a continuous period of not less than twelve (12) months, as provided in Sections 22(e)(3) and 409A(a)(2)(c)(i) of the Code, and will be determined by the Board on the basis of such medical evidence as the Board deems warranted under the circumstances.</w:t>
      </w:r>
    </w:p>
    <w:p>
      <w:pPr>
        <w:spacing w:after="0" w:line="186" w:lineRule="exact"/>
        <w:rPr>
          <w:rFonts w:ascii="Arial" w:cs="Arial" w:eastAsia="Arial" w:hAnsi="Arial"/>
          <w:sz w:val="18"/>
          <w:szCs w:val="18"/>
          <w:b w:val="1"/>
          <w:bCs w:val="1"/>
          <w:color w:val="auto"/>
        </w:rPr>
      </w:pPr>
    </w:p>
    <w:p>
      <w:pPr>
        <w:ind w:left="1320" w:hanging="259"/>
        <w:spacing w:after="0"/>
        <w:tabs>
          <w:tab w:leader="none" w:pos="1320" w:val="left"/>
        </w:tabs>
        <w:numPr>
          <w:ilvl w:val="0"/>
          <w:numId w:val="18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265" w:lineRule="exact"/>
        <w:rPr>
          <w:rFonts w:ascii="Arial" w:cs="Arial" w:eastAsia="Arial" w:hAnsi="Arial"/>
          <w:sz w:val="18"/>
          <w:szCs w:val="18"/>
          <w:b w:val="1"/>
          <w:bCs w:val="1"/>
          <w:color w:val="auto"/>
        </w:rPr>
      </w:pPr>
    </w:p>
    <w:p>
      <w:pPr>
        <w:jc w:val="both"/>
        <w:ind w:firstLine="1602"/>
        <w:spacing w:after="0" w:line="285" w:lineRule="auto"/>
        <w:tabs>
          <w:tab w:leader="none" w:pos="1879" w:val="left"/>
        </w:tabs>
        <w:numPr>
          <w:ilvl w:val="1"/>
          <w:numId w:val="188"/>
        </w:numPr>
        <w:rPr>
          <w:rFonts w:ascii="Arial" w:cs="Arial" w:eastAsia="Arial" w:hAnsi="Arial"/>
          <w:sz w:val="22"/>
          <w:szCs w:val="22"/>
          <w:b w:val="1"/>
          <w:bCs w:val="1"/>
          <w:color w:val="auto"/>
        </w:rPr>
      </w:pPr>
      <w:r>
        <w:rPr>
          <w:rFonts w:ascii="Arial" w:cs="Arial" w:eastAsia="Arial" w:hAnsi="Arial"/>
          <w:sz w:val="18"/>
          <w:szCs w:val="18"/>
          <w:color w:val="auto"/>
        </w:rPr>
        <w:t>Unless otherwise provided by the Board, if the Common Stock is listed on any established stock exchange or traded on any established market, then the Fair Market Value of a share of Common Stock will be the closing sales price for such stock as quoted on such exchange or market (or the exchange or market with the greatest volume of trading in the Common Stock) on the date of determination, as reported in a source the Board deems reliable.</w:t>
      </w:r>
    </w:p>
    <w:p>
      <w:pPr>
        <w:spacing w:after="0" w:line="218" w:lineRule="exact"/>
        <w:rPr>
          <w:rFonts w:ascii="Arial" w:cs="Arial" w:eastAsia="Arial" w:hAnsi="Arial"/>
          <w:sz w:val="22"/>
          <w:szCs w:val="22"/>
          <w:b w:val="1"/>
          <w:bCs w:val="1"/>
          <w:color w:val="auto"/>
        </w:rPr>
      </w:pPr>
    </w:p>
    <w:p>
      <w:pPr>
        <w:ind w:firstLine="1602"/>
        <w:spacing w:after="0" w:line="350" w:lineRule="auto"/>
        <w:tabs>
          <w:tab w:leader="none" w:pos="1912" w:val="left"/>
        </w:tabs>
        <w:numPr>
          <w:ilvl w:val="1"/>
          <w:numId w:val="188"/>
        </w:numPr>
        <w:rPr>
          <w:rFonts w:ascii="Arial" w:cs="Arial" w:eastAsia="Arial" w:hAnsi="Arial"/>
          <w:sz w:val="19"/>
          <w:szCs w:val="19"/>
          <w:b w:val="1"/>
          <w:bCs w:val="1"/>
          <w:color w:val="auto"/>
        </w:rPr>
      </w:pPr>
      <w:r>
        <w:rPr>
          <w:rFonts w:ascii="Arial" w:cs="Arial" w:eastAsia="Arial" w:hAnsi="Arial"/>
          <w:sz w:val="16"/>
          <w:szCs w:val="16"/>
          <w:color w:val="auto"/>
        </w:rPr>
        <w:t>Unless otherwise provided by the Board, if there is no closing sales price for the Common Stock on the date of determination, then the Fair Market Value of a share of Common Stock will be the closing sales price for such stock on the last preceding date for which such quotation exists.</w:t>
      </w:r>
    </w:p>
    <w:p>
      <w:pPr>
        <w:spacing w:after="0" w:line="155" w:lineRule="exact"/>
        <w:rPr>
          <w:rFonts w:ascii="Arial" w:cs="Arial" w:eastAsia="Arial" w:hAnsi="Arial"/>
          <w:sz w:val="19"/>
          <w:szCs w:val="19"/>
          <w:b w:val="1"/>
          <w:bCs w:val="1"/>
          <w:color w:val="auto"/>
        </w:rPr>
      </w:pPr>
    </w:p>
    <w:p>
      <w:pPr>
        <w:ind w:firstLine="1602"/>
        <w:spacing w:after="0" w:line="271" w:lineRule="auto"/>
        <w:tabs>
          <w:tab w:leader="none" w:pos="1972" w:val="left"/>
        </w:tabs>
        <w:numPr>
          <w:ilvl w:val="1"/>
          <w:numId w:val="188"/>
        </w:numPr>
        <w:rPr>
          <w:rFonts w:ascii="Arial" w:cs="Arial" w:eastAsia="Arial" w:hAnsi="Arial"/>
          <w:sz w:val="22"/>
          <w:szCs w:val="22"/>
          <w:b w:val="1"/>
          <w:bCs w:val="1"/>
          <w:color w:val="auto"/>
        </w:rPr>
      </w:pPr>
      <w:r>
        <w:rPr>
          <w:rFonts w:ascii="Arial" w:cs="Arial" w:eastAsia="Arial" w:hAnsi="Arial"/>
          <w:sz w:val="18"/>
          <w:szCs w:val="18"/>
          <w:color w:val="auto"/>
        </w:rPr>
        <w:t>In the absence of such markets for the Common Stock, the Fair Market Value of a share of Common Stock will be determined by the Board in good faith and in a manner that complies with Sections 409A and 422 of the Code.</w:t>
      </w:r>
    </w:p>
    <w:p>
      <w:pPr>
        <w:spacing w:after="0" w:line="183" w:lineRule="exact"/>
        <w:rPr>
          <w:sz w:val="20"/>
          <w:szCs w:val="20"/>
          <w:color w:val="auto"/>
        </w:rPr>
      </w:pPr>
    </w:p>
    <w:p>
      <w:pPr>
        <w:jc w:val="center"/>
        <w:ind w:right="-19"/>
        <w:spacing w:after="0"/>
        <w:tabs>
          <w:tab w:leader="none" w:pos="260" w:val="left"/>
          <w:tab w:leader="none" w:pos="20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w:t>
        <w:tab/>
        <w:t>*</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color w:val="auto"/>
        </w:rPr>
        <w:t>This Option Agreement will be deemed to be accepted by you upon your acceptance of the Option Grant Notice to which it is attached.</w:t>
      </w:r>
    </w:p>
    <w:p>
      <w:pPr>
        <w:sectPr>
          <w:pgSz w:w="11900" w:h="16838" w:orient="portrait"/>
          <w:cols w:equalWidth="0" w:num="1">
            <w:col w:w="11420"/>
          </w:cols>
          <w:pgMar w:left="240" w:top="557" w:right="239" w:bottom="1440" w:gutter="0" w:footer="0" w:header="0"/>
        </w:sectPr>
      </w:pPr>
    </w:p>
    <w:bookmarkStart w:id="162" w:name="page163"/>
    <w:bookmarkEnd w:id="162"/>
    <w:p>
      <w:pPr>
        <w:jc w:val="center"/>
        <w:ind w:right="-19"/>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(AS ASSUMED BY CAVIUM, INC. ON AUGUST 16, 2016)</w:t>
      </w: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RESTRICTED STOCK UNIT AWARD GRANT NOTICE</w:t>
      </w:r>
    </w:p>
    <w:p>
      <w:pPr>
        <w:spacing w:after="0" w:line="229" w:lineRule="exact"/>
        <w:rPr>
          <w:sz w:val="20"/>
          <w:szCs w:val="20"/>
          <w:color w:val="auto"/>
        </w:rPr>
      </w:pPr>
    </w:p>
    <w:p>
      <w:pPr>
        <w:jc w:val="both"/>
        <w:spacing w:after="0" w:line="297" w:lineRule="auto"/>
        <w:rPr>
          <w:sz w:val="20"/>
          <w:szCs w:val="20"/>
          <w:color w:val="auto"/>
        </w:rPr>
      </w:pPr>
      <w:r>
        <w:rPr>
          <w:rFonts w:ascii="Arial" w:cs="Arial" w:eastAsia="Arial" w:hAnsi="Arial"/>
          <w:sz w:val="16"/>
          <w:szCs w:val="16"/>
          <w:color w:val="auto"/>
        </w:rPr>
        <w:t>Cavium, Inc.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hereby grants to Participant a Restricted Stock Unit Award (the “</w:t>
      </w:r>
      <w:r>
        <w:rPr>
          <w:rFonts w:ascii="Arial" w:cs="Arial" w:eastAsia="Arial" w:hAnsi="Arial"/>
          <w:sz w:val="16"/>
          <w:szCs w:val="16"/>
          <w:b w:val="1"/>
          <w:bCs w:val="1"/>
          <w:i w:val="1"/>
          <w:iCs w:val="1"/>
          <w:color w:val="auto"/>
        </w:rPr>
        <w:t>Award</w:t>
      </w:r>
      <w:r>
        <w:rPr>
          <w:rFonts w:ascii="Arial" w:cs="Arial" w:eastAsia="Arial" w:hAnsi="Arial"/>
          <w:sz w:val="16"/>
          <w:szCs w:val="16"/>
          <w:color w:val="auto"/>
        </w:rPr>
        <w:t>”) under the QLogic Corporation 2005 Performance Incentive Plan, as assumed by the Company on August 16, 2016,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 for the number of restricted stock units (the “</w:t>
      </w:r>
      <w:r>
        <w:rPr>
          <w:rFonts w:ascii="Arial" w:cs="Arial" w:eastAsia="Arial" w:hAnsi="Arial"/>
          <w:sz w:val="16"/>
          <w:szCs w:val="16"/>
          <w:b w:val="1"/>
          <w:bCs w:val="1"/>
          <w:i w:val="1"/>
          <w:iCs w:val="1"/>
          <w:color w:val="auto"/>
        </w:rPr>
        <w:t>RSUs</w:t>
      </w:r>
      <w:r>
        <w:rPr>
          <w:rFonts w:ascii="Arial" w:cs="Arial" w:eastAsia="Arial" w:hAnsi="Arial"/>
          <w:sz w:val="16"/>
          <w:szCs w:val="16"/>
          <w:color w:val="auto"/>
        </w:rPr>
        <w:t>”) set forth below. This Award is subject to all of the terms and conditions set forth in this Restricted Stock Unit Award Grant Notice (the “</w:t>
      </w:r>
      <w:r>
        <w:rPr>
          <w:rFonts w:ascii="Arial" w:cs="Arial" w:eastAsia="Arial" w:hAnsi="Arial"/>
          <w:sz w:val="16"/>
          <w:szCs w:val="16"/>
          <w:b w:val="1"/>
          <w:bCs w:val="1"/>
          <w:i w:val="1"/>
          <w:iCs w:val="1"/>
          <w:color w:val="auto"/>
        </w:rPr>
        <w:t>Grant Notice</w:t>
      </w:r>
      <w:r>
        <w:rPr>
          <w:rFonts w:ascii="Arial" w:cs="Arial" w:eastAsia="Arial" w:hAnsi="Arial"/>
          <w:sz w:val="16"/>
          <w:szCs w:val="16"/>
          <w:color w:val="auto"/>
        </w:rPr>
        <w:t>”) and in the Restricted Stock Unit Award Agreement (the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and the Plan, both of which are attached hereto and incorporated herein in their entirety. Capitalized terms not explicitly defined in this Grant Notice but defined in the Plan or the Agreement will have the same definitions as in the Plan or the Agreement.</w:t>
      </w:r>
    </w:p>
    <w:p>
      <w:pPr>
        <w:spacing w:after="0" w:line="32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31750</wp:posOffset>
            </wp:positionV>
            <wp:extent cx="361886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43" w:lineRule="exact"/>
        <w:rPr>
          <w:sz w:val="20"/>
          <w:szCs w:val="20"/>
          <w:color w:val="auto"/>
        </w:rPr>
      </w:pPr>
    </w:p>
    <w:p>
      <w:pPr>
        <w:ind w:left="4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40640</wp:posOffset>
            </wp:positionV>
            <wp:extent cx="361886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40640</wp:posOffset>
            </wp:positionV>
            <wp:extent cx="361886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Number of RSUs Subject to Award: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40640</wp:posOffset>
            </wp:positionV>
            <wp:extent cx="361886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ectPr>
          <w:pgSz w:w="11900" w:h="16838" w:orient="portrait"/>
          <w:cols w:equalWidth="0" w:num="1">
            <w:col w:w="11420"/>
          </w:cols>
          <w:pgMar w:left="240" w:top="918" w:right="239" w:bottom="1440" w:gutter="0" w:footer="0" w:header="0"/>
        </w:sectPr>
      </w:pPr>
    </w:p>
    <w:p>
      <w:pPr>
        <w:spacing w:after="0" w:line="200" w:lineRule="exact"/>
        <w:rPr>
          <w:sz w:val="20"/>
          <w:szCs w:val="20"/>
          <w:color w:val="auto"/>
        </w:rPr>
      </w:pPr>
    </w:p>
    <w:p>
      <w:pPr>
        <w:spacing w:after="0" w:line="237"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Vesting Schedule: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1" w:lineRule="exact"/>
        <w:rPr>
          <w:sz w:val="20"/>
          <w:szCs w:val="20"/>
          <w:color w:val="auto"/>
        </w:rPr>
      </w:pPr>
    </w:p>
    <w:p>
      <w:pPr>
        <w:spacing w:after="0"/>
        <w:tabs>
          <w:tab w:leader="none" w:pos="5660" w:val="left"/>
        </w:tabs>
        <w:rPr>
          <w:sz w:val="20"/>
          <w:szCs w:val="20"/>
          <w:color w:val="auto"/>
        </w:rPr>
      </w:pPr>
      <w:r>
        <w:rPr>
          <w:rFonts w:ascii="Arial" w:cs="Arial" w:eastAsia="Arial" w:hAnsi="Arial"/>
          <w:sz w:val="18"/>
          <w:szCs w:val="18"/>
          <w:color w:val="auto"/>
        </w:rPr>
        <w:t>Subject to Section 2 of the Agreement, this Award will vest as follows:</w:t>
      </w:r>
      <w:r>
        <w:rPr>
          <w:sz w:val="20"/>
          <w:szCs w:val="20"/>
          <w:color w:val="auto"/>
        </w:rPr>
        <w:tab/>
      </w:r>
      <w:r>
        <w:rPr>
          <w:rFonts w:ascii="Arial" w:cs="Arial" w:eastAsia="Arial" w:hAnsi="Arial"/>
          <w:sz w:val="14"/>
          <w:szCs w:val="14"/>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3266440</wp:posOffset>
            </wp:positionH>
            <wp:positionV relativeFrom="paragraph">
              <wp:posOffset>-10160</wp:posOffset>
            </wp:positionV>
            <wp:extent cx="3429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extLst>
                    </a:blip>
                    <a:srcRect/>
                    <a:stretch>
                      <a:fillRect/>
                    </a:stretch>
                  </pic:blipFill>
                  <pic:spPr bwMode="auto">
                    <a:xfrm>
                      <a:off x="0" y="0"/>
                      <a:ext cx="342900" cy="8890"/>
                    </a:xfrm>
                    <a:prstGeom prst="rect">
                      <a:avLst/>
                    </a:prstGeom>
                    <a:noFill/>
                  </pic:spPr>
                </pic:pic>
              </a:graphicData>
            </a:graphic>
          </wp:anchor>
        </w:drawing>
      </w:r>
    </w:p>
    <w:p>
      <w:pPr>
        <w:spacing w:after="0" w:line="32" w:lineRule="exact"/>
        <w:rPr>
          <w:sz w:val="20"/>
          <w:szCs w:val="20"/>
          <w:color w:val="auto"/>
        </w:rPr>
      </w:pPr>
    </w:p>
    <w:p>
      <w:pPr>
        <w:sectPr>
          <w:pgSz w:w="11900" w:h="16838" w:orient="portrait"/>
          <w:cols w:equalWidth="0" w:num="2">
            <w:col w:w="1400" w:space="480"/>
            <w:col w:w="9540"/>
          </w:cols>
          <w:pgMar w:left="240" w:top="918" w:right="239" w:bottom="1440" w:gutter="0" w:footer="0" w:header="0"/>
          <w:type w:val="continuous"/>
        </w:sectPr>
      </w:pPr>
    </w:p>
    <w:p>
      <w:pPr>
        <w:spacing w:after="0" w:line="255" w:lineRule="auto"/>
        <w:rPr>
          <w:sz w:val="20"/>
          <w:szCs w:val="20"/>
          <w:color w:val="auto"/>
        </w:rPr>
      </w:pPr>
      <w:r>
        <w:rPr>
          <w:rFonts w:ascii="Arial" w:cs="Arial" w:eastAsia="Arial" w:hAnsi="Arial"/>
          <w:sz w:val="18"/>
          <w:szCs w:val="18"/>
          <w:b w:val="1"/>
          <w:bCs w:val="1"/>
          <w:color w:val="auto"/>
        </w:rPr>
        <w:t xml:space="preserve">Mandatory Sale to Cover Withholding Taxes: </w:t>
      </w:r>
      <w:r>
        <w:rPr>
          <w:rFonts w:ascii="Arial" w:cs="Arial" w:eastAsia="Arial" w:hAnsi="Arial"/>
          <w:sz w:val="18"/>
          <w:szCs w:val="18"/>
          <w:color w:val="auto"/>
        </w:rPr>
        <w:t>As a condition for acceptance of this Award, to the fullest extent permitted under the Plan and applicable</w:t>
      </w:r>
      <w:r>
        <w:rPr>
          <w:rFonts w:ascii="Arial" w:cs="Arial" w:eastAsia="Arial" w:hAnsi="Arial"/>
          <w:sz w:val="18"/>
          <w:szCs w:val="18"/>
          <w:b w:val="1"/>
          <w:bCs w:val="1"/>
          <w:color w:val="auto"/>
        </w:rPr>
        <w:t xml:space="preserve"> </w:t>
      </w:r>
      <w:r>
        <w:rPr>
          <w:rFonts w:ascii="Arial" w:cs="Arial" w:eastAsia="Arial" w:hAnsi="Arial"/>
          <w:sz w:val="18"/>
          <w:szCs w:val="18"/>
          <w:color w:val="auto"/>
        </w:rPr>
        <w:t>law, withholding taxes will be satisfied through the sale of a number of the shares subject to the Award as determined in accordance with Section 10 of the Award Agreement and the remittance of the cash proceeds to the Company. Under the Award Agreement, the Company is authorized and directed by the Participant to make payment from the cash proceeds of this sale directly to the appropriate taxing authorities in an amount equal to the taxes required to be withheld. The mandatory sale of shares to cover withholding taxes is imposed by the Company on the Participant in connection with the receipt of this Award, and it is intended to comply with the requirements of Rule 10b5-1(c)(1)(i)(B) under the Exchange Act and be interpreted to meet the requirements of Rule 10b5-1(c).</w:t>
      </w:r>
    </w:p>
    <w:p>
      <w:pPr>
        <w:spacing w:after="0" w:line="135" w:lineRule="exact"/>
        <w:rPr>
          <w:sz w:val="20"/>
          <w:szCs w:val="20"/>
          <w:color w:val="auto"/>
        </w:rPr>
      </w:pPr>
    </w:p>
    <w:p>
      <w:pPr>
        <w:ind w:left="1980" w:right="40" w:hanging="1944"/>
        <w:spacing w:after="0" w:line="277" w:lineRule="auto"/>
        <w:tabs>
          <w:tab w:leader="none" w:pos="1960" w:val="left"/>
        </w:tabs>
        <w:rPr>
          <w:sz w:val="20"/>
          <w:szCs w:val="20"/>
          <w:color w:val="auto"/>
        </w:rPr>
      </w:pPr>
      <w:r>
        <w:rPr>
          <w:rFonts w:ascii="Arial" w:cs="Arial" w:eastAsia="Arial" w:hAnsi="Arial"/>
          <w:sz w:val="18"/>
          <w:szCs w:val="18"/>
          <w:b w:val="1"/>
          <w:bCs w:val="1"/>
          <w:color w:val="auto"/>
        </w:rPr>
        <w:t>Issuance Schedule:</w:t>
      </w:r>
      <w:r>
        <w:rPr>
          <w:sz w:val="20"/>
          <w:szCs w:val="20"/>
          <w:color w:val="auto"/>
        </w:rPr>
        <w:tab/>
      </w:r>
      <w:r>
        <w:rPr>
          <w:rFonts w:ascii="Arial" w:cs="Arial" w:eastAsia="Arial" w:hAnsi="Arial"/>
          <w:sz w:val="18"/>
          <w:szCs w:val="18"/>
          <w:color w:val="auto"/>
        </w:rPr>
        <w:t>Subject to any change upon a capitalization adjustments, if any, as provided in Section 7.1 of the Plan, one share of Common Stock will be issued for each RSU that vests at the time set forth in Section 6 of the Agreement.</w:t>
      </w:r>
    </w:p>
    <w:p>
      <w:pPr>
        <w:spacing w:after="0" w:line="197" w:lineRule="exact"/>
        <w:rPr>
          <w:sz w:val="20"/>
          <w:szCs w:val="20"/>
          <w:color w:val="auto"/>
        </w:rPr>
      </w:pPr>
    </w:p>
    <w:p>
      <w:pPr>
        <w:jc w:val="both"/>
        <w:spacing w:after="0" w:line="290" w:lineRule="auto"/>
        <w:rPr>
          <w:sz w:val="20"/>
          <w:szCs w:val="20"/>
          <w:color w:val="auto"/>
        </w:rPr>
      </w:pPr>
      <w:r>
        <w:rPr>
          <w:rFonts w:ascii="Arial" w:cs="Arial" w:eastAsia="Arial" w:hAnsi="Arial"/>
          <w:sz w:val="16"/>
          <w:szCs w:val="16"/>
          <w:b w:val="1"/>
          <w:bCs w:val="1"/>
          <w:color w:val="auto"/>
        </w:rPr>
        <w:t xml:space="preserve">Additional Terms/Acknowledgements: </w:t>
      </w:r>
      <w:r>
        <w:rPr>
          <w:rFonts w:ascii="Arial" w:cs="Arial" w:eastAsia="Arial" w:hAnsi="Arial"/>
          <w:sz w:val="16"/>
          <w:szCs w:val="16"/>
          <w:color w:val="auto"/>
        </w:rPr>
        <w:t>Participant acknowledges receipt of, and understands and agrees to, this Grant Notice, the Agreement, the Plan and</w:t>
      </w:r>
      <w:r>
        <w:rPr>
          <w:rFonts w:ascii="Arial" w:cs="Arial" w:eastAsia="Arial" w:hAnsi="Arial"/>
          <w:sz w:val="16"/>
          <w:szCs w:val="16"/>
          <w:b w:val="1"/>
          <w:bCs w:val="1"/>
          <w:color w:val="auto"/>
        </w:rPr>
        <w:t xml:space="preserve"> </w:t>
      </w:r>
      <w:r>
        <w:rPr>
          <w:rFonts w:ascii="Arial" w:cs="Arial" w:eastAsia="Arial" w:hAnsi="Arial"/>
          <w:sz w:val="16"/>
          <w:szCs w:val="16"/>
          <w:color w:val="auto"/>
        </w:rPr>
        <w:t>the prospectus for the Plan. Participant further acknowledges that as of the Date of Grant, this Grant Notice, the Agreement and the Plan set forth the entire understanding between Participant and the Company regarding this Award and supersede all prior oral and written agreements, promises and/or representations regarding this Award, with the exception, if applicable, of (i) any written employment, offer letter or severance agreement, or any written severance plan or policy specifying the terms that should govern this Award and (ii) the Company’s Stock Ownership Guidelines. By accepting this Award, Participant consents to receive this Grant Notice, the Agreement, the Plan, the prospectus for the Plan and any other Plan-related documents by electronic delivery and to participate in the Plan through an on-line or electronic system established and maintained by the Company or another third party designated by the Company. Participant’s acceptance of this Award, and Participant’s acknowledgement and agreement with the terms set forth in this paragraph, will be evidenced by Participant’s signature below or by electronic acceptance or authentication in a form authorized by the Company.</w:t>
      </w:r>
    </w:p>
    <w:p>
      <w:pPr>
        <w:sectPr>
          <w:pgSz w:w="11900" w:h="16838" w:orient="portrait"/>
          <w:cols w:equalWidth="0" w:num="1">
            <w:col w:w="11420"/>
          </w:cols>
          <w:pgMar w:left="240" w:top="918" w:right="239" w:bottom="1440" w:gutter="0" w:footer="0" w:header="0"/>
          <w:type w:val="continuous"/>
        </w:sectPr>
      </w:pPr>
    </w:p>
    <w:bookmarkStart w:id="163" w:name="page164"/>
    <w:bookmarkEnd w:id="163"/>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Cavium, Inc.</w:t>
            </w:r>
          </w:p>
        </w:tc>
        <w:tc>
          <w:tcPr>
            <w:tcW w:w="1140" w:type="dxa"/>
            <w:vAlign w:val="bottom"/>
          </w:tcPr>
          <w:p>
            <w:pPr>
              <w:spacing w:after="0"/>
              <w:rPr>
                <w:sz w:val="20"/>
                <w:szCs w:val="20"/>
                <w:color w:val="auto"/>
              </w:rPr>
            </w:pPr>
          </w:p>
        </w:tc>
        <w:tc>
          <w:tcPr>
            <w:tcW w:w="5100" w:type="dxa"/>
            <w:vAlign w:val="bottom"/>
            <w:gridSpan w:val="2"/>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567"/>
        </w:trPr>
        <w:tc>
          <w:tcPr>
            <w:tcW w:w="5120" w:type="dxa"/>
            <w:vAlign w:val="bottom"/>
            <w:gridSpan w:val="2"/>
          </w:tcPr>
          <w:p>
            <w:pPr>
              <w:spacing w:after="0"/>
              <w:rPr>
                <w:sz w:val="20"/>
                <w:szCs w:val="20"/>
                <w:color w:val="auto"/>
              </w:rPr>
            </w:pPr>
            <w:r>
              <w:rPr>
                <w:rFonts w:ascii="Arial" w:cs="Arial" w:eastAsia="Arial" w:hAnsi="Arial"/>
                <w:sz w:val="18"/>
                <w:szCs w:val="18"/>
                <w:color w:val="auto"/>
              </w:rPr>
              <w:t>By:</w:t>
            </w:r>
          </w:p>
        </w:tc>
        <w:tc>
          <w:tcPr>
            <w:tcW w:w="1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20" w:type="dxa"/>
            <w:vAlign w:val="bottom"/>
          </w:tcPr>
          <w:p>
            <w:pPr>
              <w:spacing w:after="0"/>
              <w:rPr>
                <w:sz w:val="24"/>
                <w:szCs w:val="24"/>
                <w:color w:val="auto"/>
              </w:rPr>
            </w:pPr>
          </w:p>
        </w:tc>
      </w:tr>
      <w:tr>
        <w:trPr>
          <w:trHeight w:val="27"/>
        </w:trPr>
        <w:tc>
          <w:tcPr>
            <w:tcW w:w="680" w:type="dxa"/>
            <w:vAlign w:val="bottom"/>
          </w:tcPr>
          <w:p>
            <w:pPr>
              <w:spacing w:after="0"/>
              <w:rPr>
                <w:sz w:val="2"/>
                <w:szCs w:val="2"/>
                <w:color w:val="auto"/>
              </w:rPr>
            </w:pPr>
          </w:p>
        </w:tc>
        <w:tc>
          <w:tcPr>
            <w:tcW w:w="4440" w:type="dxa"/>
            <w:vAlign w:val="bottom"/>
            <w:tcBorders>
              <w:bottom w:val="single" w:sz="8" w:color="auto"/>
            </w:tcBorders>
          </w:tcPr>
          <w:p>
            <w:pPr>
              <w:spacing w:after="0"/>
              <w:rPr>
                <w:sz w:val="2"/>
                <w:szCs w:val="2"/>
                <w:color w:val="auto"/>
              </w:rPr>
            </w:pPr>
          </w:p>
        </w:tc>
        <w:tc>
          <w:tcPr>
            <w:tcW w:w="1140" w:type="dxa"/>
            <w:vAlign w:val="bottom"/>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420" w:type="dxa"/>
            <w:vAlign w:val="bottom"/>
            <w:tcBorders>
              <w:bottom w:val="single" w:sz="8" w:color="auto"/>
            </w:tcBorders>
          </w:tcPr>
          <w:p>
            <w:pPr>
              <w:spacing w:after="0"/>
              <w:rPr>
                <w:sz w:val="2"/>
                <w:szCs w:val="2"/>
                <w:color w:val="auto"/>
              </w:rPr>
            </w:pPr>
          </w:p>
        </w:tc>
      </w:tr>
      <w:tr>
        <w:trPr>
          <w:trHeight w:val="237"/>
        </w:trPr>
        <w:tc>
          <w:tcPr>
            <w:tcW w:w="680" w:type="dxa"/>
            <w:vAlign w:val="bottom"/>
          </w:tcPr>
          <w:p>
            <w:pPr>
              <w:spacing w:after="0"/>
              <w:rPr>
                <w:sz w:val="20"/>
                <w:szCs w:val="20"/>
                <w:color w:val="auto"/>
              </w:rPr>
            </w:pPr>
          </w:p>
        </w:tc>
        <w:tc>
          <w:tcPr>
            <w:tcW w:w="4440" w:type="dxa"/>
            <w:vAlign w:val="bottom"/>
          </w:tcPr>
          <w:p>
            <w:pPr>
              <w:ind w:left="1880"/>
              <w:spacing w:after="0"/>
              <w:rPr>
                <w:sz w:val="20"/>
                <w:szCs w:val="20"/>
                <w:color w:val="auto"/>
              </w:rPr>
            </w:pPr>
            <w:r>
              <w:rPr>
                <w:rFonts w:ascii="Arial" w:cs="Arial" w:eastAsia="Arial" w:hAnsi="Arial"/>
                <w:sz w:val="18"/>
                <w:szCs w:val="18"/>
                <w:color w:val="auto"/>
              </w:rPr>
              <w:t>Signature</w:t>
            </w:r>
          </w:p>
        </w:tc>
        <w:tc>
          <w:tcPr>
            <w:tcW w:w="11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420" w:type="dxa"/>
            <w:vAlign w:val="bottom"/>
          </w:tcPr>
          <w:p>
            <w:pPr>
              <w:ind w:left="1520"/>
              <w:spacing w:after="0"/>
              <w:rPr>
                <w:sz w:val="20"/>
                <w:szCs w:val="20"/>
                <w:color w:val="auto"/>
              </w:rPr>
            </w:pPr>
            <w:r>
              <w:rPr>
                <w:rFonts w:ascii="Arial" w:cs="Arial" w:eastAsia="Arial" w:hAnsi="Arial"/>
                <w:sz w:val="18"/>
                <w:szCs w:val="18"/>
                <w:color w:val="auto"/>
              </w:rPr>
              <w:t>Signature</w:t>
            </w:r>
          </w:p>
        </w:tc>
      </w:tr>
      <w:tr>
        <w:trPr>
          <w:trHeight w:val="567"/>
        </w:trPr>
        <w:tc>
          <w:tcPr>
            <w:tcW w:w="5120" w:type="dxa"/>
            <w:vAlign w:val="bottom"/>
            <w:gridSpan w:val="2"/>
          </w:tcPr>
          <w:p>
            <w:pPr>
              <w:spacing w:after="0"/>
              <w:rPr>
                <w:sz w:val="20"/>
                <w:szCs w:val="20"/>
                <w:color w:val="auto"/>
              </w:rPr>
            </w:pPr>
            <w:r>
              <w:rPr>
                <w:rFonts w:ascii="Arial" w:cs="Arial" w:eastAsia="Arial" w:hAnsi="Arial"/>
                <w:sz w:val="18"/>
                <w:szCs w:val="18"/>
                <w:color w:val="auto"/>
              </w:rPr>
              <w:t>Title:</w:t>
            </w:r>
          </w:p>
        </w:tc>
        <w:tc>
          <w:tcPr>
            <w:tcW w:w="1140" w:type="dxa"/>
            <w:vAlign w:val="bottom"/>
          </w:tcPr>
          <w:p>
            <w:pPr>
              <w:spacing w:after="0"/>
              <w:rPr>
                <w:sz w:val="24"/>
                <w:szCs w:val="24"/>
                <w:color w:val="auto"/>
              </w:rPr>
            </w:pPr>
          </w:p>
        </w:tc>
        <w:tc>
          <w:tcPr>
            <w:tcW w:w="5100" w:type="dxa"/>
            <w:vAlign w:val="bottom"/>
            <w:gridSpan w:val="2"/>
          </w:tcPr>
          <w:p>
            <w:pPr>
              <w:ind w:left="20"/>
              <w:spacing w:after="0"/>
              <w:rPr>
                <w:sz w:val="20"/>
                <w:szCs w:val="20"/>
                <w:color w:val="auto"/>
              </w:rPr>
            </w:pPr>
            <w:r>
              <w:rPr>
                <w:rFonts w:ascii="Arial" w:cs="Arial" w:eastAsia="Arial" w:hAnsi="Arial"/>
                <w:sz w:val="18"/>
                <w:szCs w:val="18"/>
                <w:color w:val="auto"/>
              </w:rPr>
              <w:t>Date:</w:t>
            </w:r>
          </w:p>
        </w:tc>
      </w:tr>
      <w:tr>
        <w:trPr>
          <w:trHeight w:val="27"/>
        </w:trPr>
        <w:tc>
          <w:tcPr>
            <w:tcW w:w="5120" w:type="dxa"/>
            <w:vAlign w:val="bottom"/>
            <w:gridSpan w:val="2"/>
          </w:tcPr>
          <w:p>
            <w:pPr>
              <w:spacing w:after="0"/>
              <w:rPr>
                <w:sz w:val="2"/>
                <w:szCs w:val="2"/>
                <w:color w:val="auto"/>
              </w:rPr>
            </w:pPr>
          </w:p>
        </w:tc>
        <w:tc>
          <w:tcPr>
            <w:tcW w:w="1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4420" w:type="dxa"/>
            <w:vAlign w:val="bottom"/>
          </w:tcPr>
          <w:p>
            <w:pPr>
              <w:spacing w:after="0"/>
              <w:rPr>
                <w:sz w:val="2"/>
                <w:szCs w:val="2"/>
                <w:color w:val="auto"/>
              </w:rPr>
            </w:pPr>
          </w:p>
        </w:tc>
      </w:tr>
      <w:tr>
        <w:trPr>
          <w:trHeight w:val="223"/>
        </w:trPr>
        <w:tc>
          <w:tcPr>
            <w:tcW w:w="680" w:type="dxa"/>
            <w:vAlign w:val="bottom"/>
          </w:tcPr>
          <w:p>
            <w:pPr>
              <w:spacing w:after="0"/>
              <w:rPr>
                <w:sz w:val="20"/>
                <w:szCs w:val="20"/>
                <w:color w:val="auto"/>
              </w:rPr>
            </w:pPr>
            <w:r>
              <w:rPr>
                <w:rFonts w:ascii="Arial" w:cs="Arial" w:eastAsia="Arial" w:hAnsi="Arial"/>
                <w:sz w:val="18"/>
                <w:szCs w:val="18"/>
                <w:color w:val="auto"/>
              </w:rPr>
              <w:t>Date:</w:t>
            </w:r>
          </w:p>
        </w:tc>
        <w:tc>
          <w:tcPr>
            <w:tcW w:w="4440" w:type="dxa"/>
            <w:vAlign w:val="bottom"/>
            <w:tcBorders>
              <w:top w:val="single" w:sz="8" w:color="auto"/>
            </w:tcBorders>
          </w:tcPr>
          <w:p>
            <w:pPr>
              <w:spacing w:after="0"/>
              <w:rPr>
                <w:sz w:val="19"/>
                <w:szCs w:val="19"/>
                <w:color w:val="auto"/>
              </w:rPr>
            </w:pPr>
          </w:p>
        </w:tc>
        <w:tc>
          <w:tcPr>
            <w:tcW w:w="11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420" w:type="dxa"/>
            <w:vAlign w:val="bottom"/>
            <w:tcBorders>
              <w:top w:val="single" w:sz="8" w:color="auto"/>
            </w:tcBorders>
          </w:tcPr>
          <w:p>
            <w:pPr>
              <w:spacing w:after="0"/>
              <w:rPr>
                <w:sz w:val="19"/>
                <w:szCs w:val="19"/>
                <w:color w:val="auto"/>
              </w:rPr>
            </w:pPr>
          </w:p>
        </w:tc>
      </w:tr>
      <w:tr>
        <w:trPr>
          <w:trHeight w:val="41"/>
        </w:trPr>
        <w:tc>
          <w:tcPr>
            <w:tcW w:w="680" w:type="dxa"/>
            <w:vAlign w:val="bottom"/>
          </w:tcPr>
          <w:p>
            <w:pPr>
              <w:spacing w:after="0"/>
              <w:rPr>
                <w:sz w:val="3"/>
                <w:szCs w:val="3"/>
                <w:color w:val="auto"/>
              </w:rPr>
            </w:pPr>
          </w:p>
        </w:tc>
        <w:tc>
          <w:tcPr>
            <w:tcW w:w="4440" w:type="dxa"/>
            <w:vAlign w:val="bottom"/>
            <w:tcBorders>
              <w:bottom w:val="single" w:sz="8" w:color="auto"/>
            </w:tcBorders>
          </w:tcPr>
          <w:p>
            <w:pPr>
              <w:spacing w:after="0"/>
              <w:rPr>
                <w:sz w:val="3"/>
                <w:szCs w:val="3"/>
                <w:color w:val="auto"/>
              </w:rPr>
            </w:pPr>
          </w:p>
        </w:tc>
        <w:tc>
          <w:tcPr>
            <w:tcW w:w="1140" w:type="dxa"/>
            <w:vAlign w:val="bottom"/>
          </w:tcPr>
          <w:p>
            <w:pPr>
              <w:spacing w:after="0"/>
              <w:rPr>
                <w:sz w:val="3"/>
                <w:szCs w:val="3"/>
                <w:color w:val="auto"/>
              </w:rPr>
            </w:pPr>
          </w:p>
        </w:tc>
        <w:tc>
          <w:tcPr>
            <w:tcW w:w="680" w:type="dxa"/>
            <w:vAlign w:val="bottom"/>
          </w:tcPr>
          <w:p>
            <w:pPr>
              <w:spacing w:after="0"/>
              <w:rPr>
                <w:sz w:val="3"/>
                <w:szCs w:val="3"/>
                <w:color w:val="auto"/>
              </w:rPr>
            </w:pPr>
          </w:p>
        </w:tc>
        <w:tc>
          <w:tcPr>
            <w:tcW w:w="4420" w:type="dxa"/>
            <w:vAlign w:val="bottom"/>
          </w:tcPr>
          <w:p>
            <w:pPr>
              <w:spacing w:after="0"/>
              <w:rPr>
                <w:sz w:val="3"/>
                <w:szCs w:val="3"/>
                <w:color w:val="auto"/>
              </w:rPr>
            </w:pPr>
          </w:p>
        </w:tc>
      </w:tr>
    </w:tbl>
    <w:p>
      <w:pPr>
        <w:spacing w:after="0" w:line="364" w:lineRule="exact"/>
        <w:rPr>
          <w:sz w:val="20"/>
          <w:szCs w:val="20"/>
          <w:color w:val="auto"/>
        </w:rPr>
      </w:pPr>
    </w:p>
    <w:p>
      <w:pPr>
        <w:spacing w:after="0"/>
        <w:tabs>
          <w:tab w:leader="none" w:pos="1580" w:val="left"/>
        </w:tabs>
        <w:rPr>
          <w:sz w:val="20"/>
          <w:szCs w:val="20"/>
          <w:color w:val="auto"/>
        </w:rPr>
      </w:pPr>
      <w:r>
        <w:rPr>
          <w:rFonts w:ascii="Arial" w:cs="Arial" w:eastAsia="Arial" w:hAnsi="Arial"/>
          <w:sz w:val="18"/>
          <w:szCs w:val="18"/>
          <w:b w:val="1"/>
          <w:bCs w:val="1"/>
          <w:color w:val="auto"/>
        </w:rPr>
        <w:t>ATTACHMENTS:</w:t>
      </w:r>
      <w:r>
        <w:rPr>
          <w:sz w:val="20"/>
          <w:szCs w:val="20"/>
          <w:color w:val="auto"/>
        </w:rPr>
        <w:tab/>
      </w:r>
      <w:r>
        <w:rPr>
          <w:rFonts w:ascii="Arial" w:cs="Arial" w:eastAsia="Arial" w:hAnsi="Arial"/>
          <w:sz w:val="16"/>
          <w:szCs w:val="16"/>
          <w:color w:val="auto"/>
        </w:rPr>
        <w:t>Restricted Stock Unit Award Agreement, QLogic Corporation 2005 Performance Incentive Plan, Prospectus</w:t>
      </w:r>
    </w:p>
    <w:p>
      <w:pPr>
        <w:sectPr>
          <w:pgSz w:w="11900" w:h="16838" w:orient="portrait"/>
          <w:cols w:equalWidth="0" w:num="1">
            <w:col w:w="11360"/>
          </w:cols>
          <w:pgMar w:left="280" w:top="1440" w:right="259" w:bottom="1440" w:gutter="0" w:footer="0" w:header="0"/>
        </w:sectPr>
      </w:pPr>
    </w:p>
    <w:bookmarkStart w:id="164" w:name="page165"/>
    <w:bookmarkEnd w:id="164"/>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ASSUMED BY CAVIUM, INC. ON AUGUST 16, 2016)</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RESTRICTED STOCK UNIT AWARD AGREEMENT</w:t>
      </w:r>
    </w:p>
    <w:p>
      <w:pPr>
        <w:spacing w:after="0" w:line="229" w:lineRule="exact"/>
        <w:rPr>
          <w:sz w:val="20"/>
          <w:szCs w:val="20"/>
          <w:color w:val="auto"/>
        </w:rPr>
      </w:pPr>
    </w:p>
    <w:p>
      <w:pPr>
        <w:jc w:val="both"/>
        <w:ind w:firstLine="540"/>
        <w:spacing w:after="0" w:line="255" w:lineRule="auto"/>
        <w:rPr>
          <w:sz w:val="20"/>
          <w:szCs w:val="20"/>
          <w:color w:val="auto"/>
        </w:rPr>
      </w:pPr>
      <w:r>
        <w:rPr>
          <w:rFonts w:ascii="Arial" w:cs="Arial" w:eastAsia="Arial" w:hAnsi="Arial"/>
          <w:sz w:val="18"/>
          <w:szCs w:val="18"/>
          <w:color w:val="auto"/>
        </w:rPr>
        <w:t>Pursuant to the accompanying Restricted Stock Unit Award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Restricted Stock Unit Award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Cavium, Inc.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 Restricted Stock Unit Award (the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under the QLogic Corporation 2005 Performance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for the number of restricted stock units (the “</w:t>
      </w:r>
      <w:r>
        <w:rPr>
          <w:rFonts w:ascii="Arial" w:cs="Arial" w:eastAsia="Arial" w:hAnsi="Arial"/>
          <w:sz w:val="18"/>
          <w:szCs w:val="18"/>
          <w:b w:val="1"/>
          <w:bCs w:val="1"/>
          <w:i w:val="1"/>
          <w:iCs w:val="1"/>
          <w:color w:val="auto"/>
        </w:rPr>
        <w:t>Restricted Stock Units</w:t>
      </w:r>
      <w:r>
        <w:rPr>
          <w:rFonts w:ascii="Arial" w:cs="Arial" w:eastAsia="Arial" w:hAnsi="Arial"/>
          <w:sz w:val="18"/>
          <w:szCs w:val="18"/>
          <w:color w:val="auto"/>
        </w:rPr>
        <w:t>”) set forth in the Grant Notice. This Award is granted to you effective as of the date of grant set forth in the Grant Notice (the “</w:t>
      </w:r>
      <w:r>
        <w:rPr>
          <w:rFonts w:ascii="Arial" w:cs="Arial" w:eastAsia="Arial" w:hAnsi="Arial"/>
          <w:sz w:val="18"/>
          <w:szCs w:val="18"/>
          <w:b w:val="1"/>
          <w:bCs w:val="1"/>
          <w:i w:val="1"/>
          <w:iCs w:val="1"/>
          <w:color w:val="auto"/>
        </w:rPr>
        <w:t>Date of Grant</w:t>
      </w:r>
      <w:r>
        <w:rPr>
          <w:rFonts w:ascii="Arial" w:cs="Arial" w:eastAsia="Arial" w:hAnsi="Arial"/>
          <w:sz w:val="18"/>
          <w:szCs w:val="18"/>
          <w:color w:val="auto"/>
        </w:rPr>
        <w:t>”). Capitalized terms not explicitly defined in this Agreement but defined in the Plan or the Grant Notice will have the same definitions as in the Plan or the Grant Notice. Certain capitalized terms used in this Agreement are defined in Section 21 of this Agreement.</w:t>
      </w:r>
    </w:p>
    <w:p>
      <w:pPr>
        <w:spacing w:after="0" w:line="189" w:lineRule="exact"/>
        <w:rPr>
          <w:sz w:val="20"/>
          <w:szCs w:val="20"/>
          <w:color w:val="auto"/>
        </w:rPr>
      </w:pPr>
    </w:p>
    <w:p>
      <w:pPr>
        <w:jc w:val="both"/>
        <w:ind w:firstLine="548"/>
        <w:spacing w:after="0" w:line="266" w:lineRule="auto"/>
        <w:tabs>
          <w:tab w:leader="none" w:pos="723" w:val="left"/>
        </w:tabs>
        <w:numPr>
          <w:ilvl w:val="0"/>
          <w:numId w:val="18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GRANT OF THE AWARD. </w:t>
      </w:r>
      <w:r>
        <w:rPr>
          <w:rFonts w:ascii="Arial" w:cs="Arial" w:eastAsia="Arial" w:hAnsi="Arial"/>
          <w:sz w:val="18"/>
          <w:szCs w:val="18"/>
          <w:color w:val="auto"/>
        </w:rPr>
        <w:t>This Award represents your right to be issued on a future date (as set forth in Section 6) one share of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for each Restricted Stock Unit subject to this Award that vests in accordance with the Grant Notice and this Agreement. This Award was granted in consideration of your services to the Company or a Subsidiary thereof.</w:t>
      </w:r>
    </w:p>
    <w:p>
      <w:pPr>
        <w:spacing w:after="0" w:line="176" w:lineRule="exact"/>
        <w:rPr>
          <w:rFonts w:ascii="Arial" w:cs="Arial" w:eastAsia="Arial" w:hAnsi="Arial"/>
          <w:sz w:val="18"/>
          <w:szCs w:val="18"/>
          <w:b w:val="1"/>
          <w:bCs w:val="1"/>
          <w:color w:val="auto"/>
        </w:rPr>
      </w:pPr>
    </w:p>
    <w:p>
      <w:pPr>
        <w:jc w:val="both"/>
        <w:ind w:firstLine="548"/>
        <w:spacing w:after="0" w:line="298" w:lineRule="auto"/>
        <w:tabs>
          <w:tab w:leader="none" w:pos="717" w:val="left"/>
        </w:tabs>
        <w:numPr>
          <w:ilvl w:val="0"/>
          <w:numId w:val="18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VESTING. </w:t>
      </w:r>
      <w:r>
        <w:rPr>
          <w:rFonts w:ascii="Arial" w:cs="Arial" w:eastAsia="Arial" w:hAnsi="Arial"/>
          <w:sz w:val="16"/>
          <w:szCs w:val="16"/>
          <w:color w:val="auto"/>
        </w:rPr>
        <w:t>This Award will vest, if at all, in accordance with the vesting schedule set forth in the Grant Notice, provided that vesting will cease</w:t>
      </w:r>
      <w:r>
        <w:rPr>
          <w:rFonts w:ascii="Arial" w:cs="Arial" w:eastAsia="Arial" w:hAnsi="Arial"/>
          <w:sz w:val="16"/>
          <w:szCs w:val="16"/>
          <w:b w:val="1"/>
          <w:bCs w:val="1"/>
          <w:color w:val="auto"/>
        </w:rPr>
        <w:t xml:space="preserve"> </w:t>
      </w:r>
      <w:r>
        <w:rPr>
          <w:rFonts w:ascii="Arial" w:cs="Arial" w:eastAsia="Arial" w:hAnsi="Arial"/>
          <w:sz w:val="16"/>
          <w:szCs w:val="16"/>
          <w:color w:val="auto"/>
        </w:rPr>
        <w:t>upon the termination of your continuous service with the Company or a Subsidiary thereof (“</w:t>
      </w:r>
      <w:r>
        <w:rPr>
          <w:rFonts w:ascii="Arial" w:cs="Arial" w:eastAsia="Arial" w:hAnsi="Arial"/>
          <w:sz w:val="16"/>
          <w:szCs w:val="16"/>
          <w:b w:val="1"/>
          <w:bCs w:val="1"/>
          <w:i w:val="1"/>
          <w:iCs w:val="1"/>
          <w:color w:val="auto"/>
        </w:rPr>
        <w:t>Continuous Service</w:t>
      </w:r>
      <w:r>
        <w:rPr>
          <w:rFonts w:ascii="Arial" w:cs="Arial" w:eastAsia="Arial" w:hAnsi="Arial"/>
          <w:sz w:val="16"/>
          <w:szCs w:val="16"/>
          <w:color w:val="auto"/>
        </w:rPr>
        <w:t>”). Upon such termination of your Continuous Service, you will forfeit (at no cost to the Company) any Restricted Stock Units subject to this Award that have not vested as of the date of such termination and you will have no further right, title or interest in such Restricted Stock Units. A change in the capacity of your employment or service (e.g., from employee to consultant) without a break in service will not constitute a termination of your Continuous Service for purposes of this Award.</w:t>
      </w:r>
    </w:p>
    <w:p>
      <w:pPr>
        <w:spacing w:after="0" w:line="154" w:lineRule="exact"/>
        <w:rPr>
          <w:rFonts w:ascii="Arial" w:cs="Arial" w:eastAsia="Arial" w:hAnsi="Arial"/>
          <w:sz w:val="16"/>
          <w:szCs w:val="16"/>
          <w:b w:val="1"/>
          <w:bCs w:val="1"/>
          <w:color w:val="auto"/>
        </w:rPr>
      </w:pPr>
    </w:p>
    <w:p>
      <w:pPr>
        <w:ind w:left="720" w:hanging="172"/>
        <w:spacing w:after="0"/>
        <w:tabs>
          <w:tab w:leader="none" w:pos="720" w:val="left"/>
        </w:tabs>
        <w:numPr>
          <w:ilvl w:val="0"/>
          <w:numId w:val="189"/>
        </w:numPr>
        <w:rPr>
          <w:rFonts w:ascii="Arial" w:cs="Arial" w:eastAsia="Arial" w:hAnsi="Arial"/>
          <w:sz w:val="18"/>
          <w:szCs w:val="18"/>
          <w:b w:val="1"/>
          <w:bCs w:val="1"/>
          <w:color w:val="auto"/>
        </w:rPr>
      </w:pPr>
      <w:r>
        <w:rPr>
          <w:rFonts w:ascii="Arial" w:cs="Arial" w:eastAsia="Arial" w:hAnsi="Arial"/>
          <w:sz w:val="18"/>
          <w:szCs w:val="18"/>
          <w:b w:val="1"/>
          <w:bCs w:val="1"/>
          <w:color w:val="auto"/>
        </w:rPr>
        <w:t>NUMBER OF RESTRICTED STOCK UNITS AND SHARES OF COMMON STOCK.</w:t>
      </w:r>
    </w:p>
    <w:p>
      <w:pPr>
        <w:spacing w:after="0" w:line="229" w:lineRule="exact"/>
        <w:rPr>
          <w:rFonts w:ascii="Arial" w:cs="Arial" w:eastAsia="Arial" w:hAnsi="Arial"/>
          <w:sz w:val="18"/>
          <w:szCs w:val="18"/>
          <w:b w:val="1"/>
          <w:bCs w:val="1"/>
          <w:color w:val="auto"/>
        </w:rPr>
      </w:pPr>
    </w:p>
    <w:p>
      <w:pPr>
        <w:ind w:firstLine="1061"/>
        <w:spacing w:after="0" w:line="277" w:lineRule="auto"/>
        <w:tabs>
          <w:tab w:leader="none" w:pos="1308" w:val="left"/>
        </w:tabs>
        <w:numPr>
          <w:ilvl w:val="1"/>
          <w:numId w:val="189"/>
        </w:numPr>
        <w:rPr>
          <w:rFonts w:ascii="Arial" w:cs="Arial" w:eastAsia="Arial" w:hAnsi="Arial"/>
          <w:sz w:val="18"/>
          <w:szCs w:val="18"/>
          <w:b w:val="1"/>
          <w:bCs w:val="1"/>
          <w:color w:val="auto"/>
        </w:rPr>
      </w:pPr>
      <w:r>
        <w:rPr>
          <w:rFonts w:ascii="Arial" w:cs="Arial" w:eastAsia="Arial" w:hAnsi="Arial"/>
          <w:sz w:val="18"/>
          <w:szCs w:val="18"/>
          <w:color w:val="auto"/>
        </w:rPr>
        <w:t>The number of Restricted Stock Units subject to this Award, as set forth in the Grant Notice, will be adjusted for capitalization adjustments, if any, as provided in Section 7.1 of the Plan.</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318" w:val="left"/>
        </w:tabs>
        <w:numPr>
          <w:ilvl w:val="1"/>
          <w:numId w:val="189"/>
        </w:numPr>
        <w:rPr>
          <w:rFonts w:ascii="Arial" w:cs="Arial" w:eastAsia="Arial" w:hAnsi="Arial"/>
          <w:sz w:val="18"/>
          <w:szCs w:val="18"/>
          <w:b w:val="1"/>
          <w:bCs w:val="1"/>
          <w:color w:val="auto"/>
        </w:rPr>
      </w:pPr>
      <w:r>
        <w:rPr>
          <w:rFonts w:ascii="Arial" w:cs="Arial" w:eastAsia="Arial" w:hAnsi="Arial"/>
          <w:sz w:val="18"/>
          <w:szCs w:val="18"/>
          <w:color w:val="auto"/>
        </w:rPr>
        <w:t>Any additional Restricted Stock Units and any shares of Common Stock, cash or other property that become subject to this Award pursuant to this Section 3 will be subject, in a manner determined by the Board, to the same forfeiture restrictions, restrictions on transferability, and time and manner of issuance as applicable to the other Restricted Stock Units subject to this Award to which they relate.</w:t>
      </w:r>
    </w:p>
    <w:p>
      <w:pPr>
        <w:spacing w:after="0" w:line="181"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1"/>
          <w:numId w:val="189"/>
        </w:numPr>
        <w:rPr>
          <w:rFonts w:ascii="Arial" w:cs="Arial" w:eastAsia="Arial" w:hAnsi="Arial"/>
          <w:sz w:val="18"/>
          <w:szCs w:val="18"/>
          <w:b w:val="1"/>
          <w:bCs w:val="1"/>
          <w:color w:val="auto"/>
        </w:rPr>
      </w:pPr>
      <w:r>
        <w:rPr>
          <w:rFonts w:ascii="Arial" w:cs="Arial" w:eastAsia="Arial" w:hAnsi="Arial"/>
          <w:sz w:val="18"/>
          <w:szCs w:val="18"/>
          <w:color w:val="auto"/>
        </w:rPr>
        <w:t>No fractional shares or rights for fractional shares of Common Stock will be created pursuant to this Section 3. Any fractional shares that may be created by the adjustments referred to in this Section 3 will be rounded down to the nearest whole share.</w:t>
      </w:r>
    </w:p>
    <w:p>
      <w:pPr>
        <w:spacing w:after="0" w:line="166" w:lineRule="exact"/>
        <w:rPr>
          <w:rFonts w:ascii="Arial" w:cs="Arial" w:eastAsia="Arial" w:hAnsi="Arial"/>
          <w:sz w:val="18"/>
          <w:szCs w:val="18"/>
          <w:b w:val="1"/>
          <w:bCs w:val="1"/>
          <w:color w:val="auto"/>
        </w:rPr>
      </w:pPr>
    </w:p>
    <w:p>
      <w:pPr>
        <w:jc w:val="both"/>
        <w:ind w:firstLine="548"/>
        <w:spacing w:after="0" w:line="303" w:lineRule="auto"/>
        <w:tabs>
          <w:tab w:leader="none" w:pos="725" w:val="left"/>
        </w:tabs>
        <w:numPr>
          <w:ilvl w:val="0"/>
          <w:numId w:val="18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SECURITIES LAW COMPLIANCE. </w:t>
      </w:r>
      <w:r>
        <w:rPr>
          <w:rFonts w:ascii="Arial" w:cs="Arial" w:eastAsia="Arial" w:hAnsi="Arial"/>
          <w:sz w:val="16"/>
          <w:szCs w:val="16"/>
          <w:color w:val="auto"/>
        </w:rPr>
        <w:t>You will not be issued any shares of Common Stock in respect of this Award unless either (i) such shares</w:t>
      </w:r>
      <w:r>
        <w:rPr>
          <w:rFonts w:ascii="Arial" w:cs="Arial" w:eastAsia="Arial" w:hAnsi="Arial"/>
          <w:sz w:val="16"/>
          <w:szCs w:val="16"/>
          <w:b w:val="1"/>
          <w:bCs w:val="1"/>
          <w:color w:val="auto"/>
        </w:rPr>
        <w:t xml:space="preserve"> </w:t>
      </w:r>
      <w:r>
        <w:rPr>
          <w:rFonts w:ascii="Arial" w:cs="Arial" w:eastAsia="Arial" w:hAnsi="Arial"/>
          <w:sz w:val="16"/>
          <w:szCs w:val="16"/>
          <w:color w:val="auto"/>
        </w:rPr>
        <w:t>are registered under the Securities Act or (ii) the Company has determined that such issuance would be exempt from the registration requirements of the Securities Act. This Award also must comply with all other applicable laws and regulations governing this Award, and you will not receive any shares of Common Stock in respect of this Award if the Company determines that such receipt would not be in material compliance with such laws and regulations.</w:t>
      </w:r>
    </w:p>
    <w:p>
      <w:pPr>
        <w:spacing w:after="0" w:line="151" w:lineRule="exact"/>
        <w:rPr>
          <w:rFonts w:ascii="Arial" w:cs="Arial" w:eastAsia="Arial" w:hAnsi="Arial"/>
          <w:sz w:val="16"/>
          <w:szCs w:val="16"/>
          <w:b w:val="1"/>
          <w:bCs w:val="1"/>
          <w:color w:val="auto"/>
        </w:rPr>
      </w:pPr>
    </w:p>
    <w:p>
      <w:pPr>
        <w:jc w:val="both"/>
        <w:ind w:firstLine="548"/>
        <w:spacing w:after="0" w:line="261" w:lineRule="auto"/>
        <w:tabs>
          <w:tab w:leader="none" w:pos="717" w:val="left"/>
        </w:tabs>
        <w:numPr>
          <w:ilvl w:val="0"/>
          <w:numId w:val="18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w:t>
      </w:r>
      <w:r>
        <w:rPr>
          <w:rFonts w:ascii="Arial" w:cs="Arial" w:eastAsia="Arial" w:hAnsi="Arial"/>
          <w:sz w:val="18"/>
          <w:szCs w:val="18"/>
          <w:color w:val="auto"/>
        </w:rPr>
        <w:t>Except as otherwise provided in this Section 5, this Award is not transferable, except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and prior to the time that shares of Common Stock in respect of this Award have been issued to you, you may not transfer, pledge, sell or otherwise dispose of any portion of the Restricted Stock Units or the shares of Common Stock in respect of this Award. For example, you may not use any shares of</w:t>
      </w:r>
    </w:p>
    <w:p>
      <w:pPr>
        <w:sectPr>
          <w:pgSz w:w="11900" w:h="16838" w:orient="portrait"/>
          <w:cols w:equalWidth="0" w:num="1">
            <w:col w:w="11420"/>
          </w:cols>
          <w:pgMar w:left="240" w:top="702" w:right="239" w:bottom="1440" w:gutter="0" w:footer="0" w:header="0"/>
        </w:sectPr>
      </w:pPr>
    </w:p>
    <w:bookmarkStart w:id="165" w:name="page166"/>
    <w:bookmarkEnd w:id="165"/>
    <w:p>
      <w:pPr>
        <w:ind w:right="20"/>
        <w:spacing w:after="0" w:line="277" w:lineRule="auto"/>
        <w:rPr>
          <w:sz w:val="20"/>
          <w:szCs w:val="20"/>
          <w:color w:val="auto"/>
        </w:rPr>
      </w:pPr>
      <w:r>
        <w:rPr>
          <w:rFonts w:ascii="Arial" w:cs="Arial" w:eastAsia="Arial" w:hAnsi="Arial"/>
          <w:sz w:val="18"/>
          <w:szCs w:val="18"/>
          <w:color w:val="auto"/>
        </w:rPr>
        <w:t>Common Stock that may be issued in respect of this Award as security for a loan, nor may you transfer, pledge, sell or otherwise dispose of such shares. This restriction on transfer will lapse upon issuance to you of the shares of Common Stock in respect of this Award.</w:t>
      </w:r>
    </w:p>
    <w:p>
      <w:pPr>
        <w:spacing w:after="0" w:line="166" w:lineRule="exact"/>
        <w:rPr>
          <w:sz w:val="20"/>
          <w:szCs w:val="20"/>
          <w:color w:val="auto"/>
        </w:rPr>
      </w:pPr>
    </w:p>
    <w:p>
      <w:pPr>
        <w:jc w:val="both"/>
        <w:ind w:firstLine="1061"/>
        <w:spacing w:after="0" w:line="273" w:lineRule="auto"/>
        <w:tabs>
          <w:tab w:leader="none" w:pos="1308" w:val="left"/>
        </w:tabs>
        <w:numPr>
          <w:ilvl w:val="1"/>
          <w:numId w:val="19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Domestic Relations Orders. </w:t>
      </w:r>
      <w:r>
        <w:rPr>
          <w:rFonts w:ascii="Arial" w:cs="Arial" w:eastAsia="Arial" w:hAnsi="Arial"/>
          <w:sz w:val="17"/>
          <w:szCs w:val="17"/>
          <w:color w:val="auto"/>
        </w:rPr>
        <w:t>Upon receiving written permission from the Board or its duly authorized designee, and provided that you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designated transferee enter into transfer and other agreements required by the Company, you may transfer your right to receive any distribution of Common Stock or other consideration under this Award, pursuant to the terms of a domestic relations order, official marital settlement agreement or other divorce or separation instrument as permitted by applicable law that contains the information required by the Company to effectuate the transfer. You are encouraged to discuss with the Company’s General Counsel the proposed terms of any such transfer prior to finalizing such domestic relations order, marital settlement agreement or other divorce or separation instrument to help ensure the required information is contained within the domestic relations order, marital settlement agreement or other divorce or separation instrument.</w:t>
      </w:r>
    </w:p>
    <w:p>
      <w:pPr>
        <w:spacing w:after="0" w:line="172" w:lineRule="exact"/>
        <w:rPr>
          <w:rFonts w:ascii="Arial" w:cs="Arial" w:eastAsia="Arial" w:hAnsi="Arial"/>
          <w:sz w:val="17"/>
          <w:szCs w:val="17"/>
          <w:b w:val="1"/>
          <w:bCs w:val="1"/>
          <w:color w:val="auto"/>
        </w:rPr>
      </w:pPr>
    </w:p>
    <w:p>
      <w:pPr>
        <w:ind w:left="720" w:hanging="172"/>
        <w:spacing w:after="0"/>
        <w:tabs>
          <w:tab w:leader="none" w:pos="720" w:val="left"/>
        </w:tabs>
        <w:numPr>
          <w:ilvl w:val="0"/>
          <w:numId w:val="191"/>
        </w:numPr>
        <w:rPr>
          <w:rFonts w:ascii="Arial" w:cs="Arial" w:eastAsia="Arial" w:hAnsi="Arial"/>
          <w:sz w:val="18"/>
          <w:szCs w:val="18"/>
          <w:b w:val="1"/>
          <w:bCs w:val="1"/>
          <w:color w:val="auto"/>
        </w:rPr>
      </w:pPr>
      <w:r>
        <w:rPr>
          <w:rFonts w:ascii="Arial" w:cs="Arial" w:eastAsia="Arial" w:hAnsi="Arial"/>
          <w:sz w:val="18"/>
          <w:szCs w:val="18"/>
          <w:b w:val="1"/>
          <w:bCs w:val="1"/>
          <w:color w:val="auto"/>
        </w:rPr>
        <w:t>DATE OF ISSUANCE.</w:t>
      </w:r>
    </w:p>
    <w:p>
      <w:pPr>
        <w:spacing w:after="0" w:line="229" w:lineRule="exact"/>
        <w:rPr>
          <w:rFonts w:ascii="Arial" w:cs="Arial" w:eastAsia="Arial" w:hAnsi="Arial"/>
          <w:sz w:val="18"/>
          <w:szCs w:val="18"/>
          <w:b w:val="1"/>
          <w:bCs w:val="1"/>
          <w:color w:val="auto"/>
        </w:rPr>
      </w:pPr>
    </w:p>
    <w:p>
      <w:pPr>
        <w:jc w:val="both"/>
        <w:ind w:firstLine="1061"/>
        <w:spacing w:after="0" w:line="302" w:lineRule="auto"/>
        <w:tabs>
          <w:tab w:leader="none" w:pos="1308" w:val="left"/>
        </w:tabs>
        <w:numPr>
          <w:ilvl w:val="1"/>
          <w:numId w:val="191"/>
        </w:numPr>
        <w:rPr>
          <w:rFonts w:ascii="Arial" w:cs="Arial" w:eastAsia="Arial" w:hAnsi="Arial"/>
          <w:sz w:val="16"/>
          <w:szCs w:val="16"/>
          <w:b w:val="1"/>
          <w:bCs w:val="1"/>
          <w:color w:val="auto"/>
        </w:rPr>
      </w:pPr>
      <w:r>
        <w:rPr>
          <w:rFonts w:ascii="Arial" w:cs="Arial" w:eastAsia="Arial" w:hAnsi="Arial"/>
          <w:sz w:val="16"/>
          <w:szCs w:val="16"/>
          <w:color w:val="auto"/>
        </w:rPr>
        <w:t>The issuance of shares in respect of the Restricted Stock Units is intended to comply with Treasury Regulations Section 1.409A-1(b)(4) and will be construed and administered in such a manner. Subject to the satisfaction of the withholding obligations set forth in this Agreement, in the event one or more Stock Units vests, the Company shall issue to you one (1) share of Common Stock for each Stock Unit that vests on the applicable vesting date(s) (subject to any adjustment under Section 3 above). The issuance date determined by this paragraph is referred to as the “</w:t>
      </w:r>
      <w:r>
        <w:rPr>
          <w:rFonts w:ascii="Arial" w:cs="Arial" w:eastAsia="Arial" w:hAnsi="Arial"/>
          <w:sz w:val="16"/>
          <w:szCs w:val="16"/>
          <w:b w:val="1"/>
          <w:bCs w:val="1"/>
          <w:i w:val="1"/>
          <w:iCs w:val="1"/>
          <w:color w:val="auto"/>
        </w:rPr>
        <w:t>Original Issuance Date</w:t>
      </w:r>
      <w:r>
        <w:rPr>
          <w:rFonts w:ascii="Arial" w:cs="Arial" w:eastAsia="Arial" w:hAnsi="Arial"/>
          <w:sz w:val="16"/>
          <w:szCs w:val="16"/>
          <w:color w:val="auto"/>
        </w:rPr>
        <w:t>”.</w:t>
      </w:r>
    </w:p>
    <w:p>
      <w:pPr>
        <w:spacing w:after="0" w:line="154" w:lineRule="exact"/>
        <w:rPr>
          <w:rFonts w:ascii="Arial" w:cs="Arial" w:eastAsia="Arial" w:hAnsi="Arial"/>
          <w:sz w:val="16"/>
          <w:szCs w:val="16"/>
          <w:b w:val="1"/>
          <w:bCs w:val="1"/>
          <w:color w:val="auto"/>
        </w:rPr>
      </w:pPr>
    </w:p>
    <w:p>
      <w:pPr>
        <w:ind w:left="1320" w:hanging="259"/>
        <w:spacing w:after="0"/>
        <w:tabs>
          <w:tab w:leader="none" w:pos="1320" w:val="left"/>
        </w:tabs>
        <w:numPr>
          <w:ilvl w:val="1"/>
          <w:numId w:val="191"/>
        </w:numPr>
        <w:rPr>
          <w:rFonts w:ascii="Arial" w:cs="Arial" w:eastAsia="Arial" w:hAnsi="Arial"/>
          <w:sz w:val="16"/>
          <w:szCs w:val="16"/>
          <w:b w:val="1"/>
          <w:bCs w:val="1"/>
          <w:color w:val="auto"/>
        </w:rPr>
      </w:pPr>
      <w:r>
        <w:rPr>
          <w:rFonts w:ascii="Arial" w:cs="Arial" w:eastAsia="Arial" w:hAnsi="Arial"/>
          <w:sz w:val="16"/>
          <w:szCs w:val="16"/>
          <w:color w:val="auto"/>
        </w:rPr>
        <w:t>If the Original Issuance Date falls on a date that is not a business day, delivery shall instead occur on the next following business day. In</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addition, if:</w:t>
      </w:r>
    </w:p>
    <w:p>
      <w:pPr>
        <w:spacing w:after="0" w:line="251" w:lineRule="exact"/>
        <w:rPr>
          <w:rFonts w:ascii="Arial" w:cs="Arial" w:eastAsia="Arial" w:hAnsi="Arial"/>
          <w:sz w:val="16"/>
          <w:szCs w:val="16"/>
          <w:b w:val="1"/>
          <w:bCs w:val="1"/>
          <w:color w:val="auto"/>
        </w:rPr>
      </w:pPr>
    </w:p>
    <w:p>
      <w:pPr>
        <w:jc w:val="both"/>
        <w:ind w:firstLine="1602"/>
        <w:spacing w:after="0" w:line="305" w:lineRule="auto"/>
        <w:tabs>
          <w:tab w:leader="none" w:pos="1852" w:val="left"/>
        </w:tabs>
        <w:numPr>
          <w:ilvl w:val="2"/>
          <w:numId w:val="191"/>
        </w:numPr>
        <w:rPr>
          <w:rFonts w:ascii="Arial" w:cs="Arial" w:eastAsia="Arial" w:hAnsi="Arial"/>
          <w:sz w:val="21"/>
          <w:szCs w:val="21"/>
          <w:b w:val="1"/>
          <w:bCs w:val="1"/>
          <w:color w:val="auto"/>
        </w:rPr>
      </w:pPr>
      <w:r>
        <w:rPr>
          <w:rFonts w:ascii="Arial" w:cs="Arial" w:eastAsia="Arial" w:hAnsi="Arial"/>
          <w:sz w:val="17"/>
          <w:szCs w:val="17"/>
          <w:color w:val="auto"/>
        </w:rPr>
        <w:t xml:space="preserve">the Original Issuance Date does not occur (1) during an “open window period” applicable to you, as determined by the Company in accordance with the Company’s then-effective policy on trading in Company securities, or (2) on a date when you are otherwise permitted to sell shares of Common Stock on an established stock exchange or stock market (including but not limited to under a previously established Company-approved 10b5-1 trading plan or pursuant to the mandatory “same day sale” commitment described in section 10(d) hereof), </w:t>
      </w:r>
      <w:r>
        <w:rPr>
          <w:rFonts w:ascii="Arial" w:cs="Arial" w:eastAsia="Arial" w:hAnsi="Arial"/>
          <w:sz w:val="17"/>
          <w:szCs w:val="17"/>
          <w:i w:val="1"/>
          <w:iCs w:val="1"/>
          <w:color w:val="auto"/>
        </w:rPr>
        <w:t>and</w:t>
      </w:r>
    </w:p>
    <w:p>
      <w:pPr>
        <w:spacing w:after="0" w:line="203" w:lineRule="exact"/>
        <w:rPr>
          <w:rFonts w:ascii="Arial" w:cs="Arial" w:eastAsia="Arial" w:hAnsi="Arial"/>
          <w:sz w:val="21"/>
          <w:szCs w:val="21"/>
          <w:b w:val="1"/>
          <w:bCs w:val="1"/>
          <w:color w:val="auto"/>
        </w:rPr>
      </w:pPr>
    </w:p>
    <w:p>
      <w:pPr>
        <w:jc w:val="both"/>
        <w:ind w:firstLine="1602"/>
        <w:spacing w:after="0" w:line="280" w:lineRule="auto"/>
        <w:tabs>
          <w:tab w:leader="none" w:pos="1939" w:val="left"/>
        </w:tabs>
        <w:numPr>
          <w:ilvl w:val="2"/>
          <w:numId w:val="191"/>
        </w:numPr>
        <w:rPr>
          <w:rFonts w:ascii="Arial" w:cs="Arial" w:eastAsia="Arial" w:hAnsi="Arial"/>
          <w:sz w:val="22"/>
          <w:szCs w:val="22"/>
          <w:b w:val="1"/>
          <w:bCs w:val="1"/>
          <w:color w:val="auto"/>
        </w:rPr>
      </w:pPr>
      <w:r>
        <w:rPr>
          <w:rFonts w:ascii="Arial" w:cs="Arial" w:eastAsia="Arial" w:hAnsi="Arial"/>
          <w:sz w:val="18"/>
          <w:szCs w:val="18"/>
          <w:color w:val="auto"/>
        </w:rPr>
        <w:t>the Company decides, prior to the Original Issuance Date, (1) not to satisfy the Withholding Taxes by withholding shares of Common Stock from the shares otherwise due, on the Original Issuance Date, to you under this Award, and (2) not to permit you to pay your Withholding Taxes in cash,</w:t>
      </w:r>
    </w:p>
    <w:p>
      <w:pPr>
        <w:spacing w:after="0" w:line="181" w:lineRule="exact"/>
        <w:rPr>
          <w:sz w:val="20"/>
          <w:szCs w:val="20"/>
          <w:color w:val="auto"/>
        </w:rPr>
      </w:pPr>
    </w:p>
    <w:p>
      <w:pPr>
        <w:jc w:val="both"/>
        <w:ind w:firstLine="540"/>
        <w:spacing w:after="0" w:line="273" w:lineRule="auto"/>
        <w:rPr>
          <w:sz w:val="20"/>
          <w:szCs w:val="20"/>
          <w:color w:val="auto"/>
        </w:rPr>
      </w:pPr>
      <w:r>
        <w:rPr>
          <w:rFonts w:ascii="Arial" w:cs="Arial" w:eastAsia="Arial" w:hAnsi="Arial"/>
          <w:sz w:val="17"/>
          <w:szCs w:val="17"/>
          <w:u w:val="single" w:color="auto"/>
          <w:color w:val="auto"/>
        </w:rPr>
        <w:t>then</w:t>
      </w:r>
      <w:r>
        <w:rPr>
          <w:rFonts w:ascii="Arial" w:cs="Arial" w:eastAsia="Arial" w:hAnsi="Arial"/>
          <w:sz w:val="17"/>
          <w:szCs w:val="17"/>
          <w:color w:val="auto"/>
        </w:rPr>
        <w:t xml:space="preserve"> the shares that would otherwise be issued to you on the Original Issuance Date will not be delivered on such Original Issuance Date and will instead be delivered on the first business day when you are not prohibited from selling shares of the Company’s Common Stock in the open public market, but in no event later than December 31 of the calendar year in which the Original Issuance Date occurs (that is, the last day of your taxable year in which the Original Issuance Date occurs), or, </w:t>
      </w:r>
      <w:r>
        <w:rPr>
          <w:rFonts w:ascii="Arial" w:cs="Arial" w:eastAsia="Arial" w:hAnsi="Arial"/>
          <w:sz w:val="17"/>
          <w:szCs w:val="17"/>
          <w:u w:val="single" w:color="auto"/>
          <w:color w:val="auto"/>
        </w:rPr>
        <w:t>if and only if</w:t>
      </w:r>
      <w:r>
        <w:rPr>
          <w:rFonts w:ascii="Arial" w:cs="Arial" w:eastAsia="Arial" w:hAnsi="Arial"/>
          <w:sz w:val="17"/>
          <w:szCs w:val="17"/>
          <w:color w:val="auto"/>
        </w:rPr>
        <w:t xml:space="preserve"> permitted in a manner that complies with Treasury Regulations Section 1.409A-1(b)(4), no later than the date that is the 15th day of the third calendar month of the applicable year following the year in which the shares of Common Stock under this Award are no longer subject to a “substantial risk of forfeiture” within the meaning of Treasury Regulations Section 1.409A-1(d).</w:t>
      </w:r>
    </w:p>
    <w:p>
      <w:pPr>
        <w:spacing w:after="0" w:line="178" w:lineRule="exact"/>
        <w:rPr>
          <w:sz w:val="20"/>
          <w:szCs w:val="20"/>
          <w:color w:val="auto"/>
        </w:rPr>
      </w:pPr>
    </w:p>
    <w:p>
      <w:pPr>
        <w:ind w:left="1300" w:hanging="239"/>
        <w:spacing w:after="0"/>
        <w:tabs>
          <w:tab w:leader="none" w:pos="1300" w:val="left"/>
        </w:tabs>
        <w:numPr>
          <w:ilvl w:val="1"/>
          <w:numId w:val="192"/>
        </w:numPr>
        <w:rPr>
          <w:rFonts w:ascii="Arial" w:cs="Arial" w:eastAsia="Arial" w:hAnsi="Arial"/>
          <w:sz w:val="18"/>
          <w:szCs w:val="18"/>
          <w:b w:val="1"/>
          <w:bCs w:val="1"/>
          <w:color w:val="auto"/>
        </w:rPr>
      </w:pPr>
      <w:r>
        <w:rPr>
          <w:rFonts w:ascii="Arial" w:cs="Arial" w:eastAsia="Arial" w:hAnsi="Arial"/>
          <w:sz w:val="18"/>
          <w:szCs w:val="18"/>
          <w:color w:val="auto"/>
        </w:rPr>
        <w:t>The form of delivery (</w:t>
      </w:r>
      <w:r>
        <w:rPr>
          <w:rFonts w:ascii="Arial" w:cs="Arial" w:eastAsia="Arial" w:hAnsi="Arial"/>
          <w:sz w:val="18"/>
          <w:szCs w:val="18"/>
          <w:i w:val="1"/>
          <w:iCs w:val="1"/>
          <w:color w:val="auto"/>
        </w:rPr>
        <w:t>e.g.</w:t>
      </w:r>
      <w:r>
        <w:rPr>
          <w:rFonts w:ascii="Arial" w:cs="Arial" w:eastAsia="Arial" w:hAnsi="Arial"/>
          <w:sz w:val="18"/>
          <w:szCs w:val="18"/>
          <w:color w:val="auto"/>
        </w:rPr>
        <w:t>, a stock certificate or electronic entry evidencing such shares) shall be determined by the Company.</w:t>
      </w:r>
    </w:p>
    <w:p>
      <w:pPr>
        <w:spacing w:after="0" w:line="221" w:lineRule="exact"/>
        <w:rPr>
          <w:rFonts w:ascii="Arial" w:cs="Arial" w:eastAsia="Arial" w:hAnsi="Arial"/>
          <w:sz w:val="18"/>
          <w:szCs w:val="18"/>
          <w:b w:val="1"/>
          <w:bCs w:val="1"/>
          <w:color w:val="auto"/>
        </w:rPr>
      </w:pPr>
    </w:p>
    <w:p>
      <w:pPr>
        <w:ind w:firstLine="548"/>
        <w:spacing w:after="0" w:line="282" w:lineRule="auto"/>
        <w:tabs>
          <w:tab w:leader="none" w:pos="720" w:val="left"/>
        </w:tabs>
        <w:numPr>
          <w:ilvl w:val="0"/>
          <w:numId w:val="1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You will receive no benefit or adjustment to this Award with respect to any cash dividend, stock dividend or other distribution except</w:t>
      </w:r>
      <w:r>
        <w:rPr>
          <w:rFonts w:ascii="Arial" w:cs="Arial" w:eastAsia="Arial" w:hAnsi="Arial"/>
          <w:sz w:val="18"/>
          <w:szCs w:val="18"/>
          <w:b w:val="1"/>
          <w:bCs w:val="1"/>
          <w:color w:val="auto"/>
        </w:rPr>
        <w:t xml:space="preserve"> </w:t>
      </w:r>
      <w:r>
        <w:rPr>
          <w:rFonts w:ascii="Arial" w:cs="Arial" w:eastAsia="Arial" w:hAnsi="Arial"/>
          <w:sz w:val="18"/>
          <w:szCs w:val="18"/>
          <w:color w:val="auto"/>
        </w:rPr>
        <w:t>as provided in the Plan with respect to a capitalization adjustment.</w:t>
      </w:r>
    </w:p>
    <w:p>
      <w:pPr>
        <w:spacing w:after="0" w:line="161" w:lineRule="exact"/>
        <w:rPr>
          <w:rFonts w:ascii="Arial" w:cs="Arial" w:eastAsia="Arial" w:hAnsi="Arial"/>
          <w:sz w:val="18"/>
          <w:szCs w:val="18"/>
          <w:b w:val="1"/>
          <w:bCs w:val="1"/>
          <w:color w:val="auto"/>
        </w:rPr>
      </w:pPr>
    </w:p>
    <w:p>
      <w:pPr>
        <w:ind w:firstLine="548"/>
        <w:spacing w:after="0" w:line="282" w:lineRule="auto"/>
        <w:tabs>
          <w:tab w:leader="none" w:pos="734" w:val="left"/>
        </w:tabs>
        <w:numPr>
          <w:ilvl w:val="0"/>
          <w:numId w:val="1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RESTRICTIVE LEGENDS. </w:t>
      </w:r>
      <w:r>
        <w:rPr>
          <w:rFonts w:ascii="Arial" w:cs="Arial" w:eastAsia="Arial" w:hAnsi="Arial"/>
          <w:sz w:val="18"/>
          <w:szCs w:val="18"/>
          <w:color w:val="auto"/>
        </w:rPr>
        <w:t>The shares of Common Stock issued in respect of this Award will be endorsed with appropriate legends, if any,</w:t>
      </w:r>
      <w:r>
        <w:rPr>
          <w:rFonts w:ascii="Arial" w:cs="Arial" w:eastAsia="Arial" w:hAnsi="Arial"/>
          <w:sz w:val="18"/>
          <w:szCs w:val="18"/>
          <w:b w:val="1"/>
          <w:bCs w:val="1"/>
          <w:color w:val="auto"/>
        </w:rPr>
        <w:t xml:space="preserve"> </w:t>
      </w:r>
      <w:r>
        <w:rPr>
          <w:rFonts w:ascii="Arial" w:cs="Arial" w:eastAsia="Arial" w:hAnsi="Arial"/>
          <w:sz w:val="18"/>
          <w:szCs w:val="18"/>
          <w:color w:val="auto"/>
        </w:rPr>
        <w:t>as determined by the Company.</w:t>
      </w:r>
    </w:p>
    <w:p>
      <w:pPr>
        <w:sectPr>
          <w:pgSz w:w="11900" w:h="16838" w:orient="portrait"/>
          <w:cols w:equalWidth="0" w:num="1">
            <w:col w:w="11420"/>
          </w:cols>
          <w:pgMar w:left="240" w:top="557" w:right="239" w:bottom="1440" w:gutter="0" w:footer="0" w:header="0"/>
        </w:sectPr>
      </w:pPr>
    </w:p>
    <w:bookmarkStart w:id="166" w:name="page167"/>
    <w:bookmarkEnd w:id="166"/>
    <w:p>
      <w:pPr>
        <w:jc w:val="both"/>
        <w:ind w:left="-8" w:firstLine="548"/>
        <w:spacing w:after="0" w:line="303" w:lineRule="auto"/>
        <w:tabs>
          <w:tab w:leader="none" w:pos="708" w:val="left"/>
        </w:tabs>
        <w:numPr>
          <w:ilvl w:val="0"/>
          <w:numId w:val="19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AWARD NOT A SERVICE CONTRACT. </w:t>
      </w:r>
      <w:r>
        <w:rPr>
          <w:rFonts w:ascii="Arial" w:cs="Arial" w:eastAsia="Arial" w:hAnsi="Arial"/>
          <w:sz w:val="16"/>
          <w:szCs w:val="16"/>
          <w:color w:val="auto"/>
        </w:rPr>
        <w:t>Your Award is not an employment or service contract, and nothing in your Award shall be deemed to</w:t>
      </w:r>
      <w:r>
        <w:rPr>
          <w:rFonts w:ascii="Arial" w:cs="Arial" w:eastAsia="Arial" w:hAnsi="Arial"/>
          <w:sz w:val="16"/>
          <w:szCs w:val="16"/>
          <w:b w:val="1"/>
          <w:bCs w:val="1"/>
          <w:color w:val="auto"/>
        </w:rPr>
        <w:t xml:space="preserve"> </w:t>
      </w:r>
      <w:r>
        <w:rPr>
          <w:rFonts w:ascii="Arial" w:cs="Arial" w:eastAsia="Arial" w:hAnsi="Arial"/>
          <w:sz w:val="16"/>
          <w:szCs w:val="16"/>
          <w:color w:val="auto"/>
        </w:rPr>
        <w:t>create in any way whatsoever any obligation on your part to continue in the service of the Company or any Subsidiary, or on the part of the Company or any Subsidiary to continue such service. In addition, nothing in this Award will obligate the Company or a Subsidiary, their respective stockholders, boards of directors, officers or employees to continue any relationship that you might have as an employee, director or consultant for the Company or a Subsidiary.</w:t>
      </w:r>
    </w:p>
    <w:p>
      <w:pPr>
        <w:spacing w:after="0" w:line="151" w:lineRule="exact"/>
        <w:rPr>
          <w:rFonts w:ascii="Arial" w:cs="Arial" w:eastAsia="Arial" w:hAnsi="Arial"/>
          <w:sz w:val="16"/>
          <w:szCs w:val="16"/>
          <w:b w:val="1"/>
          <w:bCs w:val="1"/>
          <w:color w:val="auto"/>
        </w:rPr>
      </w:pPr>
    </w:p>
    <w:p>
      <w:pPr>
        <w:ind w:left="812" w:hanging="272"/>
        <w:spacing w:after="0"/>
        <w:tabs>
          <w:tab w:leader="none" w:pos="812" w:val="left"/>
        </w:tabs>
        <w:numPr>
          <w:ilvl w:val="0"/>
          <w:numId w:val="194"/>
        </w:numPr>
        <w:rPr>
          <w:rFonts w:ascii="Arial" w:cs="Arial" w:eastAsia="Arial" w:hAnsi="Arial"/>
          <w:sz w:val="18"/>
          <w:szCs w:val="18"/>
          <w:b w:val="1"/>
          <w:bCs w:val="1"/>
          <w:color w:val="auto"/>
        </w:rPr>
      </w:pPr>
      <w:r>
        <w:rPr>
          <w:rFonts w:ascii="Arial" w:cs="Arial" w:eastAsia="Arial" w:hAnsi="Arial"/>
          <w:sz w:val="18"/>
          <w:szCs w:val="18"/>
          <w:b w:val="1"/>
          <w:bCs w:val="1"/>
          <w:color w:val="auto"/>
        </w:rPr>
        <w:t>WITHHOLDING TAXES.</w:t>
      </w:r>
    </w:p>
    <w:p>
      <w:pPr>
        <w:spacing w:after="0" w:line="229" w:lineRule="exact"/>
        <w:rPr>
          <w:rFonts w:ascii="Arial" w:cs="Arial" w:eastAsia="Arial" w:hAnsi="Arial"/>
          <w:sz w:val="18"/>
          <w:szCs w:val="18"/>
          <w:b w:val="1"/>
          <w:bCs w:val="1"/>
          <w:color w:val="auto"/>
        </w:rPr>
      </w:pPr>
    </w:p>
    <w:p>
      <w:pPr>
        <w:jc w:val="both"/>
        <w:ind w:left="-8" w:firstLine="1061"/>
        <w:spacing w:after="0" w:line="285" w:lineRule="auto"/>
        <w:tabs>
          <w:tab w:leader="none" w:pos="1300" w:val="left"/>
        </w:tabs>
        <w:numPr>
          <w:ilvl w:val="1"/>
          <w:numId w:val="194"/>
        </w:numPr>
        <w:rPr>
          <w:rFonts w:ascii="Arial" w:cs="Arial" w:eastAsia="Arial" w:hAnsi="Arial"/>
          <w:sz w:val="16"/>
          <w:szCs w:val="16"/>
          <w:b w:val="1"/>
          <w:bCs w:val="1"/>
          <w:color w:val="auto"/>
        </w:rPr>
      </w:pPr>
      <w:r>
        <w:rPr>
          <w:rFonts w:ascii="Arial" w:cs="Arial" w:eastAsia="Arial" w:hAnsi="Arial"/>
          <w:sz w:val="16"/>
          <w:szCs w:val="16"/>
          <w:color w:val="auto"/>
        </w:rPr>
        <w:t>On each vesting date, and on or before the time you receive a distribution of the shares underlying your Restricted Stock Units, and at any other time as reasonably requested by the Company in accordance with applicable tax laws, you agree to make adequate provision for any sums required to satisfy the federal, state, local and foreign tax withholding obligations of the Company or any Subsidiary that arise in connection with your Award (the “</w:t>
      </w:r>
      <w:r>
        <w:rPr>
          <w:rFonts w:ascii="Arial" w:cs="Arial" w:eastAsia="Arial" w:hAnsi="Arial"/>
          <w:sz w:val="16"/>
          <w:szCs w:val="16"/>
          <w:b w:val="1"/>
          <w:bCs w:val="1"/>
          <w:i w:val="1"/>
          <w:iCs w:val="1"/>
          <w:color w:val="auto"/>
        </w:rPr>
        <w:t>Withholding Taxes</w:t>
      </w:r>
      <w:r>
        <w:rPr>
          <w:rFonts w:ascii="Arial" w:cs="Arial" w:eastAsia="Arial" w:hAnsi="Arial"/>
          <w:sz w:val="16"/>
          <w:szCs w:val="16"/>
          <w:color w:val="auto"/>
        </w:rPr>
        <w:t>”). Specifically, pursuant to section 10(d), you have agreed to a “same day sale” commitment with a broker-dealer that is a member of the Financial Industry Regulatory Authority (a “</w:t>
      </w:r>
      <w:r>
        <w:rPr>
          <w:rFonts w:ascii="Arial" w:cs="Arial" w:eastAsia="Arial" w:hAnsi="Arial"/>
          <w:sz w:val="16"/>
          <w:szCs w:val="16"/>
          <w:b w:val="1"/>
          <w:bCs w:val="1"/>
          <w:i w:val="1"/>
          <w:iCs w:val="1"/>
          <w:color w:val="auto"/>
        </w:rPr>
        <w:t>FINRA Dealer</w:t>
      </w:r>
      <w:r>
        <w:rPr>
          <w:rFonts w:ascii="Arial" w:cs="Arial" w:eastAsia="Arial" w:hAnsi="Arial"/>
          <w:sz w:val="16"/>
          <w:szCs w:val="16"/>
          <w:color w:val="auto"/>
        </w:rPr>
        <w:t xml:space="preserve">”) whereby you have (except in the case of officers, as set forth below), irrevocably agreed to sell a portion of the shares to be delivered in connection with your Restricted Stock Units to satisfy the Withholding Taxes and whereby the FINRA Dealer committed to forward the proceeds necessary to satisfy the Withholding Taxes directly to the Company and/or its Subsidiaries. If, for any reason, such “same day sale” commitment pursuant to section 10(d) does not result in sufficient proceeds to satisfy the Withholding Taxes, or you are an officer and have provided notice to the Company at least five business days prior to a vesting date of your election to opt out of the “same day sale” commitment under section 10(d) with respect to such vesting date, the Company or a Subsidiary may, in its sole discretion, satisfy all or any portion of the Withholding Taxes relating to your Award by any of the following means or by a combination of such means: (i) withholding from any compensation otherwise payable to you by the Company or a Subsidiary; (ii) causing you to tender a cash payment (which may be in the form of a check, electronic wire transfer or other method permitted by the Company); or (iii) subject to the approval of the independent members of the Board, withholding shares of Common Stock from the shares of Common Stock issued or otherwise issuable to you in connection with your Restricted Stock Units with a Fair Market Value (measured as of the date shares of Common Stock are issued to you) equal to the amount of such Withholding Taxes;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number of such shares of Common Stock so withheld will not exceed the amount necessary to satisfy the Company’s required tax withholding obligations using the minimum statutory withholding rates for federal, state, local and foreign tax purposes, including payroll taxes, that are applicable to supplemental taxable income.</w:t>
      </w:r>
    </w:p>
    <w:p>
      <w:pPr>
        <w:spacing w:after="0" w:line="175" w:lineRule="exact"/>
        <w:rPr>
          <w:rFonts w:ascii="Arial" w:cs="Arial" w:eastAsia="Arial" w:hAnsi="Arial"/>
          <w:sz w:val="16"/>
          <w:szCs w:val="16"/>
          <w:b w:val="1"/>
          <w:bCs w:val="1"/>
          <w:color w:val="auto"/>
        </w:rPr>
      </w:pPr>
    </w:p>
    <w:p>
      <w:pPr>
        <w:ind w:left="-8" w:firstLine="1061"/>
        <w:spacing w:after="0" w:line="277" w:lineRule="auto"/>
        <w:tabs>
          <w:tab w:leader="none" w:pos="1310" w:val="left"/>
        </w:tabs>
        <w:numPr>
          <w:ilvl w:val="1"/>
          <w:numId w:val="194"/>
        </w:numPr>
        <w:rPr>
          <w:rFonts w:ascii="Arial" w:cs="Arial" w:eastAsia="Arial" w:hAnsi="Arial"/>
          <w:sz w:val="18"/>
          <w:szCs w:val="18"/>
          <w:b w:val="1"/>
          <w:bCs w:val="1"/>
          <w:color w:val="auto"/>
        </w:rPr>
      </w:pPr>
      <w:r>
        <w:rPr>
          <w:rFonts w:ascii="Arial" w:cs="Arial" w:eastAsia="Arial" w:hAnsi="Arial"/>
          <w:sz w:val="18"/>
          <w:szCs w:val="18"/>
          <w:color w:val="auto"/>
        </w:rPr>
        <w:t>Unless the tax withholding obligations of the Company and/or any Subsidiary are satisfied, the Company shall have no obligation to deliver to you any Common Stock.</w:t>
      </w:r>
    </w:p>
    <w:p>
      <w:pPr>
        <w:spacing w:after="0" w:line="170" w:lineRule="exact"/>
        <w:rPr>
          <w:rFonts w:ascii="Arial" w:cs="Arial" w:eastAsia="Arial" w:hAnsi="Arial"/>
          <w:sz w:val="18"/>
          <w:szCs w:val="18"/>
          <w:b w:val="1"/>
          <w:bCs w:val="1"/>
          <w:color w:val="auto"/>
        </w:rPr>
      </w:pPr>
    </w:p>
    <w:p>
      <w:pPr>
        <w:jc w:val="both"/>
        <w:ind w:left="-8" w:firstLine="1061"/>
        <w:spacing w:after="0" w:line="264" w:lineRule="auto"/>
        <w:tabs>
          <w:tab w:leader="none" w:pos="1290" w:val="left"/>
        </w:tabs>
        <w:numPr>
          <w:ilvl w:val="1"/>
          <w:numId w:val="194"/>
        </w:numPr>
        <w:rPr>
          <w:rFonts w:ascii="Arial" w:cs="Arial" w:eastAsia="Arial" w:hAnsi="Arial"/>
          <w:sz w:val="18"/>
          <w:szCs w:val="18"/>
          <w:b w:val="1"/>
          <w:bCs w:val="1"/>
          <w:color w:val="auto"/>
        </w:rPr>
      </w:pPr>
      <w:r>
        <w:rPr>
          <w:rFonts w:ascii="Arial" w:cs="Arial" w:eastAsia="Arial" w:hAnsi="Arial"/>
          <w:sz w:val="18"/>
          <w:szCs w:val="18"/>
          <w:color w:val="auto"/>
        </w:rPr>
        <w:t>In the event the Company’s obligation to withhold arises prior to the delivery to you of Common Stock or it is determined after the delivery of Common Stock to you that the amount of the Company’s withholding obligation was greater than the amount withheld by the Company, you agree to indemnify and hold the Company harmless from any failure by the Company to withhold the proper amount.</w:t>
      </w:r>
    </w:p>
    <w:p>
      <w:pPr>
        <w:spacing w:after="0" w:line="397" w:lineRule="exact"/>
        <w:rPr>
          <w:rFonts w:ascii="Arial" w:cs="Arial" w:eastAsia="Arial" w:hAnsi="Arial"/>
          <w:sz w:val="18"/>
          <w:szCs w:val="18"/>
          <w:b w:val="1"/>
          <w:bCs w:val="1"/>
          <w:color w:val="auto"/>
        </w:rPr>
      </w:pPr>
    </w:p>
    <w:p>
      <w:pPr>
        <w:ind w:left="1312" w:hanging="259"/>
        <w:spacing w:after="0"/>
        <w:tabs>
          <w:tab w:leader="none" w:pos="1312" w:val="left"/>
        </w:tabs>
        <w:numPr>
          <w:ilvl w:val="1"/>
          <w:numId w:val="194"/>
        </w:numPr>
        <w:rPr>
          <w:rFonts w:ascii="Arial" w:cs="Arial" w:eastAsia="Arial" w:hAnsi="Arial"/>
          <w:sz w:val="18"/>
          <w:szCs w:val="18"/>
          <w:b w:val="1"/>
          <w:bCs w:val="1"/>
          <w:color w:val="auto"/>
        </w:rPr>
      </w:pPr>
      <w:r>
        <w:rPr>
          <w:rFonts w:ascii="Arial" w:cs="Arial" w:eastAsia="Arial" w:hAnsi="Arial"/>
          <w:sz w:val="18"/>
          <w:szCs w:val="18"/>
          <w:color w:val="auto"/>
        </w:rPr>
        <w:t>You hereby acknowledge and agree to the following:</w:t>
      </w:r>
    </w:p>
    <w:p>
      <w:pPr>
        <w:spacing w:after="0" w:line="171" w:lineRule="exact"/>
        <w:rPr>
          <w:sz w:val="20"/>
          <w:szCs w:val="20"/>
          <w:color w:val="auto"/>
        </w:rPr>
      </w:pPr>
    </w:p>
    <w:p>
      <w:pPr>
        <w:ind w:left="132"/>
        <w:spacing w:after="0"/>
        <w:rPr>
          <w:sz w:val="20"/>
          <w:szCs w:val="20"/>
          <w:color w:val="auto"/>
        </w:rPr>
      </w:pPr>
      <w:r>
        <w:rPr>
          <w:rFonts w:ascii="Arial" w:cs="Arial" w:eastAsia="Arial" w:hAnsi="Arial"/>
          <w:sz w:val="18"/>
          <w:szCs w:val="18"/>
          <w:color w:val="auto"/>
        </w:rPr>
        <w:t>i)</w:t>
      </w:r>
    </w:p>
    <w:p>
      <w:pPr>
        <w:spacing w:after="0" w:line="23" w:lineRule="exact"/>
        <w:rPr>
          <w:sz w:val="20"/>
          <w:szCs w:val="20"/>
          <w:color w:val="auto"/>
        </w:rPr>
      </w:pPr>
    </w:p>
    <w:p>
      <w:pPr>
        <w:ind w:left="312"/>
        <w:spacing w:after="0"/>
        <w:rPr>
          <w:sz w:val="20"/>
          <w:szCs w:val="20"/>
          <w:color w:val="auto"/>
        </w:rPr>
      </w:pPr>
      <w:r>
        <w:rPr>
          <w:rFonts w:ascii="Arial" w:cs="Arial" w:eastAsia="Arial" w:hAnsi="Arial"/>
          <w:sz w:val="18"/>
          <w:szCs w:val="18"/>
          <w:color w:val="auto"/>
        </w:rPr>
        <w:t>I hereby appoint E*Trade Financial Corporate Services as my agent (the “</w:t>
      </w:r>
      <w:r>
        <w:rPr>
          <w:rFonts w:ascii="Arial" w:cs="Arial" w:eastAsia="Arial" w:hAnsi="Arial"/>
          <w:sz w:val="18"/>
          <w:szCs w:val="18"/>
          <w:b w:val="1"/>
          <w:bCs w:val="1"/>
          <w:i w:val="1"/>
          <w:iCs w:val="1"/>
          <w:color w:val="auto"/>
        </w:rPr>
        <w:t>Agent</w:t>
      </w:r>
      <w:r>
        <w:rPr>
          <w:rFonts w:ascii="Arial" w:cs="Arial" w:eastAsia="Arial" w:hAnsi="Arial"/>
          <w:sz w:val="18"/>
          <w:szCs w:val="18"/>
          <w:color w:val="auto"/>
        </w:rPr>
        <w:t>”), and authorize the Agent, to:</w:t>
      </w:r>
    </w:p>
    <w:p>
      <w:pPr>
        <w:spacing w:after="0" w:line="18" w:lineRule="exact"/>
        <w:rPr>
          <w:sz w:val="20"/>
          <w:szCs w:val="20"/>
          <w:color w:val="auto"/>
        </w:rPr>
      </w:pPr>
    </w:p>
    <w:p>
      <w:pPr>
        <w:ind w:left="-8" w:right="200" w:firstLine="8"/>
        <w:spacing w:after="0" w:line="281" w:lineRule="auto"/>
        <w:tabs>
          <w:tab w:leader="none" w:pos="249" w:val="left"/>
        </w:tabs>
        <w:numPr>
          <w:ilvl w:val="0"/>
          <w:numId w:val="19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TAX CONSEQUENCES. </w:t>
      </w:r>
      <w:r>
        <w:rPr>
          <w:rFonts w:ascii="Arial" w:cs="Arial" w:eastAsia="Arial" w:hAnsi="Arial"/>
          <w:sz w:val="17"/>
          <w:szCs w:val="17"/>
          <w:color w:val="auto"/>
        </w:rPr>
        <w:t>The Company has no duty or obligation to minimize the tax consequences to you of this Award and will not be liable to you</w:t>
      </w:r>
      <w:r>
        <w:rPr>
          <w:rFonts w:ascii="Arial" w:cs="Arial" w:eastAsia="Arial" w:hAnsi="Arial"/>
          <w:sz w:val="17"/>
          <w:szCs w:val="17"/>
          <w:b w:val="1"/>
          <w:bCs w:val="1"/>
          <w:color w:val="auto"/>
        </w:rPr>
        <w:t xml:space="preserve"> </w:t>
      </w:r>
      <w:r>
        <w:rPr>
          <w:rFonts w:ascii="Arial" w:cs="Arial" w:eastAsia="Arial" w:hAnsi="Arial"/>
          <w:sz w:val="17"/>
          <w:szCs w:val="17"/>
          <w:color w:val="auto"/>
        </w:rPr>
        <w:t>for any adverse tax consequences to you arising in connection with this Award. You are hereby advised to consult with your own personal tax, financial and/or legal advisors regarding the tax consequences of this Award and by accepting this Award, you have agreed that you have done so or knowingly and voluntarily declined to do so.</w:t>
      </w:r>
    </w:p>
    <w:p>
      <w:pPr>
        <w:sectPr>
          <w:pgSz w:w="11900" w:h="16838" w:orient="portrait"/>
          <w:cols w:equalWidth="0" w:num="1">
            <w:col w:w="11412"/>
          </w:cols>
          <w:pgMar w:left="248" w:top="553" w:right="239" w:bottom="1440" w:gutter="0" w:footer="0" w:header="0"/>
        </w:sectPr>
      </w:pPr>
    </w:p>
    <w:bookmarkStart w:id="167" w:name="page168"/>
    <w:bookmarkEnd w:id="167"/>
    <w:p>
      <w:pPr>
        <w:jc w:val="both"/>
        <w:ind w:left="317" w:right="20" w:hanging="317"/>
        <w:spacing w:after="0" w:line="257" w:lineRule="auto"/>
        <w:tabs>
          <w:tab w:leader="none" w:pos="317" w:val="left"/>
        </w:tabs>
        <w:numPr>
          <w:ilvl w:val="0"/>
          <w:numId w:val="196"/>
        </w:numPr>
        <w:rPr>
          <w:rFonts w:ascii="Arial" w:cs="Arial" w:eastAsia="Arial" w:hAnsi="Arial"/>
          <w:sz w:val="18"/>
          <w:szCs w:val="18"/>
          <w:color w:val="auto"/>
        </w:rPr>
      </w:pPr>
      <w:r>
        <w:rPr>
          <w:rFonts w:ascii="Arial" w:cs="Arial" w:eastAsia="Arial" w:hAnsi="Arial"/>
          <w:sz w:val="18"/>
          <w:szCs w:val="18"/>
          <w:color w:val="auto"/>
        </w:rPr>
        <w:t>Sell on the open market at the then prevailing market price(s), on my behalf, as soon as practicable on or after each date on which the Restricted Stock Units vest, the number (rounded up to the next whole number) of the shares of Common Stock to be delivered to me in connection with the vesting of those Restricted Stock Units sufficient to generate proceeds to cover (1) the Withholding Taxes that I am required to pay pursuant to the Plan and this Award Agreement as a result of the Restricted Stock Units vesting (or being issued, as applicable) and (2) all applicable fees and commissions due to, or required to be collected by, the Agent with respect thereto; and</w:t>
      </w:r>
    </w:p>
    <w:p>
      <w:pPr>
        <w:spacing w:after="0" w:line="161" w:lineRule="exact"/>
        <w:rPr>
          <w:rFonts w:ascii="Arial" w:cs="Arial" w:eastAsia="Arial" w:hAnsi="Arial"/>
          <w:sz w:val="18"/>
          <w:szCs w:val="18"/>
          <w:color w:val="auto"/>
        </w:rPr>
      </w:pPr>
    </w:p>
    <w:p>
      <w:pPr>
        <w:ind w:left="277" w:hanging="277"/>
        <w:spacing w:after="0"/>
        <w:tabs>
          <w:tab w:leader="none" w:pos="277" w:val="left"/>
        </w:tabs>
        <w:numPr>
          <w:ilvl w:val="0"/>
          <w:numId w:val="196"/>
        </w:numPr>
        <w:rPr>
          <w:rFonts w:ascii="Arial" w:cs="Arial" w:eastAsia="Arial" w:hAnsi="Arial"/>
          <w:sz w:val="18"/>
          <w:szCs w:val="18"/>
          <w:color w:val="auto"/>
        </w:rPr>
      </w:pPr>
      <w:r>
        <w:rPr>
          <w:rFonts w:ascii="Arial" w:cs="Arial" w:eastAsia="Arial" w:hAnsi="Arial"/>
          <w:sz w:val="18"/>
          <w:szCs w:val="18"/>
          <w:color w:val="auto"/>
        </w:rPr>
        <w:t>Remit any remaining funds to me.</w:t>
      </w:r>
    </w:p>
    <w:p>
      <w:pPr>
        <w:spacing w:after="0" w:line="198" w:lineRule="exact"/>
        <w:rPr>
          <w:sz w:val="20"/>
          <w:szCs w:val="20"/>
          <w:color w:val="auto"/>
        </w:rPr>
      </w:pPr>
    </w:p>
    <w:p>
      <w:pPr>
        <w:ind w:left="237" w:right="40" w:hanging="223"/>
        <w:spacing w:after="0" w:line="277" w:lineRule="auto"/>
        <w:tabs>
          <w:tab w:leader="none" w:pos="237" w:val="left"/>
        </w:tabs>
        <w:numPr>
          <w:ilvl w:val="0"/>
          <w:numId w:val="197"/>
        </w:numPr>
        <w:rPr>
          <w:rFonts w:ascii="Arial" w:cs="Arial" w:eastAsia="Arial" w:hAnsi="Arial"/>
          <w:sz w:val="18"/>
          <w:szCs w:val="18"/>
          <w:color w:val="auto"/>
        </w:rPr>
      </w:pPr>
      <w:r>
        <w:rPr>
          <w:rFonts w:ascii="Arial" w:cs="Arial" w:eastAsia="Arial" w:hAnsi="Arial"/>
          <w:sz w:val="18"/>
          <w:szCs w:val="18"/>
          <w:color w:val="auto"/>
        </w:rPr>
        <w:t>I hereby authorize the Company and the Agent to cooperate and communicate with one another to determine the number of shares of Common Stock that must be sold pursuant to this Section 10(d).</w:t>
      </w:r>
    </w:p>
    <w:p>
      <w:pPr>
        <w:spacing w:after="0" w:line="143" w:lineRule="exact"/>
        <w:rPr>
          <w:sz w:val="20"/>
          <w:szCs w:val="20"/>
          <w:color w:val="auto"/>
        </w:rPr>
      </w:pPr>
    </w:p>
    <w:p>
      <w:pPr>
        <w:jc w:val="both"/>
        <w:ind w:left="317" w:right="20" w:hanging="317"/>
        <w:spacing w:after="0" w:line="273" w:lineRule="auto"/>
        <w:tabs>
          <w:tab w:leader="none" w:pos="317" w:val="left"/>
        </w:tabs>
        <w:numPr>
          <w:ilvl w:val="0"/>
          <w:numId w:val="198"/>
        </w:numPr>
        <w:rPr>
          <w:rFonts w:ascii="Arial" w:cs="Arial" w:eastAsia="Arial" w:hAnsi="Arial"/>
          <w:sz w:val="17"/>
          <w:szCs w:val="17"/>
          <w:color w:val="auto"/>
        </w:rPr>
      </w:pPr>
      <w:r>
        <w:rPr>
          <w:rFonts w:ascii="Arial" w:cs="Arial" w:eastAsia="Arial" w:hAnsi="Arial"/>
          <w:sz w:val="17"/>
          <w:szCs w:val="17"/>
          <w:color w:val="auto"/>
        </w:rPr>
        <w:t>I understand that the Agent may effect sales as provided in this Section 10(d) in one or more sales and that the average price for executions resulting from bunched orders will be assigned to my account. In addition, I acknowledge that it may not be possible to sell shares of Common Stock as provided by in this Section 10(d) due to (i) a legal or contractual restriction applicable to me or the Agent, (ii) a market disruption, or (iii) rules governing order execution priority on the national exchange where the Common Stock may be traded. In the event of the Agent’s inability to sell shares of Common Stock, I will continue to be responsible for the timely payment to the Company of all federal, state, local and foreign taxes that are required by applicable laws and regulations to be withheld, including but not limited to those amounts specified in this Section 10(d).</w:t>
      </w:r>
    </w:p>
    <w:p>
      <w:pPr>
        <w:spacing w:after="0" w:line="151" w:lineRule="exact"/>
        <w:rPr>
          <w:rFonts w:ascii="Arial" w:cs="Arial" w:eastAsia="Arial" w:hAnsi="Arial"/>
          <w:sz w:val="17"/>
          <w:szCs w:val="17"/>
          <w:color w:val="auto"/>
        </w:rPr>
      </w:pPr>
    </w:p>
    <w:p>
      <w:pPr>
        <w:jc w:val="both"/>
        <w:ind w:left="257" w:right="40" w:hanging="257"/>
        <w:spacing w:after="0" w:line="264" w:lineRule="auto"/>
        <w:tabs>
          <w:tab w:leader="none" w:pos="257" w:val="left"/>
        </w:tabs>
        <w:numPr>
          <w:ilvl w:val="0"/>
          <w:numId w:val="198"/>
        </w:numPr>
        <w:rPr>
          <w:rFonts w:ascii="Arial" w:cs="Arial" w:eastAsia="Arial" w:hAnsi="Arial"/>
          <w:sz w:val="18"/>
          <w:szCs w:val="18"/>
          <w:color w:val="auto"/>
        </w:rPr>
      </w:pPr>
      <w:r>
        <w:rPr>
          <w:rFonts w:ascii="Arial" w:cs="Arial" w:eastAsia="Arial" w:hAnsi="Arial"/>
          <w:sz w:val="18"/>
          <w:szCs w:val="18"/>
          <w:color w:val="auto"/>
        </w:rPr>
        <w:t>I acknowledge that regardless of any other term or condition of this Section 10(d), the Agent will not be liable to me for (a) special, indirect, punitive, exemplary, or consequential damages, or incidental losses or damages of any kind, or (b) any failure to perform or for any delay in performance that results from a cause or circumstance that is beyond its reasonable control.</w:t>
      </w:r>
    </w:p>
    <w:p>
      <w:pPr>
        <w:spacing w:after="0" w:line="154" w:lineRule="exact"/>
        <w:rPr>
          <w:sz w:val="20"/>
          <w:szCs w:val="20"/>
          <w:color w:val="auto"/>
        </w:rPr>
      </w:pPr>
    </w:p>
    <w:p>
      <w:pPr>
        <w:ind w:left="237" w:right="40" w:hanging="223"/>
        <w:spacing w:after="0" w:line="277" w:lineRule="auto"/>
        <w:tabs>
          <w:tab w:leader="none" w:pos="237" w:val="left"/>
        </w:tabs>
        <w:numPr>
          <w:ilvl w:val="0"/>
          <w:numId w:val="199"/>
        </w:numPr>
        <w:rPr>
          <w:rFonts w:ascii="Arial" w:cs="Arial" w:eastAsia="Arial" w:hAnsi="Arial"/>
          <w:sz w:val="18"/>
          <w:szCs w:val="18"/>
          <w:color w:val="auto"/>
        </w:rPr>
      </w:pPr>
      <w:r>
        <w:rPr>
          <w:rFonts w:ascii="Arial" w:cs="Arial" w:eastAsia="Arial" w:hAnsi="Arial"/>
          <w:sz w:val="18"/>
          <w:szCs w:val="18"/>
          <w:color w:val="auto"/>
        </w:rPr>
        <w:t>I hereby agree to execute and deliver to the Agent any other agreements or documents as the Agent reasonably deems necessary or appropriate to carry out the purposes and intent of this Section 10(d). The Agent is a third-party beneficiary of this Section 10(d).</w:t>
      </w:r>
    </w:p>
    <w:p>
      <w:pPr>
        <w:spacing w:after="0" w:line="143" w:lineRule="exact"/>
        <w:rPr>
          <w:sz w:val="20"/>
          <w:szCs w:val="20"/>
          <w:color w:val="auto"/>
        </w:rPr>
      </w:pPr>
    </w:p>
    <w:p>
      <w:pPr>
        <w:ind w:left="257" w:right="40" w:hanging="257"/>
        <w:spacing w:after="0" w:line="277" w:lineRule="auto"/>
        <w:tabs>
          <w:tab w:leader="none" w:pos="257" w:val="left"/>
        </w:tabs>
        <w:numPr>
          <w:ilvl w:val="0"/>
          <w:numId w:val="200"/>
        </w:numPr>
        <w:rPr>
          <w:rFonts w:ascii="Arial" w:cs="Arial" w:eastAsia="Arial" w:hAnsi="Arial"/>
          <w:sz w:val="18"/>
          <w:szCs w:val="18"/>
          <w:color w:val="auto"/>
        </w:rPr>
      </w:pPr>
      <w:r>
        <w:rPr>
          <w:rFonts w:ascii="Arial" w:cs="Arial" w:eastAsia="Arial" w:hAnsi="Arial"/>
          <w:sz w:val="18"/>
          <w:szCs w:val="18"/>
          <w:color w:val="auto"/>
        </w:rPr>
        <w:t>This Section 10(d) shall terminate not later than the date on which all withholding taxes arising in connection with the vesting of my Award have been satisfied.</w:t>
      </w:r>
    </w:p>
    <w:p>
      <w:pPr>
        <w:spacing w:after="0" w:line="143" w:lineRule="exact"/>
        <w:rPr>
          <w:rFonts w:ascii="Arial" w:cs="Arial" w:eastAsia="Arial" w:hAnsi="Arial"/>
          <w:sz w:val="18"/>
          <w:szCs w:val="18"/>
          <w:color w:val="auto"/>
        </w:rPr>
      </w:pPr>
    </w:p>
    <w:p>
      <w:pPr>
        <w:jc w:val="both"/>
        <w:ind w:left="357" w:right="20" w:hanging="343"/>
        <w:spacing w:after="0" w:line="264" w:lineRule="auto"/>
        <w:tabs>
          <w:tab w:leader="none" w:pos="357" w:val="left"/>
        </w:tabs>
        <w:numPr>
          <w:ilvl w:val="1"/>
          <w:numId w:val="200"/>
        </w:numPr>
        <w:rPr>
          <w:rFonts w:ascii="Arial" w:cs="Arial" w:eastAsia="Arial" w:hAnsi="Arial"/>
          <w:sz w:val="18"/>
          <w:szCs w:val="18"/>
          <w:color w:val="auto"/>
        </w:rPr>
      </w:pPr>
      <w:r>
        <w:rPr>
          <w:rFonts w:ascii="Arial" w:cs="Arial" w:eastAsia="Arial" w:hAnsi="Arial"/>
          <w:sz w:val="18"/>
          <w:szCs w:val="18"/>
          <w:color w:val="auto"/>
        </w:rPr>
        <w:t>Officers may, on notice delivered five or more business days prior to a vesting date, opt out of the “same day sale” commitment under this section 10(d) with respect to such vesting date provided alternate arrangements acceptable to the Company to satisfy the withholding taxes payable on such vesting date have been made, as described in section 10(a).</w:t>
      </w:r>
    </w:p>
    <w:p>
      <w:pPr>
        <w:spacing w:after="0" w:line="204" w:lineRule="exact"/>
        <w:rPr>
          <w:rFonts w:ascii="Arial" w:cs="Arial" w:eastAsia="Arial" w:hAnsi="Arial"/>
          <w:sz w:val="18"/>
          <w:szCs w:val="18"/>
          <w:color w:val="auto"/>
        </w:rPr>
      </w:pPr>
    </w:p>
    <w:p>
      <w:pPr>
        <w:jc w:val="both"/>
        <w:ind w:left="-143" w:firstLine="548"/>
        <w:spacing w:after="0" w:line="256" w:lineRule="auto"/>
        <w:tabs>
          <w:tab w:leader="none" w:pos="694" w:val="left"/>
        </w:tabs>
        <w:numPr>
          <w:ilvl w:val="2"/>
          <w:numId w:val="2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NOTICES. </w:t>
      </w:r>
      <w:r>
        <w:rPr>
          <w:rFonts w:ascii="Arial" w:cs="Arial" w:eastAsia="Arial" w:hAnsi="Arial"/>
          <w:sz w:val="18"/>
          <w:szCs w:val="18"/>
          <w:color w:val="auto"/>
        </w:rPr>
        <w:t>Any notices provided for in this Agreement or the Plan will be given in writing (including electronically) and will be deemed</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effectively given upon receipt or, in the case of notices delivered by mail by the Company to you, five days after deposit in the United States mail, postage prepaid, addressed to you at the last address you provided to the Company. The Company may, in its sole discretion, decide to deliver any documents related to this Award or participation in the Plan by electronic means or to request your consent to participate in the Plan by electronic means. By accepting this Award, you consent to receive such documents by electronic delivery and to participate in the Plan through an on-line or electronic system established and maintained by the Company or another third party designated by the Company.</w:t>
      </w:r>
    </w:p>
    <w:p>
      <w:pPr>
        <w:spacing w:after="0" w:line="200" w:lineRule="exact"/>
        <w:rPr>
          <w:rFonts w:ascii="Arial" w:cs="Arial" w:eastAsia="Arial" w:hAnsi="Arial"/>
          <w:sz w:val="18"/>
          <w:szCs w:val="18"/>
          <w:b w:val="1"/>
          <w:bCs w:val="1"/>
          <w:color w:val="auto"/>
        </w:rPr>
      </w:pPr>
    </w:p>
    <w:p>
      <w:pPr>
        <w:spacing w:after="0" w:line="203" w:lineRule="exact"/>
        <w:rPr>
          <w:rFonts w:ascii="Arial" w:cs="Arial" w:eastAsia="Arial" w:hAnsi="Arial"/>
          <w:sz w:val="18"/>
          <w:szCs w:val="18"/>
          <w:b w:val="1"/>
          <w:bCs w:val="1"/>
          <w:color w:val="auto"/>
        </w:rPr>
      </w:pPr>
    </w:p>
    <w:p>
      <w:pPr>
        <w:jc w:val="both"/>
        <w:ind w:left="-143" w:firstLine="548"/>
        <w:spacing w:after="0" w:line="261" w:lineRule="auto"/>
        <w:tabs>
          <w:tab w:leader="none" w:pos="672" w:val="left"/>
        </w:tabs>
        <w:numPr>
          <w:ilvl w:val="2"/>
          <w:numId w:val="2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GOVERNING PLAN DOCUMENT. </w:t>
      </w:r>
      <w:r>
        <w:rPr>
          <w:rFonts w:ascii="Arial" w:cs="Arial" w:eastAsia="Arial" w:hAnsi="Arial"/>
          <w:sz w:val="18"/>
          <w:szCs w:val="18"/>
          <w:color w:val="auto"/>
        </w:rPr>
        <w:t>This Award is subject to all the provisions of the Plan, the provisions of which are hereby made a part of</w:t>
      </w:r>
      <w:r>
        <w:rPr>
          <w:rFonts w:ascii="Arial" w:cs="Arial" w:eastAsia="Arial" w:hAnsi="Arial"/>
          <w:sz w:val="18"/>
          <w:szCs w:val="18"/>
          <w:b w:val="1"/>
          <w:bCs w:val="1"/>
          <w:color w:val="auto"/>
        </w:rPr>
        <w:t xml:space="preserve"> </w:t>
      </w:r>
      <w:r>
        <w:rPr>
          <w:rFonts w:ascii="Arial" w:cs="Arial" w:eastAsia="Arial" w:hAnsi="Arial"/>
          <w:sz w:val="18"/>
          <w:szCs w:val="18"/>
          <w:color w:val="auto"/>
        </w:rPr>
        <w:t>this Award, and is further subject to all interpretations, amendments, rules and regulations which may from time to time be promulgated and adopted pursuant to the Plan. Except as otherwise expressly provided in the Grant Notice or this Agreement, in the event of any conflict between the terms in the Grant Notice or this Agreement and the terms of the Plan, the terms of the Plan will control.</w:t>
      </w:r>
    </w:p>
    <w:p>
      <w:pPr>
        <w:sectPr>
          <w:pgSz w:w="11900" w:h="16838" w:orient="portrait"/>
          <w:cols w:equalWidth="0" w:num="1">
            <w:col w:w="11277"/>
          </w:cols>
          <w:pgMar w:left="383" w:top="504" w:right="239" w:bottom="1440" w:gutter="0" w:footer="0" w:header="0"/>
        </w:sectPr>
      </w:pPr>
    </w:p>
    <w:bookmarkStart w:id="168" w:name="page169"/>
    <w:bookmarkEnd w:id="168"/>
    <w:p>
      <w:pPr>
        <w:jc w:val="both"/>
        <w:ind w:left="-548" w:firstLine="548"/>
        <w:spacing w:after="0" w:line="261" w:lineRule="auto"/>
        <w:tabs>
          <w:tab w:leader="none" w:pos="276"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DOCUMENTS. </w:t>
      </w:r>
      <w:r>
        <w:rPr>
          <w:rFonts w:ascii="Arial" w:cs="Arial" w:eastAsia="Arial" w:hAnsi="Arial"/>
          <w:sz w:val="18"/>
          <w:szCs w:val="18"/>
          <w:color w:val="auto"/>
        </w:rPr>
        <w:t>You hereby acknowledge receipt of and the right to receive a document providing the information required by Rule</w:t>
      </w:r>
      <w:r>
        <w:rPr>
          <w:rFonts w:ascii="Arial" w:cs="Arial" w:eastAsia="Arial" w:hAnsi="Arial"/>
          <w:sz w:val="18"/>
          <w:szCs w:val="18"/>
          <w:b w:val="1"/>
          <w:bCs w:val="1"/>
          <w:color w:val="auto"/>
        </w:rPr>
        <w:t xml:space="preserve"> </w:t>
      </w:r>
      <w:r>
        <w:rPr>
          <w:rFonts w:ascii="Arial" w:cs="Arial" w:eastAsia="Arial" w:hAnsi="Arial"/>
          <w:sz w:val="18"/>
          <w:szCs w:val="18"/>
          <w:color w:val="auto"/>
        </w:rPr>
        <w:t>428(b)(1) promulgated under the Securities Act, which includes the Plan prospectus. In addition, you acknowledge receipt of the Company’s policy permitting certain individuals to sell shares of Common Stock only during certain “window” periods in effect from time to time and the Company’s insider trading policy.</w:t>
      </w:r>
    </w:p>
    <w:p>
      <w:pPr>
        <w:spacing w:after="0" w:line="180" w:lineRule="exact"/>
        <w:rPr>
          <w:rFonts w:ascii="Arial" w:cs="Arial" w:eastAsia="Arial" w:hAnsi="Arial"/>
          <w:sz w:val="18"/>
          <w:szCs w:val="18"/>
          <w:b w:val="1"/>
          <w:bCs w:val="1"/>
          <w:color w:val="auto"/>
        </w:rPr>
      </w:pPr>
    </w:p>
    <w:p>
      <w:pPr>
        <w:jc w:val="both"/>
        <w:ind w:left="-548" w:firstLine="548"/>
        <w:spacing w:after="0" w:line="261" w:lineRule="auto"/>
        <w:tabs>
          <w:tab w:leader="none" w:pos="269"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ON OTHER EMPLOYEE BENEFIT PLANS. </w:t>
      </w:r>
      <w:r>
        <w:rPr>
          <w:rFonts w:ascii="Arial" w:cs="Arial" w:eastAsia="Arial" w:hAnsi="Arial"/>
          <w:sz w:val="18"/>
          <w:szCs w:val="18"/>
          <w:color w:val="auto"/>
        </w:rPr>
        <w:t>The value of this Award will not be included as compensation, earnings, salaries,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similar terms used when calculating your benefits under any employee benefit plan sponsored by the Company or any Subsidiary, except as such plan otherwise expressly provides. The Company expressly reserves its rights to amend, modify, or terminate any of the Company’s or any Subsidiary’s employee benefit plans.</w:t>
      </w:r>
    </w:p>
    <w:p>
      <w:pPr>
        <w:spacing w:after="0" w:line="180" w:lineRule="exact"/>
        <w:rPr>
          <w:rFonts w:ascii="Arial" w:cs="Arial" w:eastAsia="Arial" w:hAnsi="Arial"/>
          <w:sz w:val="18"/>
          <w:szCs w:val="18"/>
          <w:b w:val="1"/>
          <w:bCs w:val="1"/>
          <w:color w:val="auto"/>
        </w:rPr>
      </w:pPr>
    </w:p>
    <w:p>
      <w:pPr>
        <w:jc w:val="both"/>
        <w:ind w:left="-548" w:firstLine="548"/>
        <w:spacing w:after="0" w:line="261" w:lineRule="auto"/>
        <w:tabs>
          <w:tab w:leader="none" w:pos="262"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You will not have voting or any other rights as a stockholder of the Company with respect to the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to be issued pursuant to this Award until such shares are issued to you. Upon such issuance, you will obtain full voting and other rights as a stockholder of the Company. Nothing contained in this Agreement, and no action taken pursuant to its provisions, will create or be construed to create a trust of any kind or a fiduciary relationship between you and the Company or any other person.</w:t>
      </w:r>
    </w:p>
    <w:p>
      <w:pPr>
        <w:spacing w:after="0" w:line="180" w:lineRule="exact"/>
        <w:rPr>
          <w:rFonts w:ascii="Arial" w:cs="Arial" w:eastAsia="Arial" w:hAnsi="Arial"/>
          <w:sz w:val="18"/>
          <w:szCs w:val="18"/>
          <w:b w:val="1"/>
          <w:bCs w:val="1"/>
          <w:color w:val="auto"/>
        </w:rPr>
      </w:pPr>
    </w:p>
    <w:p>
      <w:pPr>
        <w:jc w:val="both"/>
        <w:ind w:left="-548" w:firstLine="548"/>
        <w:spacing w:after="0" w:line="261" w:lineRule="auto"/>
        <w:tabs>
          <w:tab w:leader="none" w:pos="262"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SEVERABILITY. </w:t>
      </w:r>
      <w:r>
        <w:rPr>
          <w:rFonts w:ascii="Arial" w:cs="Arial" w:eastAsia="Arial" w:hAnsi="Arial"/>
          <w:sz w:val="18"/>
          <w:szCs w:val="18"/>
          <w:color w:val="auto"/>
        </w:rPr>
        <w:t>If any part of this Agreement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will not invalidate any portion of this Agreement or the Plan not declared to be unlawful or invalid. Any Section of this Agreement (or part of such a Section) so declared to be unlawful or invalid will, if possible, be construed in a manner which will give effect to the terms of such Section or part of a Section to the fullest extent possible while remaining lawful and valid.</w:t>
      </w:r>
    </w:p>
    <w:p>
      <w:pPr>
        <w:spacing w:after="0" w:line="180" w:lineRule="exact"/>
        <w:rPr>
          <w:rFonts w:ascii="Arial" w:cs="Arial" w:eastAsia="Arial" w:hAnsi="Arial"/>
          <w:sz w:val="18"/>
          <w:szCs w:val="18"/>
          <w:b w:val="1"/>
          <w:bCs w:val="1"/>
          <w:color w:val="auto"/>
        </w:rPr>
      </w:pPr>
    </w:p>
    <w:p>
      <w:pPr>
        <w:jc w:val="both"/>
        <w:ind w:left="-548" w:firstLine="548"/>
        <w:spacing w:after="0" w:line="261" w:lineRule="auto"/>
        <w:tabs>
          <w:tab w:leader="none" w:pos="347"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AMENDMENT. </w:t>
      </w:r>
      <w:r>
        <w:rPr>
          <w:rFonts w:ascii="Arial" w:cs="Arial" w:eastAsia="Arial" w:hAnsi="Arial"/>
          <w:sz w:val="18"/>
          <w:szCs w:val="18"/>
          <w:color w:val="auto"/>
        </w:rPr>
        <w:t>Any amendment to this Agreement must be in writing, signed by a duly authorized representative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Notwithstanding anything in the Plan to the contrary, the Board reserves the right to amend this Agreement in any way it may deem necessary or advisable to carry out the purpose of the grant as a result of any change in applicable laws or regulations or any future law, regulation, interpretation, ruling, or judicial decision.</w:t>
      </w:r>
    </w:p>
    <w:p>
      <w:pPr>
        <w:spacing w:after="0" w:line="180" w:lineRule="exact"/>
        <w:rPr>
          <w:rFonts w:ascii="Arial" w:cs="Arial" w:eastAsia="Arial" w:hAnsi="Arial"/>
          <w:sz w:val="18"/>
          <w:szCs w:val="18"/>
          <w:b w:val="1"/>
          <w:bCs w:val="1"/>
          <w:color w:val="auto"/>
        </w:rPr>
      </w:pPr>
    </w:p>
    <w:p>
      <w:pPr>
        <w:ind w:left="-548" w:firstLine="548"/>
        <w:spacing w:after="0" w:line="347" w:lineRule="auto"/>
        <w:tabs>
          <w:tab w:leader="none" w:pos="269" w:val="left"/>
        </w:tabs>
        <w:numPr>
          <w:ilvl w:val="0"/>
          <w:numId w:val="20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UNSECURED OBLIGATION. </w:t>
      </w:r>
      <w:r>
        <w:rPr>
          <w:rFonts w:ascii="Arial" w:cs="Arial" w:eastAsia="Arial" w:hAnsi="Arial"/>
          <w:sz w:val="16"/>
          <w:szCs w:val="16"/>
          <w:color w:val="auto"/>
        </w:rPr>
        <w:t>This Award is unfunded, and as a holder of vested Restricted Stock Units, you will be considered an unsecured</w:t>
      </w:r>
      <w:r>
        <w:rPr>
          <w:rFonts w:ascii="Arial" w:cs="Arial" w:eastAsia="Arial" w:hAnsi="Arial"/>
          <w:sz w:val="16"/>
          <w:szCs w:val="16"/>
          <w:b w:val="1"/>
          <w:bCs w:val="1"/>
          <w:color w:val="auto"/>
        </w:rPr>
        <w:t xml:space="preserve"> </w:t>
      </w:r>
      <w:r>
        <w:rPr>
          <w:rFonts w:ascii="Arial" w:cs="Arial" w:eastAsia="Arial" w:hAnsi="Arial"/>
          <w:sz w:val="16"/>
          <w:szCs w:val="16"/>
          <w:color w:val="auto"/>
        </w:rPr>
        <w:t>creditor of the Company with respect to the Company’s obligation, if any, to issue shares of Common Stock or other property pursuant to this Agreement.</w:t>
      </w:r>
    </w:p>
    <w:p>
      <w:pPr>
        <w:spacing w:after="0" w:line="116" w:lineRule="exact"/>
        <w:rPr>
          <w:rFonts w:ascii="Arial" w:cs="Arial" w:eastAsia="Arial" w:hAnsi="Arial"/>
          <w:sz w:val="16"/>
          <w:szCs w:val="16"/>
          <w:b w:val="1"/>
          <w:bCs w:val="1"/>
          <w:color w:val="auto"/>
        </w:rPr>
      </w:pPr>
    </w:p>
    <w:p>
      <w:pPr>
        <w:jc w:val="both"/>
        <w:ind w:left="-548" w:firstLine="548"/>
        <w:spacing w:after="0" w:line="269" w:lineRule="auto"/>
        <w:tabs>
          <w:tab w:leader="none" w:pos="276" w:val="left"/>
        </w:tabs>
        <w:numPr>
          <w:ilvl w:val="0"/>
          <w:numId w:val="20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409A OF THE CODE. </w:t>
      </w:r>
      <w:r>
        <w:rPr>
          <w:rFonts w:ascii="Arial" w:cs="Arial" w:eastAsia="Arial" w:hAnsi="Arial"/>
          <w:sz w:val="17"/>
          <w:szCs w:val="17"/>
          <w:color w:val="auto"/>
        </w:rPr>
        <w:t>This Award is intended to comply with the “short-term deferral” rule set forth in</w:t>
      </w:r>
      <w:r>
        <w:rPr>
          <w:rFonts w:ascii="Arial" w:cs="Arial" w:eastAsia="Arial" w:hAnsi="Arial"/>
          <w:sz w:val="17"/>
          <w:szCs w:val="17"/>
          <w:b w:val="1"/>
          <w:bCs w:val="1"/>
          <w:color w:val="auto"/>
        </w:rPr>
        <w:t xml:space="preserve"> </w:t>
      </w:r>
      <w:r>
        <w:rPr>
          <w:rFonts w:ascii="Arial" w:cs="Arial" w:eastAsia="Arial" w:hAnsi="Arial"/>
          <w:sz w:val="17"/>
          <w:szCs w:val="17"/>
          <w:color w:val="auto"/>
        </w:rPr>
        <w:t>Treasury Regulations Section 1.409A-1(b)(4). However, if (i) this Award fails to satisfy the requirements of the short-term deferral rule and is otherwise not exempt from, and therefore deemed to be deferred compensation subject to, Section 409A of the Code, (ii) you are deemed by the Company at the time of your “separation from service” (as such term is defined in Treasury Regulations Section 1.409A-1(h) without regard to any alternative definition thereunder) to be a “specified employee” for purposes of Section 409A(a)(2)(B)(i) of the Code, and (iii) any of the payments set forth herein are issuable upon such separation from service, then to the extent delayed commencement of any portion of such payments is required to avoid a prohibited distribution under Section 409A(a)(2)(B)(i) of the Code and the related adverse taxation under Section 409A of the Code, such payments will not be provided to you prior to the earliest of (a) the date that is six months and one day after the date of such separation from service, (b) the date of your death, or (c) such earlier date as permitted under Section 409A of the Code without the imposition of adverse taxation. Upon the first business day following the expiration of such applicable Code Section 409A(a)(2)(B)(i) period, all payments deferred pursuant to this Section 20 will be paid in a lump sum to you, and any remaining payments due will be paid as otherwise provided herein. Each installment of Restricted Stock Units that vests under this Award is a “separate payment” for purposes of Treasury Regulations Section 1.409A-2(b)(2).</w:t>
      </w:r>
    </w:p>
    <w:p>
      <w:pPr>
        <w:spacing w:after="0" w:line="179" w:lineRule="exact"/>
        <w:rPr>
          <w:rFonts w:ascii="Arial" w:cs="Arial" w:eastAsia="Arial" w:hAnsi="Arial"/>
          <w:sz w:val="17"/>
          <w:szCs w:val="17"/>
          <w:b w:val="1"/>
          <w:bCs w:val="1"/>
          <w:color w:val="auto"/>
        </w:rPr>
      </w:pPr>
    </w:p>
    <w:p>
      <w:pPr>
        <w:ind w:left="272" w:hanging="272"/>
        <w:spacing w:after="0"/>
        <w:tabs>
          <w:tab w:leader="none" w:pos="272"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The following terms used in this Agreement have the following meanings:</w:t>
      </w:r>
    </w:p>
    <w:p>
      <w:pPr>
        <w:spacing w:after="0" w:line="229" w:lineRule="exact"/>
        <w:rPr>
          <w:rFonts w:ascii="Arial" w:cs="Arial" w:eastAsia="Arial" w:hAnsi="Arial"/>
          <w:sz w:val="18"/>
          <w:szCs w:val="18"/>
          <w:b w:val="1"/>
          <w:bCs w:val="1"/>
          <w:color w:val="auto"/>
        </w:rPr>
      </w:pPr>
    </w:p>
    <w:p>
      <w:pPr>
        <w:ind w:left="772" w:hanging="259"/>
        <w:spacing w:after="0"/>
        <w:tabs>
          <w:tab w:leader="none" w:pos="772" w:val="left"/>
        </w:tabs>
        <w:numPr>
          <w:ilvl w:val="1"/>
          <w:numId w:val="20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265" w:lineRule="exact"/>
        <w:rPr>
          <w:rFonts w:ascii="Arial" w:cs="Arial" w:eastAsia="Arial" w:hAnsi="Arial"/>
          <w:sz w:val="18"/>
          <w:szCs w:val="18"/>
          <w:b w:val="1"/>
          <w:bCs w:val="1"/>
          <w:color w:val="auto"/>
        </w:rPr>
      </w:pPr>
    </w:p>
    <w:p>
      <w:pPr>
        <w:ind w:left="-548" w:right="20" w:firstLine="1602"/>
        <w:spacing w:after="0" w:line="271" w:lineRule="auto"/>
        <w:tabs>
          <w:tab w:leader="none" w:pos="1330" w:val="left"/>
        </w:tabs>
        <w:numPr>
          <w:ilvl w:val="2"/>
          <w:numId w:val="201"/>
        </w:numPr>
        <w:rPr>
          <w:rFonts w:ascii="Arial" w:cs="Arial" w:eastAsia="Arial" w:hAnsi="Arial"/>
          <w:sz w:val="22"/>
          <w:szCs w:val="22"/>
          <w:b w:val="1"/>
          <w:bCs w:val="1"/>
          <w:color w:val="auto"/>
        </w:rPr>
      </w:pPr>
      <w:r>
        <w:rPr>
          <w:rFonts w:ascii="Arial" w:cs="Arial" w:eastAsia="Arial" w:hAnsi="Arial"/>
          <w:sz w:val="18"/>
          <w:szCs w:val="18"/>
          <w:color w:val="auto"/>
        </w:rPr>
        <w:t>Unless otherwise provided by the Board, if the Common Stock is listed on any established stock exchange or traded on any established market, then the Fair Market Value of a share of Common Stock will be</w:t>
      </w:r>
    </w:p>
    <w:p>
      <w:pPr>
        <w:sectPr>
          <w:pgSz w:w="11900" w:h="16838" w:orient="portrait"/>
          <w:cols w:equalWidth="0" w:num="1">
            <w:col w:w="10872"/>
          </w:cols>
          <w:pgMar w:left="788" w:top="554" w:right="239" w:bottom="1440" w:gutter="0" w:footer="0" w:header="0"/>
        </w:sectPr>
      </w:pPr>
    </w:p>
    <w:bookmarkStart w:id="169" w:name="page170"/>
    <w:bookmarkEnd w:id="169"/>
    <w:p>
      <w:pPr>
        <w:spacing w:after="0" w:line="277" w:lineRule="auto"/>
        <w:rPr>
          <w:sz w:val="20"/>
          <w:szCs w:val="20"/>
          <w:color w:val="auto"/>
        </w:rPr>
      </w:pPr>
      <w:r>
        <w:rPr>
          <w:rFonts w:ascii="Arial" w:cs="Arial" w:eastAsia="Arial" w:hAnsi="Arial"/>
          <w:sz w:val="18"/>
          <w:szCs w:val="18"/>
          <w:color w:val="auto"/>
        </w:rPr>
        <w:t>the closing sales price for such stock as quoted on such exchange or market (or the exchange or market with the greatest volume of trading in the Common Stock) on the date of determination, as reported in a source the Board deems reliable.</w:t>
      </w:r>
    </w:p>
    <w:p>
      <w:pPr>
        <w:spacing w:after="0" w:line="211" w:lineRule="exact"/>
        <w:rPr>
          <w:sz w:val="20"/>
          <w:szCs w:val="20"/>
          <w:color w:val="auto"/>
        </w:rPr>
      </w:pPr>
    </w:p>
    <w:p>
      <w:pPr>
        <w:ind w:firstLine="1602"/>
        <w:spacing w:after="0" w:line="350" w:lineRule="auto"/>
        <w:tabs>
          <w:tab w:leader="none" w:pos="1912" w:val="left"/>
        </w:tabs>
        <w:numPr>
          <w:ilvl w:val="2"/>
          <w:numId w:val="202"/>
        </w:numPr>
        <w:rPr>
          <w:rFonts w:ascii="Arial" w:cs="Arial" w:eastAsia="Arial" w:hAnsi="Arial"/>
          <w:sz w:val="19"/>
          <w:szCs w:val="19"/>
          <w:b w:val="1"/>
          <w:bCs w:val="1"/>
          <w:color w:val="auto"/>
        </w:rPr>
      </w:pPr>
      <w:r>
        <w:rPr>
          <w:rFonts w:ascii="Arial" w:cs="Arial" w:eastAsia="Arial" w:hAnsi="Arial"/>
          <w:sz w:val="16"/>
          <w:szCs w:val="16"/>
          <w:color w:val="auto"/>
        </w:rPr>
        <w:t>Unless otherwise provided by the Board, if there is no closing sales price for the Common Stock on the date of determination, then the Fair Market Value of a share of Common Stock will be the closing sales price for such stock on the last preceding date for which such quotation exists.</w:t>
      </w:r>
    </w:p>
    <w:p>
      <w:pPr>
        <w:spacing w:after="0" w:line="155" w:lineRule="exact"/>
        <w:rPr>
          <w:rFonts w:ascii="Arial" w:cs="Arial" w:eastAsia="Arial" w:hAnsi="Arial"/>
          <w:sz w:val="19"/>
          <w:szCs w:val="19"/>
          <w:b w:val="1"/>
          <w:bCs w:val="1"/>
          <w:color w:val="auto"/>
        </w:rPr>
      </w:pPr>
    </w:p>
    <w:p>
      <w:pPr>
        <w:ind w:firstLine="1602"/>
        <w:spacing w:after="0" w:line="271" w:lineRule="auto"/>
        <w:tabs>
          <w:tab w:leader="none" w:pos="1972" w:val="left"/>
        </w:tabs>
        <w:numPr>
          <w:ilvl w:val="2"/>
          <w:numId w:val="202"/>
        </w:numPr>
        <w:rPr>
          <w:rFonts w:ascii="Arial" w:cs="Arial" w:eastAsia="Arial" w:hAnsi="Arial"/>
          <w:sz w:val="22"/>
          <w:szCs w:val="22"/>
          <w:b w:val="1"/>
          <w:bCs w:val="1"/>
          <w:color w:val="auto"/>
        </w:rPr>
      </w:pPr>
      <w:r>
        <w:rPr>
          <w:rFonts w:ascii="Arial" w:cs="Arial" w:eastAsia="Arial" w:hAnsi="Arial"/>
          <w:sz w:val="18"/>
          <w:szCs w:val="18"/>
          <w:color w:val="auto"/>
        </w:rPr>
        <w:t>In the absence of such markets for the Common Stock, the Fair Market Value of a share of Common Stock will be determined by the Board in good faith and in a manner that complies with Sections 409A and 422 of the Code.</w:t>
      </w:r>
    </w:p>
    <w:p>
      <w:pPr>
        <w:spacing w:after="0" w:line="178" w:lineRule="exact"/>
        <w:rPr>
          <w:rFonts w:ascii="Arial" w:cs="Arial" w:eastAsia="Arial" w:hAnsi="Arial"/>
          <w:sz w:val="22"/>
          <w:szCs w:val="22"/>
          <w:b w:val="1"/>
          <w:bCs w:val="1"/>
          <w:color w:val="auto"/>
        </w:rPr>
      </w:pPr>
    </w:p>
    <w:p>
      <w:pPr>
        <w:ind w:left="820" w:hanging="272"/>
        <w:spacing w:after="0"/>
        <w:tabs>
          <w:tab w:leader="none" w:pos="820" w:val="left"/>
        </w:tabs>
        <w:numPr>
          <w:ilvl w:val="0"/>
          <w:numId w:val="203"/>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firstLine="1061"/>
        <w:spacing w:after="0" w:line="277" w:lineRule="auto"/>
        <w:tabs>
          <w:tab w:leader="none" w:pos="1308"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this Award will be transferable to any one or more persons or entities, and all covenants and agreements hereunder will inure to the benefit of, and be enforceable by, the Company’s successors and assigns.</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318"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this Award.</w:t>
      </w:r>
    </w:p>
    <w:p>
      <w:pPr>
        <w:spacing w:after="0" w:line="170" w:lineRule="exact"/>
        <w:rPr>
          <w:rFonts w:ascii="Arial" w:cs="Arial" w:eastAsia="Arial" w:hAnsi="Arial"/>
          <w:sz w:val="18"/>
          <w:szCs w:val="18"/>
          <w:b w:val="1"/>
          <w:bCs w:val="1"/>
          <w:color w:val="auto"/>
        </w:rPr>
      </w:pPr>
    </w:p>
    <w:p>
      <w:pPr>
        <w:ind w:firstLine="1061"/>
        <w:spacing w:after="0" w:line="277" w:lineRule="auto"/>
        <w:tabs>
          <w:tab w:leader="none" w:pos="1298"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this Award in its entirety, have had an opportunity to obtain the advice of counsel prior to executing and accepting this Award, and fully understand all provisions of this Award.</w:t>
      </w:r>
    </w:p>
    <w:p>
      <w:pPr>
        <w:spacing w:after="0" w:line="170" w:lineRule="exact"/>
        <w:rPr>
          <w:rFonts w:ascii="Arial" w:cs="Arial" w:eastAsia="Arial" w:hAnsi="Arial"/>
          <w:sz w:val="18"/>
          <w:szCs w:val="18"/>
          <w:b w:val="1"/>
          <w:bCs w:val="1"/>
          <w:color w:val="auto"/>
        </w:rPr>
      </w:pPr>
    </w:p>
    <w:p>
      <w:pPr>
        <w:ind w:right="20" w:firstLine="1061"/>
        <w:spacing w:after="0" w:line="277" w:lineRule="auto"/>
        <w:tabs>
          <w:tab w:leader="none" w:pos="1332"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This Agreement will be subject to all applicable laws, rules, and regulations, and to such approvals by any governmental agencies or national securities exchanges as may be required.</w:t>
      </w:r>
    </w:p>
    <w:p>
      <w:pPr>
        <w:spacing w:after="0" w:line="170" w:lineRule="exact"/>
        <w:rPr>
          <w:rFonts w:ascii="Arial" w:cs="Arial" w:eastAsia="Arial" w:hAnsi="Arial"/>
          <w:sz w:val="18"/>
          <w:szCs w:val="18"/>
          <w:b w:val="1"/>
          <w:bCs w:val="1"/>
          <w:color w:val="auto"/>
        </w:rPr>
      </w:pPr>
    </w:p>
    <w:p>
      <w:pPr>
        <w:jc w:val="both"/>
        <w:ind w:firstLine="1061"/>
        <w:spacing w:after="0" w:line="264" w:lineRule="auto"/>
        <w:tabs>
          <w:tab w:leader="none" w:pos="1298"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Agreement will be binding on any successor to the Company, whether the existence of such successor is the result of a direct or indirect purchase, merger, consolidation, or otherwise, of all or substantially all of the business and/or assets of the Company.</w:t>
      </w:r>
    </w:p>
    <w:p>
      <w:pPr>
        <w:spacing w:after="0" w:line="181" w:lineRule="exact"/>
        <w:rPr>
          <w:rFonts w:ascii="Arial" w:cs="Arial" w:eastAsia="Arial" w:hAnsi="Arial"/>
          <w:sz w:val="18"/>
          <w:szCs w:val="18"/>
          <w:b w:val="1"/>
          <w:bCs w:val="1"/>
          <w:color w:val="auto"/>
        </w:rPr>
      </w:pPr>
    </w:p>
    <w:p>
      <w:pPr>
        <w:ind w:left="5300"/>
        <w:spacing w:after="0"/>
        <w:rPr>
          <w:rFonts w:ascii="Arial" w:cs="Arial" w:eastAsia="Arial" w:hAnsi="Arial"/>
          <w:sz w:val="18"/>
          <w:szCs w:val="18"/>
          <w:b w:val="1"/>
          <w:bCs w:val="1"/>
          <w:color w:val="auto"/>
        </w:rPr>
      </w:pPr>
      <w:r>
        <w:rPr>
          <w:rFonts w:ascii="Arial" w:cs="Arial" w:eastAsia="Arial" w:hAnsi="Arial"/>
          <w:sz w:val="18"/>
          <w:szCs w:val="18"/>
          <w:color w:val="auto"/>
        </w:rPr>
        <w:t>*   *   *</w:t>
      </w:r>
    </w:p>
    <w:p>
      <w:pPr>
        <w:spacing w:after="0" w:line="225" w:lineRule="exact"/>
        <w:rPr>
          <w:sz w:val="20"/>
          <w:szCs w:val="20"/>
          <w:color w:val="auto"/>
        </w:rPr>
      </w:pPr>
    </w:p>
    <w:p>
      <w:pPr>
        <w:ind w:firstLine="540"/>
        <w:spacing w:after="0" w:line="277" w:lineRule="auto"/>
        <w:rPr>
          <w:sz w:val="20"/>
          <w:szCs w:val="20"/>
          <w:color w:val="auto"/>
        </w:rPr>
      </w:pPr>
      <w:r>
        <w:rPr>
          <w:rFonts w:ascii="Arial" w:cs="Arial" w:eastAsia="Arial" w:hAnsi="Arial"/>
          <w:sz w:val="18"/>
          <w:szCs w:val="18"/>
          <w:color w:val="auto"/>
        </w:rPr>
        <w:t>This Restricted Stock Unit Award Agreement will be deemed to be accepted by you upon your acceptance of the Restricted Stock Unit Award Grant Notice to which it is attached.</w:t>
      </w:r>
    </w:p>
    <w:p>
      <w:pPr>
        <w:sectPr>
          <w:pgSz w:w="11900" w:h="16838" w:orient="portrait"/>
          <w:cols w:equalWidth="0" w:num="1">
            <w:col w:w="11420"/>
          </w:cols>
          <w:pgMar w:left="240" w:top="557" w:right="239" w:bottom="1440" w:gutter="0" w:footer="0" w:header="0"/>
        </w:sectPr>
      </w:pPr>
    </w:p>
    <w:bookmarkStart w:id="170" w:name="page171"/>
    <w:bookmarkEnd w:id="170"/>
    <w:p>
      <w:pPr>
        <w:jc w:val="right"/>
        <w:spacing w:after="0"/>
        <w:rPr>
          <w:sz w:val="20"/>
          <w:szCs w:val="20"/>
          <w:color w:val="auto"/>
        </w:rPr>
      </w:pPr>
      <w:r>
        <w:rPr>
          <w:rFonts w:ascii="Arial" w:cs="Arial" w:eastAsia="Arial" w:hAnsi="Arial"/>
          <w:sz w:val="18"/>
          <w:szCs w:val="18"/>
          <w:b w:val="1"/>
          <w:bCs w:val="1"/>
          <w:color w:val="auto"/>
        </w:rPr>
        <w:t>Exhibit 10.4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Adopted on October 14, 2004</w:t>
      </w:r>
    </w:p>
    <w:p>
      <w:pPr>
        <w:spacing w:after="0" w:line="225" w:lineRule="exact"/>
        <w:rPr>
          <w:sz w:val="20"/>
          <w:szCs w:val="20"/>
          <w:color w:val="auto"/>
        </w:rPr>
      </w:pPr>
    </w:p>
    <w:p>
      <w:pPr>
        <w:ind w:firstLine="454"/>
        <w:spacing w:after="0" w:line="274" w:lineRule="auto"/>
        <w:tabs>
          <w:tab w:leader="none" w:pos="626" w:val="left"/>
        </w:tabs>
        <w:numPr>
          <w:ilvl w:val="0"/>
          <w:numId w:val="20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PURPOSE</w:t>
      </w:r>
      <w:r>
        <w:rPr>
          <w:rFonts w:ascii="Arial" w:cs="Arial" w:eastAsia="Arial" w:hAnsi="Arial"/>
          <w:sz w:val="17"/>
          <w:szCs w:val="17"/>
          <w:b w:val="1"/>
          <w:bCs w:val="1"/>
          <w:color w:val="auto"/>
        </w:rPr>
        <w:t xml:space="preserve">. </w:t>
      </w:r>
      <w:r>
        <w:rPr>
          <w:rFonts w:ascii="Arial" w:cs="Arial" w:eastAsia="Arial" w:hAnsi="Arial"/>
          <w:sz w:val="17"/>
          <w:szCs w:val="17"/>
          <w:color w:val="auto"/>
        </w:rPr>
        <w:t>The purpose of this Plan is to provide incentives to attract, retain and motivate eligible persons whose present and potential</w:t>
      </w:r>
      <w:r>
        <w:rPr>
          <w:rFonts w:ascii="Arial" w:cs="Arial" w:eastAsia="Arial" w:hAnsi="Arial"/>
          <w:sz w:val="17"/>
          <w:szCs w:val="17"/>
          <w:b w:val="1"/>
          <w:bCs w:val="1"/>
          <w:color w:val="auto"/>
        </w:rPr>
        <w:t xml:space="preserve"> </w:t>
      </w:r>
      <w:r>
        <w:rPr>
          <w:rFonts w:ascii="Arial" w:cs="Arial" w:eastAsia="Arial" w:hAnsi="Arial"/>
          <w:sz w:val="17"/>
          <w:szCs w:val="17"/>
          <w:color w:val="auto"/>
        </w:rPr>
        <w:t>contributions are important to the success of the Company, its Parent and Subsidiaries, by offering them an opportunity to participate in the Company’s future performance through awards of Options and Restricted Stock. Capitalized terms not defined in the text are defined in Section 22 hereof. Although this Plan is intended to be a written compensatory benefit plan within the meaning of Rule 701 promulgated under the Securities Act, grants may be made pursuant to this plan which do not qualify for exemption under Rule 701 or Section 25102(o) of the California Corporations Code. Any requirement of this Plan which is required in law only because of Section 25102(o) need not apply if the Committee so provides.</w:t>
      </w:r>
    </w:p>
    <w:p>
      <w:pPr>
        <w:spacing w:after="0" w:line="173" w:lineRule="exact"/>
        <w:rPr>
          <w:rFonts w:ascii="Arial" w:cs="Arial" w:eastAsia="Arial" w:hAnsi="Arial"/>
          <w:sz w:val="17"/>
          <w:szCs w:val="17"/>
          <w:b w:val="1"/>
          <w:bCs w:val="1"/>
          <w:color w:val="auto"/>
        </w:rPr>
      </w:pPr>
    </w:p>
    <w:p>
      <w:pPr>
        <w:ind w:left="640" w:hanging="186"/>
        <w:spacing w:after="0"/>
        <w:tabs>
          <w:tab w:leader="none" w:pos="640" w:val="left"/>
        </w:tabs>
        <w:numPr>
          <w:ilvl w:val="0"/>
          <w:numId w:val="20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SHARES SUBJECT TO THE PLAN</w:t>
      </w:r>
      <w:r>
        <w:rPr>
          <w:rFonts w:ascii="Arial" w:cs="Arial" w:eastAsia="Arial" w:hAnsi="Arial"/>
          <w:sz w:val="18"/>
          <w:szCs w:val="18"/>
          <w:color w:val="auto"/>
          <w:highlight w:val="white"/>
        </w:rPr>
        <w:t>.</w:t>
      </w:r>
    </w:p>
    <w:p>
      <w:pPr>
        <w:spacing w:after="0" w:line="225" w:lineRule="exact"/>
        <w:rPr>
          <w:sz w:val="20"/>
          <w:szCs w:val="20"/>
          <w:color w:val="auto"/>
        </w:rPr>
      </w:pPr>
    </w:p>
    <w:p>
      <w:pPr>
        <w:ind w:right="60" w:firstLine="878"/>
        <w:spacing w:after="0" w:line="292" w:lineRule="auto"/>
        <w:rPr>
          <w:sz w:val="20"/>
          <w:szCs w:val="20"/>
          <w:color w:val="auto"/>
        </w:rPr>
      </w:pPr>
      <w:r>
        <w:rPr>
          <w:rFonts w:ascii="Arial" w:cs="Arial" w:eastAsia="Arial" w:hAnsi="Arial"/>
          <w:sz w:val="16"/>
          <w:szCs w:val="16"/>
          <w:b w:val="1"/>
          <w:bCs w:val="1"/>
          <w:color w:val="auto"/>
        </w:rPr>
        <w:t xml:space="preserve">2.1 </w:t>
      </w:r>
      <w:r>
        <w:rPr>
          <w:rFonts w:ascii="Arial" w:cs="Arial" w:eastAsia="Arial" w:hAnsi="Arial"/>
          <w:sz w:val="16"/>
          <w:szCs w:val="16"/>
          <w:b w:val="1"/>
          <w:bCs w:val="1"/>
          <w:u w:val="single" w:color="auto"/>
          <w:color w:val="auto"/>
        </w:rPr>
        <w:t>Number of Shares Available</w:t>
      </w:r>
      <w:r>
        <w:rPr>
          <w:rFonts w:ascii="Arial" w:cs="Arial" w:eastAsia="Arial" w:hAnsi="Arial"/>
          <w:sz w:val="16"/>
          <w:szCs w:val="16"/>
          <w:color w:val="auto"/>
        </w:rPr>
        <w:t>. Subject to Sections 2.2 and 17 hereof, the total number of Shares reserved and available for grant and issuance</w:t>
      </w:r>
      <w:r>
        <w:rPr>
          <w:rFonts w:ascii="Arial" w:cs="Arial" w:eastAsia="Arial" w:hAnsi="Arial"/>
          <w:sz w:val="16"/>
          <w:szCs w:val="16"/>
          <w:b w:val="1"/>
          <w:bCs w:val="1"/>
          <w:color w:val="auto"/>
        </w:rPr>
        <w:t xml:space="preserve"> </w:t>
      </w:r>
      <w:r>
        <w:rPr>
          <w:rFonts w:ascii="Arial" w:cs="Arial" w:eastAsia="Arial" w:hAnsi="Arial"/>
          <w:sz w:val="16"/>
          <w:szCs w:val="16"/>
          <w:color w:val="auto"/>
        </w:rPr>
        <w:t>pursuant to this Plan will be Forty-Seven Million Eight Hundred Fifty-Six Thousand Six Hundred Fifty-Six (47,856,656) Shares or such lesser number of Shares as permitted by applicable law. Subject to Sections 2.2, 5.10 and 17 hereof, Shares subject to Awards previously granted will again be available for grant and issuance in connection with future Awards under this Plan to the extent such Shares: (i) cease to be subject to issuance upon exercise of an Option, other than due to exercise of such Option; (ii) are subject to an Award granted hereunder but the Shares subject to such Award are forfeited or repurchased by the Company at the original issue price; or (iii) are subject to an Award that otherwise terminates without Shares being issued. At all times the Company will reserve and keep available a sufficient number of Shares as will be required to satisfy the requirements of all Awards granted and outstanding under this Plan.</w:t>
      </w:r>
    </w:p>
    <w:p>
      <w:pPr>
        <w:spacing w:after="0" w:line="162" w:lineRule="exact"/>
        <w:rPr>
          <w:sz w:val="20"/>
          <w:szCs w:val="20"/>
          <w:color w:val="auto"/>
        </w:rPr>
      </w:pPr>
    </w:p>
    <w:p>
      <w:pPr>
        <w:ind w:right="100" w:firstLine="878"/>
        <w:spacing w:after="0" w:line="255"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Adjustment of Shares</w:t>
      </w:r>
      <w:r>
        <w:rPr>
          <w:rFonts w:ascii="Arial" w:cs="Arial" w:eastAsia="Arial" w:hAnsi="Arial"/>
          <w:sz w:val="18"/>
          <w:szCs w:val="18"/>
          <w:color w:val="auto"/>
          <w:highlight w:val="white"/>
        </w:rPr>
        <w:t>. In the event that the number of outstanding shares of the Company’s Common Stock is changed by a stock dividend,</w:t>
      </w:r>
      <w:r>
        <w:rPr>
          <w:rFonts w:ascii="Arial" w:cs="Arial" w:eastAsia="Arial" w:hAnsi="Arial"/>
          <w:sz w:val="18"/>
          <w:szCs w:val="18"/>
          <w:b w:val="1"/>
          <w:bCs w:val="1"/>
          <w:color w:val="auto"/>
        </w:rPr>
        <w:t xml:space="preserve"> </w:t>
      </w:r>
      <w:r>
        <w:rPr>
          <w:rFonts w:ascii="Arial" w:cs="Arial" w:eastAsia="Arial" w:hAnsi="Arial"/>
          <w:sz w:val="18"/>
          <w:szCs w:val="18"/>
          <w:color w:val="auto"/>
        </w:rPr>
        <w:t>recapitalization, stock split, reverse stock split, subdivision, combination, reclassification or similar change in the capital structure of the Company without consideration, then (i) the number of Shares reserved for issuance under this Plan, (ii) the Exercise Prices of and number of Shares subject to outstanding Options and (iii) the Purchase Prices of and number of Shares subject to other outstanding Awards will be proportionately adjusted, subject to any required action by the Board or the stockholders of the Company and compliance with applicable securities laws; provided, however, that fractions of a Share will not be issued but will either be paid in cash at the Fair Market Value of such fraction of a Share or will be rounded down to the nearest whole Share, as determined by the Committee.</w:t>
      </w:r>
    </w:p>
    <w:p>
      <w:pPr>
        <w:spacing w:after="0" w:line="189" w:lineRule="exact"/>
        <w:rPr>
          <w:sz w:val="20"/>
          <w:szCs w:val="20"/>
          <w:color w:val="auto"/>
        </w:rPr>
      </w:pPr>
    </w:p>
    <w:p>
      <w:pPr>
        <w:ind w:right="80" w:firstLine="454"/>
        <w:spacing w:after="0" w:line="303" w:lineRule="auto"/>
        <w:tabs>
          <w:tab w:leader="none" w:pos="626" w:val="left"/>
        </w:tabs>
        <w:numPr>
          <w:ilvl w:val="0"/>
          <w:numId w:val="205"/>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ELIGIBILITY</w:t>
      </w:r>
      <w:r>
        <w:rPr>
          <w:rFonts w:ascii="Arial" w:cs="Arial" w:eastAsia="Arial" w:hAnsi="Arial"/>
          <w:sz w:val="16"/>
          <w:szCs w:val="16"/>
          <w:b w:val="1"/>
          <w:bCs w:val="1"/>
          <w:color w:val="auto"/>
        </w:rPr>
        <w:t xml:space="preserve">. </w:t>
      </w:r>
      <w:r>
        <w:rPr>
          <w:rFonts w:ascii="Arial" w:cs="Arial" w:eastAsia="Arial" w:hAnsi="Arial"/>
          <w:sz w:val="16"/>
          <w:szCs w:val="16"/>
          <w:color w:val="auto"/>
        </w:rPr>
        <w:t>ISOs (as defined in Section 5 hereof) may be granted only to employees (including officers and directors who are also employees)</w:t>
      </w:r>
      <w:r>
        <w:rPr>
          <w:rFonts w:ascii="Arial" w:cs="Arial" w:eastAsia="Arial" w:hAnsi="Arial"/>
          <w:sz w:val="16"/>
          <w:szCs w:val="16"/>
          <w:b w:val="1"/>
          <w:bCs w:val="1"/>
          <w:color w:val="auto"/>
        </w:rPr>
        <w:t xml:space="preserve"> </w:t>
      </w:r>
      <w:r>
        <w:rPr>
          <w:rFonts w:ascii="Arial" w:cs="Arial" w:eastAsia="Arial" w:hAnsi="Arial"/>
          <w:sz w:val="16"/>
          <w:szCs w:val="16"/>
          <w:color w:val="auto"/>
        </w:rPr>
        <w:t>of the Company or of a Parent or Subsidiary of the Company. NQSOs (as defined in Section 5 hereof) and Restricted Stock Awards may be granted to employees, officers, directors and consultants of the Company or any Parent or Subsidiary of the Company; provided such consultants render bona fide services not in connection with the offer and sale of securities in a capital-raising transaction. A person may be granted more than one Award under this Plan.</w:t>
      </w:r>
    </w:p>
    <w:p>
      <w:pPr>
        <w:spacing w:after="0" w:line="151" w:lineRule="exact"/>
        <w:rPr>
          <w:rFonts w:ascii="Arial" w:cs="Arial" w:eastAsia="Arial" w:hAnsi="Arial"/>
          <w:sz w:val="16"/>
          <w:szCs w:val="16"/>
          <w:b w:val="1"/>
          <w:bCs w:val="1"/>
          <w:color w:val="auto"/>
        </w:rPr>
      </w:pPr>
    </w:p>
    <w:p>
      <w:pPr>
        <w:ind w:left="640" w:hanging="186"/>
        <w:spacing w:after="0"/>
        <w:tabs>
          <w:tab w:leader="none" w:pos="640" w:val="left"/>
        </w:tabs>
        <w:numPr>
          <w:ilvl w:val="0"/>
          <w:numId w:val="20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ADMINISTRATION</w:t>
      </w:r>
      <w:r>
        <w:rPr>
          <w:rFonts w:ascii="Arial" w:cs="Arial" w:eastAsia="Arial" w:hAnsi="Arial"/>
          <w:sz w:val="18"/>
          <w:szCs w:val="18"/>
          <w:color w:val="auto"/>
        </w:rPr>
        <w:t>.</w:t>
      </w:r>
    </w:p>
    <w:p>
      <w:pPr>
        <w:spacing w:after="0" w:line="225" w:lineRule="exact"/>
        <w:rPr>
          <w:sz w:val="20"/>
          <w:szCs w:val="20"/>
          <w:color w:val="auto"/>
        </w:rPr>
      </w:pPr>
    </w:p>
    <w:p>
      <w:pPr>
        <w:ind w:right="40" w:firstLine="878"/>
        <w:spacing w:after="0" w:line="266"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Committee Authority</w:t>
      </w:r>
      <w:r>
        <w:rPr>
          <w:rFonts w:ascii="Arial" w:cs="Arial" w:eastAsia="Arial" w:hAnsi="Arial"/>
          <w:sz w:val="18"/>
          <w:szCs w:val="18"/>
          <w:color w:val="auto"/>
          <w:highlight w:val="white"/>
        </w:rPr>
        <w:t>. This Plan will be administered by the Committee or the Board if no Committee is created by the Board. Subject to the</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purposes, terms and conditions of this Plan, and to the direction of the Board, the Committee will have full power to implement and carry out this Plan. Without limitation, the Committee will have the authority to:</w:t>
      </w:r>
    </w:p>
    <w:p>
      <w:pPr>
        <w:sectPr>
          <w:pgSz w:w="11900" w:h="16838" w:orient="portrait"/>
          <w:cols w:equalWidth="0" w:num="1">
            <w:col w:w="11420"/>
          </w:cols>
          <w:pgMar w:left="240" w:top="553" w:right="239" w:bottom="1440" w:gutter="0" w:footer="0" w:header="0"/>
        </w:sectPr>
      </w:pPr>
    </w:p>
    <w:bookmarkStart w:id="171" w:name="page172"/>
    <w:bookmarkEnd w:id="171"/>
    <w:p>
      <w:pPr>
        <w:ind w:left="1680" w:hanging="240"/>
        <w:spacing w:after="0"/>
        <w:tabs>
          <w:tab w:leader="none" w:pos="1680" w:val="left"/>
        </w:tabs>
        <w:numPr>
          <w:ilvl w:val="0"/>
          <w:numId w:val="206"/>
        </w:numPr>
        <w:rPr>
          <w:rFonts w:ascii="Arial" w:cs="Arial" w:eastAsia="Arial" w:hAnsi="Arial"/>
          <w:sz w:val="17"/>
          <w:szCs w:val="17"/>
          <w:color w:val="auto"/>
        </w:rPr>
      </w:pPr>
      <w:r>
        <w:rPr>
          <w:rFonts w:ascii="Arial" w:cs="Arial" w:eastAsia="Arial" w:hAnsi="Arial"/>
          <w:sz w:val="17"/>
          <w:szCs w:val="17"/>
          <w:color w:val="auto"/>
        </w:rPr>
        <w:t>construe and interpret this Plan, any Award Agreement and any other agreement or document executed pursuant to this Plan;</w:t>
      </w:r>
    </w:p>
    <w:p>
      <w:pPr>
        <w:spacing w:after="0" w:line="236" w:lineRule="exact"/>
        <w:rPr>
          <w:rFonts w:ascii="Arial" w:cs="Arial" w:eastAsia="Arial" w:hAnsi="Arial"/>
          <w:sz w:val="17"/>
          <w:szCs w:val="17"/>
          <w:color w:val="auto"/>
        </w:rPr>
      </w:pPr>
    </w:p>
    <w:p>
      <w:pPr>
        <w:ind w:left="1700" w:hanging="260"/>
        <w:spacing w:after="0"/>
        <w:tabs>
          <w:tab w:leader="none" w:pos="17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prescribe, amend and rescind rules and regulations relating to this Plan;</w:t>
      </w:r>
    </w:p>
    <w:p>
      <w:pPr>
        <w:spacing w:after="0" w:line="225" w:lineRule="exact"/>
        <w:rPr>
          <w:rFonts w:ascii="Arial" w:cs="Arial" w:eastAsia="Arial" w:hAnsi="Arial"/>
          <w:sz w:val="18"/>
          <w:szCs w:val="18"/>
          <w:color w:val="auto"/>
        </w:rPr>
      </w:pPr>
    </w:p>
    <w:p>
      <w:pPr>
        <w:ind w:left="1680" w:hanging="240"/>
        <w:spacing w:after="0"/>
        <w:tabs>
          <w:tab w:leader="none" w:pos="168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approve persons to receive Awards;</w:t>
      </w:r>
    </w:p>
    <w:p>
      <w:pPr>
        <w:spacing w:after="0" w:line="225" w:lineRule="exact"/>
        <w:rPr>
          <w:rFonts w:ascii="Arial" w:cs="Arial" w:eastAsia="Arial" w:hAnsi="Arial"/>
          <w:sz w:val="18"/>
          <w:szCs w:val="18"/>
          <w:color w:val="auto"/>
        </w:rPr>
      </w:pPr>
    </w:p>
    <w:p>
      <w:pPr>
        <w:ind w:left="1700" w:hanging="260"/>
        <w:spacing w:after="0"/>
        <w:tabs>
          <w:tab w:leader="none" w:pos="17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determine the form and terms of Awards;</w:t>
      </w:r>
    </w:p>
    <w:p>
      <w:pPr>
        <w:spacing w:after="0" w:line="225" w:lineRule="exact"/>
        <w:rPr>
          <w:rFonts w:ascii="Arial" w:cs="Arial" w:eastAsia="Arial" w:hAnsi="Arial"/>
          <w:sz w:val="18"/>
          <w:szCs w:val="18"/>
          <w:color w:val="auto"/>
        </w:rPr>
      </w:pPr>
    </w:p>
    <w:p>
      <w:pPr>
        <w:ind w:left="1680" w:hanging="240"/>
        <w:spacing w:after="0"/>
        <w:tabs>
          <w:tab w:leader="none" w:pos="168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determine the number of Shares or other consideration subject to Awards;</w:t>
      </w:r>
    </w:p>
    <w:p>
      <w:pPr>
        <w:spacing w:after="0" w:line="225" w:lineRule="exact"/>
        <w:rPr>
          <w:rFonts w:ascii="Arial" w:cs="Arial" w:eastAsia="Arial" w:hAnsi="Arial"/>
          <w:sz w:val="18"/>
          <w:szCs w:val="18"/>
          <w:color w:val="auto"/>
        </w:rPr>
      </w:pPr>
    </w:p>
    <w:p>
      <w:pPr>
        <w:ind w:right="200" w:firstLine="1440"/>
        <w:spacing w:after="0" w:line="342" w:lineRule="auto"/>
        <w:tabs>
          <w:tab w:leader="none" w:pos="1656" w:val="left"/>
        </w:tabs>
        <w:numPr>
          <w:ilvl w:val="0"/>
          <w:numId w:val="206"/>
        </w:numPr>
        <w:rPr>
          <w:rFonts w:ascii="Arial" w:cs="Arial" w:eastAsia="Arial" w:hAnsi="Arial"/>
          <w:sz w:val="16"/>
          <w:szCs w:val="16"/>
          <w:color w:val="auto"/>
        </w:rPr>
      </w:pPr>
      <w:r>
        <w:rPr>
          <w:rFonts w:ascii="Arial" w:cs="Arial" w:eastAsia="Arial" w:hAnsi="Arial"/>
          <w:sz w:val="16"/>
          <w:szCs w:val="16"/>
          <w:color w:val="auto"/>
        </w:rPr>
        <w:t>determine whether Awards will be granted singly, in combination with, in tandem with, in replacement of, or as alternatives to, other Awards under this Plan or awards under any other incentive or compensation plan of the Company or any Parent or Subsidiary of the Company;</w:t>
      </w:r>
    </w:p>
    <w:p>
      <w:pPr>
        <w:spacing w:after="0" w:line="123" w:lineRule="exact"/>
        <w:rPr>
          <w:rFonts w:ascii="Arial" w:cs="Arial" w:eastAsia="Arial" w:hAnsi="Arial"/>
          <w:sz w:val="16"/>
          <w:szCs w:val="16"/>
          <w:color w:val="auto"/>
        </w:rPr>
      </w:pPr>
    </w:p>
    <w:p>
      <w:pPr>
        <w:ind w:left="1700" w:hanging="260"/>
        <w:spacing w:after="0"/>
        <w:tabs>
          <w:tab w:leader="none" w:pos="17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grant waivers of any conditions of this Plan or any Award;</w:t>
      </w:r>
    </w:p>
    <w:p>
      <w:pPr>
        <w:spacing w:after="0" w:line="225" w:lineRule="exact"/>
        <w:rPr>
          <w:rFonts w:ascii="Arial" w:cs="Arial" w:eastAsia="Arial" w:hAnsi="Arial"/>
          <w:sz w:val="18"/>
          <w:szCs w:val="18"/>
          <w:color w:val="auto"/>
        </w:rPr>
      </w:pPr>
    </w:p>
    <w:p>
      <w:pPr>
        <w:ind w:left="1700" w:hanging="260"/>
        <w:spacing w:after="0"/>
        <w:tabs>
          <w:tab w:leader="none" w:pos="17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determine the terms of vesting, exercisability and payment of Awards;</w:t>
      </w:r>
    </w:p>
    <w:p>
      <w:pPr>
        <w:spacing w:after="0" w:line="225" w:lineRule="exact"/>
        <w:rPr>
          <w:rFonts w:ascii="Arial" w:cs="Arial" w:eastAsia="Arial" w:hAnsi="Arial"/>
          <w:sz w:val="18"/>
          <w:szCs w:val="18"/>
          <w:color w:val="auto"/>
        </w:rPr>
      </w:pPr>
    </w:p>
    <w:p>
      <w:pPr>
        <w:ind w:right="160" w:firstLine="1440"/>
        <w:spacing w:after="0" w:line="277" w:lineRule="auto"/>
        <w:tabs>
          <w:tab w:leader="none" w:pos="1646" w:val="left"/>
        </w:tabs>
        <w:numPr>
          <w:ilvl w:val="0"/>
          <w:numId w:val="206"/>
        </w:numPr>
        <w:rPr>
          <w:rFonts w:ascii="Arial" w:cs="Arial" w:eastAsia="Arial" w:hAnsi="Arial"/>
          <w:sz w:val="18"/>
          <w:szCs w:val="18"/>
          <w:color w:val="auto"/>
        </w:rPr>
      </w:pPr>
      <w:r>
        <w:rPr>
          <w:rFonts w:ascii="Arial" w:cs="Arial" w:eastAsia="Arial" w:hAnsi="Arial"/>
          <w:sz w:val="18"/>
          <w:szCs w:val="18"/>
          <w:color w:val="auto"/>
        </w:rPr>
        <w:t>correct any defect, supply any omission, or reconcile any inconsistency in this Plan, any Award, any Award Agreement, any Exercise Agreement or any Restricted Stock Purchase Agreement;</w:t>
      </w:r>
    </w:p>
    <w:p>
      <w:pPr>
        <w:spacing w:after="0" w:line="170" w:lineRule="exact"/>
        <w:rPr>
          <w:rFonts w:ascii="Arial" w:cs="Arial" w:eastAsia="Arial" w:hAnsi="Arial"/>
          <w:sz w:val="18"/>
          <w:szCs w:val="18"/>
          <w:color w:val="auto"/>
        </w:rPr>
      </w:pPr>
    </w:p>
    <w:p>
      <w:pPr>
        <w:ind w:left="1660" w:hanging="220"/>
        <w:spacing w:after="0"/>
        <w:tabs>
          <w:tab w:leader="none" w:pos="166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determine whether an Award has been earned;</w:t>
      </w:r>
    </w:p>
    <w:p>
      <w:pPr>
        <w:spacing w:after="0" w:line="225" w:lineRule="exact"/>
        <w:rPr>
          <w:rFonts w:ascii="Arial" w:cs="Arial" w:eastAsia="Arial" w:hAnsi="Arial"/>
          <w:sz w:val="18"/>
          <w:szCs w:val="18"/>
          <w:color w:val="auto"/>
        </w:rPr>
      </w:pPr>
    </w:p>
    <w:p>
      <w:pPr>
        <w:ind w:left="1700" w:hanging="260"/>
        <w:spacing w:after="0"/>
        <w:tabs>
          <w:tab w:leader="none" w:pos="17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make all other determinations necessary or advisable for the administration of this Plan; and</w:t>
      </w:r>
    </w:p>
    <w:p>
      <w:pPr>
        <w:spacing w:after="0" w:line="225" w:lineRule="exact"/>
        <w:rPr>
          <w:rFonts w:ascii="Arial" w:cs="Arial" w:eastAsia="Arial" w:hAnsi="Arial"/>
          <w:sz w:val="18"/>
          <w:szCs w:val="18"/>
          <w:color w:val="auto"/>
        </w:rPr>
      </w:pPr>
    </w:p>
    <w:p>
      <w:pPr>
        <w:ind w:left="1660" w:hanging="220"/>
        <w:spacing w:after="0"/>
        <w:tabs>
          <w:tab w:leader="none" w:pos="166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extend the vesting period beyond a Participant’s Termination Date.</w:t>
      </w:r>
    </w:p>
    <w:p>
      <w:pPr>
        <w:spacing w:after="0" w:line="221" w:lineRule="exact"/>
        <w:rPr>
          <w:sz w:val="20"/>
          <w:szCs w:val="20"/>
          <w:color w:val="auto"/>
        </w:rPr>
      </w:pPr>
    </w:p>
    <w:p>
      <w:pPr>
        <w:ind w:right="80" w:firstLine="878"/>
        <w:spacing w:after="0" w:line="303" w:lineRule="auto"/>
        <w:rPr>
          <w:sz w:val="20"/>
          <w:szCs w:val="20"/>
          <w:color w:val="auto"/>
        </w:rPr>
      </w:pPr>
      <w:r>
        <w:rPr>
          <w:rFonts w:ascii="Arial" w:cs="Arial" w:eastAsia="Arial" w:hAnsi="Arial"/>
          <w:sz w:val="16"/>
          <w:szCs w:val="16"/>
          <w:b w:val="1"/>
          <w:bCs w:val="1"/>
          <w:color w:val="auto"/>
        </w:rPr>
        <w:t xml:space="preserve">4.2 </w:t>
      </w:r>
      <w:r>
        <w:rPr>
          <w:rFonts w:ascii="Arial" w:cs="Arial" w:eastAsia="Arial" w:hAnsi="Arial"/>
          <w:sz w:val="16"/>
          <w:szCs w:val="16"/>
          <w:b w:val="1"/>
          <w:bCs w:val="1"/>
          <w:u w:val="single" w:color="auto"/>
          <w:color w:val="auto"/>
        </w:rPr>
        <w:t>Committee Discretion</w:t>
      </w:r>
      <w:r>
        <w:rPr>
          <w:rFonts w:ascii="Arial" w:cs="Arial" w:eastAsia="Arial" w:hAnsi="Arial"/>
          <w:sz w:val="16"/>
          <w:szCs w:val="16"/>
          <w:color w:val="auto"/>
          <w:highlight w:val="white"/>
        </w:rPr>
        <w:t>. Unless in contravention of any express terms of this Plan or Award, any determination made by the Committee with</w:t>
      </w:r>
      <w:r>
        <w:rPr>
          <w:rFonts w:ascii="Arial" w:cs="Arial" w:eastAsia="Arial" w:hAnsi="Arial"/>
          <w:sz w:val="16"/>
          <w:szCs w:val="16"/>
          <w:b w:val="1"/>
          <w:bCs w:val="1"/>
          <w:color w:val="auto"/>
        </w:rPr>
        <w:t xml:space="preserve"> </w:t>
      </w:r>
      <w:r>
        <w:rPr>
          <w:rFonts w:ascii="Arial" w:cs="Arial" w:eastAsia="Arial" w:hAnsi="Arial"/>
          <w:sz w:val="16"/>
          <w:szCs w:val="16"/>
          <w:color w:val="auto"/>
        </w:rPr>
        <w:t>respect to any Award will be made in its sole discretion either (i) at the time of grant of the Award, or (ii) subject to Section 5.9 hereof, at any later time. Any such determination will be final and binding on the Company and on all persons having an interest in any Award under this Plan. The Committee may delegate to one or more officers of the Company the authority to grant an Award under this Plan, provided such officer or officers are members of the Board.</w:t>
      </w:r>
    </w:p>
    <w:p>
      <w:pPr>
        <w:spacing w:after="0" w:line="151" w:lineRule="exact"/>
        <w:rPr>
          <w:sz w:val="20"/>
          <w:szCs w:val="20"/>
          <w:color w:val="auto"/>
        </w:rPr>
      </w:pPr>
    </w:p>
    <w:p>
      <w:pPr>
        <w:ind w:firstLine="454"/>
        <w:spacing w:after="0" w:line="314" w:lineRule="auto"/>
        <w:tabs>
          <w:tab w:leader="none" w:pos="626" w:val="left"/>
        </w:tabs>
        <w:numPr>
          <w:ilvl w:val="0"/>
          <w:numId w:val="20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OPTIONS</w:t>
      </w:r>
      <w:r>
        <w:rPr>
          <w:rFonts w:ascii="Arial" w:cs="Arial" w:eastAsia="Arial" w:hAnsi="Arial"/>
          <w:sz w:val="16"/>
          <w:szCs w:val="16"/>
          <w:b w:val="1"/>
          <w:bCs w:val="1"/>
          <w:color w:val="auto"/>
          <w:highlight w:val="white"/>
        </w:rPr>
        <w:t>.</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The Committee may grant Options to eligible persons described in Section 3 hereof and will determine whether such Options will be</w:t>
      </w:r>
      <w:r>
        <w:rPr>
          <w:rFonts w:ascii="Arial" w:cs="Arial" w:eastAsia="Arial" w:hAnsi="Arial"/>
          <w:sz w:val="16"/>
          <w:szCs w:val="16"/>
          <w:b w:val="1"/>
          <w:bCs w:val="1"/>
          <w:color w:val="auto"/>
        </w:rPr>
        <w:t xml:space="preserve"> </w:t>
      </w:r>
      <w:r>
        <w:rPr>
          <w:rFonts w:ascii="Arial" w:cs="Arial" w:eastAsia="Arial" w:hAnsi="Arial"/>
          <w:sz w:val="16"/>
          <w:szCs w:val="16"/>
          <w:color w:val="auto"/>
        </w:rPr>
        <w:t>Incentive Stock Options within the meaning of the Code (“</w:t>
      </w:r>
      <w:r>
        <w:rPr>
          <w:rFonts w:ascii="Arial" w:cs="Arial" w:eastAsia="Arial" w:hAnsi="Arial"/>
          <w:sz w:val="16"/>
          <w:szCs w:val="16"/>
          <w:b w:val="1"/>
          <w:bCs w:val="1"/>
          <w:i w:val="1"/>
          <w:iCs w:val="1"/>
          <w:color w:val="auto"/>
        </w:rPr>
        <w:t>ISOs</w:t>
      </w:r>
      <w:r>
        <w:rPr>
          <w:rFonts w:ascii="Arial" w:cs="Arial" w:eastAsia="Arial" w:hAnsi="Arial"/>
          <w:sz w:val="16"/>
          <w:szCs w:val="16"/>
          <w:color w:val="auto"/>
        </w:rPr>
        <w:t>”) or Nonqualified Stock Options (“</w:t>
      </w:r>
      <w:r>
        <w:rPr>
          <w:rFonts w:ascii="Arial" w:cs="Arial" w:eastAsia="Arial" w:hAnsi="Arial"/>
          <w:sz w:val="16"/>
          <w:szCs w:val="16"/>
          <w:b w:val="1"/>
          <w:bCs w:val="1"/>
          <w:i w:val="1"/>
          <w:iCs w:val="1"/>
          <w:color w:val="auto"/>
        </w:rPr>
        <w:t>NQSOs</w:t>
      </w:r>
      <w:r>
        <w:rPr>
          <w:rFonts w:ascii="Arial" w:cs="Arial" w:eastAsia="Arial" w:hAnsi="Arial"/>
          <w:sz w:val="16"/>
          <w:szCs w:val="16"/>
          <w:color w:val="auto"/>
        </w:rPr>
        <w:t>”), the number of Shares subject to the Option, the Exercise Price of the Option, the period during which the Option may be exercised, and all other terms and conditions of the Option, subject to the following:</w:t>
      </w:r>
    </w:p>
    <w:p>
      <w:pPr>
        <w:spacing w:after="0" w:line="142" w:lineRule="exact"/>
        <w:rPr>
          <w:sz w:val="20"/>
          <w:szCs w:val="20"/>
          <w:color w:val="auto"/>
        </w:rPr>
      </w:pPr>
    </w:p>
    <w:p>
      <w:pPr>
        <w:ind w:right="300" w:firstLine="878"/>
        <w:spacing w:after="0" w:line="314" w:lineRule="auto"/>
        <w:rPr>
          <w:sz w:val="20"/>
          <w:szCs w:val="20"/>
          <w:color w:val="auto"/>
        </w:rPr>
      </w:pPr>
      <w:r>
        <w:rPr>
          <w:rFonts w:ascii="Arial" w:cs="Arial" w:eastAsia="Arial" w:hAnsi="Arial"/>
          <w:sz w:val="16"/>
          <w:szCs w:val="16"/>
          <w:b w:val="1"/>
          <w:bCs w:val="1"/>
          <w:color w:val="auto"/>
        </w:rPr>
        <w:t xml:space="preserve">5.1 </w:t>
      </w:r>
      <w:r>
        <w:rPr>
          <w:rFonts w:ascii="Arial" w:cs="Arial" w:eastAsia="Arial" w:hAnsi="Arial"/>
          <w:sz w:val="16"/>
          <w:szCs w:val="16"/>
          <w:b w:val="1"/>
          <w:bCs w:val="1"/>
          <w:u w:val="single" w:color="auto"/>
          <w:color w:val="auto"/>
        </w:rPr>
        <w:t>Form of Option Grant</w:t>
      </w:r>
      <w:r>
        <w:rPr>
          <w:rFonts w:ascii="Arial" w:cs="Arial" w:eastAsia="Arial" w:hAnsi="Arial"/>
          <w:sz w:val="16"/>
          <w:szCs w:val="16"/>
          <w:color w:val="auto"/>
        </w:rPr>
        <w:t>. Each Option granted under this Plan will be evidenced by an Award Agreement which will expressly identify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 as an ISO or an NQSO (“</w:t>
      </w:r>
      <w:r>
        <w:rPr>
          <w:rFonts w:ascii="Arial" w:cs="Arial" w:eastAsia="Arial" w:hAnsi="Arial"/>
          <w:sz w:val="16"/>
          <w:szCs w:val="16"/>
          <w:b w:val="1"/>
          <w:bCs w:val="1"/>
          <w:i w:val="1"/>
          <w:iCs w:val="1"/>
          <w:color w:val="auto"/>
        </w:rPr>
        <w:t>Stock Option Agreement</w:t>
      </w:r>
      <w:r>
        <w:rPr>
          <w:rFonts w:ascii="Arial" w:cs="Arial" w:eastAsia="Arial" w:hAnsi="Arial"/>
          <w:sz w:val="16"/>
          <w:szCs w:val="16"/>
          <w:color w:val="auto"/>
        </w:rPr>
        <w:t>”), and will be in such form and contain such provisions (which need not be the same for each Participant) as the Committee may from time to time approve, and which will comply with and be subject to the terms and conditions of this Plan.</w:t>
      </w:r>
    </w:p>
    <w:p>
      <w:pPr>
        <w:spacing w:after="0" w:line="142" w:lineRule="exact"/>
        <w:rPr>
          <w:sz w:val="20"/>
          <w:szCs w:val="20"/>
          <w:color w:val="auto"/>
        </w:rPr>
      </w:pPr>
    </w:p>
    <w:p>
      <w:pPr>
        <w:ind w:right="60" w:firstLine="878"/>
        <w:spacing w:after="0" w:line="266"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Date of Grant</w:t>
      </w:r>
      <w:r>
        <w:rPr>
          <w:rFonts w:ascii="Arial" w:cs="Arial" w:eastAsia="Arial" w:hAnsi="Arial"/>
          <w:sz w:val="18"/>
          <w:szCs w:val="18"/>
          <w:color w:val="auto"/>
          <w:highlight w:val="white"/>
        </w:rPr>
        <w:t>. The date of grant of an Option will be the date on which the Committee makes the determination to grant such Option, unless</w:t>
      </w:r>
      <w:r>
        <w:rPr>
          <w:rFonts w:ascii="Arial" w:cs="Arial" w:eastAsia="Arial" w:hAnsi="Arial"/>
          <w:sz w:val="18"/>
          <w:szCs w:val="18"/>
          <w:b w:val="1"/>
          <w:bCs w:val="1"/>
          <w:color w:val="auto"/>
        </w:rPr>
        <w:t xml:space="preserve"> </w:t>
      </w:r>
      <w:r>
        <w:rPr>
          <w:rFonts w:ascii="Arial" w:cs="Arial" w:eastAsia="Arial" w:hAnsi="Arial"/>
          <w:sz w:val="18"/>
          <w:szCs w:val="18"/>
          <w:color w:val="auto"/>
        </w:rPr>
        <w:t>a later date is otherwise specified by the Committee. The Stock Option Agreement and a copy of this Plan will be delivered to the Participant within a reasonable time after the granting of the Option.</w:t>
      </w:r>
    </w:p>
    <w:p>
      <w:pPr>
        <w:spacing w:after="0" w:line="176" w:lineRule="exact"/>
        <w:rPr>
          <w:sz w:val="20"/>
          <w:szCs w:val="20"/>
          <w:color w:val="auto"/>
        </w:rPr>
      </w:pPr>
    </w:p>
    <w:p>
      <w:pPr>
        <w:ind w:right="60" w:firstLine="878"/>
        <w:spacing w:after="0" w:line="266"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 Options may be exercisable immediately but subject to repurchase pursuant to Section 11 hereof or may be exercisable</w:t>
      </w:r>
      <w:r>
        <w:rPr>
          <w:rFonts w:ascii="Arial" w:cs="Arial" w:eastAsia="Arial" w:hAnsi="Arial"/>
          <w:sz w:val="18"/>
          <w:szCs w:val="18"/>
          <w:b w:val="1"/>
          <w:bCs w:val="1"/>
          <w:color w:val="auto"/>
        </w:rPr>
        <w:t xml:space="preserve"> </w:t>
      </w:r>
      <w:r>
        <w:rPr>
          <w:rFonts w:ascii="Arial" w:cs="Arial" w:eastAsia="Arial" w:hAnsi="Arial"/>
          <w:sz w:val="18"/>
          <w:szCs w:val="18"/>
          <w:color w:val="auto"/>
        </w:rPr>
        <w:t>within the times or upon the events determined by the Committee as set forth in the Stock Option Agreement governing such Option; provided, however, that no Option will be exercisable</w:t>
      </w:r>
    </w:p>
    <w:p>
      <w:pPr>
        <w:sectPr>
          <w:pgSz w:w="11900" w:h="16838" w:orient="portrait"/>
          <w:cols w:equalWidth="0" w:num="1">
            <w:col w:w="11400"/>
          </w:cols>
          <w:pgMar w:left="240" w:top="557" w:right="259" w:bottom="1440" w:gutter="0" w:footer="0" w:header="0"/>
        </w:sectPr>
      </w:pPr>
    </w:p>
    <w:bookmarkStart w:id="172" w:name="page173"/>
    <w:bookmarkEnd w:id="172"/>
    <w:p>
      <w:pPr>
        <w:ind w:right="100"/>
        <w:spacing w:after="0" w:line="254" w:lineRule="auto"/>
        <w:rPr>
          <w:sz w:val="20"/>
          <w:szCs w:val="20"/>
          <w:color w:val="auto"/>
        </w:rPr>
      </w:pPr>
      <w:r>
        <w:rPr>
          <w:rFonts w:ascii="Arial" w:cs="Arial" w:eastAsia="Arial" w:hAnsi="Arial"/>
          <w:sz w:val="18"/>
          <w:szCs w:val="18"/>
          <w:color w:val="auto"/>
        </w:rPr>
        <w:t>after the expiration of ten (10) years from the date the Option is granted; and provided further that no ISO granted to a person who directly or by attribution owns more than ten percent (10%) of the total combined voting power of all classes of stock of the Company or of any Parent or Subsidiary of the Company (“</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will be exercisable after the expiration of five (5) years from the date the ISO is granted. The Committee also may provide for Options to become exercisable at one time or from time to time, periodically or otherwise, in such number of Shares or percentage of Shares as the Committee determines. Subject to earlier termination of the Option as provided herein, to the extent section 25102(o) of the California Corporations Code is intended to apply, each Participant who is not an officer, director or consultant of the Company or of a Parent or Subsidiary of the Company shall have the right to exercise an Option granted hereunder at the rate of no less than twenty percent (20%) per year over five (5) years from the date such Option is granted.</w:t>
      </w:r>
    </w:p>
    <w:p>
      <w:pPr>
        <w:spacing w:after="0" w:line="188" w:lineRule="exact"/>
        <w:rPr>
          <w:sz w:val="20"/>
          <w:szCs w:val="20"/>
          <w:color w:val="auto"/>
        </w:rPr>
      </w:pPr>
    </w:p>
    <w:p>
      <w:pPr>
        <w:ind w:right="120" w:firstLine="878"/>
        <w:spacing w:after="0" w:line="258" w:lineRule="auto"/>
        <w:rPr>
          <w:sz w:val="20"/>
          <w:szCs w:val="20"/>
          <w:color w:val="auto"/>
        </w:rPr>
      </w:pPr>
      <w:r>
        <w:rPr>
          <w:rFonts w:ascii="Arial" w:cs="Arial" w:eastAsia="Arial" w:hAnsi="Arial"/>
          <w:sz w:val="18"/>
          <w:szCs w:val="18"/>
          <w:b w:val="1"/>
          <w:bCs w:val="1"/>
          <w:color w:val="auto"/>
        </w:rPr>
        <w:t xml:space="preserve">5.4 </w:t>
      </w:r>
      <w:r>
        <w:rPr>
          <w:rFonts w:ascii="Arial" w:cs="Arial" w:eastAsia="Arial" w:hAnsi="Arial"/>
          <w:sz w:val="18"/>
          <w:szCs w:val="18"/>
          <w:b w:val="1"/>
          <w:bCs w:val="1"/>
          <w:u w:val="single" w:color="auto"/>
          <w:color w:val="auto"/>
        </w:rPr>
        <w:t>Exercise Price</w:t>
      </w:r>
      <w:r>
        <w:rPr>
          <w:rFonts w:ascii="Arial" w:cs="Arial" w:eastAsia="Arial" w:hAnsi="Arial"/>
          <w:sz w:val="18"/>
          <w:szCs w:val="18"/>
          <w:color w:val="auto"/>
        </w:rPr>
        <w:t>. The Exercise Price of an Option will be determined by the Committee when the Option is granted and may not be less than</w:t>
      </w:r>
      <w:r>
        <w:rPr>
          <w:rFonts w:ascii="Arial" w:cs="Arial" w:eastAsia="Arial" w:hAnsi="Arial"/>
          <w:sz w:val="18"/>
          <w:szCs w:val="18"/>
          <w:b w:val="1"/>
          <w:bCs w:val="1"/>
          <w:color w:val="auto"/>
        </w:rPr>
        <w:t xml:space="preserve"> </w:t>
      </w:r>
      <w:r>
        <w:rPr>
          <w:rFonts w:ascii="Arial" w:cs="Arial" w:eastAsia="Arial" w:hAnsi="Arial"/>
          <w:sz w:val="18"/>
          <w:szCs w:val="18"/>
          <w:color w:val="auto"/>
        </w:rPr>
        <w:t>eighty-five percent (85%) of the Fair Market Value of the Shares on the date of grant; provided that (i) the Exercise Price of an ISO will not be less than one hundred percent (100%) of the Fair Market Value of the Shares on the date of grant and (ii) the Exercise Price of any Option granted to a Ten Percent Stockholder will not be less than one hundred ten percent (110%) of the Fair Market Value of the Shares on the date of grant. Payment for the Shares purchased must be made in accordance with Section 7 hereof.</w:t>
      </w:r>
    </w:p>
    <w:p>
      <w:pPr>
        <w:spacing w:after="0" w:line="184" w:lineRule="exact"/>
        <w:rPr>
          <w:sz w:val="20"/>
          <w:szCs w:val="20"/>
          <w:color w:val="auto"/>
        </w:rPr>
      </w:pPr>
    </w:p>
    <w:p>
      <w:pPr>
        <w:ind w:right="40" w:firstLine="878"/>
        <w:spacing w:after="0" w:line="274" w:lineRule="auto"/>
        <w:rPr>
          <w:sz w:val="20"/>
          <w:szCs w:val="20"/>
          <w:color w:val="auto"/>
        </w:rPr>
      </w:pPr>
      <w:r>
        <w:rPr>
          <w:rFonts w:ascii="Arial" w:cs="Arial" w:eastAsia="Arial" w:hAnsi="Arial"/>
          <w:sz w:val="17"/>
          <w:szCs w:val="17"/>
          <w:b w:val="1"/>
          <w:bCs w:val="1"/>
          <w:color w:val="auto"/>
        </w:rPr>
        <w:t xml:space="preserve">5.5 </w:t>
      </w:r>
      <w:r>
        <w:rPr>
          <w:rFonts w:ascii="Arial" w:cs="Arial" w:eastAsia="Arial" w:hAnsi="Arial"/>
          <w:sz w:val="17"/>
          <w:szCs w:val="17"/>
          <w:b w:val="1"/>
          <w:bCs w:val="1"/>
          <w:u w:val="single" w:color="auto"/>
          <w:color w:val="auto"/>
        </w:rPr>
        <w:t>Method of Exercise</w:t>
      </w:r>
      <w:r>
        <w:rPr>
          <w:rFonts w:ascii="Arial" w:cs="Arial" w:eastAsia="Arial" w:hAnsi="Arial"/>
          <w:sz w:val="17"/>
          <w:szCs w:val="17"/>
          <w:color w:val="auto"/>
          <w:highlight w:val="white"/>
        </w:rPr>
        <w:t>. Options may be exercised only by delivery to the Company of a written stock option exercise agreement (the “</w:t>
      </w:r>
      <w:r>
        <w:rPr>
          <w:rFonts w:ascii="Arial" w:cs="Arial" w:eastAsia="Arial" w:hAnsi="Arial"/>
          <w:sz w:val="17"/>
          <w:szCs w:val="17"/>
          <w:b w:val="1"/>
          <w:bCs w:val="1"/>
          <w:i w:val="1"/>
          <w:iCs w:val="1"/>
          <w:color w:val="auto"/>
          <w:highlight w:val="white"/>
        </w:rPr>
        <w:t>Exercise</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Agreement</w:t>
      </w:r>
      <w:r>
        <w:rPr>
          <w:rFonts w:ascii="Arial" w:cs="Arial" w:eastAsia="Arial" w:hAnsi="Arial"/>
          <w:sz w:val="17"/>
          <w:szCs w:val="17"/>
          <w:color w:val="auto"/>
        </w:rPr>
        <w:t>”) in a form approved by the Committee (which need not be the same for each Participant). The Exercise Agreement will state (i) the number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Shares being purchased, (ii) the restrictions imposed on the Shares purchased under such Exercise Agreement, if any, and (iii) such representations and agreements regarding Participant’s investment intent and access to information and other matters, if any, as may be required or desirable by the Company to comply with applicable securities laws. Participant shall execute and deliver to the Company the Exercise Agreement together with payment in full of the Exercise Price, and any applicable taxes, for the number of Shares being purchased.</w:t>
      </w:r>
    </w:p>
    <w:p>
      <w:pPr>
        <w:spacing w:after="0" w:line="174" w:lineRule="exact"/>
        <w:rPr>
          <w:sz w:val="20"/>
          <w:szCs w:val="20"/>
          <w:color w:val="auto"/>
        </w:rPr>
      </w:pPr>
    </w:p>
    <w:p>
      <w:pPr>
        <w:ind w:left="880"/>
        <w:spacing w:after="0"/>
        <w:rPr>
          <w:sz w:val="20"/>
          <w:szCs w:val="20"/>
          <w:color w:val="auto"/>
        </w:rPr>
      </w:pPr>
      <w:r>
        <w:rPr>
          <w:rFonts w:ascii="Arial" w:cs="Arial" w:eastAsia="Arial" w:hAnsi="Arial"/>
          <w:sz w:val="16"/>
          <w:szCs w:val="16"/>
          <w:b w:val="1"/>
          <w:bCs w:val="1"/>
          <w:color w:val="auto"/>
        </w:rPr>
        <w:t xml:space="preserve">5.6 </w:t>
      </w:r>
      <w:r>
        <w:rPr>
          <w:rFonts w:ascii="Arial" w:cs="Arial" w:eastAsia="Arial" w:hAnsi="Arial"/>
          <w:sz w:val="16"/>
          <w:szCs w:val="16"/>
          <w:b w:val="1"/>
          <w:bCs w:val="1"/>
          <w:u w:val="single" w:color="auto"/>
          <w:color w:val="auto"/>
        </w:rPr>
        <w:t>Termination</w:t>
      </w:r>
      <w:r>
        <w:rPr>
          <w:rFonts w:ascii="Arial" w:cs="Arial" w:eastAsia="Arial" w:hAnsi="Arial"/>
          <w:sz w:val="16"/>
          <w:szCs w:val="16"/>
          <w:color w:val="auto"/>
        </w:rPr>
        <w:t>. Subject to earlier termination pursuant to Sections 17 and 18 hereof and notwithstanding the exercise periods set forth in the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Stock Option Agreement, exercise of an Option will always be subject to the following:</w:t>
      </w:r>
    </w:p>
    <w:p>
      <w:pPr>
        <w:spacing w:after="0" w:line="211" w:lineRule="exact"/>
        <w:rPr>
          <w:sz w:val="20"/>
          <w:szCs w:val="20"/>
          <w:color w:val="auto"/>
        </w:rPr>
      </w:pPr>
    </w:p>
    <w:p>
      <w:pPr>
        <w:ind w:firstLine="1440"/>
        <w:spacing w:after="0" w:line="293" w:lineRule="auto"/>
        <w:tabs>
          <w:tab w:leader="none" w:pos="1676" w:val="left"/>
        </w:tabs>
        <w:numPr>
          <w:ilvl w:val="0"/>
          <w:numId w:val="208"/>
        </w:numPr>
        <w:rPr>
          <w:rFonts w:ascii="Arial" w:cs="Arial" w:eastAsia="Arial" w:hAnsi="Arial"/>
          <w:sz w:val="16"/>
          <w:szCs w:val="16"/>
          <w:color w:val="auto"/>
        </w:rPr>
      </w:pPr>
      <w:r>
        <w:rPr>
          <w:rFonts w:ascii="Arial" w:cs="Arial" w:eastAsia="Arial" w:hAnsi="Arial"/>
          <w:sz w:val="16"/>
          <w:szCs w:val="16"/>
          <w:color w:val="auto"/>
        </w:rPr>
        <w:t>If the Participant is Terminated for any reason other than death, Disability or for Cause, then the Participant may exercise such Participant’s Options only to the extent that such Options are exercisable as to Vested Shares upon the Termination Date or as otherwise determined by the Committee. Such Options must be exercised by the Participant, if at all, as to all or some of the Vested Shares calculated as of the Termination Date or such other date determined by the Committee, within three (3) months after the Termination Date (or within such shorter time period, not less than thirty (30) days, or within such longer time period, not exceeding five (5) years, after the Termination Date as may be determined by the Committee, with any exercise beyond three (3) months after the Termination Date deemed to be an NQSO) but in any event, no later than the expiration date of the Options.</w:t>
      </w:r>
    </w:p>
    <w:p>
      <w:pPr>
        <w:spacing w:after="0" w:line="164" w:lineRule="exact"/>
        <w:rPr>
          <w:rFonts w:ascii="Arial" w:cs="Arial" w:eastAsia="Arial" w:hAnsi="Arial"/>
          <w:sz w:val="16"/>
          <w:szCs w:val="16"/>
          <w:color w:val="auto"/>
        </w:rPr>
      </w:pPr>
    </w:p>
    <w:p>
      <w:pPr>
        <w:ind w:right="60" w:firstLine="1440"/>
        <w:spacing w:after="0" w:line="289" w:lineRule="auto"/>
        <w:tabs>
          <w:tab w:leader="none" w:pos="1686" w:val="left"/>
        </w:tabs>
        <w:numPr>
          <w:ilvl w:val="0"/>
          <w:numId w:val="208"/>
        </w:numPr>
        <w:rPr>
          <w:rFonts w:ascii="Arial" w:cs="Arial" w:eastAsia="Arial" w:hAnsi="Arial"/>
          <w:sz w:val="16"/>
          <w:szCs w:val="16"/>
          <w:color w:val="auto"/>
        </w:rPr>
      </w:pPr>
      <w:r>
        <w:rPr>
          <w:rFonts w:ascii="Arial" w:cs="Arial" w:eastAsia="Arial" w:hAnsi="Arial"/>
          <w:sz w:val="16"/>
          <w:szCs w:val="16"/>
          <w:color w:val="auto"/>
        </w:rPr>
        <w:t>If the Participant is Terminated because of Participant’s death or Disability (or the Participant dies within three (3) months after a Termination other than for Cause), then Participant’s Options may be exercised only to the extent that such Options are exercisable as to Vested Shares by Participant on the Termination Date or as otherwise determined by the Committee. Such options must be exercised by Participant (or Participant’s legal representative or authorized assignee), if at all, as to all or some of the Vested Shares calculated as of the Termination Date or such other date determined by the Committee, within twelve (12) months after the Termination Date (or within such shorter time period, not less than six (6) months, or within such longer time period, not exceeding five (5) years, after the Termination Date as may be determined by the Committee, with any exercise beyond (i) three (3) months after the Termination Date when the Termination is for any reason other than the Participant’s death or disability, within the meaning of Section 22(e)(3) of the Code, or (ii) twelve (12) months after the Termination Date when the Termination is for Participant’s disability, within the meaning of Section 22(e)(3) of the Code, deemed to be an NQSO) but in any event no later than the expiration date of the Options.</w:t>
      </w:r>
    </w:p>
    <w:p>
      <w:pPr>
        <w:sectPr>
          <w:pgSz w:w="11900" w:h="16838" w:orient="portrait"/>
          <w:cols w:equalWidth="0" w:num="1">
            <w:col w:w="11380"/>
          </w:cols>
          <w:pgMar w:left="240" w:top="558" w:right="279" w:bottom="1440" w:gutter="0" w:footer="0" w:header="0"/>
        </w:sectPr>
      </w:pPr>
    </w:p>
    <w:bookmarkStart w:id="173" w:name="page174"/>
    <w:bookmarkEnd w:id="173"/>
    <w:p>
      <w:pPr>
        <w:ind w:right="60" w:firstLine="1440"/>
        <w:spacing w:after="0" w:line="264" w:lineRule="auto"/>
        <w:tabs>
          <w:tab w:leader="none" w:pos="1676" w:val="left"/>
        </w:tabs>
        <w:numPr>
          <w:ilvl w:val="0"/>
          <w:numId w:val="209"/>
        </w:numPr>
        <w:rPr>
          <w:rFonts w:ascii="Arial" w:cs="Arial" w:eastAsia="Arial" w:hAnsi="Arial"/>
          <w:sz w:val="18"/>
          <w:szCs w:val="18"/>
          <w:color w:val="auto"/>
        </w:rPr>
      </w:pPr>
      <w:r>
        <w:rPr>
          <w:rFonts w:ascii="Arial" w:cs="Arial" w:eastAsia="Arial" w:hAnsi="Arial"/>
          <w:sz w:val="18"/>
          <w:szCs w:val="18"/>
          <w:color w:val="auto"/>
        </w:rPr>
        <w:t>If the Participant is terminated for Cause, the Participant may exercise such Participant’s Options, but not to an extent greater than such Options are exercisable as to Vested Shares upon the Termination Date and Participant’s Options shall expire on such Participant’s Termination Date, or at such later time and on such conditions as are determined by the Committee.</w:t>
      </w:r>
    </w:p>
    <w:p>
      <w:pPr>
        <w:spacing w:after="0" w:line="177" w:lineRule="exact"/>
        <w:rPr>
          <w:sz w:val="20"/>
          <w:szCs w:val="20"/>
          <w:color w:val="auto"/>
        </w:rPr>
      </w:pPr>
    </w:p>
    <w:p>
      <w:pPr>
        <w:ind w:right="40" w:firstLine="878"/>
        <w:spacing w:after="0" w:line="266" w:lineRule="auto"/>
        <w:rPr>
          <w:sz w:val="20"/>
          <w:szCs w:val="20"/>
          <w:color w:val="auto"/>
        </w:rPr>
      </w:pPr>
      <w:r>
        <w:rPr>
          <w:rFonts w:ascii="Arial" w:cs="Arial" w:eastAsia="Arial" w:hAnsi="Arial"/>
          <w:sz w:val="18"/>
          <w:szCs w:val="18"/>
          <w:b w:val="1"/>
          <w:bCs w:val="1"/>
          <w:color w:val="auto"/>
        </w:rPr>
        <w:t xml:space="preserve">5.7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highlight w:val="white"/>
        </w:rPr>
        <w:t>. The Committee may specify a reasonable minimum number of Shares that may be purchased on any exercise of an</w:t>
      </w:r>
      <w:r>
        <w:rPr>
          <w:rFonts w:ascii="Arial" w:cs="Arial" w:eastAsia="Arial" w:hAnsi="Arial"/>
          <w:sz w:val="18"/>
          <w:szCs w:val="18"/>
          <w:b w:val="1"/>
          <w:bCs w:val="1"/>
          <w:color w:val="auto"/>
        </w:rPr>
        <w:t xml:space="preserve"> </w:t>
      </w:r>
      <w:r>
        <w:rPr>
          <w:rFonts w:ascii="Arial" w:cs="Arial" w:eastAsia="Arial" w:hAnsi="Arial"/>
          <w:sz w:val="18"/>
          <w:szCs w:val="18"/>
          <w:color w:val="auto"/>
        </w:rPr>
        <w:t>Option, provided that such minimum number will not prevent Participant from exercising the Option for the full number of Shares for which it is then exercisable.</w:t>
      </w:r>
    </w:p>
    <w:p>
      <w:pPr>
        <w:spacing w:after="0" w:line="176" w:lineRule="exact"/>
        <w:rPr>
          <w:sz w:val="20"/>
          <w:szCs w:val="20"/>
          <w:color w:val="auto"/>
        </w:rPr>
      </w:pPr>
    </w:p>
    <w:p>
      <w:pPr>
        <w:ind w:right="40" w:firstLine="878"/>
        <w:spacing w:after="0" w:line="271" w:lineRule="auto"/>
        <w:rPr>
          <w:sz w:val="20"/>
          <w:szCs w:val="20"/>
          <w:color w:val="auto"/>
        </w:rPr>
      </w:pPr>
      <w:r>
        <w:rPr>
          <w:rFonts w:ascii="Arial" w:cs="Arial" w:eastAsia="Arial" w:hAnsi="Arial"/>
          <w:sz w:val="17"/>
          <w:szCs w:val="17"/>
          <w:b w:val="1"/>
          <w:bCs w:val="1"/>
          <w:color w:val="auto"/>
        </w:rPr>
        <w:t xml:space="preserve">5.8 </w:t>
      </w:r>
      <w:r>
        <w:rPr>
          <w:rFonts w:ascii="Arial" w:cs="Arial" w:eastAsia="Arial" w:hAnsi="Arial"/>
          <w:sz w:val="17"/>
          <w:szCs w:val="17"/>
          <w:b w:val="1"/>
          <w:bCs w:val="1"/>
          <w:u w:val="single" w:color="auto"/>
          <w:color w:val="auto"/>
        </w:rPr>
        <w:t>Limitations on ISOs</w:t>
      </w:r>
      <w:r>
        <w:rPr>
          <w:rFonts w:ascii="Arial" w:cs="Arial" w:eastAsia="Arial" w:hAnsi="Arial"/>
          <w:sz w:val="17"/>
          <w:szCs w:val="17"/>
          <w:color w:val="auto"/>
        </w:rPr>
        <w:t>. The aggregate Fair Market Value (determined as of the date of grant) of Shares with respect to which ISOs are</w:t>
      </w:r>
      <w:r>
        <w:rPr>
          <w:rFonts w:ascii="Arial" w:cs="Arial" w:eastAsia="Arial" w:hAnsi="Arial"/>
          <w:sz w:val="17"/>
          <w:szCs w:val="17"/>
          <w:b w:val="1"/>
          <w:bCs w:val="1"/>
          <w:color w:val="auto"/>
        </w:rPr>
        <w:t xml:space="preserve"> </w:t>
      </w:r>
      <w:r>
        <w:rPr>
          <w:rFonts w:ascii="Arial" w:cs="Arial" w:eastAsia="Arial" w:hAnsi="Arial"/>
          <w:sz w:val="17"/>
          <w:szCs w:val="17"/>
          <w:color w:val="auto"/>
        </w:rPr>
        <w:t>exercisable for the first time by a Participant during any calendar year (under this Plan or under any other incentive stock option plan of the Company or any Parent or Subsidiary of the Company) will not exceed One Hundred Thousand Dollars ($100,000). If the Fair Market Value of Shares on the date of grant with respect to which ISOs are exercisable for the first time by a Participant during any calendar year exceeds One Hundred Thousand Dollars ($100,000), then the Options for the first One Hundred Thousand Dollars ($100,000) worth of Shares to become exercisable in such calendar year will be ISOs and the Options for the amount in excess of One Hundred Thousand Dollars ($100,000) that become exercisable in that calendar year will be NQSOs. In the event that the Code or the regulations promulgated thereunder are amended after the Effective Date (as defined in Section 18 hereof) to provide for a different limit on the Fair Market Value of Shares permitted to be subject to ISOs, then such different limit will be automatically incorporated herein and will apply to any Options granted after the effective date of such amendment.</w:t>
      </w:r>
    </w:p>
    <w:p>
      <w:pPr>
        <w:spacing w:after="0" w:line="174" w:lineRule="exact"/>
        <w:rPr>
          <w:sz w:val="20"/>
          <w:szCs w:val="20"/>
          <w:color w:val="auto"/>
        </w:rPr>
      </w:pPr>
    </w:p>
    <w:p>
      <w:pPr>
        <w:ind w:right="260" w:firstLine="878"/>
        <w:spacing w:after="0" w:line="295" w:lineRule="auto"/>
        <w:rPr>
          <w:sz w:val="20"/>
          <w:szCs w:val="20"/>
          <w:color w:val="auto"/>
        </w:rPr>
      </w:pPr>
      <w:r>
        <w:rPr>
          <w:rFonts w:ascii="Arial" w:cs="Arial" w:eastAsia="Arial" w:hAnsi="Arial"/>
          <w:sz w:val="16"/>
          <w:szCs w:val="16"/>
          <w:b w:val="1"/>
          <w:bCs w:val="1"/>
          <w:color w:val="auto"/>
        </w:rPr>
        <w:t xml:space="preserve">5.9 </w:t>
      </w:r>
      <w:r>
        <w:rPr>
          <w:rFonts w:ascii="Arial" w:cs="Arial" w:eastAsia="Arial" w:hAnsi="Arial"/>
          <w:sz w:val="16"/>
          <w:szCs w:val="16"/>
          <w:b w:val="1"/>
          <w:bCs w:val="1"/>
          <w:u w:val="single" w:color="auto"/>
          <w:color w:val="auto"/>
        </w:rPr>
        <w:t>Modification, Extension or Renewal</w:t>
      </w:r>
      <w:r>
        <w:rPr>
          <w:rFonts w:ascii="Arial" w:cs="Arial" w:eastAsia="Arial" w:hAnsi="Arial"/>
          <w:sz w:val="16"/>
          <w:szCs w:val="16"/>
          <w:color w:val="auto"/>
          <w:highlight w:val="white"/>
        </w:rPr>
        <w:t>. The Committee may modify, extend or renew outstanding Options and authorize the grant of new</w:t>
      </w:r>
      <w:r>
        <w:rPr>
          <w:rFonts w:ascii="Arial" w:cs="Arial" w:eastAsia="Arial" w:hAnsi="Arial"/>
          <w:sz w:val="16"/>
          <w:szCs w:val="16"/>
          <w:b w:val="1"/>
          <w:bCs w:val="1"/>
          <w:color w:val="auto"/>
        </w:rPr>
        <w:t xml:space="preserve"> </w:t>
      </w:r>
      <w:r>
        <w:rPr>
          <w:rFonts w:ascii="Arial" w:cs="Arial" w:eastAsia="Arial" w:hAnsi="Arial"/>
          <w:sz w:val="16"/>
          <w:szCs w:val="16"/>
          <w:color w:val="auto"/>
        </w:rPr>
        <w:t>Options in substitution therefor, provided that any such action may not, without the written consent of a Participant, impair any of such Participant’s rights under any Option previously granted. Any outstanding ISO that is modified, extended, renewed or otherwise altered will be treated in accordance with Section 424(h) of the Code. Subject to Section 5.10 hereof, the Committee may reduce the Exercise Price of outstanding Options without the consent of Participants by a written notice to them; provided, however, that the Exercise Price may not be reduced below the minimum Exercise Price that would be permitted under Section 5.4 hereof for Options granted on the date the action is taken to reduce the Exercise Price.</w:t>
      </w:r>
    </w:p>
    <w:p>
      <w:pPr>
        <w:spacing w:after="0" w:line="156" w:lineRule="exact"/>
        <w:rPr>
          <w:sz w:val="20"/>
          <w:szCs w:val="20"/>
          <w:color w:val="auto"/>
        </w:rPr>
      </w:pPr>
    </w:p>
    <w:p>
      <w:pPr>
        <w:ind w:firstLine="878"/>
        <w:spacing w:after="0" w:line="256" w:lineRule="auto"/>
        <w:rPr>
          <w:sz w:val="20"/>
          <w:szCs w:val="20"/>
          <w:color w:val="auto"/>
        </w:rPr>
      </w:pPr>
      <w:r>
        <w:rPr>
          <w:rFonts w:ascii="Arial" w:cs="Arial" w:eastAsia="Arial" w:hAnsi="Arial"/>
          <w:sz w:val="18"/>
          <w:szCs w:val="18"/>
          <w:b w:val="1"/>
          <w:bCs w:val="1"/>
          <w:color w:val="auto"/>
        </w:rPr>
        <w:t xml:space="preserve">5.10 </w:t>
      </w:r>
      <w:r>
        <w:rPr>
          <w:rFonts w:ascii="Arial" w:cs="Arial" w:eastAsia="Arial" w:hAnsi="Arial"/>
          <w:sz w:val="18"/>
          <w:szCs w:val="18"/>
          <w:b w:val="1"/>
          <w:bCs w:val="1"/>
          <w:u w:val="single" w:color="auto"/>
          <w:color w:val="auto"/>
        </w:rPr>
        <w:t>No Disqualification</w:t>
      </w:r>
      <w:r>
        <w:rPr>
          <w:rFonts w:ascii="Arial" w:cs="Arial" w:eastAsia="Arial" w:hAnsi="Arial"/>
          <w:sz w:val="18"/>
          <w:szCs w:val="18"/>
          <w:color w:val="auto"/>
        </w:rPr>
        <w:t>. Notwithstanding any other provision in this Plan, no term of this Plan relating to ISOs will be interpreted, amended or</w:t>
      </w:r>
      <w:r>
        <w:rPr>
          <w:rFonts w:ascii="Arial" w:cs="Arial" w:eastAsia="Arial" w:hAnsi="Arial"/>
          <w:sz w:val="18"/>
          <w:szCs w:val="18"/>
          <w:b w:val="1"/>
          <w:bCs w:val="1"/>
          <w:color w:val="auto"/>
        </w:rPr>
        <w:t xml:space="preserve"> </w:t>
      </w:r>
      <w:r>
        <w:rPr>
          <w:rFonts w:ascii="Arial" w:cs="Arial" w:eastAsia="Arial" w:hAnsi="Arial"/>
          <w:sz w:val="18"/>
          <w:szCs w:val="18"/>
          <w:color w:val="auto"/>
        </w:rPr>
        <w:t>altered, nor will any discretion or authority granted under this Plan be exercised, so as to disqualify this Plan under Section 422 of the Code or, without the consent of the Participant, to disqualify any Participant’s ISO under Section 422 of the Code. In no event shall the total number of Shares issued (counting each reissuance of a Share that was previously issued and then forfeited or repurchased by the Company as a separate issuance) under the Plan upon exercise of ISOs exceed One Hundred Sixty-Three Million (163,000,000) Shares (adjusted in proportion to any adjustments under Section 2.2 hereof) over the term of the Plan.</w:t>
      </w:r>
    </w:p>
    <w:p>
      <w:pPr>
        <w:spacing w:after="0" w:line="188" w:lineRule="exact"/>
        <w:rPr>
          <w:sz w:val="20"/>
          <w:szCs w:val="20"/>
          <w:color w:val="auto"/>
        </w:rPr>
      </w:pPr>
    </w:p>
    <w:p>
      <w:pPr>
        <w:ind w:right="120" w:firstLine="454"/>
        <w:spacing w:after="0" w:line="289" w:lineRule="auto"/>
        <w:tabs>
          <w:tab w:leader="none" w:pos="626" w:val="left"/>
        </w:tabs>
        <w:numPr>
          <w:ilvl w:val="0"/>
          <w:numId w:val="210"/>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RESTRICTED STOCK</w:t>
      </w:r>
      <w:r>
        <w:rPr>
          <w:rFonts w:ascii="Arial" w:cs="Arial" w:eastAsia="Arial" w:hAnsi="Arial"/>
          <w:sz w:val="17"/>
          <w:szCs w:val="17"/>
          <w:b w:val="1"/>
          <w:bCs w:val="1"/>
          <w:color w:val="auto"/>
        </w:rPr>
        <w:t xml:space="preserve">. </w:t>
      </w:r>
      <w:r>
        <w:rPr>
          <w:rFonts w:ascii="Arial" w:cs="Arial" w:eastAsia="Arial" w:hAnsi="Arial"/>
          <w:sz w:val="17"/>
          <w:szCs w:val="17"/>
          <w:color w:val="auto"/>
        </w:rPr>
        <w:t>A Restricted Stock Award is an offer by the Company to sell to an eligible person Shares that are subject to certain</w:t>
      </w:r>
      <w:r>
        <w:rPr>
          <w:rFonts w:ascii="Arial" w:cs="Arial" w:eastAsia="Arial" w:hAnsi="Arial"/>
          <w:sz w:val="17"/>
          <w:szCs w:val="17"/>
          <w:b w:val="1"/>
          <w:bCs w:val="1"/>
          <w:color w:val="auto"/>
        </w:rPr>
        <w:t xml:space="preserve"> </w:t>
      </w:r>
      <w:r>
        <w:rPr>
          <w:rFonts w:ascii="Arial" w:cs="Arial" w:eastAsia="Arial" w:hAnsi="Arial"/>
          <w:sz w:val="17"/>
          <w:szCs w:val="17"/>
          <w:color w:val="auto"/>
        </w:rPr>
        <w:t>specified restrictions. The Committee will determine to whom an offer will be made, the number of Shares the person may purchase, the Purchase Price, the restrictions to which the Shares will be subject, and all other terms and conditions of the Restricted Stock Award, subject to the following:</w:t>
      </w:r>
    </w:p>
    <w:p>
      <w:pPr>
        <w:spacing w:after="0" w:line="158" w:lineRule="exact"/>
        <w:rPr>
          <w:sz w:val="20"/>
          <w:szCs w:val="20"/>
          <w:color w:val="auto"/>
        </w:rPr>
      </w:pPr>
    </w:p>
    <w:p>
      <w:pPr>
        <w:ind w:firstLine="878"/>
        <w:spacing w:after="0" w:line="255" w:lineRule="auto"/>
        <w:rPr>
          <w:sz w:val="20"/>
          <w:szCs w:val="20"/>
          <w:color w:val="auto"/>
        </w:rPr>
      </w:pPr>
      <w:r>
        <w:rPr>
          <w:rFonts w:ascii="Arial" w:cs="Arial" w:eastAsia="Arial" w:hAnsi="Arial"/>
          <w:sz w:val="18"/>
          <w:szCs w:val="18"/>
          <w:b w:val="1"/>
          <w:bCs w:val="1"/>
          <w:color w:val="auto"/>
        </w:rPr>
        <w:t xml:space="preserve">6.1 </w:t>
      </w:r>
      <w:r>
        <w:rPr>
          <w:rFonts w:ascii="Arial" w:cs="Arial" w:eastAsia="Arial" w:hAnsi="Arial"/>
          <w:sz w:val="18"/>
          <w:szCs w:val="18"/>
          <w:b w:val="1"/>
          <w:bCs w:val="1"/>
          <w:u w:val="single" w:color="auto"/>
          <w:color w:val="auto"/>
        </w:rPr>
        <w:t>Form of Restricted Stock Award</w:t>
      </w:r>
      <w:r>
        <w:rPr>
          <w:rFonts w:ascii="Arial" w:cs="Arial" w:eastAsia="Arial" w:hAnsi="Arial"/>
          <w:sz w:val="18"/>
          <w:szCs w:val="18"/>
          <w:color w:val="auto"/>
        </w:rPr>
        <w:t>. All purchases under a Restricted Stock Award made pursuant to this Plan will be evidenced by an Award</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w:t>
      </w:r>
      <w:r>
        <w:rPr>
          <w:rFonts w:ascii="Arial" w:cs="Arial" w:eastAsia="Arial" w:hAnsi="Arial"/>
          <w:sz w:val="18"/>
          <w:szCs w:val="18"/>
          <w:b w:val="1"/>
          <w:bCs w:val="1"/>
          <w:i w:val="1"/>
          <w:iCs w:val="1"/>
          <w:color w:val="auto"/>
        </w:rPr>
        <w:t>Restricted Stock Purchase Agreement</w:t>
      </w:r>
      <w:r>
        <w:rPr>
          <w:rFonts w:ascii="Arial" w:cs="Arial" w:eastAsia="Arial" w:hAnsi="Arial"/>
          <w:sz w:val="18"/>
          <w:szCs w:val="18"/>
          <w:color w:val="auto"/>
        </w:rPr>
        <w:t>”) that will be in such form (which need not be the same for each Participant) as the Committee will from time to time approve, and will comply with and be subject to the terms and conditions of this Plan. The Restricted Stock Award will be accepted by the Participant’s execution and delivery of the Restricted Stock Purchase Agreement and full payment for the Shares to the Company within thirty (30) days from the date the Restricted Stock Purchase Agreement is delivered to the person. If such person does not execute and deliver the Restricted Stock Purchase Agreement along with full payment for the Shares to the Company within such thirty (30) days, then the offer will terminate, unless otherwise determined by the Committee.</w:t>
      </w:r>
    </w:p>
    <w:p>
      <w:pPr>
        <w:sectPr>
          <w:pgSz w:w="11900" w:h="16838" w:orient="portrait"/>
          <w:cols w:equalWidth="0" w:num="1">
            <w:col w:w="11380"/>
          </w:cols>
          <w:pgMar w:left="240" w:top="558" w:right="279" w:bottom="1440" w:gutter="0" w:footer="0" w:header="0"/>
        </w:sectPr>
      </w:pPr>
    </w:p>
    <w:bookmarkStart w:id="174" w:name="page175"/>
    <w:bookmarkEnd w:id="174"/>
    <w:p>
      <w:pPr>
        <w:ind w:right="20" w:firstLine="878"/>
        <w:spacing w:after="0" w:line="258"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highlight w:val="white"/>
        </w:rPr>
        <w:t>. The Purchase Price of Shares sold pursuant to a Restricted Stock Award will be determined by the Committee and will be at</w:t>
      </w:r>
      <w:r>
        <w:rPr>
          <w:rFonts w:ascii="Arial" w:cs="Arial" w:eastAsia="Arial" w:hAnsi="Arial"/>
          <w:sz w:val="18"/>
          <w:szCs w:val="18"/>
          <w:b w:val="1"/>
          <w:bCs w:val="1"/>
          <w:color w:val="auto"/>
        </w:rPr>
        <w:t xml:space="preserve"> </w:t>
      </w:r>
      <w:r>
        <w:rPr>
          <w:rFonts w:ascii="Arial" w:cs="Arial" w:eastAsia="Arial" w:hAnsi="Arial"/>
          <w:sz w:val="18"/>
          <w:szCs w:val="18"/>
          <w:color w:val="auto"/>
        </w:rPr>
        <w:t>least eighty-five percent (85%) of the Fair Market Value of the Shares on the date the Restricted Stock Award is granted or at the time the purchase is consummated, except in the case of a sale to a Ten Percent Stockholder, in which case the Purchase Price will be one hundred percent (100%) of the Fair Market Value on the date the Restricted Stock Award is granted or at the time the purchase is consummated. Payment of the Purchase Price must be made in accordance with Section 7 hereof.</w:t>
      </w:r>
    </w:p>
    <w:p>
      <w:pPr>
        <w:spacing w:after="0" w:line="184" w:lineRule="exact"/>
        <w:rPr>
          <w:sz w:val="20"/>
          <w:szCs w:val="20"/>
          <w:color w:val="auto"/>
        </w:rPr>
      </w:pPr>
    </w:p>
    <w:p>
      <w:pPr>
        <w:ind w:right="740" w:firstLine="878"/>
        <w:spacing w:after="0" w:line="282"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b w:val="1"/>
          <w:bCs w:val="1"/>
          <w:u w:val="single" w:color="auto"/>
          <w:color w:val="auto"/>
        </w:rPr>
        <w:t>Restrictions</w:t>
      </w:r>
      <w:r>
        <w:rPr>
          <w:rFonts w:ascii="Arial" w:cs="Arial" w:eastAsia="Arial" w:hAnsi="Arial"/>
          <w:sz w:val="18"/>
          <w:szCs w:val="18"/>
          <w:color w:val="auto"/>
          <w:highlight w:val="white"/>
        </w:rPr>
        <w:t>. Restricted Stock Awards may be subject to the restrictions set forth in Section 11 hereof or such other restrictions not</w:t>
      </w:r>
      <w:r>
        <w:rPr>
          <w:rFonts w:ascii="Arial" w:cs="Arial" w:eastAsia="Arial" w:hAnsi="Arial"/>
          <w:sz w:val="18"/>
          <w:szCs w:val="18"/>
          <w:b w:val="1"/>
          <w:bCs w:val="1"/>
          <w:color w:val="auto"/>
        </w:rPr>
        <w:t xml:space="preserve"> </w:t>
      </w:r>
      <w:r>
        <w:rPr>
          <w:rFonts w:ascii="Arial" w:cs="Arial" w:eastAsia="Arial" w:hAnsi="Arial"/>
          <w:sz w:val="18"/>
          <w:szCs w:val="18"/>
          <w:color w:val="auto"/>
        </w:rPr>
        <w:t>inconsistent with Section 25102(o) of the California Corporations Code.</w:t>
      </w:r>
    </w:p>
    <w:p>
      <w:pPr>
        <w:spacing w:after="0" w:line="108" w:lineRule="exact"/>
        <w:rPr>
          <w:sz w:val="20"/>
          <w:szCs w:val="20"/>
          <w:color w:val="auto"/>
        </w:rPr>
      </w:pPr>
    </w:p>
    <w:p>
      <w:pPr>
        <w:ind w:left="640" w:hanging="186"/>
        <w:spacing w:after="0"/>
        <w:tabs>
          <w:tab w:leader="none" w:pos="640" w:val="left"/>
        </w:tabs>
        <w:numPr>
          <w:ilvl w:val="0"/>
          <w:numId w:val="21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PAYMENT FOR SHARE PURCHASES</w:t>
      </w:r>
      <w:r>
        <w:rPr>
          <w:rFonts w:ascii="Arial" w:cs="Arial" w:eastAsia="Arial" w:hAnsi="Arial"/>
          <w:sz w:val="18"/>
          <w:szCs w:val="18"/>
          <w:color w:val="auto"/>
          <w:highlight w:val="white"/>
        </w:rPr>
        <w: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7.1 </w:t>
      </w:r>
      <w:r>
        <w:rPr>
          <w:rFonts w:ascii="Arial" w:cs="Arial" w:eastAsia="Arial" w:hAnsi="Arial"/>
          <w:sz w:val="17"/>
          <w:szCs w:val="17"/>
          <w:b w:val="1"/>
          <w:bCs w:val="1"/>
          <w:u w:val="single" w:color="auto"/>
          <w:color w:val="auto"/>
        </w:rPr>
        <w:t>Payment</w:t>
      </w:r>
      <w:r>
        <w:rPr>
          <w:rFonts w:ascii="Arial" w:cs="Arial" w:eastAsia="Arial" w:hAnsi="Arial"/>
          <w:sz w:val="17"/>
          <w:szCs w:val="17"/>
          <w:color w:val="auto"/>
          <w:highlight w:val="white"/>
        </w:rPr>
        <w:t>. Payment for Shares purchased pursuant to this Plan may be made in cash (by check) or, where expressly approved for the</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Participant by the Committee and where permitted by law:</w:t>
      </w:r>
    </w:p>
    <w:p>
      <w:pPr>
        <w:spacing w:after="0" w:line="211" w:lineRule="exact"/>
        <w:rPr>
          <w:sz w:val="20"/>
          <w:szCs w:val="20"/>
          <w:color w:val="auto"/>
        </w:rPr>
      </w:pPr>
    </w:p>
    <w:p>
      <w:pPr>
        <w:ind w:left="1680" w:hanging="240"/>
        <w:spacing w:after="0"/>
        <w:tabs>
          <w:tab w:leader="none" w:pos="168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by cancellation of indebtedness of the Company owed to the Participant;</w:t>
      </w:r>
    </w:p>
    <w:p>
      <w:pPr>
        <w:spacing w:after="0" w:line="225" w:lineRule="exact"/>
        <w:rPr>
          <w:rFonts w:ascii="Arial" w:cs="Arial" w:eastAsia="Arial" w:hAnsi="Arial"/>
          <w:sz w:val="18"/>
          <w:szCs w:val="18"/>
          <w:color w:val="auto"/>
        </w:rPr>
      </w:pPr>
    </w:p>
    <w:p>
      <w:pPr>
        <w:jc w:val="both"/>
        <w:ind w:right="20" w:firstLine="1440"/>
        <w:spacing w:after="0" w:line="312" w:lineRule="auto"/>
        <w:tabs>
          <w:tab w:leader="none" w:pos="1686" w:val="left"/>
        </w:tabs>
        <w:numPr>
          <w:ilvl w:val="0"/>
          <w:numId w:val="212"/>
        </w:numPr>
        <w:rPr>
          <w:rFonts w:ascii="Arial" w:cs="Arial" w:eastAsia="Arial" w:hAnsi="Arial"/>
          <w:sz w:val="16"/>
          <w:szCs w:val="16"/>
          <w:color w:val="auto"/>
        </w:rPr>
      </w:pPr>
      <w:r>
        <w:rPr>
          <w:rFonts w:ascii="Arial" w:cs="Arial" w:eastAsia="Arial" w:hAnsi="Arial"/>
          <w:sz w:val="16"/>
          <w:szCs w:val="16"/>
          <w:color w:val="auto"/>
        </w:rPr>
        <w:t>by surrender of shares that: (i) either (A) have been owned by Participant for more than six (6) months and have been paid for within the meaning of SEC Rule 144 (and, if such shares were purchased from the Company by use of a promissory note, such note has been fully paid with respect to such shares) or (B) were obtained by Participant in the public market and (ii) are clear of all liens, claims, encumbrances or security interests;</w:t>
      </w:r>
    </w:p>
    <w:p>
      <w:pPr>
        <w:spacing w:after="0" w:line="146" w:lineRule="exact"/>
        <w:rPr>
          <w:rFonts w:ascii="Arial" w:cs="Arial" w:eastAsia="Arial" w:hAnsi="Arial"/>
          <w:sz w:val="16"/>
          <w:szCs w:val="16"/>
          <w:color w:val="auto"/>
        </w:rPr>
      </w:pPr>
    </w:p>
    <w:p>
      <w:pPr>
        <w:ind w:right="180" w:firstLine="1440"/>
        <w:spacing w:after="0" w:line="279" w:lineRule="auto"/>
        <w:tabs>
          <w:tab w:leader="none" w:pos="1676" w:val="left"/>
        </w:tabs>
        <w:numPr>
          <w:ilvl w:val="0"/>
          <w:numId w:val="212"/>
        </w:numPr>
        <w:rPr>
          <w:rFonts w:ascii="Arial" w:cs="Arial" w:eastAsia="Arial" w:hAnsi="Arial"/>
          <w:sz w:val="17"/>
          <w:szCs w:val="17"/>
          <w:color w:val="auto"/>
        </w:rPr>
      </w:pPr>
      <w:r>
        <w:rPr>
          <w:rFonts w:ascii="Arial" w:cs="Arial" w:eastAsia="Arial" w:hAnsi="Arial"/>
          <w:sz w:val="17"/>
          <w:szCs w:val="17"/>
          <w:color w:val="auto"/>
        </w:rPr>
        <w:t>by tender of a full recourse promissory note having such terms as may be approved by the Committee and bearing interest at a rate sufficient to avoid (i) imputation of income under Sections 483 and 1274 of the Code and (ii) variable accounting treatment under Financial Accounting Standards Board Interpretation No. 44 to APB No. 25; provided, however, that Participants who are not employees or directors of the Company will not be entitled to purchase Shares with a promissory note unless the note is adequately secured by collateral other than the Shares;</w:t>
      </w:r>
    </w:p>
    <w:p>
      <w:pPr>
        <w:spacing w:after="0" w:line="171" w:lineRule="exact"/>
        <w:rPr>
          <w:rFonts w:ascii="Arial" w:cs="Arial" w:eastAsia="Arial" w:hAnsi="Arial"/>
          <w:sz w:val="17"/>
          <w:szCs w:val="17"/>
          <w:color w:val="auto"/>
        </w:rPr>
      </w:pPr>
    </w:p>
    <w:p>
      <w:pPr>
        <w:ind w:left="1700" w:hanging="260"/>
        <w:spacing w:after="0"/>
        <w:tabs>
          <w:tab w:leader="none" w:pos="170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by waiver of compensation due or accrued to the Participant from the Company for services rendered;</w:t>
      </w:r>
    </w:p>
    <w:p>
      <w:pPr>
        <w:spacing w:after="0" w:line="225" w:lineRule="exact"/>
        <w:rPr>
          <w:rFonts w:ascii="Arial" w:cs="Arial" w:eastAsia="Arial" w:hAnsi="Arial"/>
          <w:sz w:val="18"/>
          <w:szCs w:val="18"/>
          <w:color w:val="auto"/>
        </w:rPr>
      </w:pPr>
    </w:p>
    <w:p>
      <w:pPr>
        <w:ind w:left="1680" w:hanging="240"/>
        <w:spacing w:after="0"/>
        <w:tabs>
          <w:tab w:leader="none" w:pos="16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with respect only to purchases upon exercise of an Option, and provided that a public market for the Company’s stock exists:</w:t>
      </w:r>
    </w:p>
    <w:p>
      <w:pPr>
        <w:spacing w:after="0" w:line="236" w:lineRule="exact"/>
        <w:rPr>
          <w:rFonts w:ascii="Arial" w:cs="Arial" w:eastAsia="Arial" w:hAnsi="Arial"/>
          <w:sz w:val="17"/>
          <w:szCs w:val="17"/>
          <w:color w:val="auto"/>
        </w:rPr>
      </w:pPr>
    </w:p>
    <w:p>
      <w:pPr>
        <w:ind w:right="40" w:firstLine="1872"/>
        <w:spacing w:after="0" w:line="259" w:lineRule="auto"/>
        <w:tabs>
          <w:tab w:leader="none" w:pos="2079" w:val="left"/>
        </w:tabs>
        <w:numPr>
          <w:ilvl w:val="1"/>
          <w:numId w:val="212"/>
        </w:numPr>
        <w:rPr>
          <w:rFonts w:ascii="Arial" w:cs="Arial" w:eastAsia="Arial" w:hAnsi="Arial"/>
          <w:sz w:val="18"/>
          <w:szCs w:val="18"/>
          <w:color w:val="auto"/>
        </w:rPr>
      </w:pPr>
      <w:r>
        <w:rPr>
          <w:rFonts w:ascii="Arial" w:cs="Arial" w:eastAsia="Arial" w:hAnsi="Arial"/>
          <w:sz w:val="18"/>
          <w:szCs w:val="18"/>
          <w:color w:val="auto"/>
        </w:rPr>
        <w:t>through a “same day sale” commitment from the Participant and a broker-dealer that is a member of the National Association of Securities Dealers (an “</w:t>
      </w:r>
      <w:r>
        <w:rPr>
          <w:rFonts w:ascii="Arial" w:cs="Arial" w:eastAsia="Arial" w:hAnsi="Arial"/>
          <w:sz w:val="18"/>
          <w:szCs w:val="18"/>
          <w:b w:val="1"/>
          <w:bCs w:val="1"/>
          <w:i w:val="1"/>
          <w:iCs w:val="1"/>
          <w:color w:val="auto"/>
        </w:rPr>
        <w:t>NASD Dealer</w:t>
      </w:r>
      <w:r>
        <w:rPr>
          <w:rFonts w:ascii="Arial" w:cs="Arial" w:eastAsia="Arial" w:hAnsi="Arial"/>
          <w:sz w:val="18"/>
          <w:szCs w:val="18"/>
          <w:color w:val="auto"/>
        </w:rPr>
        <w:t>”) whereby the Participant irrevocably elects to exercise the Option and to sell a portion of the Shares so purchased sufficient to pay the total Exercise Price, and whereby the NASD Dealer irrevocably commits upon receipt of such Shares to forward the total Exercise Price directly to the Company; or</w:t>
      </w:r>
    </w:p>
    <w:p>
      <w:pPr>
        <w:spacing w:after="0" w:line="186" w:lineRule="exact"/>
        <w:rPr>
          <w:rFonts w:ascii="Arial" w:cs="Arial" w:eastAsia="Arial" w:hAnsi="Arial"/>
          <w:sz w:val="18"/>
          <w:szCs w:val="18"/>
          <w:color w:val="auto"/>
        </w:rPr>
      </w:pPr>
    </w:p>
    <w:p>
      <w:pPr>
        <w:ind w:right="460" w:firstLine="1872"/>
        <w:spacing w:after="0" w:line="259" w:lineRule="auto"/>
        <w:tabs>
          <w:tab w:leader="none" w:pos="2129" w:val="left"/>
        </w:tabs>
        <w:numPr>
          <w:ilvl w:val="1"/>
          <w:numId w:val="212"/>
        </w:numPr>
        <w:rPr>
          <w:rFonts w:ascii="Arial" w:cs="Arial" w:eastAsia="Arial" w:hAnsi="Arial"/>
          <w:sz w:val="18"/>
          <w:szCs w:val="18"/>
          <w:color w:val="auto"/>
        </w:rPr>
      </w:pPr>
      <w:r>
        <w:rPr>
          <w:rFonts w:ascii="Arial" w:cs="Arial" w:eastAsia="Arial" w:hAnsi="Arial"/>
          <w:sz w:val="18"/>
          <w:szCs w:val="18"/>
          <w:color w:val="auto"/>
        </w:rPr>
        <w:t>through a “margin” commitment from the Participant and an NASD Dealer whereby the Participant irrevocably elects to exercise the Option and to pledge the Shares so purchased to the NASD Dealer in a margin account as security for a loan from the NASD Dealer in the amount of the total Exercise Price, and whereby the NASD Dealer irrevocably commits upon receipt of such Shares to forward the total Exercise Price directly to the Company; or</w:t>
      </w:r>
    </w:p>
    <w:p>
      <w:pPr>
        <w:spacing w:after="0" w:line="186" w:lineRule="exact"/>
        <w:rPr>
          <w:rFonts w:ascii="Arial" w:cs="Arial" w:eastAsia="Arial" w:hAnsi="Arial"/>
          <w:sz w:val="18"/>
          <w:szCs w:val="18"/>
          <w:color w:val="auto"/>
        </w:rPr>
      </w:pPr>
    </w:p>
    <w:p>
      <w:pPr>
        <w:ind w:left="1660" w:hanging="220"/>
        <w:spacing w:after="0"/>
        <w:tabs>
          <w:tab w:leader="none" w:pos="16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21" w:lineRule="exact"/>
        <w:rPr>
          <w:sz w:val="20"/>
          <w:szCs w:val="20"/>
          <w:color w:val="auto"/>
        </w:rPr>
      </w:pPr>
    </w:p>
    <w:p>
      <w:pPr>
        <w:ind w:firstLine="878"/>
        <w:spacing w:after="0" w:line="282" w:lineRule="auto"/>
        <w:rPr>
          <w:sz w:val="20"/>
          <w:szCs w:val="20"/>
          <w:color w:val="auto"/>
        </w:rPr>
      </w:pPr>
      <w:r>
        <w:rPr>
          <w:rFonts w:ascii="Arial" w:cs="Arial" w:eastAsia="Arial" w:hAnsi="Arial"/>
          <w:sz w:val="18"/>
          <w:szCs w:val="18"/>
          <w:b w:val="1"/>
          <w:bCs w:val="1"/>
          <w:color w:val="auto"/>
        </w:rPr>
        <w:t xml:space="preserve">7.2 </w:t>
      </w:r>
      <w:r>
        <w:rPr>
          <w:rFonts w:ascii="Arial" w:cs="Arial" w:eastAsia="Arial" w:hAnsi="Arial"/>
          <w:sz w:val="18"/>
          <w:szCs w:val="18"/>
          <w:b w:val="1"/>
          <w:bCs w:val="1"/>
          <w:u w:val="single" w:color="auto"/>
          <w:color w:val="auto"/>
        </w:rPr>
        <w:t>Loan Guarantees</w:t>
      </w:r>
      <w:r>
        <w:rPr>
          <w:rFonts w:ascii="Arial" w:cs="Arial" w:eastAsia="Arial" w:hAnsi="Arial"/>
          <w:sz w:val="18"/>
          <w:szCs w:val="18"/>
          <w:color w:val="auto"/>
        </w:rPr>
        <w:t>. The Committee may, in its sole discretion, elect to assist the Participant in paying for Shares purchased under this Plan by</w:t>
      </w:r>
      <w:r>
        <w:rPr>
          <w:rFonts w:ascii="Arial" w:cs="Arial" w:eastAsia="Arial" w:hAnsi="Arial"/>
          <w:sz w:val="18"/>
          <w:szCs w:val="18"/>
          <w:b w:val="1"/>
          <w:bCs w:val="1"/>
          <w:color w:val="auto"/>
        </w:rPr>
        <w:t xml:space="preserve"> </w:t>
      </w:r>
      <w:r>
        <w:rPr>
          <w:rFonts w:ascii="Arial" w:cs="Arial" w:eastAsia="Arial" w:hAnsi="Arial"/>
          <w:sz w:val="18"/>
          <w:szCs w:val="18"/>
          <w:color w:val="auto"/>
        </w:rPr>
        <w:t>authorizing a guarantee by the Company of a third-party loan to the Participant.</w:t>
      </w:r>
    </w:p>
    <w:p>
      <w:pPr>
        <w:spacing w:after="0" w:line="202" w:lineRule="exact"/>
        <w:rPr>
          <w:sz w:val="20"/>
          <w:szCs w:val="20"/>
          <w:color w:val="auto"/>
        </w:rPr>
      </w:pPr>
    </w:p>
    <w:p>
      <w:pPr>
        <w:ind w:left="640" w:hanging="186"/>
        <w:spacing w:after="0"/>
        <w:tabs>
          <w:tab w:leader="none" w:pos="640" w:val="left"/>
        </w:tabs>
        <w:numPr>
          <w:ilvl w:val="0"/>
          <w:numId w:val="21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WITHHOLDING TAXES</w:t>
      </w:r>
      <w:r>
        <w:rPr>
          <w:rFonts w:ascii="Arial" w:cs="Arial" w:eastAsia="Arial" w:hAnsi="Arial"/>
          <w:sz w:val="18"/>
          <w:szCs w:val="18"/>
          <w:color w:val="auto"/>
          <w:highlight w:val="white"/>
        </w:rPr>
        <w:t>.</w:t>
      </w:r>
    </w:p>
    <w:p>
      <w:pPr>
        <w:sectPr>
          <w:pgSz w:w="11900" w:h="16838" w:orient="portrait"/>
          <w:cols w:equalWidth="0" w:num="1">
            <w:col w:w="11340"/>
          </w:cols>
          <w:pgMar w:left="240" w:top="554" w:right="319" w:bottom="1440" w:gutter="0" w:footer="0" w:header="0"/>
        </w:sectPr>
      </w:pPr>
    </w:p>
    <w:bookmarkStart w:id="175" w:name="page176"/>
    <w:bookmarkEnd w:id="175"/>
    <w:p>
      <w:pPr>
        <w:ind w:firstLine="878"/>
        <w:spacing w:after="0" w:line="261" w:lineRule="auto"/>
        <w:rPr>
          <w:sz w:val="20"/>
          <w:szCs w:val="20"/>
          <w:color w:val="auto"/>
        </w:rPr>
      </w:pPr>
      <w:r>
        <w:rPr>
          <w:rFonts w:ascii="Arial" w:cs="Arial" w:eastAsia="Arial" w:hAnsi="Arial"/>
          <w:sz w:val="18"/>
          <w:szCs w:val="18"/>
          <w:b w:val="1"/>
          <w:bCs w:val="1"/>
          <w:color w:val="auto"/>
        </w:rPr>
        <w:t xml:space="preserve">8.1 </w:t>
      </w:r>
      <w:r>
        <w:rPr>
          <w:rFonts w:ascii="Arial" w:cs="Arial" w:eastAsia="Arial" w:hAnsi="Arial"/>
          <w:sz w:val="18"/>
          <w:szCs w:val="18"/>
          <w:b w:val="1"/>
          <w:bCs w:val="1"/>
          <w:u w:val="single" w:color="auto"/>
          <w:color w:val="auto"/>
        </w:rPr>
        <w:t>Withholding Generally</w:t>
      </w:r>
      <w:r>
        <w:rPr>
          <w:rFonts w:ascii="Arial" w:cs="Arial" w:eastAsia="Arial" w:hAnsi="Arial"/>
          <w:sz w:val="18"/>
          <w:szCs w:val="18"/>
          <w:color w:val="auto"/>
          <w:highlight w:val="white"/>
        </w:rPr>
        <w:t>. Whenever Shares are to be issued in satisfaction of Awards granted under this Plan, the Company may require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to remit to the Company an amount sufficient to satisfy federal, state and local withholding tax requirements prior to the delivery of any certificate or certificates for such Shares. Whenever, under this Plan, payments in satisfaction of Awards are to be made in cash by the Company, such payment will be net of an amount sufficient to satisfy federal, state, and local withholding tax requirements.</w:t>
      </w:r>
    </w:p>
    <w:p>
      <w:pPr>
        <w:spacing w:after="0" w:line="180" w:lineRule="exact"/>
        <w:rPr>
          <w:sz w:val="20"/>
          <w:szCs w:val="20"/>
          <w:color w:val="auto"/>
        </w:rPr>
      </w:pPr>
    </w:p>
    <w:p>
      <w:pPr>
        <w:ind w:right="160" w:firstLine="878"/>
        <w:spacing w:after="0" w:line="273" w:lineRule="auto"/>
        <w:rPr>
          <w:sz w:val="20"/>
          <w:szCs w:val="20"/>
          <w:color w:val="auto"/>
        </w:rPr>
      </w:pPr>
      <w:r>
        <w:rPr>
          <w:rFonts w:ascii="Arial" w:cs="Arial" w:eastAsia="Arial" w:hAnsi="Arial"/>
          <w:sz w:val="17"/>
          <w:szCs w:val="17"/>
          <w:b w:val="1"/>
          <w:bCs w:val="1"/>
          <w:color w:val="auto"/>
        </w:rPr>
        <w:t xml:space="preserve">8.2 </w:t>
      </w:r>
      <w:r>
        <w:rPr>
          <w:rFonts w:ascii="Arial" w:cs="Arial" w:eastAsia="Arial" w:hAnsi="Arial"/>
          <w:sz w:val="17"/>
          <w:szCs w:val="17"/>
          <w:b w:val="1"/>
          <w:bCs w:val="1"/>
          <w:u w:val="single" w:color="auto"/>
          <w:color w:val="auto"/>
        </w:rPr>
        <w:t>Stock Withholding</w:t>
      </w:r>
      <w:r>
        <w:rPr>
          <w:rFonts w:ascii="Arial" w:cs="Arial" w:eastAsia="Arial" w:hAnsi="Arial"/>
          <w:sz w:val="17"/>
          <w:szCs w:val="17"/>
          <w:color w:val="auto"/>
        </w:rPr>
        <w:t>. When, under applicable tax laws, a Participant incurs tax liability in connection with the exercise or vesting of any</w:t>
      </w:r>
      <w:r>
        <w:rPr>
          <w:rFonts w:ascii="Arial" w:cs="Arial" w:eastAsia="Arial" w:hAnsi="Arial"/>
          <w:sz w:val="17"/>
          <w:szCs w:val="17"/>
          <w:b w:val="1"/>
          <w:bCs w:val="1"/>
          <w:color w:val="auto"/>
        </w:rPr>
        <w:t xml:space="preserve"> </w:t>
      </w:r>
      <w:r>
        <w:rPr>
          <w:rFonts w:ascii="Arial" w:cs="Arial" w:eastAsia="Arial" w:hAnsi="Arial"/>
          <w:sz w:val="17"/>
          <w:szCs w:val="17"/>
          <w:color w:val="auto"/>
        </w:rPr>
        <w:t>Award that is subject to tax withholding and the Participant is obligated to pay the Company the amount required to be withheld, the Committee may in its sole discretion allow the Participant to satisfy the minimum withholding tax obligation by electing to have the Company withhold from the Shares to be issued that minimum number of Shares having a Fair Market Value equal to the minimum amount required to be withheld, determined on the date that the amount of tax to be withheld is to be determined; but in no event will the Company withhold Shares if such withholding would result in adverse accounting consequences to the Company. All elections by a Participant to have Shares withheld for this purpose will be made in accordance with the requirements established by the Committee for such elections and be in writing in a form acceptable to the Committee.</w:t>
      </w:r>
    </w:p>
    <w:p>
      <w:pPr>
        <w:spacing w:after="0" w:line="172" w:lineRule="exact"/>
        <w:rPr>
          <w:sz w:val="20"/>
          <w:szCs w:val="20"/>
          <w:color w:val="auto"/>
        </w:rPr>
      </w:pPr>
    </w:p>
    <w:p>
      <w:pPr>
        <w:ind w:left="640" w:hanging="186"/>
        <w:spacing w:after="0"/>
        <w:tabs>
          <w:tab w:leader="none" w:pos="640" w:val="left"/>
        </w:tabs>
        <w:numPr>
          <w:ilvl w:val="0"/>
          <w:numId w:val="21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highlight w:val="white"/>
        </w:rPr>
        <w:t>.</w:t>
      </w:r>
    </w:p>
    <w:p>
      <w:pPr>
        <w:spacing w:after="0" w:line="225" w:lineRule="exact"/>
        <w:rPr>
          <w:sz w:val="20"/>
          <w:szCs w:val="20"/>
          <w:color w:val="auto"/>
        </w:rPr>
      </w:pPr>
    </w:p>
    <w:p>
      <w:pPr>
        <w:ind w:firstLine="878"/>
        <w:spacing w:after="0" w:line="272" w:lineRule="auto"/>
        <w:rPr>
          <w:sz w:val="20"/>
          <w:szCs w:val="20"/>
          <w:color w:val="auto"/>
        </w:rPr>
      </w:pPr>
      <w:r>
        <w:rPr>
          <w:rFonts w:ascii="Arial" w:cs="Arial" w:eastAsia="Arial" w:hAnsi="Arial"/>
          <w:sz w:val="17"/>
          <w:szCs w:val="17"/>
          <w:b w:val="1"/>
          <w:bCs w:val="1"/>
          <w:color w:val="auto"/>
        </w:rPr>
        <w:t xml:space="preserve">9.1 </w:t>
      </w:r>
      <w:r>
        <w:rPr>
          <w:rFonts w:ascii="Arial" w:cs="Arial" w:eastAsia="Arial" w:hAnsi="Arial"/>
          <w:sz w:val="17"/>
          <w:szCs w:val="17"/>
          <w:b w:val="1"/>
          <w:bCs w:val="1"/>
          <w:u w:val="single" w:color="auto"/>
          <w:color w:val="auto"/>
        </w:rPr>
        <w:t>Voting and Dividends</w:t>
      </w:r>
      <w:r>
        <w:rPr>
          <w:rFonts w:ascii="Arial" w:cs="Arial" w:eastAsia="Arial" w:hAnsi="Arial"/>
          <w:sz w:val="17"/>
          <w:szCs w:val="17"/>
          <w:color w:val="auto"/>
          <w:highlight w:val="white"/>
        </w:rPr>
        <w:t>. No Participant will have any of the rights of a stockholder with respect to any Shares until the Shares are issued to the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After Shares are issued to the Participant, the Participant will be a stockholder and have all the rights of a stockholder with respect to such Shares, including the right to vote and receive all dividends or other distributions made or paid with respect to such Shares; provided, that if such Shares are Restricted Stock, then any new, additional or different securities the Participant may become entitled to receive with respect to such Shares by virtue of a stock dividend, stock split or any other change in the corporate or capital structure of the Company will be subject to the same restrictions as the Restricted Stock. The Participant will have no right to retain such stock dividends or stock distributions with respect to Unvested Shares that are repurchased pursuant to Section 11 hereof. To the extent required, the Company will comply with Section 260.140.1 of Title 10 of the California Code of Regulations with respect to the voting rights of Common Stock.</w:t>
      </w:r>
    </w:p>
    <w:p>
      <w:pPr>
        <w:spacing w:after="0" w:line="172" w:lineRule="exact"/>
        <w:rPr>
          <w:sz w:val="20"/>
          <w:szCs w:val="20"/>
          <w:color w:val="auto"/>
        </w:rPr>
      </w:pPr>
    </w:p>
    <w:p>
      <w:pPr>
        <w:ind w:right="60" w:firstLine="878"/>
        <w:spacing w:after="0" w:line="261" w:lineRule="auto"/>
        <w:rPr>
          <w:sz w:val="20"/>
          <w:szCs w:val="20"/>
          <w:color w:val="auto"/>
        </w:rPr>
      </w:pPr>
      <w:r>
        <w:rPr>
          <w:rFonts w:ascii="Arial" w:cs="Arial" w:eastAsia="Arial" w:hAnsi="Arial"/>
          <w:sz w:val="18"/>
          <w:szCs w:val="18"/>
          <w:b w:val="1"/>
          <w:bCs w:val="1"/>
          <w:color w:val="auto"/>
        </w:rPr>
        <w:t xml:space="preserve">9.2 </w:t>
      </w:r>
      <w:r>
        <w:rPr>
          <w:rFonts w:ascii="Arial" w:cs="Arial" w:eastAsia="Arial" w:hAnsi="Arial"/>
          <w:sz w:val="18"/>
          <w:szCs w:val="18"/>
          <w:b w:val="1"/>
          <w:bCs w:val="1"/>
          <w:u w:val="single" w:color="auto"/>
          <w:color w:val="auto"/>
        </w:rPr>
        <w:t>Financial Statements</w:t>
      </w:r>
      <w:r>
        <w:rPr>
          <w:rFonts w:ascii="Arial" w:cs="Arial" w:eastAsia="Arial" w:hAnsi="Arial"/>
          <w:sz w:val="18"/>
          <w:szCs w:val="18"/>
          <w:color w:val="auto"/>
        </w:rPr>
        <w:t>. The Company will provide financial statements to each Participant annually during the period such Participant has</w:t>
      </w:r>
      <w:r>
        <w:rPr>
          <w:rFonts w:ascii="Arial" w:cs="Arial" w:eastAsia="Arial" w:hAnsi="Arial"/>
          <w:sz w:val="18"/>
          <w:szCs w:val="18"/>
          <w:b w:val="1"/>
          <w:bCs w:val="1"/>
          <w:color w:val="auto"/>
        </w:rPr>
        <w:t xml:space="preserve"> </w:t>
      </w:r>
      <w:r>
        <w:rPr>
          <w:rFonts w:ascii="Arial" w:cs="Arial" w:eastAsia="Arial" w:hAnsi="Arial"/>
          <w:sz w:val="18"/>
          <w:szCs w:val="18"/>
          <w:color w:val="auto"/>
        </w:rPr>
        <w:t>Awards outstanding, or as otherwise required under Section 260.140.46 of Title 10 of the California Code of Regulations. Notwithstanding the foregoing, the Company will not be required to provide such financial statements to Participants when issuance of Awards is limited to key employees whose services in connection with the Company assure them access to equivalent information.</w:t>
      </w:r>
    </w:p>
    <w:p>
      <w:pPr>
        <w:spacing w:after="0" w:line="180" w:lineRule="exact"/>
        <w:rPr>
          <w:sz w:val="20"/>
          <w:szCs w:val="20"/>
          <w:color w:val="auto"/>
        </w:rPr>
      </w:pPr>
    </w:p>
    <w:p>
      <w:pPr>
        <w:ind w:firstLine="454"/>
        <w:spacing w:after="0" w:line="256" w:lineRule="auto"/>
        <w:tabs>
          <w:tab w:leader="none" w:pos="716" w:val="left"/>
        </w:tabs>
        <w:numPr>
          <w:ilvl w:val="0"/>
          <w:numId w:val="21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TRANSFERABILITY</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Except as permitted by the Committee, Awards granted under this Plan, and any interest therein, will not be transferable or</w:t>
      </w:r>
      <w:r>
        <w:rPr>
          <w:rFonts w:ascii="Arial" w:cs="Arial" w:eastAsia="Arial" w:hAnsi="Arial"/>
          <w:sz w:val="18"/>
          <w:szCs w:val="18"/>
          <w:b w:val="1"/>
          <w:bCs w:val="1"/>
          <w:color w:val="auto"/>
        </w:rPr>
        <w:t xml:space="preserve"> </w:t>
      </w:r>
      <w:r>
        <w:rPr>
          <w:rFonts w:ascii="Arial" w:cs="Arial" w:eastAsia="Arial" w:hAnsi="Arial"/>
          <w:sz w:val="18"/>
          <w:szCs w:val="18"/>
          <w:color w:val="auto"/>
        </w:rPr>
        <w:t>assignable by Participant, other than by will or by the laws of descent and distribution, and, with respect to NQSOs, by instrument to an inter vivos or testamentary trust in which the options are to be passed to beneficiaries upon the death of the trustor (settlor), or by gift to “immediate family” as that term is defined in 17 C.F.R. 240.16a-1(e), and may not be made subject to execution, attachment or similar process. During the lifetime of the Participant an Award will be exercisable only by the Participant or Participant’s legal representative and any elections with respect to an Award may be made only by the Participant or Participant’s legal representative.</w:t>
      </w:r>
    </w:p>
    <w:p>
      <w:pPr>
        <w:spacing w:after="0" w:line="228" w:lineRule="exact"/>
        <w:rPr>
          <w:rFonts w:ascii="Arial" w:cs="Arial" w:eastAsia="Arial" w:hAnsi="Arial"/>
          <w:sz w:val="18"/>
          <w:szCs w:val="18"/>
          <w:b w:val="1"/>
          <w:bCs w:val="1"/>
          <w:color w:val="auto"/>
        </w:rPr>
      </w:pPr>
    </w:p>
    <w:p>
      <w:pPr>
        <w:ind w:left="720" w:hanging="266"/>
        <w:spacing w:after="0"/>
        <w:tabs>
          <w:tab w:leader="none" w:pos="720" w:val="left"/>
        </w:tabs>
        <w:numPr>
          <w:ilvl w:val="0"/>
          <w:numId w:val="21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SHARES</w:t>
      </w:r>
      <w:r>
        <w:rPr>
          <w:rFonts w:ascii="Arial" w:cs="Arial" w:eastAsia="Arial" w:hAnsi="Arial"/>
          <w:sz w:val="18"/>
          <w:szCs w:val="18"/>
          <w:color w:val="auto"/>
        </w:rPr>
        <w:t>.</w:t>
      </w:r>
    </w:p>
    <w:p>
      <w:pPr>
        <w:spacing w:after="0" w:line="225" w:lineRule="exact"/>
        <w:rPr>
          <w:sz w:val="20"/>
          <w:szCs w:val="20"/>
          <w:color w:val="auto"/>
        </w:rPr>
      </w:pPr>
    </w:p>
    <w:p>
      <w:pPr>
        <w:ind w:right="300" w:firstLine="878"/>
        <w:spacing w:after="0" w:line="281" w:lineRule="auto"/>
        <w:rPr>
          <w:sz w:val="20"/>
          <w:szCs w:val="20"/>
          <w:color w:val="auto"/>
        </w:rPr>
      </w:pPr>
      <w:r>
        <w:rPr>
          <w:rFonts w:ascii="Arial" w:cs="Arial" w:eastAsia="Arial" w:hAnsi="Arial"/>
          <w:sz w:val="17"/>
          <w:szCs w:val="17"/>
          <w:b w:val="1"/>
          <w:bCs w:val="1"/>
          <w:color w:val="auto"/>
        </w:rPr>
        <w:t xml:space="preserve">11.1 </w:t>
      </w:r>
      <w:r>
        <w:rPr>
          <w:rFonts w:ascii="Arial" w:cs="Arial" w:eastAsia="Arial" w:hAnsi="Arial"/>
          <w:sz w:val="17"/>
          <w:szCs w:val="17"/>
          <w:b w:val="1"/>
          <w:bCs w:val="1"/>
          <w:u w:val="single" w:color="auto"/>
          <w:color w:val="auto"/>
        </w:rPr>
        <w:t>Right of First Refusal</w:t>
      </w:r>
      <w:r>
        <w:rPr>
          <w:rFonts w:ascii="Arial" w:cs="Arial" w:eastAsia="Arial" w:hAnsi="Arial"/>
          <w:sz w:val="17"/>
          <w:szCs w:val="17"/>
          <w:color w:val="auto"/>
          <w:highlight w:val="white"/>
        </w:rPr>
        <w:t>. At the discretion of the Committee, the Company may reserve to itself and/or its assignee(s) in the Award</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 right of first refusal to purchase all Shares that a Participant (or a subsequent transferee) may propose to transfer to a third party, unless otherwise not permitted by Section 25102(o) of the California Corporations Code, provided that such right of first refusal terminates upon the Company’s initial public offering of Common Stock pursuant to an effective registration statement filed under the Securities Act.</w:t>
      </w:r>
    </w:p>
    <w:p>
      <w:pPr>
        <w:sectPr>
          <w:pgSz w:w="11900" w:h="16838" w:orient="portrait"/>
          <w:cols w:equalWidth="0" w:num="1">
            <w:col w:w="11380"/>
          </w:cols>
          <w:pgMar w:left="240" w:top="553" w:right="279" w:bottom="1440" w:gutter="0" w:footer="0" w:header="0"/>
        </w:sectPr>
      </w:pPr>
    </w:p>
    <w:bookmarkStart w:id="176" w:name="page177"/>
    <w:bookmarkEnd w:id="176"/>
    <w:p>
      <w:pPr>
        <w:ind w:right="60" w:firstLine="878"/>
        <w:spacing w:after="0" w:line="287" w:lineRule="auto"/>
        <w:rPr>
          <w:sz w:val="20"/>
          <w:szCs w:val="20"/>
          <w:color w:val="auto"/>
        </w:rPr>
      </w:pPr>
      <w:r>
        <w:rPr>
          <w:rFonts w:ascii="Arial" w:cs="Arial" w:eastAsia="Arial" w:hAnsi="Arial"/>
          <w:sz w:val="16"/>
          <w:szCs w:val="16"/>
          <w:b w:val="1"/>
          <w:bCs w:val="1"/>
          <w:color w:val="auto"/>
        </w:rPr>
        <w:t xml:space="preserve">11.2 </w:t>
      </w:r>
      <w:r>
        <w:rPr>
          <w:rFonts w:ascii="Arial" w:cs="Arial" w:eastAsia="Arial" w:hAnsi="Arial"/>
          <w:sz w:val="16"/>
          <w:szCs w:val="16"/>
          <w:b w:val="1"/>
          <w:bCs w:val="1"/>
          <w:u w:val="single" w:color="auto"/>
          <w:color w:val="auto"/>
        </w:rPr>
        <w:t>Right of Repurchase</w:t>
      </w:r>
      <w:r>
        <w:rPr>
          <w:rFonts w:ascii="Arial" w:cs="Arial" w:eastAsia="Arial" w:hAnsi="Arial"/>
          <w:sz w:val="16"/>
          <w:szCs w:val="16"/>
          <w:color w:val="auto"/>
        </w:rPr>
        <w:t>. At the discretion of the Committee, the Company may reserve to itself and/or its assignee(s) in the Award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a right to repurchase Unvested Shares held by a Participant for cash and/or cancellation of purchase money indebtedness owed to the Company by the Participant following such Participant’s Termination at any time within the later of ninety (90) days after the Participant’s Termination Date and the date the Participant purchases Shares under the Plan at the Participant’s Exercise Price or Purchase Price, as the case may be, provided that to the extent</w:t>
      </w:r>
    </w:p>
    <w:p>
      <w:pPr>
        <w:spacing w:after="0" w:line="3" w:lineRule="exact"/>
        <w:rPr>
          <w:sz w:val="20"/>
          <w:szCs w:val="20"/>
          <w:color w:val="auto"/>
        </w:rPr>
      </w:pPr>
    </w:p>
    <w:p>
      <w:pPr>
        <w:ind w:right="20"/>
        <w:spacing w:after="0" w:line="277" w:lineRule="auto"/>
        <w:rPr>
          <w:sz w:val="20"/>
          <w:szCs w:val="20"/>
          <w:color w:val="auto"/>
        </w:rPr>
      </w:pPr>
      <w:r>
        <w:rPr>
          <w:rFonts w:ascii="Arial" w:cs="Arial" w:eastAsia="Arial" w:hAnsi="Arial"/>
          <w:sz w:val="17"/>
          <w:szCs w:val="17"/>
          <w:color w:val="auto"/>
        </w:rPr>
        <w:t>Section 25102(o) of the California Corporations Code is intended to apply, unless the Participant is an officer, director or consultant of the Company or of a Parent or Subsidiary of the Company, such right of repurchase lapses at the rate of no less than twenty percent (20%) per year over five (5) years from: (a) the date of grant of the Option or (b) in the case of Restricted Stock, the date the Participant purchases the Shares.</w:t>
      </w:r>
    </w:p>
    <w:p>
      <w:pPr>
        <w:spacing w:after="0" w:line="169" w:lineRule="exact"/>
        <w:rPr>
          <w:sz w:val="20"/>
          <w:szCs w:val="20"/>
          <w:color w:val="auto"/>
        </w:rPr>
      </w:pPr>
    </w:p>
    <w:p>
      <w:pPr>
        <w:ind w:right="140" w:firstLine="454"/>
        <w:spacing w:after="0" w:line="261" w:lineRule="auto"/>
        <w:tabs>
          <w:tab w:leader="none" w:pos="716" w:val="left"/>
        </w:tabs>
        <w:numPr>
          <w:ilvl w:val="0"/>
          <w:numId w:val="21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CERTIFICATES</w:t>
      </w:r>
      <w:r>
        <w:rPr>
          <w:rFonts w:ascii="Arial" w:cs="Arial" w:eastAsia="Arial" w:hAnsi="Arial"/>
          <w:sz w:val="18"/>
          <w:szCs w:val="18"/>
          <w:b w:val="1"/>
          <w:bCs w:val="1"/>
          <w:color w:val="auto"/>
        </w:rPr>
        <w:t xml:space="preserve">. </w:t>
      </w:r>
      <w:r>
        <w:rPr>
          <w:rFonts w:ascii="Arial" w:cs="Arial" w:eastAsia="Arial" w:hAnsi="Arial"/>
          <w:sz w:val="18"/>
          <w:szCs w:val="18"/>
          <w:color w:val="auto"/>
        </w:rPr>
        <w:t>All certificates for Shares or other securities delivered under this Plan will be subject to such stock transfer orders, legends and</w:t>
      </w:r>
      <w:r>
        <w:rPr>
          <w:rFonts w:ascii="Arial" w:cs="Arial" w:eastAsia="Arial" w:hAnsi="Arial"/>
          <w:sz w:val="18"/>
          <w:szCs w:val="18"/>
          <w:b w:val="1"/>
          <w:bCs w:val="1"/>
          <w:color w:val="auto"/>
        </w:rPr>
        <w:t xml:space="preserve"> </w:t>
      </w:r>
      <w:r>
        <w:rPr>
          <w:rFonts w:ascii="Arial" w:cs="Arial" w:eastAsia="Arial" w:hAnsi="Arial"/>
          <w:sz w:val="18"/>
          <w:szCs w:val="18"/>
          <w:color w:val="auto"/>
        </w:rPr>
        <w:t>other restrictions as the Committee may deem necessary or advisable, including restrictions under any applicable federal, state or foreign securities law, or any rules, regulations and other requirements of the SEC or any stock exchange or automated quotation system upon which the Shares may be listed or quoted.</w:t>
      </w:r>
    </w:p>
    <w:p>
      <w:pPr>
        <w:spacing w:after="0" w:line="180" w:lineRule="exact"/>
        <w:rPr>
          <w:rFonts w:ascii="Arial" w:cs="Arial" w:eastAsia="Arial" w:hAnsi="Arial"/>
          <w:sz w:val="18"/>
          <w:szCs w:val="18"/>
          <w:b w:val="1"/>
          <w:bCs w:val="1"/>
          <w:color w:val="auto"/>
        </w:rPr>
      </w:pPr>
    </w:p>
    <w:p>
      <w:pPr>
        <w:ind w:right="80" w:firstLine="454"/>
        <w:spacing w:after="0" w:line="270" w:lineRule="auto"/>
        <w:tabs>
          <w:tab w:leader="none" w:pos="716" w:val="left"/>
        </w:tabs>
        <w:numPr>
          <w:ilvl w:val="0"/>
          <w:numId w:val="216"/>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ESCROW; PLEDGE OF SHARES</w:t>
      </w:r>
      <w:r>
        <w:rPr>
          <w:rFonts w:ascii="Arial" w:cs="Arial" w:eastAsia="Arial" w:hAnsi="Arial"/>
          <w:sz w:val="17"/>
          <w:szCs w:val="17"/>
          <w:b w:val="1"/>
          <w:bCs w:val="1"/>
          <w:color w:val="auto"/>
        </w:rPr>
        <w:t xml:space="preserve">. </w:t>
      </w:r>
      <w:r>
        <w:rPr>
          <w:rFonts w:ascii="Arial" w:cs="Arial" w:eastAsia="Arial" w:hAnsi="Arial"/>
          <w:sz w:val="17"/>
          <w:szCs w:val="17"/>
          <w:color w:val="auto"/>
        </w:rPr>
        <w:t>To enforce any restrictions on a Participant’s Shares set forth in Section 11 hereof, the Committee may</w:t>
      </w:r>
      <w:r>
        <w:rPr>
          <w:rFonts w:ascii="Arial" w:cs="Arial" w:eastAsia="Arial" w:hAnsi="Arial"/>
          <w:sz w:val="17"/>
          <w:szCs w:val="17"/>
          <w:b w:val="1"/>
          <w:bCs w:val="1"/>
          <w:color w:val="auto"/>
        </w:rPr>
        <w:t xml:space="preserve"> </w:t>
      </w:r>
      <w:r>
        <w:rPr>
          <w:rFonts w:ascii="Arial" w:cs="Arial" w:eastAsia="Arial" w:hAnsi="Arial"/>
          <w:sz w:val="17"/>
          <w:szCs w:val="17"/>
          <w:color w:val="auto"/>
        </w:rPr>
        <w:t>require the Participant to deposit all certificates representing Shares, together with stock powers or other instruments of transfer approved by the Committee, appropriately endorsed in blank, with the Company or an agent designated by the Company to hold in escrow until such restrictions have lapsed or terminated. The Committee may cause a legend or legends referencing such restrictions to be placed on the certificates. Any Participant who is permitted to execute a promissory note as partial or full consideration for the purchase of Shares under this Plan will be required to pledge and deposit with the Company all or part of the Shares so purchased as collateral to secure the payment of Participant’s obligation to the Company under the promissory note; provided, however, that the Committee may require or accept other or additional forms of collateral to secure the payment of such obligation and, in any event, the Company will have full recourse against the Participant under the promissory note notwithstanding any pledge of the Participant’s Shares or other collateral. In connection with any pledge of the Shares, Participant will be required to execute and deliver a written pledge agreement in such form as the Committee will from time to time approve. The Shares purchased with the promissory note may be released from the pledge on a pro rata basis as the promissory note is paid.</w:t>
      </w:r>
    </w:p>
    <w:p>
      <w:pPr>
        <w:spacing w:after="0" w:line="174" w:lineRule="exact"/>
        <w:rPr>
          <w:rFonts w:ascii="Arial" w:cs="Arial" w:eastAsia="Arial" w:hAnsi="Arial"/>
          <w:sz w:val="17"/>
          <w:szCs w:val="17"/>
          <w:b w:val="1"/>
          <w:bCs w:val="1"/>
          <w:color w:val="auto"/>
        </w:rPr>
      </w:pPr>
    </w:p>
    <w:p>
      <w:pPr>
        <w:jc w:val="both"/>
        <w:ind w:right="120" w:firstLine="454"/>
        <w:spacing w:after="0" w:line="281" w:lineRule="auto"/>
        <w:tabs>
          <w:tab w:leader="none" w:pos="716" w:val="left"/>
        </w:tabs>
        <w:numPr>
          <w:ilvl w:val="0"/>
          <w:numId w:val="216"/>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EXCHANGE AND BUYOUT OF AWARDS</w:t>
      </w:r>
      <w:r>
        <w:rPr>
          <w:rFonts w:ascii="Arial" w:cs="Arial" w:eastAsia="Arial" w:hAnsi="Arial"/>
          <w:sz w:val="17"/>
          <w:szCs w:val="17"/>
          <w:b w:val="1"/>
          <w:bCs w:val="1"/>
          <w:color w:val="auto"/>
          <w:highlight w:val="white"/>
        </w:rPr>
        <w:t>.</w:t>
      </w:r>
      <w:r>
        <w:rPr>
          <w:rFonts w:ascii="Arial" w:cs="Arial" w:eastAsia="Arial" w:hAnsi="Arial"/>
          <w:sz w:val="17"/>
          <w:szCs w:val="17"/>
          <w:b w:val="1"/>
          <w:bCs w:val="1"/>
          <w:color w:val="auto"/>
        </w:rPr>
        <w:t xml:space="preserve"> </w:t>
      </w:r>
      <w:r>
        <w:rPr>
          <w:rFonts w:ascii="Arial" w:cs="Arial" w:eastAsia="Arial" w:hAnsi="Arial"/>
          <w:sz w:val="17"/>
          <w:szCs w:val="17"/>
          <w:color w:val="auto"/>
          <w:highlight w:val="white"/>
        </w:rPr>
        <w:t>The Committee may, at any time or from time to time, authorize the Company, with the consent of</w:t>
      </w:r>
      <w:r>
        <w:rPr>
          <w:rFonts w:ascii="Arial" w:cs="Arial" w:eastAsia="Arial" w:hAnsi="Arial"/>
          <w:sz w:val="17"/>
          <w:szCs w:val="17"/>
          <w:b w:val="1"/>
          <w:bCs w:val="1"/>
          <w:color w:val="auto"/>
        </w:rPr>
        <w:t xml:space="preserve"> </w:t>
      </w:r>
      <w:r>
        <w:rPr>
          <w:rFonts w:ascii="Arial" w:cs="Arial" w:eastAsia="Arial" w:hAnsi="Arial"/>
          <w:sz w:val="17"/>
          <w:szCs w:val="17"/>
          <w:color w:val="auto"/>
        </w:rPr>
        <w:t>the respective Participants, to issue new Awards in exchange for the surrender and cancellation of any or all outstanding Awards. The Committee may at any time buy from a Participant an Award previously granted with payment in cash, shares of Common Stock of the Company (including Restricted Stock) or other consideration, based on such terms and conditions as the Committee and the Participant may agree.</w:t>
      </w:r>
    </w:p>
    <w:p>
      <w:pPr>
        <w:spacing w:after="0" w:line="110" w:lineRule="exact"/>
        <w:rPr>
          <w:rFonts w:ascii="Arial" w:cs="Arial" w:eastAsia="Arial" w:hAnsi="Arial"/>
          <w:sz w:val="17"/>
          <w:szCs w:val="17"/>
          <w:b w:val="1"/>
          <w:bCs w:val="1"/>
          <w:color w:val="auto"/>
        </w:rPr>
      </w:pPr>
    </w:p>
    <w:p>
      <w:pPr>
        <w:ind w:firstLine="454"/>
        <w:spacing w:after="0" w:line="269" w:lineRule="auto"/>
        <w:tabs>
          <w:tab w:leader="none" w:pos="716" w:val="left"/>
        </w:tabs>
        <w:numPr>
          <w:ilvl w:val="0"/>
          <w:numId w:val="216"/>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SECURITIES LAW AND OTHER REGULATORY COMPLIANCE</w:t>
      </w:r>
      <w:r>
        <w:rPr>
          <w:rFonts w:ascii="Arial" w:cs="Arial" w:eastAsia="Arial" w:hAnsi="Arial"/>
          <w:sz w:val="17"/>
          <w:szCs w:val="17"/>
          <w:b w:val="1"/>
          <w:bCs w:val="1"/>
          <w:color w:val="auto"/>
          <w:highlight w:val="white"/>
        </w:rPr>
        <w:t>.</w:t>
      </w:r>
      <w:r>
        <w:rPr>
          <w:rFonts w:ascii="Arial" w:cs="Arial" w:eastAsia="Arial" w:hAnsi="Arial"/>
          <w:sz w:val="17"/>
          <w:szCs w:val="17"/>
          <w:b w:val="1"/>
          <w:bCs w:val="1"/>
          <w:color w:val="auto"/>
        </w:rPr>
        <w:t xml:space="preserve"> </w:t>
      </w:r>
      <w:r>
        <w:rPr>
          <w:rFonts w:ascii="Arial" w:cs="Arial" w:eastAsia="Arial" w:hAnsi="Arial"/>
          <w:sz w:val="17"/>
          <w:szCs w:val="17"/>
          <w:color w:val="auto"/>
          <w:highlight w:val="white"/>
        </w:rPr>
        <w:t>Although this Plan is intended to be a written compensatory benefit plan</w:t>
      </w:r>
      <w:r>
        <w:rPr>
          <w:rFonts w:ascii="Arial" w:cs="Arial" w:eastAsia="Arial" w:hAnsi="Arial"/>
          <w:sz w:val="17"/>
          <w:szCs w:val="17"/>
          <w:b w:val="1"/>
          <w:bCs w:val="1"/>
          <w:color w:val="auto"/>
        </w:rPr>
        <w:t xml:space="preserve"> </w:t>
      </w:r>
      <w:r>
        <w:rPr>
          <w:rFonts w:ascii="Arial" w:cs="Arial" w:eastAsia="Arial" w:hAnsi="Arial"/>
          <w:sz w:val="17"/>
          <w:szCs w:val="17"/>
          <w:color w:val="auto"/>
        </w:rPr>
        <w:t>within the meaning of Rule 701 promulgated under the Securities Act, grants may be made pursuant to this plan which do not qualify for exemption under Rule 701 or Section 25102(o) of the California Corporations Code. Any requirement of this Plan which is required in law only because of Section 25102(o) need not apply if the Committee so provides. An Award will not be effective unless such Award is in compliance with all applicable federal and state securities laws, rules and regulations of any governmental body, and the requirements of any stock exchange or automated quotation system upon which the Shares may then be listed or quoted, as they are in effect on the date of grant of the Award and also on the date of exercise or other issuance. Notwithstanding any other provision in this Plan, the Company will have no obligation to issue or deliver certificates for Shares under this Plan prior to (i) obtaining any approvals from governmental agencies that the Company determines are necessary or advisable, and/or (ii) compliance with any exemption, completion of any registration or other qualification of such Shares under any state or federal law or ruling of any governmental body that the Company determines to be necessary or advisable. The Company will be under no obligation to register the Shares with the SEC or to effect compliance with the exemption, registration, qualification or listing requirements of any state securities laws, stock exchange or automated quotation system, and the Company will have no liability for any inability or failure to do so.</w:t>
      </w:r>
    </w:p>
    <w:p>
      <w:pPr>
        <w:sectPr>
          <w:pgSz w:w="11900" w:h="16838" w:orient="portrait"/>
          <w:cols w:equalWidth="0" w:num="1">
            <w:col w:w="11400"/>
          </w:cols>
          <w:pgMar w:left="240" w:top="553" w:right="259" w:bottom="1440" w:gutter="0" w:footer="0" w:header="0"/>
        </w:sectPr>
      </w:pPr>
    </w:p>
    <w:bookmarkStart w:id="177" w:name="page178"/>
    <w:bookmarkEnd w:id="177"/>
    <w:p>
      <w:pPr>
        <w:ind w:right="300" w:firstLine="454"/>
        <w:spacing w:after="0" w:line="261" w:lineRule="auto"/>
        <w:tabs>
          <w:tab w:leader="none" w:pos="716" w:val="left"/>
        </w:tabs>
        <w:numPr>
          <w:ilvl w:val="0"/>
          <w:numId w:val="21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 OBLIGATION TO EMPLOY</w:t>
      </w:r>
      <w:r>
        <w:rPr>
          <w:rFonts w:ascii="Arial" w:cs="Arial" w:eastAsia="Arial" w:hAnsi="Arial"/>
          <w:sz w:val="18"/>
          <w:szCs w:val="18"/>
          <w:b w:val="1"/>
          <w:bCs w:val="1"/>
          <w:color w:val="auto"/>
        </w:rPr>
        <w:t xml:space="preserve">. </w:t>
      </w:r>
      <w:r>
        <w:rPr>
          <w:rFonts w:ascii="Arial" w:cs="Arial" w:eastAsia="Arial" w:hAnsi="Arial"/>
          <w:sz w:val="18"/>
          <w:szCs w:val="18"/>
          <w:color w:val="auto"/>
        </w:rPr>
        <w:t>Nothing in this Plan or any Award granted under this Plan will confer or be deemed to confer on any</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any right to continue in the employ of, or to continue any other 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80" w:lineRule="exact"/>
        <w:rPr>
          <w:rFonts w:ascii="Arial" w:cs="Arial" w:eastAsia="Arial" w:hAnsi="Arial"/>
          <w:sz w:val="18"/>
          <w:szCs w:val="18"/>
          <w:b w:val="1"/>
          <w:bCs w:val="1"/>
          <w:color w:val="auto"/>
        </w:rPr>
      </w:pPr>
    </w:p>
    <w:p>
      <w:pPr>
        <w:ind w:left="720" w:hanging="266"/>
        <w:spacing w:after="0"/>
        <w:tabs>
          <w:tab w:leader="none" w:pos="720" w:val="left"/>
        </w:tabs>
        <w:numPr>
          <w:ilvl w:val="0"/>
          <w:numId w:val="21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CORPORATE TRANSACTIONS</w:t>
      </w:r>
      <w:r>
        <w:rPr>
          <w:rFonts w:ascii="Arial" w:cs="Arial" w:eastAsia="Arial" w:hAnsi="Arial"/>
          <w:sz w:val="18"/>
          <w:szCs w:val="18"/>
          <w:color w:val="auto"/>
          <w:highlight w:val="white"/>
        </w:rPr>
        <w:t>.</w:t>
      </w:r>
    </w:p>
    <w:p>
      <w:pPr>
        <w:spacing w:after="0" w:line="225" w:lineRule="exact"/>
        <w:rPr>
          <w:sz w:val="20"/>
          <w:szCs w:val="20"/>
          <w:color w:val="auto"/>
        </w:rPr>
      </w:pPr>
    </w:p>
    <w:p>
      <w:pPr>
        <w:ind w:firstLine="878"/>
        <w:spacing w:after="0" w:line="285" w:lineRule="auto"/>
        <w:rPr>
          <w:sz w:val="20"/>
          <w:szCs w:val="20"/>
          <w:color w:val="auto"/>
        </w:rPr>
      </w:pPr>
      <w:r>
        <w:rPr>
          <w:rFonts w:ascii="Arial" w:cs="Arial" w:eastAsia="Arial" w:hAnsi="Arial"/>
          <w:sz w:val="16"/>
          <w:szCs w:val="16"/>
          <w:b w:val="1"/>
          <w:bCs w:val="1"/>
          <w:color w:val="auto"/>
        </w:rPr>
        <w:t xml:space="preserve">17.1 </w:t>
      </w:r>
      <w:r>
        <w:rPr>
          <w:rFonts w:ascii="Arial" w:cs="Arial" w:eastAsia="Arial" w:hAnsi="Arial"/>
          <w:sz w:val="16"/>
          <w:szCs w:val="16"/>
          <w:b w:val="1"/>
          <w:bCs w:val="1"/>
          <w:u w:val="single" w:color="auto"/>
          <w:color w:val="auto"/>
        </w:rPr>
        <w:t>Assumption or Replacement of Awards by Successor or Acquiring Company</w:t>
      </w:r>
      <w:r>
        <w:rPr>
          <w:rFonts w:ascii="Arial" w:cs="Arial" w:eastAsia="Arial" w:hAnsi="Arial"/>
          <w:sz w:val="16"/>
          <w:szCs w:val="16"/>
          <w:color w:val="auto"/>
          <w:highlight w:val="white"/>
        </w:rPr>
        <w:t>. In the event of (i) a dissolution or liquidation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(ii) any reorganization, consolidation, merger or similar transaction or series of related transactions (each, a “</w:t>
      </w:r>
      <w:r>
        <w:rPr>
          <w:rFonts w:ascii="Arial" w:cs="Arial" w:eastAsia="Arial" w:hAnsi="Arial"/>
          <w:sz w:val="16"/>
          <w:szCs w:val="16"/>
          <w:b w:val="1"/>
          <w:bCs w:val="1"/>
          <w:i w:val="1"/>
          <w:iCs w:val="1"/>
          <w:color w:val="auto"/>
        </w:rPr>
        <w:t>combination transaction</w:t>
      </w:r>
      <w:r>
        <w:rPr>
          <w:rFonts w:ascii="Arial" w:cs="Arial" w:eastAsia="Arial" w:hAnsi="Arial"/>
          <w:sz w:val="16"/>
          <w:szCs w:val="16"/>
          <w:color w:val="auto"/>
        </w:rPr>
        <w:t>”)) in which the Company is a constituent corporation or is a party if, as a result of such combination transaction, the voting securities of the Company that are outstanding immediately prior to the consummation of such combination transaction (</w:t>
      </w:r>
      <w:r>
        <w:rPr>
          <w:rFonts w:ascii="Arial" w:cs="Arial" w:eastAsia="Arial" w:hAnsi="Arial"/>
          <w:sz w:val="16"/>
          <w:szCs w:val="16"/>
          <w:u w:val="single" w:color="auto"/>
          <w:color w:val="auto"/>
        </w:rPr>
        <w:t>other</w:t>
      </w:r>
      <w:r>
        <w:rPr>
          <w:rFonts w:ascii="Arial" w:cs="Arial" w:eastAsia="Arial" w:hAnsi="Arial"/>
          <w:sz w:val="16"/>
          <w:szCs w:val="16"/>
          <w:color w:val="auto"/>
        </w:rPr>
        <w:t xml:space="preserve"> </w:t>
      </w:r>
      <w:r>
        <w:rPr>
          <w:rFonts w:ascii="Arial" w:cs="Arial" w:eastAsia="Arial" w:hAnsi="Arial"/>
          <w:sz w:val="16"/>
          <w:szCs w:val="16"/>
          <w:u w:val="single" w:color="auto"/>
          <w:color w:val="auto"/>
          <w:highlight w:val="white"/>
        </w:rPr>
        <w:t>than</w:t>
      </w:r>
      <w:r>
        <w:rPr>
          <w:rFonts w:ascii="Arial" w:cs="Arial" w:eastAsia="Arial" w:hAnsi="Arial"/>
          <w:sz w:val="16"/>
          <w:szCs w:val="16"/>
          <w:color w:val="auto"/>
        </w:rPr>
        <w:t xml:space="preserve"> any such securities that are held by an “Acquiring Stockholder”, as defined below) do not represent, or are not converted into, securities of the surviving corporation of such combination transaction (or such surviving corporation’s parent corporation if the surviving corporation is owned by the parent corporation) that, immediately after the consummation of such combination transaction, together possess at least fifty percent (50%) of the total voting power of all securities of such surviving corporation (or its parent corporation, if applicable) that are outstanding immediately after the consummation of such combination transaction, including securities of such surviving corporation (or its parent corporation, if applicable) that are held by the Acquiring Stockholder; or (b) a sale of all or substantially all of the assets of the Company, that is followed by the distribution of the proceeds to the Company’s stockholders, any or all outstanding Awards may be assumed, converted or replaced by the successor or acquiring corporation (if any), which assumption, conversion or replacement will be binding on all Participants. In the alternative, the successor or acquiring corporation may substitute equivalent Awards or provide substantially similar consideration to Participants as was provided to stockholders of the Company (after taking into account the existing provisions of the Awards). The successor or acquiring corporation may also substitute by issuing, in place of outstanding Shares of the Company held by the Participant, substantially similar shares or other property subject to repurchase restrictions and other provisions no less favorable to the Participant than those which applied to such outstanding Shares immediately prior to such transaction described in this Section 17.1. For purposes of this Section 17.1, an “</w:t>
      </w:r>
      <w:r>
        <w:rPr>
          <w:rFonts w:ascii="Arial" w:cs="Arial" w:eastAsia="Arial" w:hAnsi="Arial"/>
          <w:sz w:val="16"/>
          <w:szCs w:val="16"/>
          <w:b w:val="1"/>
          <w:bCs w:val="1"/>
          <w:i w:val="1"/>
          <w:iCs w:val="1"/>
          <w:color w:val="auto"/>
        </w:rPr>
        <w:t>Acquiring Stockholder</w:t>
      </w:r>
      <w:r>
        <w:rPr>
          <w:rFonts w:ascii="Arial" w:cs="Arial" w:eastAsia="Arial" w:hAnsi="Arial"/>
          <w:sz w:val="16"/>
          <w:szCs w:val="16"/>
          <w:color w:val="auto"/>
        </w:rPr>
        <w:t>” means a stockholder or stockholders of the Company that (i) merges or combines with the Company in such combination transaction or (ii) owns or controls a majority of another corporation that merges or combines with the Corporation in such combination transaction. In the event such successor or acquiring corporation (if any) refuses to assume, convert, replace or substitute Awards, as provided above, pursuant to a transaction described in this Section 17.1, then notwithstanding any other provision in this Plan to the contrary, the vesting of such Awards will accelerate and the Awards will become exercisable in full prior to the consummation of such event at such times and on such conditions as the Committee determines, and if such Awards are not exercised prior to the consummation of the corporate transaction, they shall terminate in accordance with the provisions of this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3829685</wp:posOffset>
            </wp:positionH>
            <wp:positionV relativeFrom="paragraph">
              <wp:posOffset>-2489835</wp:posOffset>
            </wp:positionV>
            <wp:extent cx="3095625" cy="12890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a:extLst>
                        <a:ext uri="{28A0092B-C50C-407E-A947-70E740481C1C}"/>
                      </a:extLst>
                    </a:blip>
                    <a:srcRect/>
                    <a:stretch>
                      <a:fillRect/>
                    </a:stretch>
                  </pic:blipFill>
                  <pic:spPr bwMode="auto">
                    <a:xfrm>
                      <a:off x="0" y="0"/>
                      <a:ext cx="3095625" cy="128905"/>
                    </a:xfrm>
                    <a:prstGeom prst="rect">
                      <a:avLst/>
                    </a:prstGeom>
                    <a:noFill/>
                  </pic:spPr>
                </pic:pic>
              </a:graphicData>
            </a:graphic>
          </wp:anchor>
        </w:drawing>
      </w:r>
    </w:p>
    <w:p>
      <w:pPr>
        <w:spacing w:after="0" w:line="362" w:lineRule="exact"/>
        <w:rPr>
          <w:sz w:val="20"/>
          <w:szCs w:val="20"/>
          <w:color w:val="auto"/>
        </w:rPr>
      </w:pPr>
    </w:p>
    <w:p>
      <w:pPr>
        <w:ind w:firstLine="878"/>
        <w:spacing w:after="0" w:line="266" w:lineRule="auto"/>
        <w:rPr>
          <w:sz w:val="20"/>
          <w:szCs w:val="20"/>
          <w:color w:val="auto"/>
        </w:rPr>
      </w:pPr>
      <w:r>
        <w:rPr>
          <w:rFonts w:ascii="Arial" w:cs="Arial" w:eastAsia="Arial" w:hAnsi="Arial"/>
          <w:sz w:val="18"/>
          <w:szCs w:val="18"/>
          <w:b w:val="1"/>
          <w:bCs w:val="1"/>
          <w:color w:val="auto"/>
        </w:rPr>
        <w:t xml:space="preserve">17.2 </w:t>
      </w:r>
      <w:r>
        <w:rPr>
          <w:rFonts w:ascii="Arial" w:cs="Arial" w:eastAsia="Arial" w:hAnsi="Arial"/>
          <w:sz w:val="18"/>
          <w:szCs w:val="18"/>
          <w:b w:val="1"/>
          <w:bCs w:val="1"/>
          <w:u w:val="single" w:color="auto"/>
          <w:color w:val="auto"/>
        </w:rPr>
        <w:t>Other Treatment of Awards</w:t>
      </w:r>
      <w:r>
        <w:rPr>
          <w:rFonts w:ascii="Arial" w:cs="Arial" w:eastAsia="Arial" w:hAnsi="Arial"/>
          <w:sz w:val="18"/>
          <w:szCs w:val="18"/>
          <w:color w:val="auto"/>
        </w:rPr>
        <w:t>. Subject to any greater rights granted to Participants under the foregoing provisions of this Section 17, in the</w:t>
      </w:r>
      <w:r>
        <w:rPr>
          <w:rFonts w:ascii="Arial" w:cs="Arial" w:eastAsia="Arial" w:hAnsi="Arial"/>
          <w:sz w:val="18"/>
          <w:szCs w:val="18"/>
          <w:b w:val="1"/>
          <w:bCs w:val="1"/>
          <w:color w:val="auto"/>
        </w:rPr>
        <w:t xml:space="preserve"> </w:t>
      </w:r>
      <w:r>
        <w:rPr>
          <w:rFonts w:ascii="Arial" w:cs="Arial" w:eastAsia="Arial" w:hAnsi="Arial"/>
          <w:sz w:val="18"/>
          <w:szCs w:val="18"/>
          <w:color w:val="auto"/>
        </w:rPr>
        <w:t>event of the occurrence of any transaction described in Section 17.1 hereof, any outstanding Awards will be treated as provided in the applicable agreement or plan of reorganization, merger, consolidation, dissolution, liquidation or sale of assets.</w:t>
      </w:r>
    </w:p>
    <w:p>
      <w:pPr>
        <w:spacing w:after="0" w:line="176" w:lineRule="exact"/>
        <w:rPr>
          <w:sz w:val="20"/>
          <w:szCs w:val="20"/>
          <w:color w:val="auto"/>
        </w:rPr>
      </w:pPr>
    </w:p>
    <w:p>
      <w:pPr>
        <w:ind w:firstLine="878"/>
        <w:spacing w:after="0" w:line="291" w:lineRule="auto"/>
        <w:rPr>
          <w:sz w:val="20"/>
          <w:szCs w:val="20"/>
          <w:color w:val="auto"/>
        </w:rPr>
      </w:pPr>
      <w:r>
        <w:rPr>
          <w:rFonts w:ascii="Arial" w:cs="Arial" w:eastAsia="Arial" w:hAnsi="Arial"/>
          <w:sz w:val="16"/>
          <w:szCs w:val="16"/>
          <w:b w:val="1"/>
          <w:bCs w:val="1"/>
          <w:color w:val="auto"/>
        </w:rPr>
        <w:t xml:space="preserve">17.3 </w:t>
      </w:r>
      <w:r>
        <w:rPr>
          <w:rFonts w:ascii="Arial" w:cs="Arial" w:eastAsia="Arial" w:hAnsi="Arial"/>
          <w:sz w:val="16"/>
          <w:szCs w:val="16"/>
          <w:b w:val="1"/>
          <w:bCs w:val="1"/>
          <w:u w:val="single" w:color="auto"/>
          <w:color w:val="auto"/>
        </w:rPr>
        <w:t>Assumption of Awards by the Company</w:t>
      </w:r>
      <w:r>
        <w:rPr>
          <w:rFonts w:ascii="Arial" w:cs="Arial" w:eastAsia="Arial" w:hAnsi="Arial"/>
          <w:sz w:val="16"/>
          <w:szCs w:val="16"/>
          <w:color w:val="auto"/>
          <w:highlight w:val="white"/>
        </w:rPr>
        <w:t>. The Company, from time to time, also may substitute or assume outstanding awards granted by</w:t>
      </w:r>
      <w:r>
        <w:rPr>
          <w:rFonts w:ascii="Arial" w:cs="Arial" w:eastAsia="Arial" w:hAnsi="Arial"/>
          <w:sz w:val="16"/>
          <w:szCs w:val="16"/>
          <w:b w:val="1"/>
          <w:bCs w:val="1"/>
          <w:color w:val="auto"/>
        </w:rPr>
        <w:t xml:space="preserve"> </w:t>
      </w:r>
      <w:r>
        <w:rPr>
          <w:rFonts w:ascii="Arial" w:cs="Arial" w:eastAsia="Arial" w:hAnsi="Arial"/>
          <w:sz w:val="16"/>
          <w:szCs w:val="16"/>
          <w:color w:val="auto"/>
        </w:rPr>
        <w:t>another company, whether in connection with an acquisition of such other company or otherwise, by either (i) granting an Award under this Plan in substitution of such other company’s award or (ii) assuming such award as if it had been granted under this Plan if the terms of such assumed award could be applied to an Award granted under this Plan. Such substitution or assumption will be permissible if the holder of the substituted or assumed award would have been eligible to be granted an Award under this Plan if the other company had applied the rules of this Plan to such grant. In the event the Company assumes an award granted by another company, the terms and conditions of such award will remain unchanged (except that the exercise price and the number and nature of shares issuable upon exercise of any such option will be adjusted appropriately pursuant to Section 424(a) of the Code). In the event the Company elects to grant a new Option rather than assuming an existing option, such new Option may be granted with a similarly adjusted Exercise Price.</w:t>
      </w:r>
    </w:p>
    <w:p>
      <w:pPr>
        <w:sectPr>
          <w:pgSz w:w="11900" w:h="16838" w:orient="portrait"/>
          <w:cols w:equalWidth="0" w:num="1">
            <w:col w:w="11400"/>
          </w:cols>
          <w:pgMar w:left="240" w:top="554" w:right="259" w:bottom="1440" w:gutter="0" w:footer="0" w:header="0"/>
        </w:sectPr>
      </w:pPr>
    </w:p>
    <w:bookmarkStart w:id="178" w:name="page179"/>
    <w:bookmarkEnd w:id="178"/>
    <w:p>
      <w:pPr>
        <w:ind w:right="80" w:firstLine="454"/>
        <w:spacing w:after="0" w:line="290" w:lineRule="auto"/>
        <w:tabs>
          <w:tab w:leader="none" w:pos="716" w:val="left"/>
        </w:tabs>
        <w:numPr>
          <w:ilvl w:val="0"/>
          <w:numId w:val="21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ADOPTION AND STOCKHOLDER APPROVAL</w:t>
      </w:r>
      <w:r>
        <w:rPr>
          <w:rFonts w:ascii="Arial" w:cs="Arial" w:eastAsia="Arial" w:hAnsi="Arial"/>
          <w:sz w:val="16"/>
          <w:szCs w:val="16"/>
          <w:b w:val="1"/>
          <w:bCs w:val="1"/>
          <w:color w:val="auto"/>
          <w:highlight w:val="white"/>
        </w:rPr>
        <w:t>.</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This Plan will become effective on the date that it is adopted by the Board (the “</w:t>
      </w:r>
      <w:r>
        <w:rPr>
          <w:rFonts w:ascii="Arial" w:cs="Arial" w:eastAsia="Arial" w:hAnsi="Arial"/>
          <w:sz w:val="16"/>
          <w:szCs w:val="16"/>
          <w:b w:val="1"/>
          <w:bCs w:val="1"/>
          <w:i w:val="1"/>
          <w:iCs w:val="1"/>
          <w:color w:val="auto"/>
          <w:highlight w:val="white"/>
        </w:rPr>
        <w:t>Effective</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Date</w:t>
      </w:r>
      <w:r>
        <w:rPr>
          <w:rFonts w:ascii="Arial" w:cs="Arial" w:eastAsia="Arial" w:hAnsi="Arial"/>
          <w:sz w:val="16"/>
          <w:szCs w:val="16"/>
          <w:color w:val="auto"/>
        </w:rPr>
        <w:t>”). This Plan will be approved by the stockholders of the Company (excluding Shares issued pursuant to this Plan), consistent with applicable laws,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within twelve (12) months before or after the Effective Date. Upon the Effective Date, the Board may grant Awards pursuant to this Plan; provided, however, that: (i) no Option may be exercised prior to initial stockholder approval of this Plan; (ii) no Option granted pursuant to an increase in the number of Shares approved by the Board shall be exercised prior to the time such increase has been approved by the stockholders of the Company; (iii) in the event that initial stockholder approval is not obtained within the time period provided herein, all Awards granted hereunder shall be canceled, any Shares issued pursuant to any Award shall be canceled and any purchase of Shares issued hereunder shall be rescinded; and (iv) Awards granted pursuant to an increase in the number of Shares approved by the Board which increase is not timely approved by stockholders shall be canceled, any Shares issued pursuant to any such Awards shall be canceled, and any purchase of Shares subject to any such Award shall be rescinded.</w:t>
      </w:r>
    </w:p>
    <w:p>
      <w:pPr>
        <w:spacing w:after="0" w:line="159" w:lineRule="exact"/>
        <w:rPr>
          <w:rFonts w:ascii="Arial" w:cs="Arial" w:eastAsia="Arial" w:hAnsi="Arial"/>
          <w:sz w:val="16"/>
          <w:szCs w:val="16"/>
          <w:b w:val="1"/>
          <w:bCs w:val="1"/>
          <w:color w:val="auto"/>
        </w:rPr>
      </w:pPr>
    </w:p>
    <w:p>
      <w:pPr>
        <w:ind w:right="20" w:firstLine="454"/>
        <w:spacing w:after="0" w:line="266" w:lineRule="auto"/>
        <w:tabs>
          <w:tab w:leader="none" w:pos="716" w:val="left"/>
        </w:tabs>
        <w:numPr>
          <w:ilvl w:val="0"/>
          <w:numId w:val="21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 OF PLAN/GOVERNING LAW</w:t>
      </w:r>
      <w:r>
        <w:rPr>
          <w:rFonts w:ascii="Arial" w:cs="Arial" w:eastAsia="Arial" w:hAnsi="Arial"/>
          <w:sz w:val="18"/>
          <w:szCs w:val="18"/>
          <w:b w:val="1"/>
          <w:bCs w:val="1"/>
          <w:color w:val="auto"/>
        </w:rPr>
        <w:t xml:space="preserve">. </w:t>
      </w:r>
      <w:r>
        <w:rPr>
          <w:rFonts w:ascii="Arial" w:cs="Arial" w:eastAsia="Arial" w:hAnsi="Arial"/>
          <w:sz w:val="18"/>
          <w:szCs w:val="18"/>
          <w:color w:val="auto"/>
        </w:rPr>
        <w:t>Unless earlier terminated as provided herein, this Plan will terminate ten (10) years from the Effective</w:t>
      </w:r>
      <w:r>
        <w:rPr>
          <w:rFonts w:ascii="Arial" w:cs="Arial" w:eastAsia="Arial" w:hAnsi="Arial"/>
          <w:sz w:val="18"/>
          <w:szCs w:val="18"/>
          <w:b w:val="1"/>
          <w:bCs w:val="1"/>
          <w:color w:val="auto"/>
        </w:rPr>
        <w:t xml:space="preserve"> </w:t>
      </w:r>
      <w:r>
        <w:rPr>
          <w:rFonts w:ascii="Arial" w:cs="Arial" w:eastAsia="Arial" w:hAnsi="Arial"/>
          <w:sz w:val="18"/>
          <w:szCs w:val="18"/>
          <w:color w:val="auto"/>
        </w:rPr>
        <w:t>Date or, if earlier, the date of stockholder approval. This Plan and all agreements hereunder shall be governed by and construed in accordance with the laws of the State of California.</w:t>
      </w:r>
    </w:p>
    <w:p>
      <w:pPr>
        <w:spacing w:after="0" w:line="122" w:lineRule="exact"/>
        <w:rPr>
          <w:rFonts w:ascii="Arial" w:cs="Arial" w:eastAsia="Arial" w:hAnsi="Arial"/>
          <w:sz w:val="18"/>
          <w:szCs w:val="18"/>
          <w:b w:val="1"/>
          <w:bCs w:val="1"/>
          <w:color w:val="auto"/>
        </w:rPr>
      </w:pPr>
    </w:p>
    <w:p>
      <w:pPr>
        <w:ind w:right="40" w:firstLine="454"/>
        <w:spacing w:after="0" w:line="303" w:lineRule="auto"/>
        <w:tabs>
          <w:tab w:leader="none" w:pos="716" w:val="left"/>
        </w:tabs>
        <w:numPr>
          <w:ilvl w:val="0"/>
          <w:numId w:val="21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AMENDMENT OR TERMINATION OF PLAN.</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Subject to Section 5.9 hereof, the Board may at any time terminate or amend this Plan in any</w:t>
      </w:r>
      <w:r>
        <w:rPr>
          <w:rFonts w:ascii="Arial" w:cs="Arial" w:eastAsia="Arial" w:hAnsi="Arial"/>
          <w:sz w:val="16"/>
          <w:szCs w:val="16"/>
          <w:b w:val="1"/>
          <w:bCs w:val="1"/>
          <w:color w:val="auto"/>
        </w:rPr>
        <w:t xml:space="preserve"> </w:t>
      </w:r>
      <w:r>
        <w:rPr>
          <w:rFonts w:ascii="Arial" w:cs="Arial" w:eastAsia="Arial" w:hAnsi="Arial"/>
          <w:sz w:val="16"/>
          <w:szCs w:val="16"/>
          <w:color w:val="auto"/>
        </w:rPr>
        <w:t>respect, including without limitation amendment of any form of Award Agreement or instrument to be executed pursuant to this Plan; provided, however, that the Board will not, without the approval of the stockholders of the Company, amend this Plan in any manner that requires such stockholder approval pursuant to Section 25102(o) of the California Corporations Code or the Code or the regulations promulgated thereunder as such provisions apply to ISO plans.</w:t>
      </w:r>
    </w:p>
    <w:p>
      <w:pPr>
        <w:spacing w:after="0" w:line="151" w:lineRule="exact"/>
        <w:rPr>
          <w:rFonts w:ascii="Arial" w:cs="Arial" w:eastAsia="Arial" w:hAnsi="Arial"/>
          <w:sz w:val="16"/>
          <w:szCs w:val="16"/>
          <w:b w:val="1"/>
          <w:bCs w:val="1"/>
          <w:color w:val="auto"/>
        </w:rPr>
      </w:pPr>
    </w:p>
    <w:p>
      <w:pPr>
        <w:ind w:right="400" w:firstLine="454"/>
        <w:spacing w:after="0" w:line="281" w:lineRule="auto"/>
        <w:tabs>
          <w:tab w:leader="none" w:pos="716" w:val="left"/>
        </w:tabs>
        <w:numPr>
          <w:ilvl w:val="0"/>
          <w:numId w:val="21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NONEXCLUSIVITY OF THE PLAN</w:t>
      </w:r>
      <w:r>
        <w:rPr>
          <w:rFonts w:ascii="Arial" w:cs="Arial" w:eastAsia="Arial" w:hAnsi="Arial"/>
          <w:sz w:val="17"/>
          <w:szCs w:val="17"/>
          <w:b w:val="1"/>
          <w:bCs w:val="1"/>
          <w:color w:val="auto"/>
          <w:highlight w:val="white"/>
        </w:rPr>
        <w:t>.</w:t>
      </w:r>
      <w:r>
        <w:rPr>
          <w:rFonts w:ascii="Arial" w:cs="Arial" w:eastAsia="Arial" w:hAnsi="Arial"/>
          <w:sz w:val="17"/>
          <w:szCs w:val="17"/>
          <w:b w:val="1"/>
          <w:bCs w:val="1"/>
          <w:color w:val="auto"/>
        </w:rPr>
        <w:t xml:space="preserve"> </w:t>
      </w:r>
      <w:r>
        <w:rPr>
          <w:rFonts w:ascii="Arial" w:cs="Arial" w:eastAsia="Arial" w:hAnsi="Arial"/>
          <w:sz w:val="17"/>
          <w:szCs w:val="17"/>
          <w:color w:val="auto"/>
          <w:highlight w:val="white"/>
        </w:rPr>
        <w:t>Neither the adoption of this Plan by the Board, the submission of this Plan to the stockholders of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for approval, nor any provision of this Plan will be construed as creating any limitations on the power of the Board to adopt such additional compensation arrangements as it may deem desirable, including, without limitation, the granting of stock options and other equity awards otherwise than under this Plan, and such arrangements may be either generally applicable or applicable only in specific cases.</w:t>
      </w:r>
    </w:p>
    <w:p>
      <w:pPr>
        <w:spacing w:after="0" w:line="164" w:lineRule="exact"/>
        <w:rPr>
          <w:rFonts w:ascii="Arial" w:cs="Arial" w:eastAsia="Arial" w:hAnsi="Arial"/>
          <w:sz w:val="17"/>
          <w:szCs w:val="17"/>
          <w:b w:val="1"/>
          <w:bCs w:val="1"/>
          <w:color w:val="auto"/>
        </w:rPr>
      </w:pPr>
    </w:p>
    <w:p>
      <w:pPr>
        <w:ind w:left="720" w:hanging="266"/>
        <w:spacing w:after="0"/>
        <w:tabs>
          <w:tab w:leader="none" w:pos="720" w:val="left"/>
        </w:tabs>
        <w:numPr>
          <w:ilvl w:val="0"/>
          <w:numId w:val="21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DEFINITIONS</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As used in this Plan, the following terms will have the following meanings:</w:t>
      </w:r>
    </w:p>
    <w:p>
      <w:pPr>
        <w:spacing w:after="0" w:line="229"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any award under this Plan, including any Option or Restricted Stock Award.</w:t>
      </w:r>
    </w:p>
    <w:p>
      <w:pPr>
        <w:spacing w:after="0" w:line="225" w:lineRule="exact"/>
        <w:rPr>
          <w:sz w:val="20"/>
          <w:szCs w:val="20"/>
          <w:color w:val="auto"/>
        </w:rPr>
      </w:pPr>
    </w:p>
    <w:p>
      <w:pPr>
        <w:ind w:right="80" w:firstLine="87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 Agreement</w:t>
      </w:r>
      <w:r>
        <w:rPr>
          <w:rFonts w:ascii="Arial" w:cs="Arial" w:eastAsia="Arial" w:hAnsi="Arial"/>
          <w:sz w:val="18"/>
          <w:szCs w:val="18"/>
          <w:color w:val="auto"/>
        </w:rPr>
        <w:t>” means, with respect to each Award, the signed written agreement between the Company and the Participant setting forth the terms and conditions of the Award, including the Stock Option Agreement and Restricted Stock Agreement.</w:t>
      </w:r>
    </w:p>
    <w:p>
      <w:pPr>
        <w:spacing w:after="0" w:line="170"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225" w:lineRule="exact"/>
        <w:rPr>
          <w:sz w:val="20"/>
          <w:szCs w:val="20"/>
          <w:color w:val="auto"/>
        </w:rPr>
      </w:pPr>
    </w:p>
    <w:p>
      <w:pPr>
        <w:ind w:firstLine="878"/>
        <w:spacing w:after="0" w:line="283"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Cause</w:t>
      </w:r>
      <w:r>
        <w:rPr>
          <w:rFonts w:ascii="Arial" w:cs="Arial" w:eastAsia="Arial" w:hAnsi="Arial"/>
          <w:sz w:val="16"/>
          <w:szCs w:val="16"/>
          <w:color w:val="auto"/>
        </w:rPr>
        <w:t>” means Termination because of (i) any willful, material violation by the Participant of any law or regulation applicable to the business of the Company or a Parent or Subsidiary of the Company, the Participant’s conviction for, or guilty plea to, a felony or a crime involving moral turpitude, or any willful perpetration by the Participant of a common law fraud, (ii) 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any Parent or Subsidiary of the Company and the Participant regarding the terms of the Participant’s service as an employee, officer, director or consultant to the Company or a Parent or Subsidiary of the Company, including without limitation, the willful and continued failure or refusal of the Participant to perform the material duties required of such Participant as an employee, officer, director or consultant of the Company or a Parent or Subsidiary of the Company, other than as a result of having a Disability, or a breach of any applicable invention assignment and confidentiality agreement or similar agreement between the Company or a Parent or Subsidiary of the Company and the Participant,</w:t>
      </w:r>
    </w:p>
    <w:p>
      <w:pPr>
        <w:spacing w:after="0" w:line="7" w:lineRule="exact"/>
        <w:rPr>
          <w:sz w:val="20"/>
          <w:szCs w:val="20"/>
          <w:color w:val="auto"/>
        </w:rPr>
      </w:pPr>
    </w:p>
    <w:p>
      <w:pPr>
        <w:ind w:right="200" w:firstLine="8"/>
        <w:spacing w:after="0" w:line="261" w:lineRule="auto"/>
        <w:tabs>
          <w:tab w:leader="none" w:pos="305" w:val="left"/>
        </w:tabs>
        <w:numPr>
          <w:ilvl w:val="0"/>
          <w:numId w:val="219"/>
        </w:numPr>
        <w:rPr>
          <w:rFonts w:ascii="Arial" w:cs="Arial" w:eastAsia="Arial" w:hAnsi="Arial"/>
          <w:sz w:val="18"/>
          <w:szCs w:val="18"/>
          <w:color w:val="auto"/>
        </w:rPr>
      </w:pPr>
      <w:r>
        <w:rPr>
          <w:rFonts w:ascii="Arial" w:cs="Arial" w:eastAsia="Arial" w:hAnsi="Arial"/>
          <w:sz w:val="18"/>
          <w:szCs w:val="18"/>
          <w:color w:val="auto"/>
        </w:rPr>
        <w:t>Participant’s disregard of the policies of the Company or any Parent or Subsidiary of the Company so as to cause loss, damage or injury to the property, reputation or employees</w:t>
      </w:r>
    </w:p>
    <w:p>
      <w:pPr>
        <w:sectPr>
          <w:pgSz w:w="11900" w:h="16838" w:orient="portrait"/>
          <w:cols w:equalWidth="0" w:num="1">
            <w:col w:w="11420"/>
          </w:cols>
          <w:pgMar w:left="240" w:top="553" w:right="239" w:bottom="1440" w:gutter="0" w:footer="0" w:header="0"/>
        </w:sectPr>
      </w:pPr>
    </w:p>
    <w:bookmarkStart w:id="179" w:name="page180"/>
    <w:bookmarkEnd w:id="179"/>
    <w:p>
      <w:pPr>
        <w:ind w:right="520"/>
        <w:spacing w:after="0" w:line="308" w:lineRule="auto"/>
        <w:rPr>
          <w:sz w:val="20"/>
          <w:szCs w:val="20"/>
          <w:color w:val="auto"/>
        </w:rPr>
      </w:pPr>
      <w:r>
        <w:rPr>
          <w:rFonts w:ascii="Arial" w:cs="Arial" w:eastAsia="Arial" w:hAnsi="Arial"/>
          <w:sz w:val="17"/>
          <w:szCs w:val="17"/>
          <w:color w:val="auto"/>
        </w:rPr>
        <w:t>of the Company or a Parent or Subsidiary of the Company, or (v) any other misconduct by the Participant which is materially injurious to the financial condition or business reputation of, or is otherwise materially injurious to, the Company or a Parent or Subsidiary of the Company.</w:t>
      </w:r>
    </w:p>
    <w:p>
      <w:pPr>
        <w:spacing w:after="0" w:line="14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w:t>
      </w:r>
    </w:p>
    <w:p>
      <w:pPr>
        <w:spacing w:after="0" w:line="266" w:lineRule="exact"/>
        <w:rPr>
          <w:sz w:val="20"/>
          <w:szCs w:val="20"/>
          <w:color w:val="auto"/>
        </w:rPr>
      </w:pPr>
    </w:p>
    <w:p>
      <w:pPr>
        <w:ind w:left="8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the committee created and appointed by the Board to administer this Plan, or if no committee is created and appointed,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Board.</w:t>
      </w:r>
    </w:p>
    <w:p>
      <w:pPr>
        <w:spacing w:after="0" w:line="211"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Aquantia Corp., or any successor corporation.</w:t>
      </w:r>
    </w:p>
    <w:p>
      <w:pPr>
        <w:spacing w:after="0" w:line="225" w:lineRule="exact"/>
        <w:rPr>
          <w:sz w:val="20"/>
          <w:szCs w:val="20"/>
          <w:color w:val="auto"/>
        </w:rPr>
      </w:pPr>
    </w:p>
    <w:p>
      <w:pPr>
        <w:ind w:right="160" w:firstLine="878"/>
        <w:spacing w:after="0" w:line="273" w:lineRule="auto"/>
        <w:rPr>
          <w:sz w:val="20"/>
          <w:szCs w:val="20"/>
          <w:color w:val="auto"/>
        </w:rPr>
      </w:pPr>
      <w:r>
        <w:rPr>
          <w:rFonts w:ascii="Arial" w:cs="Arial" w:eastAsia="Arial" w:hAnsi="Arial"/>
          <w:sz w:val="17"/>
          <w:szCs w:val="17"/>
          <w:color w:val="auto"/>
        </w:rPr>
        <w:t xml:space="preserve">Participant shall have been </w:t>
      </w:r>
      <w:r>
        <w:rPr>
          <w:rFonts w:ascii="Arial" w:cs="Arial" w:eastAsia="Arial" w:hAnsi="Arial"/>
          <w:sz w:val="17"/>
          <w:szCs w:val="17"/>
          <w:b w:val="1"/>
          <w:bCs w:val="1"/>
          <w:i w:val="1"/>
          <w:iCs w:val="1"/>
          <w:color w:val="auto"/>
        </w:rPr>
        <w:t>“Constructively Terminated”</w:t>
      </w:r>
      <w:r>
        <w:rPr>
          <w:rFonts w:ascii="Arial" w:cs="Arial" w:eastAsia="Arial" w:hAnsi="Arial"/>
          <w:sz w:val="17"/>
          <w:szCs w:val="17"/>
          <w:color w:val="auto"/>
        </w:rPr>
        <w:t xml:space="preserve"> in the event that Participant terminates the employment or consultantcy of Participant with the surviving company in a Change of Control as a result of the surviving company in a combination transaction (i) materially changing the type of services Participant is required to provide to the surviving company from those Participant had been providing to the Company prior to such combination transaction, (ii) reducing Participant’s level of base compensation (including base salary and benefits) other than as a part of a comparable reduction applicable to other similarly-situated employees generally or (iii) requiring Participant to relocate more than seventy-five (75) miles in order to continue to provide services to the surviving company in a combination transaction.</w:t>
      </w:r>
    </w:p>
    <w:p>
      <w:pPr>
        <w:spacing w:after="0" w:line="178"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a disability, whether temporary or permanent, partial or total, as determined by the Committee.</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means the price at which a holder of an Option may purchase the Shares issuable upon exercise of the Option.</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a share of the Company’s Common Stock determined as follows:</w:t>
      </w:r>
    </w:p>
    <w:p>
      <w:pPr>
        <w:spacing w:after="0" w:line="225" w:lineRule="exact"/>
        <w:rPr>
          <w:sz w:val="20"/>
          <w:szCs w:val="20"/>
          <w:color w:val="auto"/>
        </w:rPr>
      </w:pPr>
    </w:p>
    <w:p>
      <w:pPr>
        <w:ind w:right="100" w:firstLine="1440"/>
        <w:spacing w:after="0" w:line="277" w:lineRule="auto"/>
        <w:tabs>
          <w:tab w:leader="none" w:pos="1676" w:val="left"/>
        </w:tabs>
        <w:numPr>
          <w:ilvl w:val="0"/>
          <w:numId w:val="220"/>
        </w:numPr>
        <w:rPr>
          <w:rFonts w:ascii="Arial" w:cs="Arial" w:eastAsia="Arial" w:hAnsi="Arial"/>
          <w:sz w:val="18"/>
          <w:szCs w:val="18"/>
          <w:color w:val="auto"/>
        </w:rPr>
      </w:pPr>
      <w:r>
        <w:rPr>
          <w:rFonts w:ascii="Arial" w:cs="Arial" w:eastAsia="Arial" w:hAnsi="Arial"/>
          <w:sz w:val="18"/>
          <w:szCs w:val="18"/>
          <w:color w:val="auto"/>
        </w:rPr>
        <w:t xml:space="preserve">if such Common Stock is then quoted on the Nasdaq National Market, its closing price on the Nasdaq National Market on the date of determination as reported in </w:t>
      </w:r>
      <w:r>
        <w:rPr>
          <w:rFonts w:ascii="Arial" w:cs="Arial" w:eastAsia="Arial" w:hAnsi="Arial"/>
          <w:sz w:val="18"/>
          <w:szCs w:val="18"/>
          <w:u w:val="single" w:color="auto"/>
          <w:color w:val="auto"/>
        </w:rPr>
        <w:t>The Wall Street Journal</w:t>
      </w:r>
      <w:r>
        <w:rPr>
          <w:rFonts w:ascii="Arial" w:cs="Arial" w:eastAsia="Arial" w:hAnsi="Arial"/>
          <w:sz w:val="18"/>
          <w:szCs w:val="18"/>
          <w:color w:val="auto"/>
          <w:highlight w:val="white"/>
        </w:rPr>
        <w:t>;</w:t>
      </w:r>
    </w:p>
    <w:p>
      <w:pPr>
        <w:spacing w:after="0" w:line="170" w:lineRule="exact"/>
        <w:rPr>
          <w:rFonts w:ascii="Arial" w:cs="Arial" w:eastAsia="Arial" w:hAnsi="Arial"/>
          <w:sz w:val="18"/>
          <w:szCs w:val="18"/>
          <w:color w:val="auto"/>
        </w:rPr>
      </w:pPr>
    </w:p>
    <w:p>
      <w:pPr>
        <w:ind w:right="560" w:firstLine="1440"/>
        <w:spacing w:after="0" w:line="264" w:lineRule="auto"/>
        <w:tabs>
          <w:tab w:leader="none" w:pos="1686" w:val="left"/>
        </w:tabs>
        <w:numPr>
          <w:ilvl w:val="0"/>
          <w:numId w:val="220"/>
        </w:numPr>
        <w:rPr>
          <w:rFonts w:ascii="Arial" w:cs="Arial" w:eastAsia="Arial" w:hAnsi="Arial"/>
          <w:sz w:val="18"/>
          <w:szCs w:val="18"/>
          <w:color w:val="auto"/>
        </w:rPr>
      </w:pPr>
      <w:r>
        <w:rPr>
          <w:rFonts w:ascii="Arial" w:cs="Arial" w:eastAsia="Arial" w:hAnsi="Arial"/>
          <w:sz w:val="18"/>
          <w:szCs w:val="18"/>
          <w:color w:val="auto"/>
        </w:rPr>
        <w:t xml:space="preserve">if such Common Stock is publicly traded and is then listed on a national securities exchange, its closing price on the date of determination on the principal national securities exchange on which the Common Stock is listed or admitted to trading as reported in </w:t>
      </w:r>
      <w:r>
        <w:rPr>
          <w:rFonts w:ascii="Arial" w:cs="Arial" w:eastAsia="Arial" w:hAnsi="Arial"/>
          <w:sz w:val="18"/>
          <w:szCs w:val="18"/>
          <w:u w:val="single" w:color="auto"/>
          <w:color w:val="auto"/>
        </w:rPr>
        <w:t>The Wall Street</w:t>
      </w:r>
      <w:r>
        <w:rPr>
          <w:rFonts w:ascii="Arial" w:cs="Arial" w:eastAsia="Arial" w:hAnsi="Arial"/>
          <w:sz w:val="18"/>
          <w:szCs w:val="18"/>
          <w:color w:val="auto"/>
        </w:rPr>
        <w:t xml:space="preserve"> </w:t>
      </w:r>
      <w:r>
        <w:rPr>
          <w:rFonts w:ascii="Arial" w:cs="Arial" w:eastAsia="Arial" w:hAnsi="Arial"/>
          <w:sz w:val="18"/>
          <w:szCs w:val="18"/>
          <w:u w:val="single" w:color="auto"/>
          <w:color w:val="auto"/>
        </w:rPr>
        <w:t>Journal</w:t>
      </w:r>
      <w:r>
        <w:rPr>
          <w:rFonts w:ascii="Arial" w:cs="Arial" w:eastAsia="Arial" w:hAnsi="Arial"/>
          <w:sz w:val="18"/>
          <w:szCs w:val="18"/>
          <w:color w:val="auto"/>
          <w:highlight w:val="white"/>
        </w:rPr>
        <w:t>;</w:t>
      </w:r>
    </w:p>
    <w:p>
      <w:pPr>
        <w:spacing w:after="0" w:line="181" w:lineRule="exact"/>
        <w:rPr>
          <w:rFonts w:ascii="Arial" w:cs="Arial" w:eastAsia="Arial" w:hAnsi="Arial"/>
          <w:sz w:val="18"/>
          <w:szCs w:val="18"/>
          <w:color w:val="auto"/>
        </w:rPr>
      </w:pPr>
    </w:p>
    <w:p>
      <w:pPr>
        <w:ind w:right="60" w:firstLine="1440"/>
        <w:spacing w:after="0" w:line="264" w:lineRule="auto"/>
        <w:tabs>
          <w:tab w:leader="none" w:pos="1676" w:val="left"/>
        </w:tabs>
        <w:numPr>
          <w:ilvl w:val="0"/>
          <w:numId w:val="220"/>
        </w:numPr>
        <w:rPr>
          <w:rFonts w:ascii="Arial" w:cs="Arial" w:eastAsia="Arial" w:hAnsi="Arial"/>
          <w:sz w:val="18"/>
          <w:szCs w:val="18"/>
          <w:color w:val="auto"/>
        </w:rPr>
      </w:pPr>
      <w:r>
        <w:rPr>
          <w:rFonts w:ascii="Arial" w:cs="Arial" w:eastAsia="Arial" w:hAnsi="Arial"/>
          <w:sz w:val="18"/>
          <w:szCs w:val="18"/>
          <w:color w:val="auto"/>
        </w:rPr>
        <w:t xml:space="preserve">if such Common Stock is publicly traded but is not quoted on the Nasdaq National Market nor listed or admitted to trading on a national securities exchange, the average of the closing bid and asked prices on the date of determination as reported by </w:t>
      </w:r>
      <w:r>
        <w:rPr>
          <w:rFonts w:ascii="Arial" w:cs="Arial" w:eastAsia="Arial" w:hAnsi="Arial"/>
          <w:sz w:val="18"/>
          <w:szCs w:val="18"/>
          <w:u w:val="single" w:color="auto"/>
          <w:color w:val="auto"/>
        </w:rPr>
        <w:t>The Wall Street Journal</w:t>
      </w:r>
      <w:r>
        <w:rPr>
          <w:rFonts w:ascii="Arial" w:cs="Arial" w:eastAsia="Arial" w:hAnsi="Arial"/>
          <w:sz w:val="18"/>
          <w:szCs w:val="18"/>
          <w:color w:val="auto"/>
        </w:rPr>
        <w:t xml:space="preserve"> (or, if not so reported, as otherwise reported by any newspaper or other source as the Board may determine); or</w:t>
      </w:r>
    </w:p>
    <w:p>
      <w:pPr>
        <w:spacing w:after="0" w:line="181" w:lineRule="exact"/>
        <w:rPr>
          <w:rFonts w:ascii="Arial" w:cs="Arial" w:eastAsia="Arial" w:hAnsi="Arial"/>
          <w:sz w:val="18"/>
          <w:szCs w:val="18"/>
          <w:color w:val="auto"/>
        </w:rPr>
      </w:pPr>
    </w:p>
    <w:p>
      <w:pPr>
        <w:ind w:left="1700" w:hanging="260"/>
        <w:spacing w:after="0"/>
        <w:tabs>
          <w:tab w:leader="none" w:pos="170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if none of the foregoing is applicable, by the Committee in good faith.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6583045</wp:posOffset>
            </wp:positionH>
            <wp:positionV relativeFrom="paragraph">
              <wp:posOffset>-533400</wp:posOffset>
            </wp:positionV>
            <wp:extent cx="591820" cy="12890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extLst>
                    </a:blip>
                    <a:srcRect/>
                    <a:stretch>
                      <a:fillRect/>
                    </a:stretch>
                  </pic:blipFill>
                  <pic:spPr bwMode="auto">
                    <a:xfrm>
                      <a:off x="0" y="0"/>
                      <a:ext cx="591820" cy="128905"/>
                    </a:xfrm>
                    <a:prstGeom prst="rect">
                      <a:avLst/>
                    </a:prstGeom>
                    <a:noFill/>
                  </pic:spPr>
                </pic:pic>
              </a:graphicData>
            </a:graphic>
          </wp:anchor>
        </w:drawing>
      </w:r>
    </w:p>
    <w:p>
      <w:pPr>
        <w:spacing w:after="0" w:line="20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means an award of an option to purchase Shares pursuant to Section 5 hereof.</w:t>
      </w:r>
    </w:p>
    <w:p>
      <w:pPr>
        <w:spacing w:after="0" w:line="225" w:lineRule="exact"/>
        <w:rPr>
          <w:sz w:val="20"/>
          <w:szCs w:val="20"/>
          <w:color w:val="auto"/>
        </w:rPr>
      </w:pPr>
    </w:p>
    <w:p>
      <w:pPr>
        <w:ind w:firstLine="87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Parent</w:t>
      </w:r>
      <w:r>
        <w:rPr>
          <w:rFonts w:ascii="Arial" w:cs="Arial" w:eastAsia="Arial" w:hAnsi="Arial"/>
          <w:sz w:val="18"/>
          <w:szCs w:val="18"/>
          <w:color w:val="auto"/>
        </w:rPr>
        <w:t>” means any corporation (other than the Company) in an unbroken chain of corporations ending with the Company if each of such corporations other than the Company owns stock representing fifty percent (50%) or more of the total combined voting power of all classes of stock in one of the other corporations in such chain.</w:t>
      </w:r>
    </w:p>
    <w:p>
      <w:pPr>
        <w:spacing w:after="0" w:line="181"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means a person who receives an Award under this Plan.</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Plan</w:t>
      </w:r>
      <w:r>
        <w:rPr>
          <w:rFonts w:ascii="Arial" w:cs="Arial" w:eastAsia="Arial" w:hAnsi="Arial"/>
          <w:sz w:val="18"/>
          <w:szCs w:val="18"/>
          <w:color w:val="auto"/>
        </w:rPr>
        <w:t>” means this Aquantia Corp. 2004 Equity Incentive Plan, as amended from time to time.</w:t>
      </w:r>
    </w:p>
    <w:p>
      <w:pPr>
        <w:sectPr>
          <w:pgSz w:w="11900" w:h="16838" w:orient="portrait"/>
          <w:cols w:equalWidth="0" w:num="1">
            <w:col w:w="11360"/>
          </w:cols>
          <w:pgMar w:left="240" w:top="558" w:right="299" w:bottom="1440" w:gutter="0" w:footer="0" w:header="0"/>
        </w:sectPr>
      </w:pPr>
    </w:p>
    <w:bookmarkStart w:id="180" w:name="page181"/>
    <w:bookmarkEnd w:id="180"/>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Purchase Price</w:t>
      </w:r>
      <w:r>
        <w:rPr>
          <w:rFonts w:ascii="Arial" w:cs="Arial" w:eastAsia="Arial" w:hAnsi="Arial"/>
          <w:sz w:val="18"/>
          <w:szCs w:val="18"/>
          <w:color w:val="auto"/>
        </w:rPr>
        <w:t>” means the price at which a Participant may purchase Restricted Stock.</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w:t>
      </w:r>
      <w:r>
        <w:rPr>
          <w:rFonts w:ascii="Arial" w:cs="Arial" w:eastAsia="Arial" w:hAnsi="Arial"/>
          <w:sz w:val="18"/>
          <w:szCs w:val="18"/>
          <w:color w:val="auto"/>
        </w:rPr>
        <w:t>” means Shares purchased pursuant to a Restricted Stock Award.</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Award</w:t>
      </w:r>
      <w:r>
        <w:rPr>
          <w:rFonts w:ascii="Arial" w:cs="Arial" w:eastAsia="Arial" w:hAnsi="Arial"/>
          <w:sz w:val="18"/>
          <w:szCs w:val="18"/>
          <w:color w:val="auto"/>
        </w:rPr>
        <w:t>” means an award of Shares pursuant to Section 6 hereof.</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w:t>
      </w:r>
      <w:r>
        <w:rPr>
          <w:rFonts w:ascii="Arial" w:cs="Arial" w:eastAsia="Arial" w:hAnsi="Arial"/>
          <w:sz w:val="18"/>
          <w:szCs w:val="18"/>
          <w:color w:val="auto"/>
        </w:rPr>
        <w:t>” means the Securities and Exchange Commission.</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w:t>
      </w:r>
    </w:p>
    <w:p>
      <w:pPr>
        <w:spacing w:after="0" w:line="225" w:lineRule="exact"/>
        <w:rPr>
          <w:sz w:val="20"/>
          <w:szCs w:val="20"/>
          <w:color w:val="auto"/>
        </w:rPr>
      </w:pPr>
    </w:p>
    <w:p>
      <w:pPr>
        <w:ind w:right="60" w:firstLine="87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means shares of the Company’s Common Stock reserved for issuance under this Plan, as adjusted pursuant to Sections 2 and 17 hereof, and any successor security.</w:t>
      </w:r>
    </w:p>
    <w:p>
      <w:pPr>
        <w:spacing w:after="0" w:line="170" w:lineRule="exact"/>
        <w:rPr>
          <w:sz w:val="20"/>
          <w:szCs w:val="20"/>
          <w:color w:val="auto"/>
        </w:rPr>
      </w:pPr>
    </w:p>
    <w:p>
      <w:pPr>
        <w:jc w:val="both"/>
        <w:ind w:right="80" w:firstLine="87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Subsidiary</w:t>
      </w:r>
      <w:r>
        <w:rPr>
          <w:rFonts w:ascii="Arial" w:cs="Arial" w:eastAsia="Arial" w:hAnsi="Arial"/>
          <w:sz w:val="18"/>
          <w:szCs w:val="18"/>
          <w:color w:val="auto"/>
        </w:rPr>
        <w:t>” means any corporation (other than the Company) in an unbroken chain of corporations beginning with the Company if each of the corporations other than the last corporation in the unbroken chain owns stock representing fifty percent (50%) or more of the total combined voting power of all classes of stock in one of the other corporations in such chain.</w:t>
      </w:r>
    </w:p>
    <w:p>
      <w:pPr>
        <w:spacing w:after="0" w:line="181" w:lineRule="exact"/>
        <w:rPr>
          <w:sz w:val="20"/>
          <w:szCs w:val="20"/>
          <w:color w:val="auto"/>
        </w:rPr>
      </w:pPr>
    </w:p>
    <w:p>
      <w:pPr>
        <w:ind w:firstLine="878"/>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Termination</w:t>
      </w:r>
      <w:r>
        <w:rPr>
          <w:rFonts w:ascii="Arial" w:cs="Arial" w:eastAsia="Arial" w:hAnsi="Arial"/>
          <w:sz w:val="17"/>
          <w:szCs w:val="17"/>
          <w:color w:val="auto"/>
        </w:rPr>
        <w:t>” or “</w:t>
      </w:r>
      <w:r>
        <w:rPr>
          <w:rFonts w:ascii="Arial" w:cs="Arial" w:eastAsia="Arial" w:hAnsi="Arial"/>
          <w:sz w:val="17"/>
          <w:szCs w:val="17"/>
          <w:b w:val="1"/>
          <w:bCs w:val="1"/>
          <w:i w:val="1"/>
          <w:iCs w:val="1"/>
          <w:color w:val="auto"/>
        </w:rPr>
        <w:t>Terminated</w:t>
      </w:r>
      <w:r>
        <w:rPr>
          <w:rFonts w:ascii="Arial" w:cs="Arial" w:eastAsia="Arial" w:hAnsi="Arial"/>
          <w:sz w:val="17"/>
          <w:szCs w:val="17"/>
          <w:color w:val="auto"/>
        </w:rPr>
        <w:t>” means, for purposes of this Plan with respect to a Participant, that the Participant has for any reason ceased to provide services as an employee, officer, director or consultant to the Company or a Parent or Subsidiary of the Company. A Participant will not be deemed to have ceased to provide services in the case of (i) sick leave, (ii) military leave, or (iii) any other leave of absence approved by the Committee, provided that such leave is for a period of not more than ninety (90) days (a) unless reinstatement (or, in the case of an employee with an ISO, reemployment) upon the expiration of such leave is guaranteed by contract or statute, or (b) unless provided otherwise pursuant to formal policy adopted from time to time by the Company’s Board and issued and promulgated in writing. In the case of any Participant on (i) sick leave, (ii) military leave or (iii) an approved leave of absence, the Committee may make such provisions respecting suspension of vesting of the Award while on leave from the Company or a Parent or Subsidiary of the Company as it may deem appropriate, except that in no event may an Option be exercised after the expiration of the term set forth in the Stock Option Agreement. The Committee will have sole discretion to determine whether a Participant has ceased to provide services and the effective date on which the Participant ceased to provide services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w:t>
      </w:r>
    </w:p>
    <w:p>
      <w:pPr>
        <w:spacing w:after="0" w:line="178"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 means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 as defined in the Award Agreement.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means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as defined in the Award Agreement.</w:t>
      </w:r>
    </w:p>
    <w:p>
      <w:pPr>
        <w:sectPr>
          <w:pgSz w:w="11900" w:h="16838" w:orient="portrait"/>
          <w:cols w:equalWidth="0" w:num="1">
            <w:col w:w="11400"/>
          </w:cols>
          <w:pgMar w:left="240" w:top="341" w:right="259" w:bottom="1440" w:gutter="0" w:footer="0" w:header="0"/>
        </w:sectPr>
      </w:pPr>
    </w:p>
    <w:bookmarkStart w:id="181" w:name="page182"/>
    <w:bookmarkEnd w:id="181"/>
    <w:p>
      <w:pPr>
        <w:jc w:val="center"/>
        <w:ind w:right="-3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EARLY EXERCISE NONQUALIFIED STOCK OPTION AGREEMENT</w:t>
      </w:r>
    </w:p>
    <w:p>
      <w:pPr>
        <w:spacing w:after="0" w:line="229" w:lineRule="exact"/>
        <w:rPr>
          <w:sz w:val="20"/>
          <w:szCs w:val="20"/>
          <w:color w:val="auto"/>
        </w:rPr>
      </w:pPr>
    </w:p>
    <w:p>
      <w:pPr>
        <w:ind w:right="300" w:firstLine="446"/>
        <w:spacing w:after="0" w:line="312" w:lineRule="auto"/>
        <w:rPr>
          <w:sz w:val="20"/>
          <w:szCs w:val="20"/>
          <w:color w:val="auto"/>
        </w:rPr>
      </w:pPr>
      <w:r>
        <w:rPr>
          <w:rFonts w:ascii="Arial" w:cs="Arial" w:eastAsia="Arial" w:hAnsi="Arial"/>
          <w:sz w:val="16"/>
          <w:szCs w:val="16"/>
          <w:color w:val="auto"/>
        </w:rPr>
        <w:t>This Stock Option Agreement (the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is made and entered into as of the date of grant as specified in each Participant’s individual EASi Admin account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participant (the “</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Capitalized terms not defined herein shall have the meaning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143" w:lineRule="exact"/>
        <w:rPr>
          <w:sz w:val="20"/>
          <w:szCs w:val="20"/>
          <w:color w:val="auto"/>
        </w:rPr>
      </w:pPr>
    </w:p>
    <w:p>
      <w:pPr>
        <w:ind w:right="120" w:firstLine="454"/>
        <w:spacing w:after="0" w:line="261" w:lineRule="auto"/>
        <w:tabs>
          <w:tab w:leader="none" w:pos="626" w:val="left"/>
        </w:tabs>
        <w:numPr>
          <w:ilvl w:val="0"/>
          <w:numId w:val="22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GRANT OF OPTION</w:t>
      </w:r>
      <w:r>
        <w:rPr>
          <w:rFonts w:ascii="Arial" w:cs="Arial" w:eastAsia="Arial" w:hAnsi="Arial"/>
          <w:sz w:val="18"/>
          <w:szCs w:val="18"/>
          <w:color w:val="auto"/>
          <w:highlight w:val="white"/>
        </w:rPr>
        <w:t>. The Company hereby grants to Participant an option (this “</w:t>
      </w:r>
      <w:r>
        <w:rPr>
          <w:rFonts w:ascii="Arial" w:cs="Arial" w:eastAsia="Arial" w:hAnsi="Arial"/>
          <w:sz w:val="18"/>
          <w:szCs w:val="18"/>
          <w:b w:val="1"/>
          <w:bCs w:val="1"/>
          <w:i w:val="1"/>
          <w:iCs w:val="1"/>
          <w:color w:val="auto"/>
          <w:highlight w:val="white"/>
        </w:rPr>
        <w:t>Option</w:t>
      </w:r>
      <w:r>
        <w:rPr>
          <w:rFonts w:ascii="Arial" w:cs="Arial" w:eastAsia="Arial" w:hAnsi="Arial"/>
          <w:sz w:val="18"/>
          <w:szCs w:val="18"/>
          <w:color w:val="auto"/>
          <w:highlight w:val="white"/>
        </w:rPr>
        <w:t>”) to purchase the total number of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$0.00001 par value, of the Company set forth in Participant’s individual EASi Admin account as Total Option Shares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at the Exercise Price Per Share set forth in Participant’s individual EASi Admin account (the “</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subject to all of the terms and conditions of this Agreement and the Plan.</w:t>
      </w:r>
    </w:p>
    <w:p>
      <w:pPr>
        <w:spacing w:after="0" w:line="180" w:lineRule="exact"/>
        <w:rPr>
          <w:rFonts w:ascii="Arial" w:cs="Arial" w:eastAsia="Arial" w:hAnsi="Arial"/>
          <w:sz w:val="18"/>
          <w:szCs w:val="18"/>
          <w:b w:val="1"/>
          <w:bCs w:val="1"/>
          <w:color w:val="auto"/>
        </w:rPr>
      </w:pPr>
    </w:p>
    <w:p>
      <w:pPr>
        <w:ind w:left="640" w:hanging="186"/>
        <w:spacing w:after="0"/>
        <w:tabs>
          <w:tab w:leader="none" w:pos="640" w:val="left"/>
        </w:tabs>
        <w:numPr>
          <w:ilvl w:val="0"/>
          <w:numId w:val="22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25" w:lineRule="exact"/>
        <w:rPr>
          <w:sz w:val="20"/>
          <w:szCs w:val="20"/>
          <w:color w:val="auto"/>
        </w:rPr>
      </w:pPr>
    </w:p>
    <w:p>
      <w:pPr>
        <w:ind w:right="100" w:firstLine="878"/>
        <w:spacing w:after="0" w:line="289" w:lineRule="auto"/>
        <w:rPr>
          <w:sz w:val="20"/>
          <w:szCs w:val="20"/>
          <w:color w:val="auto"/>
        </w:rPr>
      </w:pPr>
      <w:r>
        <w:rPr>
          <w:rFonts w:ascii="Arial" w:cs="Arial" w:eastAsia="Arial" w:hAnsi="Arial"/>
          <w:sz w:val="16"/>
          <w:szCs w:val="16"/>
          <w:b w:val="1"/>
          <w:bCs w:val="1"/>
          <w:color w:val="auto"/>
        </w:rPr>
        <w:t xml:space="preserve">2.1 </w:t>
      </w:r>
      <w:r>
        <w:rPr>
          <w:rFonts w:ascii="Arial" w:cs="Arial" w:eastAsia="Arial" w:hAnsi="Arial"/>
          <w:sz w:val="16"/>
          <w:szCs w:val="16"/>
          <w:b w:val="1"/>
          <w:bCs w:val="1"/>
          <w:u w:val="single" w:color="auto"/>
          <w:color w:val="auto"/>
        </w:rPr>
        <w:t>Exercise Period of Option; Vesting</w:t>
      </w:r>
      <w:r>
        <w:rPr>
          <w:rFonts w:ascii="Arial" w:cs="Arial" w:eastAsia="Arial" w:hAnsi="Arial"/>
          <w:sz w:val="16"/>
          <w:szCs w:val="16"/>
          <w:color w:val="auto"/>
          <w:highlight w:val="white"/>
        </w:rPr>
        <w:t>. This Option shall not be exercisable with respect to any of the Shares</w:t>
      </w:r>
      <w:r>
        <w:rPr>
          <w:rFonts w:ascii="Arial" w:cs="Arial" w:eastAsia="Arial" w:hAnsi="Arial"/>
          <w:sz w:val="16"/>
          <w:szCs w:val="16"/>
          <w:b w:val="1"/>
          <w:bCs w:val="1"/>
          <w:color w:val="auto"/>
        </w:rPr>
        <w:t xml:space="preserve"> </w:t>
      </w:r>
      <w:r>
        <w:rPr>
          <w:rFonts w:ascii="Arial" w:cs="Arial" w:eastAsia="Arial" w:hAnsi="Arial"/>
          <w:sz w:val="16"/>
          <w:szCs w:val="16"/>
          <w:b w:val="1"/>
          <w:bCs w:val="1"/>
          <w:color w:val="auto"/>
          <w:highlight w:val="white"/>
        </w:rPr>
        <w:t>until 181 days after the Date of</w:t>
      </w:r>
      <w:r>
        <w:rPr>
          <w:rFonts w:ascii="Arial" w:cs="Arial" w:eastAsia="Arial" w:hAnsi="Arial"/>
          <w:sz w:val="16"/>
          <w:szCs w:val="16"/>
          <w:b w:val="1"/>
          <w:bCs w:val="1"/>
          <w:color w:val="auto"/>
        </w:rPr>
        <w:t xml:space="preserve"> Grant</w:t>
      </w:r>
      <w:r>
        <w:rPr>
          <w:rFonts w:ascii="Arial" w:cs="Arial" w:eastAsia="Arial" w:hAnsi="Arial"/>
          <w:sz w:val="16"/>
          <w:szCs w:val="16"/>
          <w:color w:val="auto"/>
        </w:rPr>
        <w:t>, at which time all of the Shares shall be exercisable, although the Shares issued upon exercise of the Option will be subject to the restrictions on</w:t>
      </w:r>
      <w:r>
        <w:rPr>
          <w:rFonts w:ascii="Arial" w:cs="Arial" w:eastAsia="Arial" w:hAnsi="Arial"/>
          <w:sz w:val="16"/>
          <w:szCs w:val="16"/>
          <w:b w:val="1"/>
          <w:bCs w:val="1"/>
          <w:color w:val="auto"/>
        </w:rPr>
        <w:t xml:space="preserve"> </w:t>
      </w:r>
      <w:r>
        <w:rPr>
          <w:rFonts w:ascii="Arial" w:cs="Arial" w:eastAsia="Arial" w:hAnsi="Arial"/>
          <w:sz w:val="16"/>
          <w:szCs w:val="16"/>
          <w:color w:val="auto"/>
        </w:rPr>
        <w:t>transfer and Repurchase Options set forth in Sections 7, 9 and 10 below. As of the Date of Grant, none of the Shares are vested. Provided Participant</w:t>
      </w:r>
    </w:p>
    <w:p>
      <w:pPr>
        <w:spacing w:after="0" w:line="2" w:lineRule="exact"/>
        <w:rPr>
          <w:sz w:val="20"/>
          <w:szCs w:val="20"/>
          <w:color w:val="auto"/>
        </w:rPr>
      </w:pPr>
    </w:p>
    <w:p>
      <w:pPr>
        <w:jc w:val="both"/>
        <w:ind w:right="20"/>
        <w:spacing w:after="0" w:line="281" w:lineRule="auto"/>
        <w:rPr>
          <w:sz w:val="20"/>
          <w:szCs w:val="20"/>
          <w:color w:val="auto"/>
        </w:rPr>
      </w:pPr>
      <w:r>
        <w:rPr>
          <w:rFonts w:ascii="Arial" w:cs="Arial" w:eastAsia="Arial" w:hAnsi="Arial"/>
          <w:sz w:val="16"/>
          <w:szCs w:val="16"/>
          <w:color w:val="auto"/>
        </w:rPr>
        <w:t xml:space="preserve">continues to provide services to the Company or to any Parent or Subsidiary of the Company, </w:t>
      </w:r>
      <w:r>
        <w:rPr>
          <w:rFonts w:ascii="Arial" w:cs="Arial" w:eastAsia="Arial" w:hAnsi="Arial"/>
          <w:sz w:val="16"/>
          <w:szCs w:val="16"/>
          <w:b w:val="1"/>
          <w:bCs w:val="1"/>
          <w:color w:val="auto"/>
        </w:rPr>
        <w:t>of the Shares subject to this Option shall vest and this</w:t>
      </w:r>
      <w:r>
        <w:rPr>
          <w:rFonts w:ascii="Arial" w:cs="Arial" w:eastAsia="Arial" w:hAnsi="Arial"/>
          <w:sz w:val="16"/>
          <w:szCs w:val="16"/>
          <w:color w:val="auto"/>
        </w:rPr>
        <w:t xml:space="preserve"> </w:t>
      </w:r>
      <w:r>
        <w:rPr>
          <w:rFonts w:ascii="Arial" w:cs="Arial" w:eastAsia="Arial" w:hAnsi="Arial"/>
          <w:sz w:val="16"/>
          <w:szCs w:val="16"/>
          <w:b w:val="1"/>
          <w:bCs w:val="1"/>
          <w:color w:val="auto"/>
        </w:rPr>
        <w:t>Option shall become exercisable for such Shares on the First Vesting Date set forth in Participant’s individual EASi Admin account</w:t>
      </w:r>
      <w:r>
        <w:rPr>
          <w:rFonts w:ascii="Arial" w:cs="Arial" w:eastAsia="Arial" w:hAnsi="Arial"/>
          <w:sz w:val="16"/>
          <w:szCs w:val="16"/>
          <w:color w:val="auto"/>
        </w:rPr>
        <w:t>; and thereafter on</w:t>
      </w:r>
      <w:r>
        <w:rPr>
          <w:rFonts w:ascii="Arial" w:cs="Arial" w:eastAsia="Arial" w:hAnsi="Arial"/>
          <w:sz w:val="16"/>
          <w:szCs w:val="16"/>
          <w:b w:val="1"/>
          <w:bCs w:val="1"/>
          <w:color w:val="auto"/>
        </w:rPr>
        <w:t xml:space="preserve"> </w:t>
      </w:r>
      <w:r>
        <w:rPr>
          <w:rFonts w:ascii="Arial" w:cs="Arial" w:eastAsia="Arial" w:hAnsi="Arial"/>
          <w:sz w:val="16"/>
          <w:szCs w:val="16"/>
          <w:color w:val="auto"/>
        </w:rPr>
        <w:t>the date as specified in Participant’s individual EASi Admin account of each succeeding calendar month after the First Vesting Date, the Shares will become</w:t>
      </w:r>
    </w:p>
    <w:p>
      <w:pPr>
        <w:spacing w:after="0" w:line="2" w:lineRule="exact"/>
        <w:rPr>
          <w:sz w:val="20"/>
          <w:szCs w:val="20"/>
          <w:color w:val="auto"/>
        </w:rPr>
      </w:pPr>
    </w:p>
    <w:p>
      <w:pPr>
        <w:ind w:right="220"/>
        <w:spacing w:after="0" w:line="292" w:lineRule="auto"/>
        <w:rPr>
          <w:sz w:val="20"/>
          <w:szCs w:val="20"/>
          <w:color w:val="auto"/>
        </w:rPr>
      </w:pPr>
      <w:r>
        <w:rPr>
          <w:rFonts w:ascii="Arial" w:cs="Arial" w:eastAsia="Arial" w:hAnsi="Arial"/>
          <w:sz w:val="16"/>
          <w:szCs w:val="16"/>
          <w:color w:val="auto"/>
        </w:rPr>
        <w:t>vested as to of the Shares until the Shares are vested with respect to one hundred percent (100%) of the Shares. If application of the vesting percentage causes a fractional share, such share shall be rounded down to the nearest whole share for each month except for the last month in such vesting period, at the end of which last month this Option shall become vested with respect to the full remainder of the Shares. Unvested Shares may not be sold or otherwise transferred by Participant without the Company’s prior written consent. Notwithstanding any provision in the Plan or this Agreement to the contrary, Options for Unvested Shares (as defined in Section 2.2 of this Agreement) will not be exercisable on or after Participant’s Termination Date.</w:t>
      </w:r>
    </w:p>
    <w:p>
      <w:pPr>
        <w:spacing w:after="0" w:line="159" w:lineRule="exact"/>
        <w:rPr>
          <w:sz w:val="20"/>
          <w:szCs w:val="20"/>
          <w:color w:val="auto"/>
        </w:rPr>
      </w:pPr>
    </w:p>
    <w:p>
      <w:pPr>
        <w:ind w:firstLine="878"/>
        <w:spacing w:after="0" w:line="282"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Definitions</w:t>
      </w:r>
      <w:r>
        <w:rPr>
          <w:rFonts w:ascii="Arial" w:cs="Arial" w:eastAsia="Arial" w:hAnsi="Arial"/>
          <w:sz w:val="18"/>
          <w:szCs w:val="18"/>
          <w:color w:val="auto"/>
          <w:highlight w:val="white"/>
        </w:rPr>
        <w:t>. Shares that are vested pursuant to the schedule set forth in Section 2.1 are “</w:t>
      </w:r>
      <w:r>
        <w:rPr>
          <w:rFonts w:ascii="Arial" w:cs="Arial" w:eastAsia="Arial" w:hAnsi="Arial"/>
          <w:sz w:val="18"/>
          <w:szCs w:val="18"/>
          <w:b w:val="1"/>
          <w:bCs w:val="1"/>
          <w:i w:val="1"/>
          <w:iCs w:val="1"/>
          <w:color w:val="auto"/>
          <w:highlight w:val="white"/>
        </w:rPr>
        <w:t>Vested Shares.</w:t>
      </w:r>
      <w:r>
        <w:rPr>
          <w:rFonts w:ascii="Arial" w:cs="Arial" w:eastAsia="Arial" w:hAnsi="Arial"/>
          <w:sz w:val="18"/>
          <w:szCs w:val="18"/>
          <w:color w:val="auto"/>
          <w:highlight w:val="white"/>
        </w:rPr>
        <w:t>” Shares that are not vested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the schedule set forth in Section 2.1 are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w:t>
      </w:r>
    </w:p>
    <w:p>
      <w:pPr>
        <w:spacing w:after="0" w:line="162" w:lineRule="exact"/>
        <w:rPr>
          <w:sz w:val="20"/>
          <w:szCs w:val="20"/>
          <w:color w:val="auto"/>
        </w:rPr>
      </w:pPr>
    </w:p>
    <w:p>
      <w:pPr>
        <w:ind w:right="40" w:firstLine="878"/>
        <w:spacing w:after="0" w:line="282" w:lineRule="auto"/>
        <w:rPr>
          <w:sz w:val="20"/>
          <w:szCs w:val="20"/>
          <w:color w:val="auto"/>
        </w:rPr>
      </w:pPr>
      <w:r>
        <w:rPr>
          <w:rFonts w:ascii="Arial" w:cs="Arial" w:eastAsia="Arial" w:hAnsi="Arial"/>
          <w:sz w:val="18"/>
          <w:szCs w:val="18"/>
          <w:b w:val="1"/>
          <w:bCs w:val="1"/>
          <w:color w:val="auto"/>
        </w:rPr>
        <w:t xml:space="preserve">2.3 </w:t>
      </w:r>
      <w:r>
        <w:rPr>
          <w:rFonts w:ascii="Arial" w:cs="Arial" w:eastAsia="Arial" w:hAnsi="Arial"/>
          <w:sz w:val="18"/>
          <w:szCs w:val="18"/>
          <w:b w:val="1"/>
          <w:bCs w:val="1"/>
          <w:u w:val="single" w:color="auto"/>
          <w:color w:val="auto"/>
        </w:rPr>
        <w:t>Expiration</w:t>
      </w:r>
      <w:r>
        <w:rPr>
          <w:rFonts w:ascii="Arial" w:cs="Arial" w:eastAsia="Arial" w:hAnsi="Arial"/>
          <w:sz w:val="18"/>
          <w:szCs w:val="18"/>
          <w:color w:val="auto"/>
          <w:highlight w:val="white"/>
        </w:rPr>
        <w:t>. The Option shall expire on the Expiration Date set forth in Participant’s individual EASi Admin account or earlier as provided in</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3 below or pursuant to Section 5.6 of the Plan.</w:t>
      </w:r>
    </w:p>
    <w:p>
      <w:pPr>
        <w:spacing w:after="0" w:line="162" w:lineRule="exact"/>
        <w:rPr>
          <w:sz w:val="20"/>
          <w:szCs w:val="20"/>
          <w:color w:val="auto"/>
        </w:rPr>
      </w:pPr>
    </w:p>
    <w:p>
      <w:pPr>
        <w:ind w:left="640" w:hanging="186"/>
        <w:spacing w:after="0"/>
        <w:tabs>
          <w:tab w:leader="none" w:pos="640" w:val="left"/>
        </w:tabs>
        <w:numPr>
          <w:ilvl w:val="0"/>
          <w:numId w:val="2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right="20" w:firstLine="878"/>
        <w:spacing w:after="0" w:line="289" w:lineRule="auto"/>
        <w:rPr>
          <w:sz w:val="20"/>
          <w:szCs w:val="20"/>
          <w:color w:val="auto"/>
        </w:rPr>
      </w:pPr>
      <w:r>
        <w:rPr>
          <w:rFonts w:ascii="Arial" w:cs="Arial" w:eastAsia="Arial" w:hAnsi="Arial"/>
          <w:sz w:val="17"/>
          <w:szCs w:val="17"/>
          <w:b w:val="1"/>
          <w:bCs w:val="1"/>
          <w:color w:val="auto"/>
        </w:rPr>
        <w:t xml:space="preserve">3.1 </w:t>
      </w:r>
      <w:r>
        <w:rPr>
          <w:rFonts w:ascii="Arial" w:cs="Arial" w:eastAsia="Arial" w:hAnsi="Arial"/>
          <w:sz w:val="17"/>
          <w:szCs w:val="17"/>
          <w:b w:val="1"/>
          <w:bCs w:val="1"/>
          <w:u w:val="single" w:color="auto"/>
          <w:color w:val="auto"/>
        </w:rPr>
        <w:t>Termination for Any Reason Except Death, Disability or Cause</w:t>
      </w:r>
      <w:r>
        <w:rPr>
          <w:rFonts w:ascii="Arial" w:cs="Arial" w:eastAsia="Arial" w:hAnsi="Arial"/>
          <w:sz w:val="17"/>
          <w:szCs w:val="17"/>
          <w:color w:val="auto"/>
          <w:highlight w:val="white"/>
        </w:rPr>
        <w:t>. If Participant is Terminated for any reason, except death, Disability or for</w:t>
      </w:r>
      <w:r>
        <w:rPr>
          <w:rFonts w:ascii="Arial" w:cs="Arial" w:eastAsia="Arial" w:hAnsi="Arial"/>
          <w:sz w:val="17"/>
          <w:szCs w:val="17"/>
          <w:b w:val="1"/>
          <w:bCs w:val="1"/>
          <w:color w:val="auto"/>
        </w:rPr>
        <w:t xml:space="preserve"> </w:t>
      </w:r>
      <w:r>
        <w:rPr>
          <w:rFonts w:ascii="Arial" w:cs="Arial" w:eastAsia="Arial" w:hAnsi="Arial"/>
          <w:sz w:val="17"/>
          <w:szCs w:val="17"/>
          <w:color w:val="auto"/>
        </w:rPr>
        <w:t>Cause, the Option, to the extent (and only to the extent) that it would have been exercisable by Participant on the Termination Date, may be exercised by Participant no later than three (3) months after the Termination Date, but in any event no later than the Expiration Date.</w:t>
      </w:r>
    </w:p>
    <w:p>
      <w:pPr>
        <w:spacing w:after="0" w:line="158" w:lineRule="exact"/>
        <w:rPr>
          <w:sz w:val="20"/>
          <w:szCs w:val="20"/>
          <w:color w:val="auto"/>
        </w:rPr>
      </w:pPr>
    </w:p>
    <w:p>
      <w:pPr>
        <w:ind w:right="60" w:firstLine="878"/>
        <w:spacing w:after="0" w:line="266"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b w:val="1"/>
          <w:bCs w:val="1"/>
          <w:u w:val="single" w:color="auto"/>
          <w:color w:val="auto"/>
        </w:rPr>
        <w:t>Termination Because of Death or Disability</w:t>
      </w:r>
      <w:r>
        <w:rPr>
          <w:rFonts w:ascii="Arial" w:cs="Arial" w:eastAsia="Arial" w:hAnsi="Arial"/>
          <w:sz w:val="18"/>
          <w:szCs w:val="18"/>
          <w:color w:val="auto"/>
        </w:rPr>
        <w:t>. If Participant is Terminated because of death or Disability of Participant (or Participant dies</w:t>
      </w:r>
      <w:r>
        <w:rPr>
          <w:rFonts w:ascii="Arial" w:cs="Arial" w:eastAsia="Arial" w:hAnsi="Arial"/>
          <w:sz w:val="18"/>
          <w:szCs w:val="18"/>
          <w:b w:val="1"/>
          <w:bCs w:val="1"/>
          <w:color w:val="auto"/>
        </w:rPr>
        <w:t xml:space="preserve"> </w:t>
      </w:r>
      <w:r>
        <w:rPr>
          <w:rFonts w:ascii="Arial" w:cs="Arial" w:eastAsia="Arial" w:hAnsi="Arial"/>
          <w:sz w:val="18"/>
          <w:szCs w:val="18"/>
          <w:color w:val="auto"/>
        </w:rPr>
        <w:t>within three (3) months of Termination when Termination is for any reason other than Participant’s Disability or for Cause), the Option, to the extent that it is exercisable by Participant</w:t>
      </w:r>
    </w:p>
    <w:p>
      <w:pPr>
        <w:sectPr>
          <w:pgSz w:w="11900" w:h="16838" w:orient="portrait"/>
          <w:cols w:equalWidth="0" w:num="1">
            <w:col w:w="11400"/>
          </w:cols>
          <w:pgMar w:left="240" w:top="999" w:right="259" w:bottom="1440" w:gutter="0" w:footer="0" w:header="0"/>
        </w:sectPr>
      </w:pPr>
    </w:p>
    <w:bookmarkStart w:id="182" w:name="page183"/>
    <w:bookmarkEnd w:id="182"/>
    <w:p>
      <w:pPr>
        <w:ind w:right="180"/>
        <w:spacing w:after="0" w:line="277" w:lineRule="auto"/>
        <w:rPr>
          <w:sz w:val="20"/>
          <w:szCs w:val="20"/>
          <w:color w:val="auto"/>
        </w:rPr>
      </w:pPr>
      <w:r>
        <w:rPr>
          <w:rFonts w:ascii="Arial" w:cs="Arial" w:eastAsia="Arial" w:hAnsi="Arial"/>
          <w:sz w:val="18"/>
          <w:szCs w:val="18"/>
          <w:color w:val="auto"/>
        </w:rPr>
        <w:t>on the Termination Date, may be exercised by Participant (or Participant’s legal representative) no later than twelve (12) months after the Termination Date, but in any event no later than the Expiration Date.</w:t>
      </w:r>
    </w:p>
    <w:p>
      <w:pPr>
        <w:spacing w:after="0" w:line="166" w:lineRule="exact"/>
        <w:rPr>
          <w:sz w:val="20"/>
          <w:szCs w:val="20"/>
          <w:color w:val="auto"/>
        </w:rPr>
      </w:pPr>
    </w:p>
    <w:p>
      <w:pPr>
        <w:ind w:right="220" w:firstLine="878"/>
        <w:spacing w:after="0" w:line="266" w:lineRule="auto"/>
        <w:rPr>
          <w:sz w:val="20"/>
          <w:szCs w:val="20"/>
          <w:color w:val="auto"/>
        </w:rPr>
      </w:pPr>
      <w:r>
        <w:rPr>
          <w:rFonts w:ascii="Arial" w:cs="Arial" w:eastAsia="Arial" w:hAnsi="Arial"/>
          <w:sz w:val="18"/>
          <w:szCs w:val="18"/>
          <w:b w:val="1"/>
          <w:bCs w:val="1"/>
          <w:color w:val="auto"/>
        </w:rPr>
        <w:t xml:space="preserve">3.3 </w:t>
      </w:r>
      <w:r>
        <w:rPr>
          <w:rFonts w:ascii="Arial" w:cs="Arial" w:eastAsia="Arial" w:hAnsi="Arial"/>
          <w:sz w:val="18"/>
          <w:szCs w:val="18"/>
          <w:b w:val="1"/>
          <w:bCs w:val="1"/>
          <w:u w:val="single" w:color="auto"/>
          <w:color w:val="auto"/>
        </w:rPr>
        <w:t>Termination for Cause</w:t>
      </w:r>
      <w:r>
        <w:rPr>
          <w:rFonts w:ascii="Arial" w:cs="Arial" w:eastAsia="Arial" w:hAnsi="Arial"/>
          <w:sz w:val="18"/>
          <w:szCs w:val="18"/>
          <w:color w:val="auto"/>
          <w:highlight w:val="white"/>
        </w:rPr>
        <w:t>. If the Participant is terminated for Cause, the Participant may exercise such Participant’s Options, but not to an</w:t>
      </w:r>
      <w:r>
        <w:rPr>
          <w:rFonts w:ascii="Arial" w:cs="Arial" w:eastAsia="Arial" w:hAnsi="Arial"/>
          <w:sz w:val="18"/>
          <w:szCs w:val="18"/>
          <w:b w:val="1"/>
          <w:bCs w:val="1"/>
          <w:color w:val="auto"/>
        </w:rPr>
        <w:t xml:space="preserve"> </w:t>
      </w:r>
      <w:r>
        <w:rPr>
          <w:rFonts w:ascii="Arial" w:cs="Arial" w:eastAsia="Arial" w:hAnsi="Arial"/>
          <w:sz w:val="18"/>
          <w:szCs w:val="18"/>
          <w:color w:val="auto"/>
        </w:rPr>
        <w:t>extent greater than such Options are exercisable as to Vested Shares upon the Termination Date, and Participant’s Options shall expire on such Participant’s Termination Date or at such later time and on such conditions as are determined by the Committee.</w:t>
      </w:r>
    </w:p>
    <w:p>
      <w:pPr>
        <w:spacing w:after="0" w:line="176" w:lineRule="exact"/>
        <w:rPr>
          <w:sz w:val="20"/>
          <w:szCs w:val="20"/>
          <w:color w:val="auto"/>
        </w:rPr>
      </w:pPr>
    </w:p>
    <w:p>
      <w:pPr>
        <w:jc w:val="both"/>
        <w:ind w:right="140" w:firstLine="878"/>
        <w:spacing w:after="0" w:line="266" w:lineRule="auto"/>
        <w:rPr>
          <w:sz w:val="20"/>
          <w:szCs w:val="20"/>
          <w:color w:val="auto"/>
        </w:rPr>
      </w:pPr>
      <w:r>
        <w:rPr>
          <w:rFonts w:ascii="Arial" w:cs="Arial" w:eastAsia="Arial" w:hAnsi="Arial"/>
          <w:sz w:val="18"/>
          <w:szCs w:val="18"/>
          <w:b w:val="1"/>
          <w:bCs w:val="1"/>
          <w:color w:val="auto"/>
        </w:rPr>
        <w:t xml:space="preserve">3.4 </w:t>
      </w:r>
      <w:r>
        <w:rPr>
          <w:rFonts w:ascii="Arial" w:cs="Arial" w:eastAsia="Arial" w:hAnsi="Arial"/>
          <w:sz w:val="18"/>
          <w:szCs w:val="18"/>
          <w:b w:val="1"/>
          <w:bCs w:val="1"/>
          <w:u w:val="single" w:color="auto"/>
          <w:color w:val="auto"/>
        </w:rPr>
        <w:t>No Obligation to Employ</w:t>
      </w:r>
      <w:r>
        <w:rPr>
          <w:rFonts w:ascii="Arial" w:cs="Arial" w:eastAsia="Arial" w:hAnsi="Arial"/>
          <w:sz w:val="18"/>
          <w:szCs w:val="18"/>
          <w:color w:val="auto"/>
        </w:rPr>
        <w:t>. Nothing in the Plan or this Agreement shall confer on Participant any right to continue in the employ of, or other</w:t>
      </w:r>
      <w:r>
        <w:rPr>
          <w:rFonts w:ascii="Arial" w:cs="Arial" w:eastAsia="Arial" w:hAnsi="Arial"/>
          <w:sz w:val="18"/>
          <w:szCs w:val="18"/>
          <w:b w:val="1"/>
          <w:bCs w:val="1"/>
          <w:color w:val="auto"/>
        </w:rPr>
        <w:t xml:space="preserve"> </w:t>
      </w:r>
      <w:r>
        <w:rPr>
          <w:rFonts w:ascii="Arial" w:cs="Arial" w:eastAsia="Arial" w:hAnsi="Arial"/>
          <w:sz w:val="18"/>
          <w:szCs w:val="18"/>
          <w:color w:val="auto"/>
        </w:rPr>
        <w:t>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76" w:lineRule="exact"/>
        <w:rPr>
          <w:sz w:val="20"/>
          <w:szCs w:val="20"/>
          <w:color w:val="auto"/>
        </w:rPr>
      </w:pPr>
    </w:p>
    <w:p>
      <w:pPr>
        <w:ind w:left="640" w:hanging="186"/>
        <w:spacing w:after="0"/>
        <w:tabs>
          <w:tab w:leader="none" w:pos="640" w:val="left"/>
        </w:tabs>
        <w:numPr>
          <w:ilvl w:val="0"/>
          <w:numId w:val="22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pacing w:after="0" w:line="225" w:lineRule="exact"/>
        <w:rPr>
          <w:sz w:val="20"/>
          <w:szCs w:val="20"/>
          <w:color w:val="auto"/>
        </w:rPr>
      </w:pPr>
    </w:p>
    <w:p>
      <w:pPr>
        <w:ind w:firstLine="878"/>
        <w:spacing w:after="0" w:line="287" w:lineRule="auto"/>
        <w:rPr>
          <w:sz w:val="20"/>
          <w:szCs w:val="20"/>
          <w:color w:val="auto"/>
        </w:rPr>
      </w:pPr>
      <w:r>
        <w:rPr>
          <w:rFonts w:ascii="Arial" w:cs="Arial" w:eastAsia="Arial" w:hAnsi="Arial"/>
          <w:sz w:val="16"/>
          <w:szCs w:val="16"/>
          <w:b w:val="1"/>
          <w:bCs w:val="1"/>
          <w:color w:val="auto"/>
        </w:rPr>
        <w:t xml:space="preserve">4.1 </w:t>
      </w:r>
      <w:r>
        <w:rPr>
          <w:rFonts w:ascii="Arial" w:cs="Arial" w:eastAsia="Arial" w:hAnsi="Arial"/>
          <w:sz w:val="16"/>
          <w:szCs w:val="16"/>
          <w:b w:val="1"/>
          <w:bCs w:val="1"/>
          <w:u w:val="single" w:color="auto"/>
          <w:color w:val="auto"/>
        </w:rPr>
        <w:t>Stock Option Exercise Agreement</w:t>
      </w:r>
      <w:r>
        <w:rPr>
          <w:rFonts w:ascii="Arial" w:cs="Arial" w:eastAsia="Arial" w:hAnsi="Arial"/>
          <w:sz w:val="16"/>
          <w:szCs w:val="16"/>
          <w:color w:val="auto"/>
          <w:highlight w:val="white"/>
        </w:rPr>
        <w:t>. To exercise this Option, Participant (or in the case of exercise after Participant’s death or incapacity,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highlight w:val="white"/>
        </w:rPr>
        <w:t>, or in such other form as may be approved by the Committee from time to time (the “</w:t>
      </w:r>
      <w:r>
        <w:rPr>
          <w:rFonts w:ascii="Arial" w:cs="Arial" w:eastAsia="Arial" w:hAnsi="Arial"/>
          <w:sz w:val="16"/>
          <w:szCs w:val="16"/>
          <w:b w:val="1"/>
          <w:bCs w:val="1"/>
          <w:i w:val="1"/>
          <w:iCs w:val="1"/>
          <w:color w:val="auto"/>
          <w:highlight w:val="white"/>
        </w:rPr>
        <w:t>Exercise Agreement</w:t>
      </w:r>
      <w:r>
        <w:rPr>
          <w:rFonts w:ascii="Arial" w:cs="Arial" w:eastAsia="Arial" w:hAnsi="Arial"/>
          <w:sz w:val="16"/>
          <w:szCs w:val="16"/>
          <w:color w:val="auto"/>
          <w:highlight w:val="white"/>
        </w:rPr>
        <w:t>”), which shall set</w:t>
      </w:r>
      <w:r>
        <w:rPr>
          <w:rFonts w:ascii="Arial" w:cs="Arial" w:eastAsia="Arial" w:hAnsi="Arial"/>
          <w:sz w:val="16"/>
          <w:szCs w:val="16"/>
          <w:color w:val="auto"/>
        </w:rPr>
        <w:t xml:space="preserve"> forth,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 (iii) any restrictions imposed on the Shares and</w:t>
      </w:r>
    </w:p>
    <w:p>
      <w:pPr>
        <w:spacing w:after="0" w:line="3" w:lineRule="exact"/>
        <w:rPr>
          <w:sz w:val="20"/>
          <w:szCs w:val="20"/>
          <w:color w:val="auto"/>
        </w:rPr>
      </w:pPr>
    </w:p>
    <w:p>
      <w:pPr>
        <w:ind w:right="20" w:firstLine="8"/>
        <w:spacing w:after="0" w:line="254" w:lineRule="auto"/>
        <w:tabs>
          <w:tab w:leader="none" w:pos="305" w:val="left"/>
        </w:tabs>
        <w:numPr>
          <w:ilvl w:val="0"/>
          <w:numId w:val="224"/>
        </w:numPr>
        <w:rPr>
          <w:rFonts w:ascii="Arial" w:cs="Arial" w:eastAsia="Arial" w:hAnsi="Arial"/>
          <w:sz w:val="18"/>
          <w:szCs w:val="18"/>
          <w:color w:val="auto"/>
        </w:rPr>
      </w:pPr>
      <w:r>
        <w:rPr>
          <w:rFonts w:ascii="Arial" w:cs="Arial" w:eastAsia="Arial" w:hAnsi="Arial"/>
          <w:sz w:val="18"/>
          <w:szCs w:val="18"/>
          <w:color w:val="auto"/>
        </w:rPr>
        <w:t>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86" w:lineRule="exact"/>
        <w:rPr>
          <w:sz w:val="20"/>
          <w:szCs w:val="20"/>
          <w:color w:val="auto"/>
        </w:rPr>
      </w:pPr>
    </w:p>
    <w:p>
      <w:pPr>
        <w:ind w:right="100" w:firstLine="878"/>
        <w:spacing w:after="0" w:line="266"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highlight w:val="white"/>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320" w:firstLine="878"/>
        <w:spacing w:after="0" w:line="282" w:lineRule="auto"/>
        <w:rPr>
          <w:sz w:val="20"/>
          <w:szCs w:val="20"/>
          <w:color w:val="auto"/>
        </w:rPr>
      </w:pPr>
      <w:r>
        <w:rPr>
          <w:rFonts w:ascii="Arial" w:cs="Arial" w:eastAsia="Arial" w:hAnsi="Arial"/>
          <w:sz w:val="18"/>
          <w:szCs w:val="18"/>
          <w:b w:val="1"/>
          <w:bCs w:val="1"/>
          <w:color w:val="auto"/>
        </w:rPr>
        <w:t xml:space="preserve">4.3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The Exercise Agreement shall be accompanied by full payment of the Exercise Price for the shares being purchased in cash (by</w:t>
      </w:r>
      <w:r>
        <w:rPr>
          <w:rFonts w:ascii="Arial" w:cs="Arial" w:eastAsia="Arial" w:hAnsi="Arial"/>
          <w:sz w:val="18"/>
          <w:szCs w:val="18"/>
          <w:b w:val="1"/>
          <w:bCs w:val="1"/>
          <w:color w:val="auto"/>
        </w:rPr>
        <w:t xml:space="preserve"> </w:t>
      </w:r>
      <w:r>
        <w:rPr>
          <w:rFonts w:ascii="Arial" w:cs="Arial" w:eastAsia="Arial" w:hAnsi="Arial"/>
          <w:sz w:val="18"/>
          <w:szCs w:val="18"/>
          <w:color w:val="auto"/>
        </w:rPr>
        <w:t>check), or where permitted by law:</w:t>
      </w:r>
    </w:p>
    <w:p>
      <w:pPr>
        <w:spacing w:after="0" w:line="233" w:lineRule="exact"/>
        <w:rPr>
          <w:sz w:val="20"/>
          <w:szCs w:val="20"/>
          <w:color w:val="auto"/>
        </w:rPr>
      </w:pPr>
    </w:p>
    <w:p>
      <w:pPr>
        <w:ind w:left="1980" w:hanging="459"/>
        <w:spacing w:after="0"/>
        <w:tabs>
          <w:tab w:leader="none" w:pos="19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319" w:lineRule="exact"/>
        <w:rPr>
          <w:rFonts w:ascii="Arial" w:cs="Arial" w:eastAsia="Arial" w:hAnsi="Arial"/>
          <w:sz w:val="18"/>
          <w:szCs w:val="18"/>
          <w:color w:val="auto"/>
        </w:rPr>
      </w:pPr>
    </w:p>
    <w:p>
      <w:pPr>
        <w:ind w:left="1980" w:right="40" w:hanging="459"/>
        <w:spacing w:after="0" w:line="286" w:lineRule="auto"/>
        <w:tabs>
          <w:tab w:leader="none" w:pos="1980" w:val="left"/>
        </w:tabs>
        <w:numPr>
          <w:ilvl w:val="0"/>
          <w:numId w:val="225"/>
        </w:numPr>
        <w:rPr>
          <w:rFonts w:ascii="Arial" w:cs="Arial" w:eastAsia="Arial" w:hAnsi="Arial"/>
          <w:sz w:val="17"/>
          <w:szCs w:val="17"/>
          <w:color w:val="auto"/>
        </w:rPr>
      </w:pPr>
      <w:r>
        <w:rPr>
          <w:rFonts w:ascii="Arial" w:cs="Arial" w:eastAsia="Arial" w:hAnsi="Arial"/>
          <w:sz w:val="17"/>
          <w:szCs w:val="17"/>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w:t>
      </w:r>
    </w:p>
    <w:p>
      <w:pPr>
        <w:spacing w:after="0" w:line="84" w:lineRule="exact"/>
        <w:rPr>
          <w:rFonts w:ascii="Arial" w:cs="Arial" w:eastAsia="Arial" w:hAnsi="Arial"/>
          <w:sz w:val="17"/>
          <w:szCs w:val="17"/>
          <w:color w:val="auto"/>
        </w:rPr>
      </w:pPr>
    </w:p>
    <w:p>
      <w:pPr>
        <w:ind w:left="1980"/>
        <w:spacing w:after="0"/>
        <w:rPr>
          <w:rFonts w:ascii="Arial" w:cs="Arial" w:eastAsia="Arial" w:hAnsi="Arial"/>
          <w:sz w:val="17"/>
          <w:szCs w:val="17"/>
          <w:color w:val="auto"/>
        </w:rPr>
      </w:pPr>
      <w:r>
        <w:rPr>
          <w:rFonts w:ascii="Arial" w:cs="Arial" w:eastAsia="Arial" w:hAnsi="Arial"/>
          <w:sz w:val="18"/>
          <w:szCs w:val="18"/>
          <w:color w:val="auto"/>
        </w:rPr>
        <w:t>market; and (ii) are clear of all liens, claims, encumbrances or security interests;</w:t>
      </w:r>
    </w:p>
    <w:p>
      <w:pPr>
        <w:spacing w:after="0" w:line="319" w:lineRule="exact"/>
        <w:rPr>
          <w:rFonts w:ascii="Arial" w:cs="Arial" w:eastAsia="Arial" w:hAnsi="Arial"/>
          <w:sz w:val="17"/>
          <w:szCs w:val="17"/>
          <w:color w:val="auto"/>
        </w:rPr>
      </w:pPr>
    </w:p>
    <w:p>
      <w:pPr>
        <w:ind w:left="1980" w:hanging="459"/>
        <w:spacing w:after="0"/>
        <w:tabs>
          <w:tab w:leader="none" w:pos="19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319" w:lineRule="exact"/>
        <w:rPr>
          <w:rFonts w:ascii="Arial" w:cs="Arial" w:eastAsia="Arial" w:hAnsi="Arial"/>
          <w:sz w:val="18"/>
          <w:szCs w:val="18"/>
          <w:color w:val="auto"/>
        </w:rPr>
      </w:pPr>
    </w:p>
    <w:p>
      <w:pPr>
        <w:ind w:left="1980" w:hanging="459"/>
        <w:spacing w:after="0"/>
        <w:tabs>
          <w:tab w:leader="none" w:pos="19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pacing w:after="0" w:line="319" w:lineRule="exact"/>
        <w:rPr>
          <w:rFonts w:ascii="Arial" w:cs="Arial" w:eastAsia="Arial" w:hAnsi="Arial"/>
          <w:sz w:val="18"/>
          <w:szCs w:val="18"/>
          <w:color w:val="auto"/>
        </w:rPr>
      </w:pPr>
    </w:p>
    <w:p>
      <w:pPr>
        <w:ind w:left="1980" w:hanging="459"/>
        <w:spacing w:after="0"/>
        <w:tabs>
          <w:tab w:leader="none" w:pos="19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48" w:lineRule="exact"/>
        <w:rPr>
          <w:sz w:val="20"/>
          <w:szCs w:val="20"/>
          <w:color w:val="auto"/>
        </w:rPr>
      </w:pPr>
    </w:p>
    <w:p>
      <w:pPr>
        <w:ind w:right="100" w:firstLine="878"/>
        <w:spacing w:after="0" w:line="282" w:lineRule="auto"/>
        <w:rPr>
          <w:sz w:val="20"/>
          <w:szCs w:val="20"/>
          <w:color w:val="auto"/>
        </w:rPr>
      </w:pPr>
      <w:r>
        <w:rPr>
          <w:rFonts w:ascii="Arial" w:cs="Arial" w:eastAsia="Arial" w:hAnsi="Arial"/>
          <w:sz w:val="18"/>
          <w:szCs w:val="18"/>
          <w:b w:val="1"/>
          <w:bCs w:val="1"/>
          <w:color w:val="auto"/>
        </w:rPr>
        <w:t xml:space="preserve">4.4 </w:t>
      </w:r>
      <w:r>
        <w:rPr>
          <w:rFonts w:ascii="Arial" w:cs="Arial" w:eastAsia="Arial" w:hAnsi="Arial"/>
          <w:sz w:val="18"/>
          <w:szCs w:val="18"/>
          <w:b w:val="1"/>
          <w:bCs w:val="1"/>
          <w:u w:val="single" w:color="auto"/>
          <w:color w:val="auto"/>
        </w:rPr>
        <w:t>Tax Withholding</w:t>
      </w:r>
      <w:r>
        <w:rPr>
          <w:rFonts w:ascii="Arial" w:cs="Arial" w:eastAsia="Arial" w:hAnsi="Arial"/>
          <w:sz w:val="18"/>
          <w:szCs w:val="18"/>
          <w:color w:val="auto"/>
        </w:rPr>
        <w:t>. Prior to the issuance of the Shares upon exercise of the Option, Participant must pay or provide for any applicable federal,</w:t>
      </w:r>
      <w:r>
        <w:rPr>
          <w:rFonts w:ascii="Arial" w:cs="Arial" w:eastAsia="Arial" w:hAnsi="Arial"/>
          <w:sz w:val="18"/>
          <w:szCs w:val="18"/>
          <w:b w:val="1"/>
          <w:bCs w:val="1"/>
          <w:color w:val="auto"/>
        </w:rPr>
        <w:t xml:space="preserve"> </w:t>
      </w:r>
      <w:r>
        <w:rPr>
          <w:rFonts w:ascii="Arial" w:cs="Arial" w:eastAsia="Arial" w:hAnsi="Arial"/>
          <w:sz w:val="18"/>
          <w:szCs w:val="18"/>
          <w:color w:val="auto"/>
        </w:rPr>
        <w:t>state and local withholding obligations of the Company. If the Committee</w:t>
      </w:r>
    </w:p>
    <w:p>
      <w:pPr>
        <w:sectPr>
          <w:pgSz w:w="11900" w:h="16838" w:orient="portrait"/>
          <w:cols w:equalWidth="0" w:num="1">
            <w:col w:w="11420"/>
          </w:cols>
          <w:pgMar w:left="240" w:top="558" w:right="239" w:bottom="1440" w:gutter="0" w:footer="0" w:header="0"/>
        </w:sectPr>
      </w:pPr>
    </w:p>
    <w:bookmarkStart w:id="183" w:name="page184"/>
    <w:bookmarkEnd w:id="183"/>
    <w:p>
      <w:pPr>
        <w:ind w:right="100"/>
        <w:spacing w:after="0" w:line="259" w:lineRule="auto"/>
        <w:rPr>
          <w:sz w:val="20"/>
          <w:szCs w:val="20"/>
          <w:color w:val="auto"/>
        </w:rPr>
      </w:pPr>
      <w:r>
        <w:rPr>
          <w:rFonts w:ascii="Arial" w:cs="Arial" w:eastAsia="Arial" w:hAnsi="Arial"/>
          <w:sz w:val="18"/>
          <w:szCs w:val="18"/>
          <w:color w:val="auto"/>
        </w:rPr>
        <w:t>permits, Participant may provide for payment of withholding taxes upon exercise of the Option by requesting that the Company retain the minimum number of Shares with a Fair Market Value equal to the minimum amount of taxes required to be withheld; but in no event will the Company withhold Shares if such withholding would result in adverse accounting consequences to the Company. In such case, the Company shall issue the net number of Shares to the Participant by deducting the Shares retained from the Shares issuable upon exercise.</w:t>
      </w:r>
    </w:p>
    <w:p>
      <w:pPr>
        <w:spacing w:after="0" w:line="183" w:lineRule="exact"/>
        <w:rPr>
          <w:sz w:val="20"/>
          <w:szCs w:val="20"/>
          <w:color w:val="auto"/>
        </w:rPr>
      </w:pPr>
    </w:p>
    <w:p>
      <w:pPr>
        <w:ind w:right="200" w:firstLine="878"/>
        <w:spacing w:after="0" w:line="266" w:lineRule="auto"/>
        <w:rPr>
          <w:sz w:val="20"/>
          <w:szCs w:val="20"/>
          <w:color w:val="auto"/>
        </w:rPr>
      </w:pPr>
      <w:r>
        <w:rPr>
          <w:rFonts w:ascii="Arial" w:cs="Arial" w:eastAsia="Arial" w:hAnsi="Arial"/>
          <w:sz w:val="18"/>
          <w:szCs w:val="18"/>
          <w:b w:val="1"/>
          <w:bCs w:val="1"/>
          <w:color w:val="auto"/>
        </w:rPr>
        <w:t xml:space="preserve">4.5 </w:t>
      </w:r>
      <w:r>
        <w:rPr>
          <w:rFonts w:ascii="Arial" w:cs="Arial" w:eastAsia="Arial" w:hAnsi="Arial"/>
          <w:sz w:val="18"/>
          <w:szCs w:val="18"/>
          <w:b w:val="1"/>
          <w:bCs w:val="1"/>
          <w:u w:val="single" w:color="auto"/>
          <w:color w:val="auto"/>
        </w:rPr>
        <w:t>Issuance of Shares</w:t>
      </w:r>
      <w:r>
        <w:rPr>
          <w:rFonts w:ascii="Arial" w:cs="Arial" w:eastAsia="Arial" w:hAnsi="Arial"/>
          <w:sz w:val="18"/>
          <w:szCs w:val="18"/>
          <w:color w:val="auto"/>
        </w:rPr>
        <w:t>. Provided that the Exercise Agreement and payment are in form and substance satisfactory to counsel for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shall issue the Shares registered in the name of Participant, Participant’s authorized assignee, or Participant’s legal representative, and shall deliver certificates representing the Shares with the appropriate legends affixed thereto.</w:t>
      </w:r>
    </w:p>
    <w:p>
      <w:pPr>
        <w:spacing w:after="0" w:line="176" w:lineRule="exact"/>
        <w:rPr>
          <w:sz w:val="20"/>
          <w:szCs w:val="20"/>
          <w:color w:val="auto"/>
        </w:rPr>
      </w:pPr>
    </w:p>
    <w:p>
      <w:pPr>
        <w:ind w:left="640" w:hanging="186"/>
        <w:spacing w:after="0"/>
        <w:tabs>
          <w:tab w:leader="none" w:pos="640" w:val="left"/>
        </w:tabs>
        <w:numPr>
          <w:ilvl w:val="0"/>
          <w:numId w:val="22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RESERVED</w:t>
      </w:r>
      <w:r>
        <w:rPr>
          <w:rFonts w:ascii="Arial" w:cs="Arial" w:eastAsia="Arial" w:hAnsi="Arial"/>
          <w:sz w:val="18"/>
          <w:szCs w:val="18"/>
          <w:color w:val="auto"/>
          <w:highlight w:val="white"/>
        </w:rPr>
        <w:t>.</w:t>
      </w:r>
    </w:p>
    <w:p>
      <w:pPr>
        <w:spacing w:after="0" w:line="229" w:lineRule="exact"/>
        <w:rPr>
          <w:sz w:val="20"/>
          <w:szCs w:val="20"/>
          <w:color w:val="auto"/>
        </w:rPr>
      </w:pPr>
    </w:p>
    <w:p>
      <w:pPr>
        <w:ind w:left="880"/>
        <w:spacing w:after="0"/>
        <w:rPr>
          <w:sz w:val="20"/>
          <w:szCs w:val="20"/>
          <w:color w:val="auto"/>
        </w:rPr>
      </w:pPr>
      <w:r>
        <w:rPr>
          <w:rFonts w:ascii="Arial" w:cs="Arial" w:eastAsia="Arial" w:hAnsi="Arial"/>
          <w:sz w:val="18"/>
          <w:szCs w:val="18"/>
          <w:color w:val="auto"/>
        </w:rPr>
        <w:t>Section 5 is Reserved.</w:t>
      </w:r>
    </w:p>
    <w:p>
      <w:pPr>
        <w:spacing w:after="0" w:line="221" w:lineRule="exact"/>
        <w:rPr>
          <w:sz w:val="20"/>
          <w:szCs w:val="20"/>
          <w:color w:val="auto"/>
        </w:rPr>
      </w:pPr>
    </w:p>
    <w:p>
      <w:pPr>
        <w:ind w:right="500" w:firstLine="454"/>
        <w:spacing w:after="0" w:line="289" w:lineRule="auto"/>
        <w:tabs>
          <w:tab w:leader="none" w:pos="626" w:val="left"/>
        </w:tabs>
        <w:numPr>
          <w:ilvl w:val="0"/>
          <w:numId w:val="22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highlight w:val="white"/>
        </w:rPr>
        <w:t>. The Plan and this Agreement are intended to comply with Section 25102(o)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California Corporations Code and any regulations relating thereto. Any provision of this Agreement which is inconsistent with Section 25102(o) or any regulations relating thereto shall, without further act or amendment by the Company or the Board, be reformed to comply with the requirements of</w:t>
      </w:r>
    </w:p>
    <w:p>
      <w:pPr>
        <w:spacing w:after="0" w:line="1" w:lineRule="exact"/>
        <w:rPr>
          <w:rFonts w:ascii="Arial" w:cs="Arial" w:eastAsia="Arial" w:hAnsi="Arial"/>
          <w:sz w:val="16"/>
          <w:szCs w:val="16"/>
          <w:b w:val="1"/>
          <w:bCs w:val="1"/>
          <w:color w:val="auto"/>
        </w:rPr>
      </w:pPr>
    </w:p>
    <w:p>
      <w:pPr>
        <w:ind w:right="20"/>
        <w:spacing w:after="0" w:line="295" w:lineRule="auto"/>
        <w:rPr>
          <w:rFonts w:ascii="Arial" w:cs="Arial" w:eastAsia="Arial" w:hAnsi="Arial"/>
          <w:sz w:val="16"/>
          <w:szCs w:val="16"/>
          <w:b w:val="1"/>
          <w:bCs w:val="1"/>
          <w:color w:val="auto"/>
        </w:rPr>
      </w:pPr>
      <w:r>
        <w:rPr>
          <w:rFonts w:ascii="Arial" w:cs="Arial" w:eastAsia="Arial" w:hAnsi="Arial"/>
          <w:sz w:val="16"/>
          <w:szCs w:val="16"/>
          <w:color w:val="auto"/>
        </w:rPr>
        <w:t>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57" w:lineRule="exact"/>
        <w:rPr>
          <w:rFonts w:ascii="Arial" w:cs="Arial" w:eastAsia="Arial" w:hAnsi="Arial"/>
          <w:sz w:val="16"/>
          <w:szCs w:val="16"/>
          <w:b w:val="1"/>
          <w:bCs w:val="1"/>
          <w:color w:val="auto"/>
        </w:rPr>
      </w:pPr>
    </w:p>
    <w:p>
      <w:pPr>
        <w:ind w:right="20" w:firstLine="454"/>
        <w:spacing w:after="0" w:line="258" w:lineRule="auto"/>
        <w:tabs>
          <w:tab w:leader="none" w:pos="626" w:val="left"/>
        </w:tabs>
        <w:numPr>
          <w:ilvl w:val="0"/>
          <w:numId w:val="22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NONTRANSFERABILITY OF OPTION</w:t>
      </w:r>
      <w:r>
        <w:rPr>
          <w:rFonts w:ascii="Arial" w:cs="Arial" w:eastAsia="Arial" w:hAnsi="Arial"/>
          <w:sz w:val="18"/>
          <w:szCs w:val="18"/>
          <w:color w:val="auto"/>
        </w:rPr>
        <w:t>. The Option may not be transferred in any manner other than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or by instrument to an inter vivos or testamentary trust in which the options are to be passed to beneficiaries upon the death of the trustor (settlor), or by gift to “</w:t>
      </w:r>
      <w:r>
        <w:rPr>
          <w:rFonts w:ascii="Arial" w:cs="Arial" w:eastAsia="Arial" w:hAnsi="Arial"/>
          <w:sz w:val="18"/>
          <w:szCs w:val="18"/>
          <w:b w:val="1"/>
          <w:bCs w:val="1"/>
          <w:i w:val="1"/>
          <w:iCs w:val="1"/>
          <w:color w:val="auto"/>
        </w:rPr>
        <w:t>immediate family</w:t>
      </w:r>
      <w:r>
        <w:rPr>
          <w:rFonts w:ascii="Arial" w:cs="Arial" w:eastAsia="Arial" w:hAnsi="Arial"/>
          <w:sz w:val="18"/>
          <w:szCs w:val="18"/>
          <w:color w:val="auto"/>
        </w:rPr>
        <w:t>” as that term is defined in 17 C.F.R. 240.16a-1(e), and 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pacing w:after="0" w:line="183" w:lineRule="exact"/>
        <w:rPr>
          <w:rFonts w:ascii="Arial" w:cs="Arial" w:eastAsia="Arial" w:hAnsi="Arial"/>
          <w:sz w:val="18"/>
          <w:szCs w:val="18"/>
          <w:b w:val="1"/>
          <w:bCs w:val="1"/>
          <w:color w:val="auto"/>
        </w:rPr>
      </w:pPr>
    </w:p>
    <w:p>
      <w:pPr>
        <w:ind w:firstLine="454"/>
        <w:spacing w:after="0" w:line="298" w:lineRule="auto"/>
        <w:tabs>
          <w:tab w:leader="none" w:pos="626" w:val="left"/>
        </w:tabs>
        <w:numPr>
          <w:ilvl w:val="0"/>
          <w:numId w:val="22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rPr>
        <w:t>. In connection with any registration of the Company’s securities, upon the request of the Company or the</w:t>
      </w:r>
      <w:r>
        <w:rPr>
          <w:rFonts w:ascii="Arial" w:cs="Arial" w:eastAsia="Arial" w:hAnsi="Arial"/>
          <w:sz w:val="16"/>
          <w:szCs w:val="16"/>
          <w:b w:val="1"/>
          <w:bCs w:val="1"/>
          <w:color w:val="auto"/>
        </w:rPr>
        <w:t xml:space="preserve"> </w:t>
      </w:r>
      <w:r>
        <w:rPr>
          <w:rFonts w:ascii="Arial" w:cs="Arial" w:eastAsia="Arial" w:hAnsi="Arial"/>
          <w:sz w:val="16"/>
          <w:szCs w:val="16"/>
          <w:color w:val="auto"/>
        </w:rPr>
        <w:t>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54" w:lineRule="exact"/>
        <w:rPr>
          <w:rFonts w:ascii="Arial" w:cs="Arial" w:eastAsia="Arial" w:hAnsi="Arial"/>
          <w:sz w:val="16"/>
          <w:szCs w:val="16"/>
          <w:b w:val="1"/>
          <w:bCs w:val="1"/>
          <w:color w:val="auto"/>
        </w:rPr>
      </w:pPr>
    </w:p>
    <w:p>
      <w:pPr>
        <w:ind w:left="640" w:hanging="186"/>
        <w:spacing w:after="0"/>
        <w:tabs>
          <w:tab w:leader="none" w:pos="640" w:val="left"/>
        </w:tabs>
        <w:numPr>
          <w:ilvl w:val="0"/>
          <w:numId w:val="227"/>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color w:val="auto"/>
        </w:rPr>
        <w:t>. The Company, or its assignee, shall have the option to repurchase</w:t>
      </w:r>
    </w:p>
    <w:p>
      <w:pPr>
        <w:spacing w:after="0" w:line="38" w:lineRule="exact"/>
        <w:rPr>
          <w:rFonts w:ascii="Arial" w:cs="Arial" w:eastAsia="Arial" w:hAnsi="Arial"/>
          <w:sz w:val="17"/>
          <w:szCs w:val="17"/>
          <w:b w:val="1"/>
          <w:bCs w:val="1"/>
          <w:color w:val="auto"/>
        </w:rPr>
      </w:pPr>
    </w:p>
    <w:p>
      <w:pPr>
        <w:ind w:right="20"/>
        <w:spacing w:after="0" w:line="255" w:lineRule="auto"/>
        <w:rPr>
          <w:rFonts w:ascii="Arial" w:cs="Arial" w:eastAsia="Arial" w:hAnsi="Arial"/>
          <w:sz w:val="17"/>
          <w:szCs w:val="17"/>
          <w:b w:val="1"/>
          <w:bCs w:val="1"/>
          <w:color w:val="auto"/>
        </w:rPr>
      </w:pPr>
      <w:r>
        <w:rPr>
          <w:rFonts w:ascii="Arial" w:cs="Arial" w:eastAsia="Arial" w:hAnsi="Arial"/>
          <w:sz w:val="18"/>
          <w:szCs w:val="18"/>
          <w:color w:val="auto"/>
        </w:rPr>
        <w:t>Participant’s Unvested Shares (as defined in Section 2.2 of this Agreement) on the terms and conditions set forth in the Exercise Agreement (the “</w:t>
      </w:r>
      <w:r>
        <w:rPr>
          <w:rFonts w:ascii="Arial" w:cs="Arial" w:eastAsia="Arial" w:hAnsi="Arial"/>
          <w:sz w:val="18"/>
          <w:szCs w:val="18"/>
          <w:b w:val="1"/>
          <w:bCs w:val="1"/>
          <w:i w:val="1"/>
          <w:iCs w:val="1"/>
          <w:color w:val="auto"/>
        </w:rPr>
        <w:t>Repurchase</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if Participant is Terminated (as defined in the Plan) for any reason, or no reason, including without limitation Participant’s death, Disability (as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defined in the Plan), voluntary resignation or termination by the Company with or without Cause.</w:t>
      </w:r>
    </w:p>
    <w:p>
      <w:pPr>
        <w:spacing w:after="0" w:line="186" w:lineRule="exact"/>
        <w:rPr>
          <w:rFonts w:ascii="Arial" w:cs="Arial" w:eastAsia="Arial" w:hAnsi="Arial"/>
          <w:sz w:val="17"/>
          <w:szCs w:val="17"/>
          <w:b w:val="1"/>
          <w:bCs w:val="1"/>
          <w:color w:val="auto"/>
        </w:rPr>
      </w:pPr>
    </w:p>
    <w:p>
      <w:pPr>
        <w:jc w:val="both"/>
        <w:ind w:right="60" w:firstLine="454"/>
        <w:spacing w:after="0" w:line="281" w:lineRule="auto"/>
        <w:tabs>
          <w:tab w:leader="none" w:pos="716" w:val="left"/>
        </w:tabs>
        <w:numPr>
          <w:ilvl w:val="0"/>
          <w:numId w:val="227"/>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RIGHT OF FIRST REFUSAL</w:t>
      </w:r>
      <w:r>
        <w:rPr>
          <w:rFonts w:ascii="Arial" w:cs="Arial" w:eastAsia="Arial" w:hAnsi="Arial"/>
          <w:sz w:val="17"/>
          <w:szCs w:val="17"/>
          <w:color w:val="auto"/>
          <w:highlight w:val="white"/>
        </w:rPr>
        <w:t>. Before any Vested Shares held by Participant or any transferee of such Vested Shares may be sold</w:t>
      </w:r>
      <w:r>
        <w:rPr>
          <w:rFonts w:ascii="Arial" w:cs="Arial" w:eastAsia="Arial" w:hAnsi="Arial"/>
          <w:sz w:val="17"/>
          <w:szCs w:val="17"/>
          <w:b w:val="1"/>
          <w:bCs w:val="1"/>
          <w:color w:val="auto"/>
        </w:rPr>
        <w:t xml:space="preserve"> </w:t>
      </w:r>
      <w:r>
        <w:rPr>
          <w:rFonts w:ascii="Arial" w:cs="Arial" w:eastAsia="Arial" w:hAnsi="Arial"/>
          <w:sz w:val="17"/>
          <w:szCs w:val="17"/>
          <w:color w:val="auto"/>
        </w:rPr>
        <w:t>or otherwise transferred (including without limitation a transfer by gift or operation of law), the Company and/or its assignee(s) shall have an assignable right of first refusal to purchase the Vested Shares to be sold or transferred on the terms and conditions set forth in the Exercise Agreement (the “</w:t>
      </w:r>
      <w:r>
        <w:rPr>
          <w:rFonts w:ascii="Arial" w:cs="Arial" w:eastAsia="Arial" w:hAnsi="Arial"/>
          <w:sz w:val="17"/>
          <w:szCs w:val="17"/>
          <w:b w:val="1"/>
          <w:bCs w:val="1"/>
          <w:i w:val="1"/>
          <w:iCs w:val="1"/>
          <w:color w:val="auto"/>
        </w:rPr>
        <w:t>Right of First</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Refusal</w:t>
      </w:r>
      <w:r>
        <w:rPr>
          <w:rFonts w:ascii="Arial" w:cs="Arial" w:eastAsia="Arial" w:hAnsi="Arial"/>
          <w:sz w:val="17"/>
          <w:szCs w:val="17"/>
          <w:color w:val="auto"/>
        </w:rPr>
        <w:t>”). The Company’s Right of First Refusal will terminate when the Company’s securities become publicly traded.</w:t>
      </w:r>
    </w:p>
    <w:p>
      <w:pPr>
        <w:sectPr>
          <w:pgSz w:w="11900" w:h="16838" w:orient="portrait"/>
          <w:cols w:equalWidth="0" w:num="1">
            <w:col w:w="11420"/>
          </w:cols>
          <w:pgMar w:left="240" w:top="557" w:right="239" w:bottom="1440" w:gutter="0" w:footer="0" w:header="0"/>
        </w:sectPr>
      </w:pPr>
    </w:p>
    <w:bookmarkStart w:id="184" w:name="page185"/>
    <w:bookmarkEnd w:id="184"/>
    <w:p>
      <w:pPr>
        <w:ind w:right="240" w:firstLine="454"/>
        <w:spacing w:after="0" w:line="289" w:lineRule="auto"/>
        <w:tabs>
          <w:tab w:leader="none" w:pos="706" w:val="left"/>
        </w:tabs>
        <w:numPr>
          <w:ilvl w:val="0"/>
          <w:numId w:val="22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ADJUSTMENTS</w:t>
      </w:r>
      <w:r>
        <w:rPr>
          <w:rFonts w:ascii="Arial" w:cs="Arial" w:eastAsia="Arial" w:hAnsi="Arial"/>
          <w:sz w:val="17"/>
          <w:szCs w:val="17"/>
          <w:color w:val="auto"/>
          <w:highlight w:val="white"/>
        </w:rPr>
        <w:t>. In the event that the number of outstanding Shares of the Company’s Common Stock is changed by a stock dividend,</w:t>
      </w:r>
      <w:r>
        <w:rPr>
          <w:rFonts w:ascii="Arial" w:cs="Arial" w:eastAsia="Arial" w:hAnsi="Arial"/>
          <w:sz w:val="17"/>
          <w:szCs w:val="17"/>
          <w:b w:val="1"/>
          <w:bCs w:val="1"/>
          <w:color w:val="auto"/>
        </w:rPr>
        <w:t xml:space="preserve"> </w:t>
      </w:r>
      <w:r>
        <w:rPr>
          <w:rFonts w:ascii="Arial" w:cs="Arial" w:eastAsia="Arial" w:hAnsi="Arial"/>
          <w:sz w:val="17"/>
          <w:szCs w:val="17"/>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58" w:lineRule="exact"/>
        <w:rPr>
          <w:rFonts w:ascii="Arial" w:cs="Arial" w:eastAsia="Arial" w:hAnsi="Arial"/>
          <w:sz w:val="17"/>
          <w:szCs w:val="17"/>
          <w:b w:val="1"/>
          <w:bCs w:val="1"/>
          <w:color w:val="auto"/>
        </w:rPr>
      </w:pPr>
    </w:p>
    <w:p>
      <w:pPr>
        <w:ind w:right="360" w:firstLine="454"/>
        <w:spacing w:after="0" w:line="261" w:lineRule="auto"/>
        <w:tabs>
          <w:tab w:leader="none" w:pos="716" w:val="left"/>
        </w:tabs>
        <w:numPr>
          <w:ilvl w:val="0"/>
          <w:numId w:val="22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rPr>
        <w:t>. Set forth below is a brief summary as of the Effective Date of the Plan of some of the federal and California tax</w:t>
      </w:r>
      <w:r>
        <w:rPr>
          <w:rFonts w:ascii="Arial" w:cs="Arial" w:eastAsia="Arial" w:hAnsi="Arial"/>
          <w:sz w:val="18"/>
          <w:szCs w:val="18"/>
          <w:b w:val="1"/>
          <w:bCs w:val="1"/>
          <w:color w:val="auto"/>
        </w:rPr>
        <w:t xml:space="preserve"> </w:t>
      </w:r>
      <w:r>
        <w:rPr>
          <w:rFonts w:ascii="Arial" w:cs="Arial" w:eastAsia="Arial" w:hAnsi="Arial"/>
          <w:sz w:val="18"/>
          <w:szCs w:val="18"/>
          <w:color w:val="auto"/>
        </w:rPr>
        <w:t>consequences of grant and exercise of the Option and disposition of the Shares. THIS SUMMARY IS NECESSARILY INCOMPLETE, AND THE TAX LAWS AND REGULATIONS ARE SUBJECT TO CHANGE. PARTICIPANT SHOULD CONSULT A TAX ADVISER BEFORE EXERCISING THE OPTION OR DISPOSING OF THE SHARES.</w:t>
      </w:r>
    </w:p>
    <w:p>
      <w:pPr>
        <w:spacing w:after="0" w:line="180" w:lineRule="exact"/>
        <w:rPr>
          <w:sz w:val="20"/>
          <w:szCs w:val="20"/>
          <w:color w:val="auto"/>
        </w:rPr>
      </w:pPr>
    </w:p>
    <w:p>
      <w:pPr>
        <w:ind w:right="80" w:firstLine="878"/>
        <w:spacing w:after="0" w:line="291"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b w:val="1"/>
          <w:bCs w:val="1"/>
          <w:u w:val="single" w:color="auto"/>
          <w:color w:val="auto"/>
        </w:rPr>
        <w:t>Grant of Option</w:t>
      </w:r>
      <w:r>
        <w:rPr>
          <w:rFonts w:ascii="Arial" w:cs="Arial" w:eastAsia="Arial" w:hAnsi="Arial"/>
          <w:sz w:val="16"/>
          <w:szCs w:val="16"/>
          <w:color w:val="auto"/>
          <w:highlight w:val="white"/>
        </w:rPr>
        <w:t>. Grant of the Option is generally not a taxable event. However, options granted at a discount from fair market value may</w:t>
      </w:r>
      <w:r>
        <w:rPr>
          <w:rFonts w:ascii="Arial" w:cs="Arial" w:eastAsia="Arial" w:hAnsi="Arial"/>
          <w:sz w:val="16"/>
          <w:szCs w:val="16"/>
          <w:b w:val="1"/>
          <w:bCs w:val="1"/>
          <w:color w:val="auto"/>
        </w:rPr>
        <w:t xml:space="preserve"> </w:t>
      </w:r>
      <w:r>
        <w:rPr>
          <w:rFonts w:ascii="Arial" w:cs="Arial" w:eastAsia="Arial" w:hAnsi="Arial"/>
          <w:sz w:val="16"/>
          <w:szCs w:val="16"/>
          <w:color w:val="auto"/>
        </w:rPr>
        <w:t>be considered “deferred compensation” subject to adverse tax consequences under Section 409A of the Internal Revenue Code of 1986.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pacing w:after="0" w:line="160" w:lineRule="exact"/>
        <w:rPr>
          <w:sz w:val="20"/>
          <w:szCs w:val="20"/>
          <w:color w:val="auto"/>
        </w:rPr>
      </w:pPr>
    </w:p>
    <w:p>
      <w:pPr>
        <w:ind w:right="180" w:firstLine="878"/>
        <w:spacing w:after="0" w:line="255" w:lineRule="auto"/>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highlight w:val="white"/>
        </w:rPr>
        <w:t>. There may be a regular federal and California income tax liability upon the exercise of the Option. Participant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treated as having received compensation income (taxable at ordinary income tax rates) equal to the excess, if any, of the fair market value of the Vested Shares on the date of exercise over the Exercise Price. If Participant is a current or former employee of the Company, the Company may be required to withhold from Participant’s compensation or collect from Participant and pay to the applicable taxing authorities an amount equal to a percentage of this compensation income at the time of exercise. To the extent that the Shares were exercised prior to vesting coincident with the filing of a Section 83(b) election, the amount taxed will be based upon the excess, if any, of the fair market value of the Unvested Shares on the date of exercise over the Exercise Price.</w:t>
      </w:r>
    </w:p>
    <w:p>
      <w:pPr>
        <w:spacing w:after="0" w:line="189"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ind w:right="120" w:firstLine="1440"/>
        <w:spacing w:after="0" w:line="277" w:lineRule="auto"/>
        <w:tabs>
          <w:tab w:leader="none" w:pos="1676" w:val="left"/>
        </w:tabs>
        <w:numPr>
          <w:ilvl w:val="1"/>
          <w:numId w:val="229"/>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pacing w:after="0" w:line="170" w:lineRule="exact"/>
        <w:rPr>
          <w:rFonts w:ascii="Arial" w:cs="Arial" w:eastAsia="Arial" w:hAnsi="Arial"/>
          <w:sz w:val="18"/>
          <w:szCs w:val="18"/>
          <w:color w:val="auto"/>
        </w:rPr>
      </w:pPr>
    </w:p>
    <w:p>
      <w:pPr>
        <w:ind w:right="140" w:firstLine="1440"/>
        <w:spacing w:after="0" w:line="277" w:lineRule="auto"/>
        <w:tabs>
          <w:tab w:leader="none" w:pos="1686" w:val="left"/>
        </w:tabs>
        <w:numPr>
          <w:ilvl w:val="1"/>
          <w:numId w:val="229"/>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the Participant’s compensation or collect from the Participant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firstLine="454"/>
        <w:spacing w:after="0" w:line="282" w:lineRule="auto"/>
        <w:tabs>
          <w:tab w:leader="none" w:pos="716" w:val="left"/>
        </w:tabs>
        <w:numPr>
          <w:ilvl w:val="0"/>
          <w:numId w:val="23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highlight w:val="white"/>
        </w:rPr>
        <w:t>. Participant shall not have any of the rights of a stockholder with respect to any Shares until the Shares</w:t>
      </w:r>
      <w:r>
        <w:rPr>
          <w:rFonts w:ascii="Arial" w:cs="Arial" w:eastAsia="Arial" w:hAnsi="Arial"/>
          <w:sz w:val="18"/>
          <w:szCs w:val="18"/>
          <w:b w:val="1"/>
          <w:bCs w:val="1"/>
          <w:color w:val="auto"/>
        </w:rPr>
        <w:t xml:space="preserve"> </w:t>
      </w:r>
      <w:r>
        <w:rPr>
          <w:rFonts w:ascii="Arial" w:cs="Arial" w:eastAsia="Arial" w:hAnsi="Arial"/>
          <w:sz w:val="18"/>
          <w:szCs w:val="18"/>
          <w:color w:val="auto"/>
        </w:rPr>
        <w:t>are issued to Participant.</w:t>
      </w:r>
    </w:p>
    <w:p>
      <w:pPr>
        <w:spacing w:after="0" w:line="161" w:lineRule="exact"/>
        <w:rPr>
          <w:rFonts w:ascii="Arial" w:cs="Arial" w:eastAsia="Arial" w:hAnsi="Arial"/>
          <w:sz w:val="18"/>
          <w:szCs w:val="18"/>
          <w:b w:val="1"/>
          <w:bCs w:val="1"/>
          <w:color w:val="auto"/>
        </w:rPr>
      </w:pPr>
    </w:p>
    <w:p>
      <w:pPr>
        <w:ind w:right="680" w:firstLine="454"/>
        <w:spacing w:after="0" w:line="313" w:lineRule="auto"/>
        <w:tabs>
          <w:tab w:leader="none" w:pos="716" w:val="left"/>
        </w:tabs>
        <w:numPr>
          <w:ilvl w:val="0"/>
          <w:numId w:val="230"/>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INTERPRETATION</w:t>
      </w:r>
      <w:r>
        <w:rPr>
          <w:rFonts w:ascii="Arial" w:cs="Arial" w:eastAsia="Arial" w:hAnsi="Arial"/>
          <w:sz w:val="17"/>
          <w:szCs w:val="17"/>
          <w:color w:val="auto"/>
          <w:highlight w:val="white"/>
        </w:rPr>
        <w:t>. Any dispute regarding the interpretation of this Agreement shall be submitted by Participant or the Company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Committee for review. The resolution of such a dispute by the Committee shall be final and binding on the Company and Participant.</w:t>
      </w:r>
    </w:p>
    <w:p>
      <w:pPr>
        <w:spacing w:after="0" w:line="138" w:lineRule="exact"/>
        <w:rPr>
          <w:rFonts w:ascii="Arial" w:cs="Arial" w:eastAsia="Arial" w:hAnsi="Arial"/>
          <w:sz w:val="17"/>
          <w:szCs w:val="17"/>
          <w:b w:val="1"/>
          <w:bCs w:val="1"/>
          <w:color w:val="auto"/>
        </w:rPr>
      </w:pPr>
    </w:p>
    <w:p>
      <w:pPr>
        <w:ind w:right="40" w:firstLine="454"/>
        <w:spacing w:after="0" w:line="282" w:lineRule="auto"/>
        <w:tabs>
          <w:tab w:leader="none" w:pos="716" w:val="left"/>
        </w:tabs>
        <w:numPr>
          <w:ilvl w:val="0"/>
          <w:numId w:val="23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 parties</w:t>
      </w:r>
      <w:r>
        <w:rPr>
          <w:rFonts w:ascii="Arial" w:cs="Arial" w:eastAsia="Arial" w:hAnsi="Arial"/>
          <w:sz w:val="18"/>
          <w:szCs w:val="18"/>
          <w:b w:val="1"/>
          <w:bCs w:val="1"/>
          <w:color w:val="auto"/>
        </w:rPr>
        <w:t xml:space="preserve"> </w:t>
      </w:r>
      <w:r>
        <w:rPr>
          <w:rFonts w:ascii="Arial" w:cs="Arial" w:eastAsia="Arial" w:hAnsi="Arial"/>
          <w:sz w:val="18"/>
          <w:szCs w:val="18"/>
          <w:color w:val="auto"/>
        </w:rPr>
        <w:t>and supersede all prior undertakings and agreements with respect to the subject matter hereof.</w:t>
      </w:r>
    </w:p>
    <w:p>
      <w:pPr>
        <w:sectPr>
          <w:pgSz w:w="11900" w:h="16838" w:orient="portrait"/>
          <w:cols w:equalWidth="0" w:num="1">
            <w:col w:w="11400"/>
          </w:cols>
          <w:pgMar w:left="240" w:top="554" w:right="259" w:bottom="1440" w:gutter="0" w:footer="0" w:header="0"/>
        </w:sectPr>
      </w:pPr>
    </w:p>
    <w:bookmarkStart w:id="185" w:name="page186"/>
    <w:bookmarkEnd w:id="185"/>
    <w:p>
      <w:pPr>
        <w:ind w:right="40" w:firstLine="454"/>
        <w:spacing w:after="0" w:line="256" w:lineRule="auto"/>
        <w:tabs>
          <w:tab w:leader="none" w:pos="716"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rPr>
        <w:t>. Any notice required to be given or delivered to the Company under the terms of this Agreement shall be in writing and addressed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 (iv) one (1) business day after transmission by facsimile, rapifax or telecopier.</w:t>
      </w:r>
    </w:p>
    <w:p>
      <w:pPr>
        <w:spacing w:after="0" w:line="187" w:lineRule="exact"/>
        <w:rPr>
          <w:rFonts w:ascii="Arial" w:cs="Arial" w:eastAsia="Arial" w:hAnsi="Arial"/>
          <w:sz w:val="18"/>
          <w:szCs w:val="18"/>
          <w:b w:val="1"/>
          <w:bCs w:val="1"/>
          <w:color w:val="auto"/>
        </w:rPr>
      </w:pPr>
    </w:p>
    <w:p>
      <w:pPr>
        <w:ind w:right="20" w:firstLine="454"/>
        <w:spacing w:after="0" w:line="277" w:lineRule="auto"/>
        <w:tabs>
          <w:tab w:leader="none" w:pos="716" w:val="left"/>
        </w:tabs>
        <w:numPr>
          <w:ilvl w:val="0"/>
          <w:numId w:val="23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SUCCESSORS AND ASSIGNS</w:t>
      </w:r>
      <w:r>
        <w:rPr>
          <w:rFonts w:ascii="Arial" w:cs="Arial" w:eastAsia="Arial" w:hAnsi="Arial"/>
          <w:sz w:val="17"/>
          <w:szCs w:val="17"/>
          <w:color w:val="auto"/>
        </w:rPr>
        <w:t>. The Company may assign any of its rights under this Agreement including its right to purchase Shares under the</w:t>
      </w:r>
      <w:r>
        <w:rPr>
          <w:rFonts w:ascii="Arial" w:cs="Arial" w:eastAsia="Arial" w:hAnsi="Arial"/>
          <w:sz w:val="17"/>
          <w:szCs w:val="17"/>
          <w:b w:val="1"/>
          <w:bCs w:val="1"/>
          <w:color w:val="auto"/>
        </w:rPr>
        <w:t xml:space="preserve"> </w:t>
      </w:r>
      <w:r>
        <w:rPr>
          <w:rFonts w:ascii="Arial" w:cs="Arial" w:eastAsia="Arial" w:hAnsi="Arial"/>
          <w:sz w:val="17"/>
          <w:szCs w:val="17"/>
          <w:color w:val="auto"/>
        </w:rPr>
        <w:t>Repurchase Option and the Right of First Refusal. No other party to this Agreement may assign, whether voluntarily or by operation of law, any of its rights and obligations under this 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68" w:lineRule="exact"/>
        <w:rPr>
          <w:rFonts w:ascii="Arial" w:cs="Arial" w:eastAsia="Arial" w:hAnsi="Arial"/>
          <w:sz w:val="17"/>
          <w:szCs w:val="17"/>
          <w:b w:val="1"/>
          <w:bCs w:val="1"/>
          <w:color w:val="auto"/>
        </w:rPr>
      </w:pPr>
    </w:p>
    <w:p>
      <w:pPr>
        <w:ind w:right="240" w:firstLine="454"/>
        <w:spacing w:after="0" w:line="282" w:lineRule="auto"/>
        <w:tabs>
          <w:tab w:leader="none" w:pos="716"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Agreement shall be governed by and construed in accordance with the laws of the State of California, without giving</w:t>
      </w:r>
      <w:r>
        <w:rPr>
          <w:rFonts w:ascii="Arial" w:cs="Arial" w:eastAsia="Arial" w:hAnsi="Arial"/>
          <w:sz w:val="18"/>
          <w:szCs w:val="18"/>
          <w:b w:val="1"/>
          <w:bCs w:val="1"/>
          <w:color w:val="auto"/>
        </w:rPr>
        <w:t xml:space="preserve"> </w:t>
      </w:r>
      <w:r>
        <w:rPr>
          <w:rFonts w:ascii="Arial" w:cs="Arial" w:eastAsia="Arial" w:hAnsi="Arial"/>
          <w:sz w:val="18"/>
          <w:szCs w:val="18"/>
          <w:color w:val="auto"/>
        </w:rPr>
        <w:t>effect to that body of laws pertaining to conflict of laws.</w:t>
      </w:r>
    </w:p>
    <w:p>
      <w:pPr>
        <w:spacing w:after="0" w:line="161" w:lineRule="exact"/>
        <w:rPr>
          <w:rFonts w:ascii="Arial" w:cs="Arial" w:eastAsia="Arial" w:hAnsi="Arial"/>
          <w:sz w:val="18"/>
          <w:szCs w:val="18"/>
          <w:b w:val="1"/>
          <w:bCs w:val="1"/>
          <w:color w:val="auto"/>
        </w:rPr>
      </w:pPr>
    </w:p>
    <w:p>
      <w:pPr>
        <w:jc w:val="both"/>
        <w:ind w:firstLine="454"/>
        <w:spacing w:after="0" w:line="261" w:lineRule="auto"/>
        <w:tabs>
          <w:tab w:leader="none" w:pos="716"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rPr>
        <w:t>. Participant hereby acknowledges receipt of a copy of the Plan and this Agreement. Participant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and 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pacing w:after="0" w:line="180" w:lineRule="exact"/>
        <w:rPr>
          <w:rFonts w:ascii="Arial" w:cs="Arial" w:eastAsia="Arial" w:hAnsi="Arial"/>
          <w:sz w:val="18"/>
          <w:szCs w:val="18"/>
          <w:b w:val="1"/>
          <w:bCs w:val="1"/>
          <w:color w:val="auto"/>
        </w:rPr>
      </w:pPr>
    </w:p>
    <w:p>
      <w:pPr>
        <w:ind w:right="480" w:firstLine="454"/>
        <w:spacing w:after="0" w:line="282" w:lineRule="auto"/>
        <w:tabs>
          <w:tab w:leader="none" w:pos="716"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Agreement.</w:t>
      </w:r>
    </w:p>
    <w:p>
      <w:pPr>
        <w:spacing w:after="0" w:line="161" w:lineRule="exact"/>
        <w:rPr>
          <w:rFonts w:ascii="Arial" w:cs="Arial" w:eastAsia="Arial" w:hAnsi="Arial"/>
          <w:sz w:val="18"/>
          <w:szCs w:val="18"/>
          <w:b w:val="1"/>
          <w:bCs w:val="1"/>
          <w:color w:val="auto"/>
        </w:rPr>
      </w:pPr>
    </w:p>
    <w:p>
      <w:pPr>
        <w:ind w:firstLine="454"/>
        <w:spacing w:after="0" w:line="295" w:lineRule="auto"/>
        <w:tabs>
          <w:tab w:leader="none" w:pos="716" w:val="left"/>
        </w:tabs>
        <w:numPr>
          <w:ilvl w:val="0"/>
          <w:numId w:val="23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rPr>
        <w:t>. If any provision of this Agreement is determined by any court or arbitrator of competent jurisdiction to be invalid, illegal or</w:t>
      </w:r>
      <w:r>
        <w:rPr>
          <w:rFonts w:ascii="Arial" w:cs="Arial" w:eastAsia="Arial" w:hAnsi="Arial"/>
          <w:sz w:val="16"/>
          <w:szCs w:val="16"/>
          <w:b w:val="1"/>
          <w:bCs w:val="1"/>
          <w:color w:val="auto"/>
        </w:rPr>
        <w:t xml:space="preserve"> </w:t>
      </w:r>
      <w:r>
        <w:rPr>
          <w:rFonts w:ascii="Arial" w:cs="Arial" w:eastAsia="Arial" w:hAnsi="Arial"/>
          <w:sz w:val="16"/>
          <w:szCs w:val="16"/>
          <w:color w:val="auto"/>
        </w:rPr>
        <w:t>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pacing w:after="0" w:line="155" w:lineRule="exact"/>
        <w:rPr>
          <w:rFonts w:ascii="Arial" w:cs="Arial" w:eastAsia="Arial" w:hAnsi="Arial"/>
          <w:sz w:val="16"/>
          <w:szCs w:val="16"/>
          <w:b w:val="1"/>
          <w:bCs w:val="1"/>
          <w:color w:val="auto"/>
        </w:rPr>
      </w:pPr>
    </w:p>
    <w:p>
      <w:pPr>
        <w:ind w:right="580" w:firstLine="454"/>
        <w:spacing w:after="0" w:line="282" w:lineRule="auto"/>
        <w:tabs>
          <w:tab w:leader="none" w:pos="716"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left="720" w:hanging="266"/>
        <w:spacing w:after="0"/>
        <w:tabs>
          <w:tab w:leader="none" w:pos="720" w:val="left"/>
        </w:tabs>
        <w:numPr>
          <w:ilvl w:val="0"/>
          <w:numId w:val="2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b w:val="1"/>
          <w:bCs w:val="1"/>
          <w:color w:val="auto"/>
          <w:highlight w:val="white"/>
        </w:rPr>
        <w:t>PARTICIPANT AGREES AND ACKNOWLEDGES THAT THE BOARD OF DIRECTORS AND THE COMPANY</w:t>
      </w:r>
    </w:p>
    <w:p>
      <w:pPr>
        <w:spacing w:after="0" w:line="27" w:lineRule="exact"/>
        <w:rPr>
          <w:rFonts w:ascii="Arial" w:cs="Arial" w:eastAsia="Arial" w:hAnsi="Arial"/>
          <w:sz w:val="18"/>
          <w:szCs w:val="18"/>
          <w:b w:val="1"/>
          <w:bCs w:val="1"/>
          <w:color w:val="auto"/>
        </w:rPr>
      </w:pPr>
    </w:p>
    <w:p>
      <w:pPr>
        <w:ind w:right="400"/>
        <w:spacing w:after="0" w:line="255" w:lineRule="auto"/>
        <w:rPr>
          <w:rFonts w:ascii="Arial" w:cs="Arial" w:eastAsia="Arial" w:hAnsi="Arial"/>
          <w:sz w:val="18"/>
          <w:szCs w:val="18"/>
          <w:b w:val="1"/>
          <w:bCs w:val="1"/>
          <w:color w:val="auto"/>
        </w:rPr>
      </w:pPr>
      <w:r>
        <w:rPr>
          <w:rFonts w:ascii="Arial" w:cs="Arial" w:eastAsia="Arial" w:hAnsi="Arial"/>
          <w:sz w:val="18"/>
          <w:szCs w:val="18"/>
          <w:b w:val="1"/>
          <w:bCs w:val="1"/>
          <w:color w:val="auto"/>
        </w:rPr>
        <w:t>ARE 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1420"/>
          </w:cols>
          <w:pgMar w:left="240" w:top="553" w:right="239" w:bottom="1440" w:gutter="0" w:footer="0" w:header="0"/>
        </w:sectPr>
      </w:pPr>
    </w:p>
    <w:bookmarkStart w:id="186" w:name="page187"/>
    <w:bookmarkEnd w:id="186"/>
    <w:p>
      <w:pPr>
        <w:jc w:val="center"/>
        <w:ind w:right="-5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NONQUALIFIED STOCK OPTION AGREEMENT</w:t>
      </w:r>
    </w:p>
    <w:p>
      <w:pPr>
        <w:spacing w:after="0" w:line="229" w:lineRule="exact"/>
        <w:rPr>
          <w:sz w:val="20"/>
          <w:szCs w:val="20"/>
          <w:color w:val="auto"/>
        </w:rPr>
      </w:pPr>
    </w:p>
    <w:p>
      <w:pPr>
        <w:jc w:val="both"/>
        <w:ind w:right="280" w:firstLine="446"/>
        <w:spacing w:after="0" w:line="267" w:lineRule="auto"/>
        <w:rPr>
          <w:sz w:val="20"/>
          <w:szCs w:val="20"/>
          <w:color w:val="auto"/>
        </w:rPr>
      </w:pPr>
      <w:r>
        <w:rPr>
          <w:rFonts w:ascii="Arial" w:cs="Arial" w:eastAsia="Arial" w:hAnsi="Arial"/>
          <w:sz w:val="16"/>
          <w:szCs w:val="16"/>
          <w:color w:val="auto"/>
        </w:rPr>
        <w:t>This Stock Option Agreement (the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is made and entered into as of the date of grant as specified in each Participant’s individual EASi Admin account</w:t>
      </w:r>
      <w:r>
        <w:rPr>
          <w:rFonts w:ascii="Arial" w:cs="Arial" w:eastAsia="Arial" w:hAnsi="Arial"/>
          <w:sz w:val="22"/>
          <w:szCs w:val="22"/>
          <w:color w:val="auto"/>
          <w:vertAlign w:val="superscript"/>
        </w:rPr>
        <w:t>3</w:t>
      </w:r>
      <w:r>
        <w:rPr>
          <w:rFonts w:ascii="Arial" w:cs="Arial" w:eastAsia="Arial" w:hAnsi="Arial"/>
          <w:sz w:val="16"/>
          <w:szCs w:val="16"/>
          <w:color w:val="auto"/>
        </w:rPr>
        <w:t xml:space="preserve">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participant (the “</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Capitalized terms not defined herein shall have the meaning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200660</wp:posOffset>
            </wp:positionV>
            <wp:extent cx="72720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right="100" w:firstLine="454"/>
        <w:spacing w:after="0" w:line="261" w:lineRule="auto"/>
        <w:tabs>
          <w:tab w:leader="none" w:pos="626" w:val="left"/>
        </w:tabs>
        <w:numPr>
          <w:ilvl w:val="0"/>
          <w:numId w:val="23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GRANT OF OPTION</w:t>
      </w:r>
      <w:r>
        <w:rPr>
          <w:rFonts w:ascii="Arial" w:cs="Arial" w:eastAsia="Arial" w:hAnsi="Arial"/>
          <w:sz w:val="18"/>
          <w:szCs w:val="18"/>
          <w:color w:val="auto"/>
          <w:highlight w:val="white"/>
        </w:rPr>
        <w:t>. The Company hereby grants to Participant an option (this “</w:t>
      </w:r>
      <w:r>
        <w:rPr>
          <w:rFonts w:ascii="Arial" w:cs="Arial" w:eastAsia="Arial" w:hAnsi="Arial"/>
          <w:sz w:val="18"/>
          <w:szCs w:val="18"/>
          <w:b w:val="1"/>
          <w:bCs w:val="1"/>
          <w:i w:val="1"/>
          <w:iCs w:val="1"/>
          <w:color w:val="auto"/>
          <w:highlight w:val="white"/>
        </w:rPr>
        <w:t>Option</w:t>
      </w:r>
      <w:r>
        <w:rPr>
          <w:rFonts w:ascii="Arial" w:cs="Arial" w:eastAsia="Arial" w:hAnsi="Arial"/>
          <w:sz w:val="18"/>
          <w:szCs w:val="18"/>
          <w:color w:val="auto"/>
          <w:highlight w:val="white"/>
        </w:rPr>
        <w:t>”) to purchase the total number of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$0.00001 par value, of the Company set forth in Participant’s individual EASi Admin account as Total Option Shares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at the Exercise Price Per Share set forth in Participant’s individual EASi Admin account (the “</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subject to all of the terms and conditions of this Agreement and the Plan.</w:t>
      </w:r>
    </w:p>
    <w:p>
      <w:pPr>
        <w:spacing w:after="0" w:line="180" w:lineRule="exact"/>
        <w:rPr>
          <w:rFonts w:ascii="Arial" w:cs="Arial" w:eastAsia="Arial" w:hAnsi="Arial"/>
          <w:sz w:val="18"/>
          <w:szCs w:val="18"/>
          <w:b w:val="1"/>
          <w:bCs w:val="1"/>
          <w:color w:val="auto"/>
        </w:rPr>
      </w:pPr>
    </w:p>
    <w:p>
      <w:pPr>
        <w:ind w:left="640" w:hanging="186"/>
        <w:spacing w:after="0"/>
        <w:tabs>
          <w:tab w:leader="none" w:pos="640" w:val="left"/>
        </w:tabs>
        <w:numPr>
          <w:ilvl w:val="0"/>
          <w:numId w:val="23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12" w:lineRule="exact"/>
        <w:rPr>
          <w:sz w:val="20"/>
          <w:szCs w:val="20"/>
          <w:color w:val="auto"/>
        </w:rPr>
      </w:pPr>
    </w:p>
    <w:tbl>
      <w:tblPr>
        <w:tblLayout w:type="fixed"/>
        <w:tblInd w:w="780" w:type="dxa"/>
        <w:tblCellMar>
          <w:top w:w="0" w:type="dxa"/>
          <w:left w:w="0" w:type="dxa"/>
          <w:bottom w:w="0" w:type="dxa"/>
          <w:right w:w="0" w:type="dxa"/>
        </w:tblCellMar>
      </w:tblPr>
      <w:tr>
        <w:trPr>
          <w:trHeight w:val="207"/>
        </w:trPr>
        <w:tc>
          <w:tcPr>
            <w:tcW w:w="4680" w:type="dxa"/>
            <w:vAlign w:val="bottom"/>
            <w:gridSpan w:val="3"/>
          </w:tcPr>
          <w:p>
            <w:pPr>
              <w:ind w:left="100"/>
              <w:spacing w:after="0"/>
              <w:rPr>
                <w:sz w:val="20"/>
                <w:szCs w:val="20"/>
                <w:color w:val="auto"/>
              </w:rPr>
            </w:pPr>
            <w:r>
              <w:rPr>
                <w:rFonts w:ascii="Arial" w:cs="Arial" w:eastAsia="Arial" w:hAnsi="Arial"/>
                <w:sz w:val="18"/>
                <w:szCs w:val="18"/>
                <w:b w:val="1"/>
                <w:bCs w:val="1"/>
                <w:color w:val="auto"/>
              </w:rPr>
              <w:t>2.1 Exercise Period of Option</w:t>
            </w:r>
            <w:r>
              <w:rPr>
                <w:rFonts w:ascii="Arial" w:cs="Arial" w:eastAsia="Arial" w:hAnsi="Arial"/>
                <w:sz w:val="18"/>
                <w:szCs w:val="18"/>
                <w:color w:val="auto"/>
              </w:rPr>
              <w:t>. As of the Date of Grant,</w:t>
            </w:r>
          </w:p>
        </w:tc>
        <w:tc>
          <w:tcPr>
            <w:tcW w:w="2100" w:type="dxa"/>
            <w:vAlign w:val="bottom"/>
          </w:tcPr>
          <w:p>
            <w:pPr>
              <w:ind w:left="500"/>
              <w:spacing w:after="0"/>
              <w:rPr>
                <w:sz w:val="20"/>
                <w:szCs w:val="20"/>
                <w:color w:val="auto"/>
              </w:rPr>
            </w:pPr>
            <w:r>
              <w:rPr>
                <w:rFonts w:ascii="Arial" w:cs="Arial" w:eastAsia="Arial" w:hAnsi="Arial"/>
                <w:sz w:val="18"/>
                <w:szCs w:val="18"/>
                <w:color w:val="auto"/>
              </w:rPr>
              <w:t>of the Shares are</w:t>
            </w:r>
          </w:p>
        </w:tc>
        <w:tc>
          <w:tcPr>
            <w:tcW w:w="2420" w:type="dxa"/>
            <w:vAlign w:val="bottom"/>
          </w:tcPr>
          <w:p>
            <w:pPr>
              <w:ind w:left="420"/>
              <w:spacing w:after="0"/>
              <w:rPr>
                <w:sz w:val="20"/>
                <w:szCs w:val="20"/>
                <w:color w:val="auto"/>
              </w:rPr>
            </w:pPr>
            <w:r>
              <w:rPr>
                <w:rFonts w:ascii="Arial" w:cs="Arial" w:eastAsia="Arial" w:hAnsi="Arial"/>
                <w:sz w:val="18"/>
                <w:szCs w:val="18"/>
                <w:color w:val="auto"/>
                <w:w w:val="99"/>
              </w:rPr>
              <w:t>vested, and the Option is</w:t>
            </w:r>
          </w:p>
        </w:tc>
        <w:tc>
          <w:tcPr>
            <w:tcW w:w="1300" w:type="dxa"/>
            <w:vAlign w:val="bottom"/>
          </w:tcPr>
          <w:p>
            <w:pPr>
              <w:ind w:left="220"/>
              <w:spacing w:after="0"/>
              <w:rPr>
                <w:sz w:val="20"/>
                <w:szCs w:val="20"/>
                <w:color w:val="auto"/>
              </w:rPr>
            </w:pPr>
            <w:r>
              <w:rPr>
                <w:rFonts w:ascii="Arial" w:cs="Arial" w:eastAsia="Arial" w:hAnsi="Arial"/>
                <w:sz w:val="18"/>
                <w:szCs w:val="18"/>
                <w:color w:val="auto"/>
                <w:w w:val="90"/>
              </w:rPr>
              <w:t>exercisable for</w:t>
            </w:r>
          </w:p>
        </w:tc>
      </w:tr>
      <w:tr>
        <w:trPr>
          <w:trHeight w:val="20"/>
        </w:trPr>
        <w:tc>
          <w:tcPr>
            <w:tcW w:w="380" w:type="dxa"/>
            <w:vAlign w:val="bottom"/>
          </w:tcPr>
          <w:p>
            <w:pPr>
              <w:spacing w:after="0" w:line="20" w:lineRule="exact"/>
              <w:rPr>
                <w:sz w:val="1"/>
                <w:szCs w:val="1"/>
                <w:color w:val="auto"/>
              </w:rPr>
            </w:pPr>
          </w:p>
        </w:tc>
        <w:tc>
          <w:tcPr>
            <w:tcW w:w="1980" w:type="dxa"/>
            <w:vAlign w:val="bottom"/>
            <w:shd w:val="clear" w:color="auto" w:fill="000000"/>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r>
      <w:tr>
        <w:trPr>
          <w:trHeight w:val="237"/>
        </w:trPr>
        <w:tc>
          <w:tcPr>
            <w:tcW w:w="4680" w:type="dxa"/>
            <w:vAlign w:val="bottom"/>
            <w:gridSpan w:val="3"/>
          </w:tcPr>
          <w:p>
            <w:pPr>
              <w:spacing w:after="0"/>
              <w:rPr>
                <w:sz w:val="20"/>
                <w:szCs w:val="20"/>
                <w:color w:val="auto"/>
              </w:rPr>
            </w:pPr>
            <w:r>
              <w:rPr>
                <w:rFonts w:ascii="Arial" w:cs="Arial" w:eastAsia="Arial" w:hAnsi="Arial"/>
                <w:sz w:val="18"/>
                <w:szCs w:val="18"/>
                <w:color w:val="auto"/>
              </w:rPr>
              <w:t>(100%) of the Shares.</w:t>
            </w:r>
          </w:p>
        </w:tc>
        <w:tc>
          <w:tcPr>
            <w:tcW w:w="210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1300" w:type="dxa"/>
            <w:vAlign w:val="bottom"/>
          </w:tcPr>
          <w:p>
            <w:pPr>
              <w:spacing w:after="0"/>
              <w:rPr>
                <w:sz w:val="20"/>
                <w:szCs w:val="20"/>
                <w:color w:val="auto"/>
              </w:rPr>
            </w:pPr>
          </w:p>
        </w:tc>
      </w:tr>
    </w:tbl>
    <w:p>
      <w:pPr>
        <w:spacing w:after="0" w:line="198" w:lineRule="exact"/>
        <w:rPr>
          <w:sz w:val="20"/>
          <w:szCs w:val="20"/>
          <w:color w:val="auto"/>
        </w:rPr>
      </w:pPr>
    </w:p>
    <w:p>
      <w:pPr>
        <w:ind w:right="20" w:firstLine="878"/>
        <w:spacing w:after="0" w:line="282"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Expiration</w:t>
      </w:r>
      <w:r>
        <w:rPr>
          <w:rFonts w:ascii="Arial" w:cs="Arial" w:eastAsia="Arial" w:hAnsi="Arial"/>
          <w:sz w:val="18"/>
          <w:szCs w:val="18"/>
          <w:color w:val="auto"/>
          <w:highlight w:val="white"/>
        </w:rPr>
        <w:t>. The Option shall expire on the Expiration Date set forth in Participant’s individual EASi Admin account or earlier as provided in</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3 below or pursuant to Section 5.6 of the Plan</w:t>
      </w:r>
    </w:p>
    <w:p>
      <w:pPr>
        <w:spacing w:after="0" w:line="162" w:lineRule="exact"/>
        <w:rPr>
          <w:sz w:val="20"/>
          <w:szCs w:val="20"/>
          <w:color w:val="auto"/>
        </w:rPr>
      </w:pPr>
    </w:p>
    <w:p>
      <w:pPr>
        <w:ind w:left="640" w:hanging="186"/>
        <w:spacing w:after="0"/>
        <w:tabs>
          <w:tab w:leader="none" w:pos="640" w:val="left"/>
        </w:tabs>
        <w:numPr>
          <w:ilvl w:val="0"/>
          <w:numId w:val="23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firstLine="878"/>
        <w:spacing w:after="0" w:line="266"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Termination for Any Reason Except Death, Disability or Cause</w:t>
      </w:r>
      <w:r>
        <w:rPr>
          <w:rFonts w:ascii="Arial" w:cs="Arial" w:eastAsia="Arial" w:hAnsi="Arial"/>
          <w:sz w:val="18"/>
          <w:szCs w:val="18"/>
          <w:color w:val="auto"/>
          <w:highlight w:val="white"/>
        </w:rPr>
        <w:t>. If Participant is Terminated for any reason, except death, Disability or for</w:t>
      </w:r>
      <w:r>
        <w:rPr>
          <w:rFonts w:ascii="Arial" w:cs="Arial" w:eastAsia="Arial" w:hAnsi="Arial"/>
          <w:sz w:val="18"/>
          <w:szCs w:val="18"/>
          <w:b w:val="1"/>
          <w:bCs w:val="1"/>
          <w:color w:val="auto"/>
        </w:rPr>
        <w:t xml:space="preserve"> </w:t>
      </w:r>
      <w:r>
        <w:rPr>
          <w:rFonts w:ascii="Arial" w:cs="Arial" w:eastAsia="Arial" w:hAnsi="Arial"/>
          <w:sz w:val="18"/>
          <w:szCs w:val="18"/>
          <w:color w:val="auto"/>
        </w:rPr>
        <w:t>Cause, the Option may be exercised by Participant no later than three (3) months after the Termination Date, but in any event no later than the Expiration Date.</w:t>
      </w:r>
    </w:p>
    <w:p>
      <w:pPr>
        <w:spacing w:after="0" w:line="176" w:lineRule="exact"/>
        <w:rPr>
          <w:sz w:val="20"/>
          <w:szCs w:val="20"/>
          <w:color w:val="auto"/>
        </w:rPr>
      </w:pPr>
    </w:p>
    <w:p>
      <w:pPr>
        <w:ind w:right="120" w:firstLine="878"/>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b w:val="1"/>
          <w:bCs w:val="1"/>
          <w:u w:val="single" w:color="auto"/>
          <w:color w:val="auto"/>
        </w:rPr>
        <w:t>Termination Because of Death or Disability</w:t>
      </w:r>
      <w:r>
        <w:rPr>
          <w:rFonts w:ascii="Arial" w:cs="Arial" w:eastAsia="Arial" w:hAnsi="Arial"/>
          <w:sz w:val="18"/>
          <w:szCs w:val="18"/>
          <w:color w:val="auto"/>
        </w:rPr>
        <w:t>. If Participant is Terminated because of death or Disability of Participant (or Participant dies</w:t>
      </w:r>
      <w:r>
        <w:rPr>
          <w:rFonts w:ascii="Arial" w:cs="Arial" w:eastAsia="Arial" w:hAnsi="Arial"/>
          <w:sz w:val="18"/>
          <w:szCs w:val="18"/>
          <w:b w:val="1"/>
          <w:bCs w:val="1"/>
          <w:color w:val="auto"/>
        </w:rPr>
        <w:t xml:space="preserve"> </w:t>
      </w:r>
      <w:r>
        <w:rPr>
          <w:rFonts w:ascii="Arial" w:cs="Arial" w:eastAsia="Arial" w:hAnsi="Arial"/>
          <w:sz w:val="18"/>
          <w:szCs w:val="18"/>
          <w:color w:val="auto"/>
        </w:rPr>
        <w:t>within three (3) months of Termination when Termination is for any reason other than Participant’s Disability or for Cause), the Option may be exercised by Participant (or Participant’s legal representative) no later than twelve (12) months after the Termination Date, but in any event no later than the Expiration Date.</w:t>
      </w:r>
    </w:p>
    <w:p>
      <w:pPr>
        <w:spacing w:after="0" w:line="180" w:lineRule="exact"/>
        <w:rPr>
          <w:sz w:val="20"/>
          <w:szCs w:val="20"/>
          <w:color w:val="auto"/>
        </w:rPr>
      </w:pPr>
    </w:p>
    <w:p>
      <w:pPr>
        <w:jc w:val="both"/>
        <w:ind w:right="100" w:firstLine="878"/>
        <w:spacing w:after="0" w:line="347" w:lineRule="auto"/>
        <w:rPr>
          <w:sz w:val="20"/>
          <w:szCs w:val="20"/>
          <w:color w:val="auto"/>
        </w:rPr>
      </w:pPr>
      <w:r>
        <w:rPr>
          <w:rFonts w:ascii="Arial" w:cs="Arial" w:eastAsia="Arial" w:hAnsi="Arial"/>
          <w:sz w:val="16"/>
          <w:szCs w:val="16"/>
          <w:b w:val="1"/>
          <w:bCs w:val="1"/>
          <w:color w:val="auto"/>
        </w:rPr>
        <w:t xml:space="preserve">3.3 </w:t>
      </w:r>
      <w:r>
        <w:rPr>
          <w:rFonts w:ascii="Arial" w:cs="Arial" w:eastAsia="Arial" w:hAnsi="Arial"/>
          <w:sz w:val="16"/>
          <w:szCs w:val="16"/>
          <w:b w:val="1"/>
          <w:bCs w:val="1"/>
          <w:u w:val="single" w:color="auto"/>
          <w:color w:val="auto"/>
        </w:rPr>
        <w:t>Termination for Cause</w:t>
      </w:r>
      <w:r>
        <w:rPr>
          <w:rFonts w:ascii="Arial" w:cs="Arial" w:eastAsia="Arial" w:hAnsi="Arial"/>
          <w:sz w:val="16"/>
          <w:szCs w:val="16"/>
          <w:color w:val="auto"/>
          <w:highlight w:val="white"/>
        </w:rPr>
        <w:t>. If the Participant is terminated for Cause, the Participant may exercise such Participant’s Options, and Participant’s</w:t>
      </w:r>
      <w:r>
        <w:rPr>
          <w:rFonts w:ascii="Arial" w:cs="Arial" w:eastAsia="Arial" w:hAnsi="Arial"/>
          <w:sz w:val="16"/>
          <w:szCs w:val="16"/>
          <w:b w:val="1"/>
          <w:bCs w:val="1"/>
          <w:color w:val="auto"/>
        </w:rPr>
        <w:t xml:space="preserve"> </w:t>
      </w:r>
      <w:r>
        <w:rPr>
          <w:rFonts w:ascii="Arial" w:cs="Arial" w:eastAsia="Arial" w:hAnsi="Arial"/>
          <w:sz w:val="16"/>
          <w:szCs w:val="16"/>
          <w:color w:val="auto"/>
        </w:rPr>
        <w:t>Options shall expire on such Participant’s Termination Date or at such later time and on such conditions as are determined by the Committee.</w:t>
      </w:r>
    </w:p>
    <w:p>
      <w:pPr>
        <w:spacing w:after="0" w:line="116" w:lineRule="exact"/>
        <w:rPr>
          <w:sz w:val="20"/>
          <w:szCs w:val="20"/>
          <w:color w:val="auto"/>
        </w:rPr>
      </w:pPr>
    </w:p>
    <w:p>
      <w:pPr>
        <w:jc w:val="both"/>
        <w:ind w:right="100" w:firstLine="878"/>
        <w:spacing w:after="0" w:line="266" w:lineRule="auto"/>
        <w:rPr>
          <w:sz w:val="20"/>
          <w:szCs w:val="20"/>
          <w:color w:val="auto"/>
        </w:rPr>
      </w:pPr>
      <w:r>
        <w:rPr>
          <w:rFonts w:ascii="Arial" w:cs="Arial" w:eastAsia="Arial" w:hAnsi="Arial"/>
          <w:sz w:val="18"/>
          <w:szCs w:val="18"/>
          <w:b w:val="1"/>
          <w:bCs w:val="1"/>
          <w:color w:val="auto"/>
        </w:rPr>
        <w:t xml:space="preserve">3.4 </w:t>
      </w:r>
      <w:r>
        <w:rPr>
          <w:rFonts w:ascii="Arial" w:cs="Arial" w:eastAsia="Arial" w:hAnsi="Arial"/>
          <w:sz w:val="18"/>
          <w:szCs w:val="18"/>
          <w:b w:val="1"/>
          <w:bCs w:val="1"/>
          <w:u w:val="single" w:color="auto"/>
          <w:color w:val="auto"/>
        </w:rPr>
        <w:t>No Obligation to Employ</w:t>
      </w:r>
      <w:r>
        <w:rPr>
          <w:rFonts w:ascii="Arial" w:cs="Arial" w:eastAsia="Arial" w:hAnsi="Arial"/>
          <w:sz w:val="18"/>
          <w:szCs w:val="18"/>
          <w:color w:val="auto"/>
        </w:rPr>
        <w:t>. Nothing in the Plan or this Agreement shall confer on Participant any right to continue in the employ of, or other</w:t>
      </w:r>
      <w:r>
        <w:rPr>
          <w:rFonts w:ascii="Arial" w:cs="Arial" w:eastAsia="Arial" w:hAnsi="Arial"/>
          <w:sz w:val="18"/>
          <w:szCs w:val="18"/>
          <w:b w:val="1"/>
          <w:bCs w:val="1"/>
          <w:color w:val="auto"/>
        </w:rPr>
        <w:t xml:space="preserve"> </w:t>
      </w:r>
      <w:r>
        <w:rPr>
          <w:rFonts w:ascii="Arial" w:cs="Arial" w:eastAsia="Arial" w:hAnsi="Arial"/>
          <w:sz w:val="18"/>
          <w:szCs w:val="18"/>
          <w:color w:val="auto"/>
        </w:rPr>
        <w:t>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76" w:lineRule="exact"/>
        <w:rPr>
          <w:sz w:val="20"/>
          <w:szCs w:val="20"/>
          <w:color w:val="auto"/>
        </w:rPr>
      </w:pPr>
    </w:p>
    <w:p>
      <w:pPr>
        <w:ind w:left="640" w:hanging="186"/>
        <w:spacing w:after="0"/>
        <w:tabs>
          <w:tab w:leader="none" w:pos="640" w:val="left"/>
        </w:tabs>
        <w:numPr>
          <w:ilvl w:val="0"/>
          <w:numId w:val="2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ectPr>
          <w:pgSz w:w="11900" w:h="16838" w:orient="portrait"/>
          <w:cols w:equalWidth="0" w:num="1">
            <w:col w:w="11380"/>
          </w:cols>
          <w:pgMar w:left="240" w:top="999" w:right="279" w:bottom="1440" w:gutter="0" w:footer="0" w:header="0"/>
        </w:sectPr>
      </w:pPr>
    </w:p>
    <w:bookmarkStart w:id="187" w:name="page188"/>
    <w:bookmarkEnd w:id="187"/>
    <w:p>
      <w:pPr>
        <w:ind w:firstLine="878"/>
        <w:spacing w:after="0" w:line="287" w:lineRule="auto"/>
        <w:rPr>
          <w:sz w:val="20"/>
          <w:szCs w:val="20"/>
          <w:color w:val="auto"/>
        </w:rPr>
      </w:pPr>
      <w:r>
        <w:rPr>
          <w:rFonts w:ascii="Arial" w:cs="Arial" w:eastAsia="Arial" w:hAnsi="Arial"/>
          <w:sz w:val="16"/>
          <w:szCs w:val="16"/>
          <w:b w:val="1"/>
          <w:bCs w:val="1"/>
          <w:color w:val="auto"/>
        </w:rPr>
        <w:t xml:space="preserve">4.1 </w:t>
      </w:r>
      <w:r>
        <w:rPr>
          <w:rFonts w:ascii="Arial" w:cs="Arial" w:eastAsia="Arial" w:hAnsi="Arial"/>
          <w:sz w:val="16"/>
          <w:szCs w:val="16"/>
          <w:b w:val="1"/>
          <w:bCs w:val="1"/>
          <w:u w:val="single" w:color="auto"/>
          <w:color w:val="auto"/>
        </w:rPr>
        <w:t>Stock Option Exercise Agreement</w:t>
      </w:r>
      <w:r>
        <w:rPr>
          <w:rFonts w:ascii="Arial" w:cs="Arial" w:eastAsia="Arial" w:hAnsi="Arial"/>
          <w:sz w:val="16"/>
          <w:szCs w:val="16"/>
          <w:color w:val="auto"/>
          <w:highlight w:val="white"/>
        </w:rPr>
        <w:t>. To exercise this Option, Participant (or in the case of exercise after Participant’s death or incapacity,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highlight w:val="white"/>
        </w:rPr>
        <w:t>, or in such other form as may be approved by the Committee from time to time (the “</w:t>
      </w:r>
      <w:r>
        <w:rPr>
          <w:rFonts w:ascii="Arial" w:cs="Arial" w:eastAsia="Arial" w:hAnsi="Arial"/>
          <w:sz w:val="16"/>
          <w:szCs w:val="16"/>
          <w:b w:val="1"/>
          <w:bCs w:val="1"/>
          <w:i w:val="1"/>
          <w:iCs w:val="1"/>
          <w:color w:val="auto"/>
          <w:highlight w:val="white"/>
        </w:rPr>
        <w:t>Exercise Agreement</w:t>
      </w:r>
      <w:r>
        <w:rPr>
          <w:rFonts w:ascii="Arial" w:cs="Arial" w:eastAsia="Arial" w:hAnsi="Arial"/>
          <w:sz w:val="16"/>
          <w:szCs w:val="16"/>
          <w:color w:val="auto"/>
          <w:highlight w:val="white"/>
        </w:rPr>
        <w:t>”), which shall set</w:t>
      </w:r>
      <w:r>
        <w:rPr>
          <w:rFonts w:ascii="Arial" w:cs="Arial" w:eastAsia="Arial" w:hAnsi="Arial"/>
          <w:sz w:val="16"/>
          <w:szCs w:val="16"/>
          <w:color w:val="auto"/>
        </w:rPr>
        <w:t xml:space="preserve"> forth,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 (iii) any restrictions imposed on the Shares and</w:t>
      </w:r>
    </w:p>
    <w:p>
      <w:pPr>
        <w:spacing w:after="0" w:line="3" w:lineRule="exact"/>
        <w:rPr>
          <w:sz w:val="20"/>
          <w:szCs w:val="20"/>
          <w:color w:val="auto"/>
        </w:rPr>
      </w:pPr>
    </w:p>
    <w:p>
      <w:pPr>
        <w:ind w:right="20" w:firstLine="8"/>
        <w:spacing w:after="0" w:line="254" w:lineRule="auto"/>
        <w:tabs>
          <w:tab w:leader="none" w:pos="305" w:val="left"/>
        </w:tabs>
        <w:numPr>
          <w:ilvl w:val="0"/>
          <w:numId w:val="235"/>
        </w:numPr>
        <w:rPr>
          <w:rFonts w:ascii="Arial" w:cs="Arial" w:eastAsia="Arial" w:hAnsi="Arial"/>
          <w:sz w:val="18"/>
          <w:szCs w:val="18"/>
          <w:color w:val="auto"/>
        </w:rPr>
      </w:pPr>
      <w:r>
        <w:rPr>
          <w:rFonts w:ascii="Arial" w:cs="Arial" w:eastAsia="Arial" w:hAnsi="Arial"/>
          <w:sz w:val="18"/>
          <w:szCs w:val="18"/>
          <w:color w:val="auto"/>
        </w:rPr>
        <w:t>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86" w:lineRule="exact"/>
        <w:rPr>
          <w:sz w:val="20"/>
          <w:szCs w:val="20"/>
          <w:color w:val="auto"/>
        </w:rPr>
      </w:pPr>
    </w:p>
    <w:p>
      <w:pPr>
        <w:ind w:right="100" w:firstLine="878"/>
        <w:spacing w:after="0" w:line="266"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highlight w:val="white"/>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320" w:firstLine="878"/>
        <w:spacing w:after="0" w:line="282" w:lineRule="auto"/>
        <w:rPr>
          <w:sz w:val="20"/>
          <w:szCs w:val="20"/>
          <w:color w:val="auto"/>
        </w:rPr>
      </w:pPr>
      <w:r>
        <w:rPr>
          <w:rFonts w:ascii="Arial" w:cs="Arial" w:eastAsia="Arial" w:hAnsi="Arial"/>
          <w:sz w:val="18"/>
          <w:szCs w:val="18"/>
          <w:b w:val="1"/>
          <w:bCs w:val="1"/>
          <w:color w:val="auto"/>
        </w:rPr>
        <w:t xml:space="preserve">4.3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The Exercise Agreement shall be accompanied by full payment of the Exercise Price for the shares being purchased in cash (by</w:t>
      </w:r>
      <w:r>
        <w:rPr>
          <w:rFonts w:ascii="Arial" w:cs="Arial" w:eastAsia="Arial" w:hAnsi="Arial"/>
          <w:sz w:val="18"/>
          <w:szCs w:val="18"/>
          <w:b w:val="1"/>
          <w:bCs w:val="1"/>
          <w:color w:val="auto"/>
        </w:rPr>
        <w:t xml:space="preserve"> </w:t>
      </w:r>
      <w:r>
        <w:rPr>
          <w:rFonts w:ascii="Arial" w:cs="Arial" w:eastAsia="Arial" w:hAnsi="Arial"/>
          <w:sz w:val="18"/>
          <w:szCs w:val="18"/>
          <w:color w:val="auto"/>
        </w:rPr>
        <w:t>check), or where permitted by law:</w:t>
      </w:r>
    </w:p>
    <w:p>
      <w:pPr>
        <w:spacing w:after="0" w:line="233" w:lineRule="exact"/>
        <w:rPr>
          <w:sz w:val="20"/>
          <w:szCs w:val="20"/>
          <w:color w:val="auto"/>
        </w:rPr>
      </w:pPr>
    </w:p>
    <w:p>
      <w:pPr>
        <w:ind w:left="1980" w:hanging="459"/>
        <w:spacing w:after="0"/>
        <w:tabs>
          <w:tab w:leader="none" w:pos="19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319" w:lineRule="exact"/>
        <w:rPr>
          <w:rFonts w:ascii="Arial" w:cs="Arial" w:eastAsia="Arial" w:hAnsi="Arial"/>
          <w:sz w:val="18"/>
          <w:szCs w:val="18"/>
          <w:color w:val="auto"/>
        </w:rPr>
      </w:pPr>
    </w:p>
    <w:p>
      <w:pPr>
        <w:ind w:left="1980" w:right="40" w:hanging="459"/>
        <w:spacing w:after="0" w:line="259" w:lineRule="auto"/>
        <w:tabs>
          <w:tab w:leader="none" w:pos="19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 market; and (ii) are clear of all liens, claims, encumbrances or security interests;</w:t>
      </w:r>
    </w:p>
    <w:p>
      <w:pPr>
        <w:spacing w:after="0" w:line="281" w:lineRule="exact"/>
        <w:rPr>
          <w:rFonts w:ascii="Arial" w:cs="Arial" w:eastAsia="Arial" w:hAnsi="Arial"/>
          <w:sz w:val="18"/>
          <w:szCs w:val="18"/>
          <w:color w:val="auto"/>
        </w:rPr>
      </w:pPr>
    </w:p>
    <w:p>
      <w:pPr>
        <w:ind w:left="1980" w:hanging="459"/>
        <w:spacing w:after="0"/>
        <w:tabs>
          <w:tab w:leader="none" w:pos="19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319" w:lineRule="exact"/>
        <w:rPr>
          <w:rFonts w:ascii="Arial" w:cs="Arial" w:eastAsia="Arial" w:hAnsi="Arial"/>
          <w:sz w:val="18"/>
          <w:szCs w:val="18"/>
          <w:color w:val="auto"/>
        </w:rPr>
      </w:pPr>
    </w:p>
    <w:p>
      <w:pPr>
        <w:ind w:left="1980" w:hanging="459"/>
        <w:spacing w:after="0"/>
        <w:tabs>
          <w:tab w:leader="none" w:pos="19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pacing w:after="0" w:line="319" w:lineRule="exact"/>
        <w:rPr>
          <w:rFonts w:ascii="Arial" w:cs="Arial" w:eastAsia="Arial" w:hAnsi="Arial"/>
          <w:sz w:val="18"/>
          <w:szCs w:val="18"/>
          <w:color w:val="auto"/>
        </w:rPr>
      </w:pPr>
    </w:p>
    <w:p>
      <w:pPr>
        <w:ind w:left="1980" w:hanging="459"/>
        <w:spacing w:after="0"/>
        <w:tabs>
          <w:tab w:leader="none" w:pos="19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48" w:lineRule="exact"/>
        <w:rPr>
          <w:sz w:val="20"/>
          <w:szCs w:val="20"/>
          <w:color w:val="auto"/>
        </w:rPr>
      </w:pPr>
    </w:p>
    <w:p>
      <w:pPr>
        <w:jc w:val="both"/>
        <w:ind w:right="20" w:firstLine="878"/>
        <w:spacing w:after="0" w:line="298" w:lineRule="auto"/>
        <w:rPr>
          <w:sz w:val="20"/>
          <w:szCs w:val="20"/>
          <w:color w:val="auto"/>
        </w:rPr>
      </w:pPr>
      <w:r>
        <w:rPr>
          <w:rFonts w:ascii="Arial" w:cs="Arial" w:eastAsia="Arial" w:hAnsi="Arial"/>
          <w:sz w:val="16"/>
          <w:szCs w:val="16"/>
          <w:b w:val="1"/>
          <w:bCs w:val="1"/>
          <w:color w:val="auto"/>
        </w:rPr>
        <w:t xml:space="preserve">4.4 </w:t>
      </w:r>
      <w:r>
        <w:rPr>
          <w:rFonts w:ascii="Arial" w:cs="Arial" w:eastAsia="Arial" w:hAnsi="Arial"/>
          <w:sz w:val="16"/>
          <w:szCs w:val="16"/>
          <w:b w:val="1"/>
          <w:bCs w:val="1"/>
          <w:u w:val="single" w:color="auto"/>
          <w:color w:val="auto"/>
        </w:rPr>
        <w:t>Tax Withholding</w:t>
      </w:r>
      <w:r>
        <w:rPr>
          <w:rFonts w:ascii="Arial" w:cs="Arial" w:eastAsia="Arial" w:hAnsi="Arial"/>
          <w:sz w:val="16"/>
          <w:szCs w:val="16"/>
          <w:color w:val="auto"/>
        </w:rPr>
        <w:t>. Prior to the issuance of the Shares upon exercise of the Option, Participant must pay or provide for any applicable federal,</w:t>
      </w:r>
      <w:r>
        <w:rPr>
          <w:rFonts w:ascii="Arial" w:cs="Arial" w:eastAsia="Arial" w:hAnsi="Arial"/>
          <w:sz w:val="16"/>
          <w:szCs w:val="16"/>
          <w:b w:val="1"/>
          <w:bCs w:val="1"/>
          <w:color w:val="auto"/>
        </w:rPr>
        <w:t xml:space="preserve"> </w:t>
      </w:r>
      <w:r>
        <w:rPr>
          <w:rFonts w:ascii="Arial" w:cs="Arial" w:eastAsia="Arial" w:hAnsi="Arial"/>
          <w:sz w:val="16"/>
          <w:szCs w:val="16"/>
          <w:color w:val="auto"/>
        </w:rPr>
        <w:t>state and local withholding obligations of the Company. If the Committee permits, Participant may provide for payment of withholding taxes upon exercise of the Option by requesting that the Company retain the minimum number of Shares with a Fair Market Value equal to the minimum amount of taxes required to be withheld; but in no event will the Company withhold Shares if such withholding would result in adverse accounting consequences to the Company. In such case, the Company shall issue the net number of Shares to the Participant by deducting the Shares retained from the Shares issuable upon exercise.</w:t>
      </w:r>
    </w:p>
    <w:p>
      <w:pPr>
        <w:spacing w:after="0" w:line="154" w:lineRule="exact"/>
        <w:rPr>
          <w:sz w:val="20"/>
          <w:szCs w:val="20"/>
          <w:color w:val="auto"/>
        </w:rPr>
      </w:pPr>
    </w:p>
    <w:p>
      <w:pPr>
        <w:ind w:right="200" w:firstLine="878"/>
        <w:spacing w:after="0" w:line="266" w:lineRule="auto"/>
        <w:rPr>
          <w:sz w:val="20"/>
          <w:szCs w:val="20"/>
          <w:color w:val="auto"/>
        </w:rPr>
      </w:pPr>
      <w:r>
        <w:rPr>
          <w:rFonts w:ascii="Arial" w:cs="Arial" w:eastAsia="Arial" w:hAnsi="Arial"/>
          <w:sz w:val="18"/>
          <w:szCs w:val="18"/>
          <w:b w:val="1"/>
          <w:bCs w:val="1"/>
          <w:color w:val="auto"/>
        </w:rPr>
        <w:t xml:space="preserve">4.5 </w:t>
      </w:r>
      <w:r>
        <w:rPr>
          <w:rFonts w:ascii="Arial" w:cs="Arial" w:eastAsia="Arial" w:hAnsi="Arial"/>
          <w:sz w:val="18"/>
          <w:szCs w:val="18"/>
          <w:b w:val="1"/>
          <w:bCs w:val="1"/>
          <w:u w:val="single" w:color="auto"/>
          <w:color w:val="auto"/>
        </w:rPr>
        <w:t>Issuance of Shares</w:t>
      </w:r>
      <w:r>
        <w:rPr>
          <w:rFonts w:ascii="Arial" w:cs="Arial" w:eastAsia="Arial" w:hAnsi="Arial"/>
          <w:sz w:val="18"/>
          <w:szCs w:val="18"/>
          <w:color w:val="auto"/>
        </w:rPr>
        <w:t>. Provided that the Exercise Agreement and payment are in form and substance satisfactory to counsel for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shall issue the Shares registered in the name of Participant, Participant’s authorized assignee, or Participant’s legal representative, and shall deliver certificates representing the Shares with the appropriate legends affixed thereto.</w:t>
      </w:r>
    </w:p>
    <w:p>
      <w:pPr>
        <w:spacing w:after="0" w:line="176" w:lineRule="exact"/>
        <w:rPr>
          <w:sz w:val="20"/>
          <w:szCs w:val="20"/>
          <w:color w:val="auto"/>
        </w:rPr>
      </w:pPr>
    </w:p>
    <w:p>
      <w:pPr>
        <w:ind w:left="640" w:hanging="186"/>
        <w:spacing w:after="0"/>
        <w:tabs>
          <w:tab w:leader="none" w:pos="640" w:val="left"/>
        </w:tabs>
        <w:numPr>
          <w:ilvl w:val="0"/>
          <w:numId w:val="23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RESERVED</w:t>
      </w:r>
      <w:r>
        <w:rPr>
          <w:rFonts w:ascii="Arial" w:cs="Arial" w:eastAsia="Arial" w:hAnsi="Arial"/>
          <w:sz w:val="18"/>
          <w:szCs w:val="18"/>
          <w:color w:val="auto"/>
          <w:highlight w:val="white"/>
        </w:rPr>
        <w:t>. Section 5 is Reserved.</w:t>
      </w:r>
    </w:p>
    <w:p>
      <w:pPr>
        <w:spacing w:after="0" w:line="225" w:lineRule="exact"/>
        <w:rPr>
          <w:rFonts w:ascii="Arial" w:cs="Arial" w:eastAsia="Arial" w:hAnsi="Arial"/>
          <w:sz w:val="18"/>
          <w:szCs w:val="18"/>
          <w:b w:val="1"/>
          <w:bCs w:val="1"/>
          <w:color w:val="auto"/>
        </w:rPr>
      </w:pPr>
    </w:p>
    <w:p>
      <w:pPr>
        <w:ind w:right="620" w:firstLine="454"/>
        <w:spacing w:after="0" w:line="282" w:lineRule="auto"/>
        <w:tabs>
          <w:tab w:leader="none" w:pos="626" w:val="left"/>
        </w:tabs>
        <w:numPr>
          <w:ilvl w:val="0"/>
          <w:numId w:val="23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LAWS AND REGULATIONS</w:t>
      </w:r>
      <w:r>
        <w:rPr>
          <w:rFonts w:ascii="Arial" w:cs="Arial" w:eastAsia="Arial" w:hAnsi="Arial"/>
          <w:sz w:val="18"/>
          <w:szCs w:val="18"/>
          <w:color w:val="auto"/>
          <w:highlight w:val="white"/>
        </w:rPr>
        <w:t>. The Plan and this Agreement are intended to comply with Section 25102(o)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California Corporations Code and any regulations relating thereto. Any</w:t>
      </w:r>
    </w:p>
    <w:p>
      <w:pPr>
        <w:sectPr>
          <w:pgSz w:w="11900" w:h="16838" w:orient="portrait"/>
          <w:cols w:equalWidth="0" w:num="1">
            <w:col w:w="11420"/>
          </w:cols>
          <w:pgMar w:left="240" w:top="554" w:right="239" w:bottom="1440" w:gutter="0" w:footer="0" w:header="0"/>
        </w:sectPr>
      </w:pPr>
    </w:p>
    <w:bookmarkStart w:id="188" w:name="page189"/>
    <w:bookmarkEnd w:id="188"/>
    <w:p>
      <w:pPr>
        <w:spacing w:after="0" w:line="255" w:lineRule="auto"/>
        <w:rPr>
          <w:sz w:val="20"/>
          <w:szCs w:val="20"/>
          <w:color w:val="auto"/>
        </w:rPr>
      </w:pPr>
      <w:r>
        <w:rPr>
          <w:rFonts w:ascii="Arial" w:cs="Arial" w:eastAsia="Arial" w:hAnsi="Arial"/>
          <w:sz w:val="18"/>
          <w:szCs w:val="18"/>
          <w:color w:val="auto"/>
        </w:rPr>
        <w:t>provision of this Agreement which is inconsistent with Section 25102(o) or any regulations relating thereto shall, without further act or amendment by the Company or the Board, be reformed to comply with the requirements of 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89" w:lineRule="exact"/>
        <w:rPr>
          <w:sz w:val="20"/>
          <w:szCs w:val="20"/>
          <w:color w:val="auto"/>
        </w:rPr>
      </w:pPr>
    </w:p>
    <w:p>
      <w:pPr>
        <w:ind w:right="40" w:firstLine="454"/>
        <w:spacing w:after="0" w:line="258" w:lineRule="auto"/>
        <w:tabs>
          <w:tab w:leader="none" w:pos="626" w:val="left"/>
        </w:tabs>
        <w:numPr>
          <w:ilvl w:val="0"/>
          <w:numId w:val="23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NONTRANSFERABILITY OF OPTIONS</w:t>
      </w:r>
      <w:r>
        <w:rPr>
          <w:rFonts w:ascii="Arial" w:cs="Arial" w:eastAsia="Arial" w:hAnsi="Arial"/>
          <w:sz w:val="18"/>
          <w:szCs w:val="18"/>
          <w:color w:val="auto"/>
          <w:highlight w:val="white"/>
        </w:rPr>
        <w:t>. The Option may not be transferred in any manner other than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or by instrument to an inter vivos or testamentary trust in which the options are to be passed to beneficiaries upon the death of the trustor (senior), or by gift to “immediate family” as that term is defined in 17 C.F.R. 240.16a-1(e), and 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pacing w:after="0" w:line="183" w:lineRule="exact"/>
        <w:rPr>
          <w:rFonts w:ascii="Arial" w:cs="Arial" w:eastAsia="Arial" w:hAnsi="Arial"/>
          <w:sz w:val="18"/>
          <w:szCs w:val="18"/>
          <w:b w:val="1"/>
          <w:bCs w:val="1"/>
          <w:color w:val="auto"/>
        </w:rPr>
      </w:pPr>
    </w:p>
    <w:p>
      <w:pPr>
        <w:ind w:firstLine="454"/>
        <w:spacing w:after="0" w:line="298" w:lineRule="auto"/>
        <w:tabs>
          <w:tab w:leader="none" w:pos="626" w:val="left"/>
        </w:tabs>
        <w:numPr>
          <w:ilvl w:val="0"/>
          <w:numId w:val="23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rPr>
        <w:t>. In connection with any registration of the Company’s securities, upon the request of the Company or the</w:t>
      </w:r>
      <w:r>
        <w:rPr>
          <w:rFonts w:ascii="Arial" w:cs="Arial" w:eastAsia="Arial" w:hAnsi="Arial"/>
          <w:sz w:val="16"/>
          <w:szCs w:val="16"/>
          <w:b w:val="1"/>
          <w:bCs w:val="1"/>
          <w:color w:val="auto"/>
        </w:rPr>
        <w:t xml:space="preserve"> </w:t>
      </w:r>
      <w:r>
        <w:rPr>
          <w:rFonts w:ascii="Arial" w:cs="Arial" w:eastAsia="Arial" w:hAnsi="Arial"/>
          <w:sz w:val="16"/>
          <w:szCs w:val="16"/>
          <w:color w:val="auto"/>
        </w:rPr>
        <w:t>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54" w:lineRule="exact"/>
        <w:rPr>
          <w:rFonts w:ascii="Arial" w:cs="Arial" w:eastAsia="Arial" w:hAnsi="Arial"/>
          <w:sz w:val="16"/>
          <w:szCs w:val="16"/>
          <w:b w:val="1"/>
          <w:bCs w:val="1"/>
          <w:color w:val="auto"/>
        </w:rPr>
      </w:pPr>
    </w:p>
    <w:p>
      <w:pPr>
        <w:ind w:right="280" w:firstLine="454"/>
        <w:spacing w:after="0" w:line="281" w:lineRule="auto"/>
        <w:tabs>
          <w:tab w:leader="none" w:pos="626" w:val="left"/>
        </w:tabs>
        <w:numPr>
          <w:ilvl w:val="0"/>
          <w:numId w:val="23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RIGHT OF FIRST REFUSAL</w:t>
      </w:r>
      <w:r>
        <w:rPr>
          <w:rFonts w:ascii="Arial" w:cs="Arial" w:eastAsia="Arial" w:hAnsi="Arial"/>
          <w:sz w:val="17"/>
          <w:szCs w:val="17"/>
          <w:color w:val="auto"/>
        </w:rPr>
        <w:t>. Before any Shares held by Participant or any transferee of such Shares may be sold or otherwise</w:t>
      </w:r>
      <w:r>
        <w:rPr>
          <w:rFonts w:ascii="Arial" w:cs="Arial" w:eastAsia="Arial" w:hAnsi="Arial"/>
          <w:sz w:val="17"/>
          <w:szCs w:val="17"/>
          <w:b w:val="1"/>
          <w:bCs w:val="1"/>
          <w:color w:val="auto"/>
        </w:rPr>
        <w:t xml:space="preserve"> </w:t>
      </w:r>
      <w:r>
        <w:rPr>
          <w:rFonts w:ascii="Arial" w:cs="Arial" w:eastAsia="Arial" w:hAnsi="Arial"/>
          <w:sz w:val="17"/>
          <w:szCs w:val="17"/>
          <w:color w:val="auto"/>
        </w:rPr>
        <w:t>transferred (including without limitation a transfer by gift or operation of law), the Company and/or its assignee(s) shall have an assignable right of first refusal to purchase the Shares to be sold or transferred on the terms and conditions set forth in the Exercise Agreement (the “</w:t>
      </w:r>
      <w:r>
        <w:rPr>
          <w:rFonts w:ascii="Arial" w:cs="Arial" w:eastAsia="Arial" w:hAnsi="Arial"/>
          <w:sz w:val="17"/>
          <w:szCs w:val="17"/>
          <w:b w:val="1"/>
          <w:bCs w:val="1"/>
          <w:i w:val="1"/>
          <w:iCs w:val="1"/>
          <w:color w:val="auto"/>
        </w:rPr>
        <w:t>Right of First Refusal</w:t>
      </w:r>
      <w:r>
        <w:rPr>
          <w:rFonts w:ascii="Arial" w:cs="Arial" w:eastAsia="Arial" w:hAnsi="Arial"/>
          <w:sz w:val="17"/>
          <w:szCs w:val="17"/>
          <w:color w:val="auto"/>
        </w:rPr>
        <w:t>”). The Company’s Right of First Refusal will terminate when the Company’s securities become publicly traded.</w:t>
      </w:r>
    </w:p>
    <w:p>
      <w:pPr>
        <w:spacing w:after="0" w:line="164" w:lineRule="exact"/>
        <w:rPr>
          <w:rFonts w:ascii="Arial" w:cs="Arial" w:eastAsia="Arial" w:hAnsi="Arial"/>
          <w:sz w:val="17"/>
          <w:szCs w:val="17"/>
          <w:b w:val="1"/>
          <w:bCs w:val="1"/>
          <w:color w:val="auto"/>
        </w:rPr>
      </w:pPr>
    </w:p>
    <w:p>
      <w:pPr>
        <w:ind w:right="260" w:firstLine="454"/>
        <w:spacing w:after="0" w:line="289" w:lineRule="auto"/>
        <w:tabs>
          <w:tab w:leader="none" w:pos="716" w:val="left"/>
        </w:tabs>
        <w:numPr>
          <w:ilvl w:val="0"/>
          <w:numId w:val="23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ADJUSTMENTS</w:t>
      </w:r>
      <w:r>
        <w:rPr>
          <w:rFonts w:ascii="Arial" w:cs="Arial" w:eastAsia="Arial" w:hAnsi="Arial"/>
          <w:sz w:val="17"/>
          <w:szCs w:val="17"/>
          <w:color w:val="auto"/>
          <w:highlight w:val="white"/>
        </w:rPr>
        <w:t>. In the event that the number of outstanding Shares of the Company’s Common Stock is changed by a stock dividend,</w:t>
      </w:r>
      <w:r>
        <w:rPr>
          <w:rFonts w:ascii="Arial" w:cs="Arial" w:eastAsia="Arial" w:hAnsi="Arial"/>
          <w:sz w:val="17"/>
          <w:szCs w:val="17"/>
          <w:b w:val="1"/>
          <w:bCs w:val="1"/>
          <w:color w:val="auto"/>
        </w:rPr>
        <w:t xml:space="preserve"> </w:t>
      </w:r>
      <w:r>
        <w:rPr>
          <w:rFonts w:ascii="Arial" w:cs="Arial" w:eastAsia="Arial" w:hAnsi="Arial"/>
          <w:sz w:val="17"/>
          <w:szCs w:val="17"/>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58" w:lineRule="exact"/>
        <w:rPr>
          <w:rFonts w:ascii="Arial" w:cs="Arial" w:eastAsia="Arial" w:hAnsi="Arial"/>
          <w:sz w:val="17"/>
          <w:szCs w:val="17"/>
          <w:b w:val="1"/>
          <w:bCs w:val="1"/>
          <w:color w:val="auto"/>
        </w:rPr>
      </w:pPr>
    </w:p>
    <w:p>
      <w:pPr>
        <w:ind w:right="200" w:firstLine="454"/>
        <w:spacing w:after="0" w:line="261" w:lineRule="auto"/>
        <w:tabs>
          <w:tab w:leader="none" w:pos="706" w:val="left"/>
        </w:tabs>
        <w:numPr>
          <w:ilvl w:val="0"/>
          <w:numId w:val="23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highlight w:val="white"/>
        </w:rPr>
        <w:t>. Set forth below is a brief summary as of the Effective Date of the Plan of some of the federal and California tax</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consequences of grant and exercise of the Option and disposition of the Shares. </w:t>
      </w:r>
      <w:r>
        <w:rPr>
          <w:rFonts w:ascii="Arial" w:cs="Arial" w:eastAsia="Arial" w:hAnsi="Arial"/>
          <w:sz w:val="18"/>
          <w:szCs w:val="18"/>
          <w:i w:val="1"/>
          <w:iCs w:val="1"/>
          <w:color w:val="auto"/>
        </w:rPr>
        <w:t>THIS SUMMARY IS NECESSARILY INCOMPLETE, AND THE TAX LAWS</w:t>
      </w:r>
      <w:r>
        <w:rPr>
          <w:rFonts w:ascii="Arial" w:cs="Arial" w:eastAsia="Arial" w:hAnsi="Arial"/>
          <w:sz w:val="18"/>
          <w:szCs w:val="18"/>
          <w:color w:val="auto"/>
        </w:rPr>
        <w:t xml:space="preserve"> </w:t>
      </w:r>
      <w:r>
        <w:rPr>
          <w:rFonts w:ascii="Arial" w:cs="Arial" w:eastAsia="Arial" w:hAnsi="Arial"/>
          <w:sz w:val="18"/>
          <w:szCs w:val="18"/>
          <w:i w:val="1"/>
          <w:iCs w:val="1"/>
          <w:color w:val="auto"/>
        </w:rPr>
        <w:t>AND REGULATIONS ARE SUBJECT TO CHANGE. PARTICIPANT SHOULD CONSULT A TAX ADVISER BEFORE EXERCISING THE OPTION OR DISPOSING OF THE SHARES.</w:t>
      </w:r>
    </w:p>
    <w:p>
      <w:pPr>
        <w:spacing w:after="0" w:line="180" w:lineRule="exact"/>
        <w:rPr>
          <w:sz w:val="20"/>
          <w:szCs w:val="20"/>
          <w:color w:val="auto"/>
        </w:rPr>
      </w:pPr>
    </w:p>
    <w:p>
      <w:pPr>
        <w:ind w:firstLine="878"/>
        <w:spacing w:after="0" w:line="291" w:lineRule="auto"/>
        <w:rPr>
          <w:sz w:val="20"/>
          <w:szCs w:val="20"/>
          <w:color w:val="auto"/>
        </w:rPr>
      </w:pPr>
      <w:r>
        <w:rPr>
          <w:rFonts w:ascii="Arial" w:cs="Arial" w:eastAsia="Arial" w:hAnsi="Arial"/>
          <w:sz w:val="16"/>
          <w:szCs w:val="16"/>
          <w:b w:val="1"/>
          <w:bCs w:val="1"/>
          <w:color w:val="auto"/>
        </w:rPr>
        <w:t xml:space="preserve">11.1 </w:t>
      </w:r>
      <w:r>
        <w:rPr>
          <w:rFonts w:ascii="Arial" w:cs="Arial" w:eastAsia="Arial" w:hAnsi="Arial"/>
          <w:sz w:val="16"/>
          <w:szCs w:val="16"/>
          <w:b w:val="1"/>
          <w:bCs w:val="1"/>
          <w:u w:val="single" w:color="auto"/>
          <w:color w:val="auto"/>
        </w:rPr>
        <w:t>Grant of Option</w:t>
      </w:r>
      <w:r>
        <w:rPr>
          <w:rFonts w:ascii="Arial" w:cs="Arial" w:eastAsia="Arial" w:hAnsi="Arial"/>
          <w:sz w:val="16"/>
          <w:szCs w:val="16"/>
          <w:color w:val="auto"/>
          <w:highlight w:val="white"/>
        </w:rPr>
        <w:t>. Grant of the Option is generally not a taxable event. However, options granted at a discount from fair market value may be</w:t>
      </w:r>
      <w:r>
        <w:rPr>
          <w:rFonts w:ascii="Arial" w:cs="Arial" w:eastAsia="Arial" w:hAnsi="Arial"/>
          <w:sz w:val="16"/>
          <w:szCs w:val="16"/>
          <w:b w:val="1"/>
          <w:bCs w:val="1"/>
          <w:color w:val="auto"/>
        </w:rPr>
        <w:t xml:space="preserve"> </w:t>
      </w:r>
      <w:r>
        <w:rPr>
          <w:rFonts w:ascii="Arial" w:cs="Arial" w:eastAsia="Arial" w:hAnsi="Arial"/>
          <w:sz w:val="16"/>
          <w:szCs w:val="16"/>
          <w:color w:val="auto"/>
        </w:rPr>
        <w:t>considered “deferred compensation” subject to adverse tax consequences under Section 409A of the Internal Revenue Code of 1986.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ectPr>
          <w:pgSz w:w="11900" w:h="16838" w:orient="portrait"/>
          <w:cols w:equalWidth="0" w:num="1">
            <w:col w:w="11420"/>
          </w:cols>
          <w:pgMar w:left="240" w:top="558" w:right="239" w:bottom="1440" w:gutter="0" w:footer="0" w:header="0"/>
        </w:sectPr>
      </w:pPr>
    </w:p>
    <w:bookmarkStart w:id="189" w:name="page190"/>
    <w:bookmarkEnd w:id="189"/>
    <w:p>
      <w:pPr>
        <w:ind w:right="40" w:firstLine="878"/>
        <w:spacing w:after="0" w:line="258"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 There may be a regular federal and California income tax liability upon the exercise of the Option. Participant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treated as having received compensation income (taxable at ordinary income tax rates) equal to the excess, if any, of the fair market value of the Shares on the date of grant and exercise over the Exercise Price. If Participant is a current or former employee of the Company, the Company may be required to withhold from Participant’s compensation or collect from Participant and pay to the applicable taxing authorities an amount equal to a percentage of this compensation income at the time of exercise.</w:t>
      </w:r>
    </w:p>
    <w:p>
      <w:pPr>
        <w:spacing w:after="0" w:line="18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140" w:firstLine="1440"/>
        <w:spacing w:after="0" w:line="277" w:lineRule="auto"/>
        <w:tabs>
          <w:tab w:leader="none" w:pos="1676" w:val="left"/>
        </w:tabs>
        <w:numPr>
          <w:ilvl w:val="1"/>
          <w:numId w:val="239"/>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pacing w:after="0" w:line="170" w:lineRule="exact"/>
        <w:rPr>
          <w:rFonts w:ascii="Arial" w:cs="Arial" w:eastAsia="Arial" w:hAnsi="Arial"/>
          <w:sz w:val="18"/>
          <w:szCs w:val="18"/>
          <w:color w:val="auto"/>
        </w:rPr>
      </w:pPr>
    </w:p>
    <w:p>
      <w:pPr>
        <w:ind w:right="160" w:firstLine="1440"/>
        <w:spacing w:after="0" w:line="277" w:lineRule="auto"/>
        <w:tabs>
          <w:tab w:leader="none" w:pos="1686" w:val="left"/>
        </w:tabs>
        <w:numPr>
          <w:ilvl w:val="1"/>
          <w:numId w:val="239"/>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the Participant’s compensation or collect from the Participant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right="20" w:firstLine="454"/>
        <w:spacing w:after="0" w:line="282"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highlight w:val="white"/>
        </w:rPr>
        <w:t>. Participant shall not have any of the rights of a stockholder with respect to any Shares until the Shares</w:t>
      </w:r>
      <w:r>
        <w:rPr>
          <w:rFonts w:ascii="Arial" w:cs="Arial" w:eastAsia="Arial" w:hAnsi="Arial"/>
          <w:sz w:val="18"/>
          <w:szCs w:val="18"/>
          <w:b w:val="1"/>
          <w:bCs w:val="1"/>
          <w:color w:val="auto"/>
        </w:rPr>
        <w:t xml:space="preserve"> </w:t>
      </w:r>
      <w:r>
        <w:rPr>
          <w:rFonts w:ascii="Arial" w:cs="Arial" w:eastAsia="Arial" w:hAnsi="Arial"/>
          <w:sz w:val="18"/>
          <w:szCs w:val="18"/>
          <w:color w:val="auto"/>
        </w:rPr>
        <w:t>are issued to Participant.</w:t>
      </w:r>
    </w:p>
    <w:p>
      <w:pPr>
        <w:spacing w:after="0" w:line="161" w:lineRule="exact"/>
        <w:rPr>
          <w:rFonts w:ascii="Arial" w:cs="Arial" w:eastAsia="Arial" w:hAnsi="Arial"/>
          <w:sz w:val="18"/>
          <w:szCs w:val="18"/>
          <w:b w:val="1"/>
          <w:bCs w:val="1"/>
          <w:color w:val="auto"/>
        </w:rPr>
      </w:pPr>
    </w:p>
    <w:p>
      <w:pPr>
        <w:ind w:right="700" w:firstLine="454"/>
        <w:spacing w:after="0" w:line="313" w:lineRule="auto"/>
        <w:tabs>
          <w:tab w:leader="none" w:pos="716" w:val="left"/>
        </w:tabs>
        <w:numPr>
          <w:ilvl w:val="0"/>
          <w:numId w:val="240"/>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INTERPRETATION</w:t>
      </w:r>
      <w:r>
        <w:rPr>
          <w:rFonts w:ascii="Arial" w:cs="Arial" w:eastAsia="Arial" w:hAnsi="Arial"/>
          <w:sz w:val="17"/>
          <w:szCs w:val="17"/>
          <w:color w:val="auto"/>
          <w:highlight w:val="white"/>
        </w:rPr>
        <w:t>. Any dispute regarding the interpretation of this Agreement shall be submitted by Participant or the Company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Committee for review. The resolution of such a dispute by the Committee shall be final and binding on the Company and Participant.</w:t>
      </w:r>
    </w:p>
    <w:p>
      <w:pPr>
        <w:spacing w:after="0" w:line="138" w:lineRule="exact"/>
        <w:rPr>
          <w:rFonts w:ascii="Arial" w:cs="Arial" w:eastAsia="Arial" w:hAnsi="Arial"/>
          <w:sz w:val="17"/>
          <w:szCs w:val="17"/>
          <w:b w:val="1"/>
          <w:bCs w:val="1"/>
          <w:color w:val="auto"/>
        </w:rPr>
      </w:pPr>
    </w:p>
    <w:p>
      <w:pPr>
        <w:ind w:right="60" w:firstLine="454"/>
        <w:spacing w:after="0" w:line="282"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 parties</w:t>
      </w:r>
      <w:r>
        <w:rPr>
          <w:rFonts w:ascii="Arial" w:cs="Arial" w:eastAsia="Arial" w:hAnsi="Arial"/>
          <w:sz w:val="18"/>
          <w:szCs w:val="18"/>
          <w:b w:val="1"/>
          <w:bCs w:val="1"/>
          <w:color w:val="auto"/>
        </w:rPr>
        <w:t xml:space="preserve"> </w:t>
      </w:r>
      <w:r>
        <w:rPr>
          <w:rFonts w:ascii="Arial" w:cs="Arial" w:eastAsia="Arial" w:hAnsi="Arial"/>
          <w:sz w:val="18"/>
          <w:szCs w:val="18"/>
          <w:color w:val="auto"/>
        </w:rPr>
        <w:t>and supersede all prior undertakings and agreements with respect to the subject matter hereof.</w:t>
      </w:r>
    </w:p>
    <w:p>
      <w:pPr>
        <w:spacing w:after="0" w:line="161" w:lineRule="exact"/>
        <w:rPr>
          <w:rFonts w:ascii="Arial" w:cs="Arial" w:eastAsia="Arial" w:hAnsi="Arial"/>
          <w:sz w:val="18"/>
          <w:szCs w:val="18"/>
          <w:b w:val="1"/>
          <w:bCs w:val="1"/>
          <w:color w:val="auto"/>
        </w:rPr>
      </w:pPr>
    </w:p>
    <w:p>
      <w:pPr>
        <w:ind w:right="40" w:firstLine="454"/>
        <w:spacing w:after="0" w:line="256"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rPr>
        <w:t>. Any notice required to be given or delivered to the Company under the terms of this Agreement shall be in writing and addressed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 (iv) one (1) business day after transmission by facsimile, rapifax or telecopier.</w:t>
      </w:r>
    </w:p>
    <w:p>
      <w:pPr>
        <w:spacing w:after="0" w:line="187" w:lineRule="exact"/>
        <w:rPr>
          <w:rFonts w:ascii="Arial" w:cs="Arial" w:eastAsia="Arial" w:hAnsi="Arial"/>
          <w:sz w:val="18"/>
          <w:szCs w:val="18"/>
          <w:b w:val="1"/>
          <w:bCs w:val="1"/>
          <w:color w:val="auto"/>
        </w:rPr>
      </w:pPr>
    </w:p>
    <w:p>
      <w:pPr>
        <w:ind w:right="80" w:firstLine="454"/>
        <w:spacing w:after="0" w:line="258"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SUCCESSORS AND ASSIGNS</w:t>
      </w:r>
      <w:r>
        <w:rPr>
          <w:rFonts w:ascii="Arial" w:cs="Arial" w:eastAsia="Arial" w:hAnsi="Arial"/>
          <w:sz w:val="18"/>
          <w:szCs w:val="18"/>
          <w:color w:val="auto"/>
        </w:rPr>
        <w:t>. The Company may assign any of its rights under this Agreement including its right to purchase Shares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Right of First Refusal. No other party to this Agreement may assign, whether voluntarily or by operation of law, any of its rights and obligations under this 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83" w:lineRule="exact"/>
        <w:rPr>
          <w:rFonts w:ascii="Arial" w:cs="Arial" w:eastAsia="Arial" w:hAnsi="Arial"/>
          <w:sz w:val="18"/>
          <w:szCs w:val="18"/>
          <w:b w:val="1"/>
          <w:bCs w:val="1"/>
          <w:color w:val="auto"/>
        </w:rPr>
      </w:pPr>
    </w:p>
    <w:p>
      <w:pPr>
        <w:ind w:right="240" w:firstLine="454"/>
        <w:spacing w:after="0" w:line="282"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Agreement shall be governed by and construed in accordance with the laws of the State of California, without giving</w:t>
      </w:r>
      <w:r>
        <w:rPr>
          <w:rFonts w:ascii="Arial" w:cs="Arial" w:eastAsia="Arial" w:hAnsi="Arial"/>
          <w:sz w:val="18"/>
          <w:szCs w:val="18"/>
          <w:b w:val="1"/>
          <w:bCs w:val="1"/>
          <w:color w:val="auto"/>
        </w:rPr>
        <w:t xml:space="preserve"> </w:t>
      </w:r>
      <w:r>
        <w:rPr>
          <w:rFonts w:ascii="Arial" w:cs="Arial" w:eastAsia="Arial" w:hAnsi="Arial"/>
          <w:sz w:val="18"/>
          <w:szCs w:val="18"/>
          <w:color w:val="auto"/>
        </w:rPr>
        <w:t>effect to that body of law pertaining to conflict of laws.</w:t>
      </w:r>
    </w:p>
    <w:p>
      <w:pPr>
        <w:spacing w:after="0" w:line="161" w:lineRule="exact"/>
        <w:rPr>
          <w:rFonts w:ascii="Arial" w:cs="Arial" w:eastAsia="Arial" w:hAnsi="Arial"/>
          <w:sz w:val="18"/>
          <w:szCs w:val="18"/>
          <w:b w:val="1"/>
          <w:bCs w:val="1"/>
          <w:color w:val="auto"/>
        </w:rPr>
      </w:pPr>
    </w:p>
    <w:p>
      <w:pPr>
        <w:jc w:val="both"/>
        <w:ind w:firstLine="454"/>
        <w:spacing w:after="0" w:line="261" w:lineRule="auto"/>
        <w:tabs>
          <w:tab w:leader="none" w:pos="716" w:val="left"/>
        </w:tabs>
        <w:numPr>
          <w:ilvl w:val="0"/>
          <w:numId w:val="2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rPr>
        <w:t>. Participant hereby acknowledges receipt of a copy of the Plan and this Agreement. Participant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and 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ectPr>
          <w:pgSz w:w="11900" w:h="16838" w:orient="portrait"/>
          <w:cols w:equalWidth="0" w:num="1">
            <w:col w:w="11420"/>
          </w:cols>
          <w:pgMar w:left="240" w:top="553" w:right="239" w:bottom="1440" w:gutter="0" w:footer="0" w:header="0"/>
        </w:sectPr>
      </w:pPr>
    </w:p>
    <w:bookmarkStart w:id="190" w:name="page191"/>
    <w:bookmarkEnd w:id="190"/>
    <w:p>
      <w:pPr>
        <w:ind w:right="480" w:firstLine="454"/>
        <w:spacing w:after="0" w:line="282" w:lineRule="auto"/>
        <w:tabs>
          <w:tab w:leader="none" w:pos="716" w:val="left"/>
        </w:tabs>
        <w:numPr>
          <w:ilvl w:val="0"/>
          <w:numId w:val="24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Agreement.</w:t>
      </w:r>
    </w:p>
    <w:p>
      <w:pPr>
        <w:spacing w:after="0" w:line="161" w:lineRule="exact"/>
        <w:rPr>
          <w:rFonts w:ascii="Arial" w:cs="Arial" w:eastAsia="Arial" w:hAnsi="Arial"/>
          <w:sz w:val="18"/>
          <w:szCs w:val="18"/>
          <w:b w:val="1"/>
          <w:bCs w:val="1"/>
          <w:color w:val="auto"/>
        </w:rPr>
      </w:pPr>
    </w:p>
    <w:p>
      <w:pPr>
        <w:ind w:firstLine="454"/>
        <w:spacing w:after="0" w:line="295" w:lineRule="auto"/>
        <w:tabs>
          <w:tab w:leader="none" w:pos="716" w:val="left"/>
        </w:tabs>
        <w:numPr>
          <w:ilvl w:val="0"/>
          <w:numId w:val="24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rPr>
        <w:t>. If any provision of this Agreement is determined by any court or arbitrator of competent jurisdiction to be invalid, illegal or</w:t>
      </w:r>
      <w:r>
        <w:rPr>
          <w:rFonts w:ascii="Arial" w:cs="Arial" w:eastAsia="Arial" w:hAnsi="Arial"/>
          <w:sz w:val="16"/>
          <w:szCs w:val="16"/>
          <w:b w:val="1"/>
          <w:bCs w:val="1"/>
          <w:color w:val="auto"/>
        </w:rPr>
        <w:t xml:space="preserve"> </w:t>
      </w:r>
      <w:r>
        <w:rPr>
          <w:rFonts w:ascii="Arial" w:cs="Arial" w:eastAsia="Arial" w:hAnsi="Arial"/>
          <w:sz w:val="16"/>
          <w:szCs w:val="16"/>
          <w:color w:val="auto"/>
        </w:rPr>
        <w:t>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pacing w:after="0" w:line="155" w:lineRule="exact"/>
        <w:rPr>
          <w:rFonts w:ascii="Arial" w:cs="Arial" w:eastAsia="Arial" w:hAnsi="Arial"/>
          <w:sz w:val="16"/>
          <w:szCs w:val="16"/>
          <w:b w:val="1"/>
          <w:bCs w:val="1"/>
          <w:color w:val="auto"/>
        </w:rPr>
      </w:pPr>
    </w:p>
    <w:p>
      <w:pPr>
        <w:ind w:right="580" w:firstLine="454"/>
        <w:spacing w:after="0" w:line="282" w:lineRule="auto"/>
        <w:tabs>
          <w:tab w:leader="none" w:pos="716" w:val="left"/>
        </w:tabs>
        <w:numPr>
          <w:ilvl w:val="0"/>
          <w:numId w:val="24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left="720" w:hanging="266"/>
        <w:spacing w:after="0"/>
        <w:tabs>
          <w:tab w:leader="none" w:pos="720" w:val="left"/>
        </w:tabs>
        <w:numPr>
          <w:ilvl w:val="0"/>
          <w:numId w:val="24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b w:val="1"/>
          <w:bCs w:val="1"/>
          <w:color w:val="auto"/>
          <w:highlight w:val="white"/>
        </w:rPr>
        <w:t>PARTICIPANT AGREES AND ACKNOWLEDGES THAT THE BOARD OF DIRECTORS AND THE COMPANY</w:t>
      </w:r>
    </w:p>
    <w:p>
      <w:pPr>
        <w:spacing w:after="0" w:line="27" w:lineRule="exact"/>
        <w:rPr>
          <w:rFonts w:ascii="Arial" w:cs="Arial" w:eastAsia="Arial" w:hAnsi="Arial"/>
          <w:sz w:val="18"/>
          <w:szCs w:val="18"/>
          <w:b w:val="1"/>
          <w:bCs w:val="1"/>
          <w:color w:val="auto"/>
        </w:rPr>
      </w:pPr>
    </w:p>
    <w:p>
      <w:pPr>
        <w:ind w:right="400"/>
        <w:spacing w:after="0" w:line="255" w:lineRule="auto"/>
        <w:rPr>
          <w:rFonts w:ascii="Arial" w:cs="Arial" w:eastAsia="Arial" w:hAnsi="Arial"/>
          <w:sz w:val="18"/>
          <w:szCs w:val="18"/>
          <w:b w:val="1"/>
          <w:bCs w:val="1"/>
          <w:color w:val="auto"/>
        </w:rPr>
      </w:pPr>
      <w:r>
        <w:rPr>
          <w:rFonts w:ascii="Arial" w:cs="Arial" w:eastAsia="Arial" w:hAnsi="Arial"/>
          <w:sz w:val="18"/>
          <w:szCs w:val="18"/>
          <w:b w:val="1"/>
          <w:bCs w:val="1"/>
          <w:color w:val="auto"/>
        </w:rPr>
        <w:t>ARE 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1420"/>
          </w:cols>
          <w:pgMar w:left="240" w:top="553" w:right="239" w:bottom="1440" w:gutter="0" w:footer="0" w:header="0"/>
        </w:sectPr>
      </w:pPr>
    </w:p>
    <w:bookmarkStart w:id="191" w:name="page192"/>
    <w:bookmarkEnd w:id="191"/>
    <w:p>
      <w:pPr>
        <w:jc w:val="center"/>
        <w:ind w:right="-1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EARLY EXERCISE INCENTIVE STOCK OPTION AGREEMENT</w:t>
      </w:r>
    </w:p>
    <w:p>
      <w:pPr>
        <w:spacing w:after="0" w:line="229" w:lineRule="exact"/>
        <w:rPr>
          <w:sz w:val="20"/>
          <w:szCs w:val="20"/>
          <w:color w:val="auto"/>
        </w:rPr>
      </w:pPr>
    </w:p>
    <w:p>
      <w:pPr>
        <w:jc w:val="both"/>
        <w:ind w:right="300" w:firstLine="446"/>
        <w:spacing w:after="0" w:line="312" w:lineRule="auto"/>
        <w:rPr>
          <w:sz w:val="20"/>
          <w:szCs w:val="20"/>
          <w:color w:val="auto"/>
        </w:rPr>
      </w:pPr>
      <w:r>
        <w:rPr>
          <w:rFonts w:ascii="Arial" w:cs="Arial" w:eastAsia="Arial" w:hAnsi="Arial"/>
          <w:sz w:val="16"/>
          <w:szCs w:val="16"/>
          <w:color w:val="auto"/>
        </w:rPr>
        <w:t>This Stock Option Agreement (the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is made and entered into as of the date of grant (as specified in each Participant’s individual EASi Admin account)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participant (the “</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Capitalized terms not defined herein shall have the meaning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143" w:lineRule="exact"/>
        <w:rPr>
          <w:sz w:val="20"/>
          <w:szCs w:val="20"/>
          <w:color w:val="auto"/>
        </w:rPr>
      </w:pPr>
    </w:p>
    <w:p>
      <w:pPr>
        <w:ind w:left="720" w:hanging="266"/>
        <w:spacing w:after="0"/>
        <w:tabs>
          <w:tab w:leader="none" w:pos="720" w:val="left"/>
        </w:tabs>
        <w:numPr>
          <w:ilvl w:val="0"/>
          <w:numId w:val="242"/>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Grant of Option</w:t>
      </w:r>
      <w:r>
        <w:rPr>
          <w:rFonts w:ascii="Arial" w:cs="Arial" w:eastAsia="Arial" w:hAnsi="Arial"/>
          <w:sz w:val="17"/>
          <w:szCs w:val="17"/>
          <w:color w:val="auto"/>
        </w:rPr>
        <w:t>. The Company hereby grants to Participant an option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to purchase the total number of shares of Common Stock,</w:t>
      </w:r>
    </w:p>
    <w:p>
      <w:pPr>
        <w:spacing w:after="0" w:line="39"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$0.00001 par value, of the Company as described in Participant’s individual EASi Admin account, as Total Option Shares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at the Exercise Price Per Share set forth in Participant’s individual EASi Admin account (the “</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subject to all of the terms and conditions of this Agreement and the Plan. As designated in Participant’s individual EASi Admin account, the Option is intended to qualify as an “</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(the “</w:t>
      </w:r>
      <w:r>
        <w:rPr>
          <w:rFonts w:ascii="Arial" w:cs="Arial" w:eastAsia="Arial" w:hAnsi="Arial"/>
          <w:sz w:val="18"/>
          <w:szCs w:val="18"/>
          <w:b w:val="1"/>
          <w:bCs w:val="1"/>
          <w:i w:val="1"/>
          <w:iCs w:val="1"/>
          <w:color w:val="auto"/>
        </w:rPr>
        <w:t>ISO</w:t>
      </w:r>
      <w:r>
        <w:rPr>
          <w:rFonts w:ascii="Arial" w:cs="Arial" w:eastAsia="Arial" w:hAnsi="Arial"/>
          <w:sz w:val="18"/>
          <w:szCs w:val="18"/>
          <w:color w:val="auto"/>
        </w:rPr>
        <w:t>”) within the meaning of Section 422 of the Internal Revenue Code of 1986, as amended (the “</w:t>
      </w:r>
      <w:r>
        <w:rPr>
          <w:rFonts w:ascii="Arial" w:cs="Arial" w:eastAsia="Arial" w:hAnsi="Arial"/>
          <w:sz w:val="18"/>
          <w:szCs w:val="18"/>
          <w:b w:val="1"/>
          <w:bCs w:val="1"/>
          <w:i w:val="1"/>
          <w:iCs w:val="1"/>
          <w:color w:val="auto"/>
        </w:rPr>
        <w:t>Code</w:t>
      </w:r>
      <w:r>
        <w:rPr>
          <w:rFonts w:ascii="Arial" w:cs="Arial" w:eastAsia="Arial" w:hAnsi="Arial"/>
          <w:sz w:val="18"/>
          <w:szCs w:val="18"/>
          <w:color w:val="auto"/>
        </w:rPr>
        <w:t>”).</w:t>
      </w:r>
    </w:p>
    <w:p>
      <w:pPr>
        <w:spacing w:after="0" w:line="186" w:lineRule="exact"/>
        <w:rPr>
          <w:sz w:val="20"/>
          <w:szCs w:val="20"/>
          <w:color w:val="auto"/>
        </w:rPr>
      </w:pPr>
    </w:p>
    <w:p>
      <w:pPr>
        <w:ind w:left="720" w:hanging="266"/>
        <w:spacing w:after="0"/>
        <w:tabs>
          <w:tab w:leader="none" w:pos="720" w:val="left"/>
        </w:tabs>
        <w:numPr>
          <w:ilvl w:val="0"/>
          <w:numId w:val="24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25" w:lineRule="exact"/>
        <w:rPr>
          <w:sz w:val="20"/>
          <w:szCs w:val="20"/>
          <w:color w:val="auto"/>
        </w:rPr>
      </w:pPr>
    </w:p>
    <w:p>
      <w:pPr>
        <w:ind w:right="160" w:firstLine="878"/>
        <w:spacing w:after="0" w:line="287" w:lineRule="auto"/>
        <w:rPr>
          <w:sz w:val="20"/>
          <w:szCs w:val="20"/>
          <w:color w:val="auto"/>
        </w:rPr>
      </w:pPr>
      <w:r>
        <w:rPr>
          <w:rFonts w:ascii="Arial" w:cs="Arial" w:eastAsia="Arial" w:hAnsi="Arial"/>
          <w:sz w:val="16"/>
          <w:szCs w:val="16"/>
          <w:b w:val="1"/>
          <w:bCs w:val="1"/>
          <w:color w:val="auto"/>
        </w:rPr>
        <w:t xml:space="preserve">24.1 </w:t>
      </w:r>
      <w:r>
        <w:rPr>
          <w:rFonts w:ascii="Arial" w:cs="Arial" w:eastAsia="Arial" w:hAnsi="Arial"/>
          <w:sz w:val="16"/>
          <w:szCs w:val="16"/>
          <w:u w:val="single" w:color="auto"/>
          <w:color w:val="auto"/>
        </w:rPr>
        <w:t>Exercise Period of Option; Vesting</w:t>
      </w:r>
      <w:r>
        <w:rPr>
          <w:rFonts w:ascii="Arial" w:cs="Arial" w:eastAsia="Arial" w:hAnsi="Arial"/>
          <w:sz w:val="16"/>
          <w:szCs w:val="16"/>
          <w:color w:val="auto"/>
          <w:highlight w:val="white"/>
        </w:rPr>
        <w:t>. This Option shall not be exercisable with respect to any of the Shares</w:t>
      </w:r>
      <w:r>
        <w:rPr>
          <w:rFonts w:ascii="Arial" w:cs="Arial" w:eastAsia="Arial" w:hAnsi="Arial"/>
          <w:sz w:val="16"/>
          <w:szCs w:val="16"/>
          <w:b w:val="1"/>
          <w:bCs w:val="1"/>
          <w:color w:val="auto"/>
        </w:rPr>
        <w:t xml:space="preserve"> </w:t>
      </w:r>
      <w:r>
        <w:rPr>
          <w:rFonts w:ascii="Arial" w:cs="Arial" w:eastAsia="Arial" w:hAnsi="Arial"/>
          <w:sz w:val="16"/>
          <w:szCs w:val="16"/>
          <w:b w:val="1"/>
          <w:bCs w:val="1"/>
          <w:color w:val="auto"/>
          <w:highlight w:val="white"/>
        </w:rPr>
        <w:t>until 181 days after the Date of</w:t>
      </w:r>
      <w:r>
        <w:rPr>
          <w:rFonts w:ascii="Arial" w:cs="Arial" w:eastAsia="Arial" w:hAnsi="Arial"/>
          <w:sz w:val="16"/>
          <w:szCs w:val="16"/>
          <w:b w:val="1"/>
          <w:bCs w:val="1"/>
          <w:color w:val="auto"/>
        </w:rPr>
        <w:t xml:space="preserve"> Grant</w:t>
      </w:r>
      <w:r>
        <w:rPr>
          <w:rFonts w:ascii="Arial" w:cs="Arial" w:eastAsia="Arial" w:hAnsi="Arial"/>
          <w:sz w:val="16"/>
          <w:szCs w:val="16"/>
          <w:color w:val="auto"/>
        </w:rPr>
        <w:t>, at which time all of the Shares shall be exercisable, although the Shares issued upon exercise of the Option will be subject to the restrictions on</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transfer and Repurchase Options set forth in Sections 7, 9 and 10 below. As of the Date of Grant, none of the Shares are vested. </w:t>
      </w:r>
      <w:r>
        <w:rPr>
          <w:rFonts w:ascii="Arial" w:cs="Arial" w:eastAsia="Arial" w:hAnsi="Arial"/>
          <w:sz w:val="16"/>
          <w:szCs w:val="16"/>
          <w:b w:val="1"/>
          <w:bCs w:val="1"/>
          <w:color w:val="auto"/>
        </w:rPr>
        <w:t>Provided Participant</w:t>
      </w:r>
      <w:r>
        <w:rPr>
          <w:rFonts w:ascii="Arial" w:cs="Arial" w:eastAsia="Arial" w:hAnsi="Arial"/>
          <w:sz w:val="16"/>
          <w:szCs w:val="16"/>
          <w:color w:val="auto"/>
        </w:rPr>
        <w:t xml:space="preserve"> </w:t>
      </w:r>
      <w:r>
        <w:rPr>
          <w:rFonts w:ascii="Arial" w:cs="Arial" w:eastAsia="Arial" w:hAnsi="Arial"/>
          <w:sz w:val="16"/>
          <w:szCs w:val="16"/>
          <w:b w:val="1"/>
          <w:bCs w:val="1"/>
          <w:color w:val="auto"/>
        </w:rPr>
        <w:t>continues to provide services to the Company or to any Parent or Subsidiary of the Company, the Shares issuable upon exercise of this Option will</w:t>
      </w:r>
    </w:p>
    <w:p>
      <w:pPr>
        <w:spacing w:after="0" w:line="3" w:lineRule="exact"/>
        <w:rPr>
          <w:sz w:val="20"/>
          <w:szCs w:val="20"/>
          <w:color w:val="auto"/>
        </w:rPr>
      </w:pPr>
    </w:p>
    <w:p>
      <w:pPr>
        <w:spacing w:after="0"/>
        <w:tabs>
          <w:tab w:leader="none" w:pos="3080" w:val="left"/>
        </w:tabs>
        <w:rPr>
          <w:sz w:val="20"/>
          <w:szCs w:val="20"/>
          <w:color w:val="auto"/>
        </w:rPr>
      </w:pPr>
      <w:r>
        <w:rPr>
          <w:rFonts w:ascii="Arial" w:cs="Arial" w:eastAsia="Arial" w:hAnsi="Arial"/>
          <w:sz w:val="18"/>
          <w:szCs w:val="18"/>
          <w:b w:val="1"/>
          <w:bCs w:val="1"/>
          <w:color w:val="auto"/>
        </w:rPr>
        <w:t>become vested with respect to</w:t>
      </w:r>
      <w:r>
        <w:rPr>
          <w:sz w:val="20"/>
          <w:szCs w:val="20"/>
          <w:color w:val="auto"/>
        </w:rPr>
        <w:tab/>
      </w:r>
      <w:r>
        <w:rPr>
          <w:rFonts w:ascii="Arial" w:cs="Arial" w:eastAsia="Arial" w:hAnsi="Arial"/>
          <w:sz w:val="16"/>
          <w:szCs w:val="16"/>
          <w:b w:val="1"/>
          <w:bCs w:val="1"/>
          <w:color w:val="auto"/>
        </w:rPr>
        <w:t>of the Shares on the First Vesting Date set forth in Participant’s individual EASi Admin account</w:t>
      </w:r>
      <w:r>
        <w:rPr>
          <w:rFonts w:ascii="Arial" w:cs="Arial" w:eastAsia="Arial" w:hAnsi="Arial"/>
          <w:sz w:val="16"/>
          <w:szCs w:val="16"/>
          <w:color w:val="auto"/>
        </w:rPr>
        <w:t>; and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thereafter on the date as specified in Participant’s individual EASi Admin account of each succeeding calendar month after the First Vesting Date, the Shares</w:t>
      </w:r>
    </w:p>
    <w:p>
      <w:pPr>
        <w:spacing w:after="0" w:line="32" w:lineRule="exact"/>
        <w:rPr>
          <w:sz w:val="20"/>
          <w:szCs w:val="20"/>
          <w:color w:val="auto"/>
        </w:rPr>
      </w:pPr>
    </w:p>
    <w:p>
      <w:pPr>
        <w:ind w:right="80"/>
        <w:spacing w:after="0" w:line="292" w:lineRule="auto"/>
        <w:rPr>
          <w:sz w:val="20"/>
          <w:szCs w:val="20"/>
          <w:color w:val="auto"/>
        </w:rPr>
      </w:pPr>
      <w:r>
        <w:rPr>
          <w:rFonts w:ascii="Arial" w:cs="Arial" w:eastAsia="Arial" w:hAnsi="Arial"/>
          <w:sz w:val="16"/>
          <w:szCs w:val="16"/>
          <w:color w:val="auto"/>
        </w:rPr>
        <w:t>will become vested as to of the Shares until the Shares are vested with respect to one hundred percent (100%) of the Shares. If application of the vesting percentage causes a fractional share, such share shall be rounded down to the nearest whole share for each month except for the last month in such vesting period, at the end of which last month this Option shall become vested with respect to the full remainder of the Shares. Unvested Shares may not be sold or otherwise transferred by Participant without the Company’s prior written consent. Notwithstanding any provision in the Plan or this Agreement to the contrary, Options for Unvested Shares (as defined in Section 2.2 of this Agreement) will not be exercisable on or after Participant’s Termination Date.</w:t>
      </w:r>
    </w:p>
    <w:p>
      <w:pPr>
        <w:spacing w:after="0" w:line="159" w:lineRule="exact"/>
        <w:rPr>
          <w:sz w:val="20"/>
          <w:szCs w:val="20"/>
          <w:color w:val="auto"/>
        </w:rPr>
      </w:pPr>
    </w:p>
    <w:p>
      <w:pPr>
        <w:ind w:right="140" w:firstLine="878"/>
        <w:spacing w:after="0" w:line="282" w:lineRule="auto"/>
        <w:rPr>
          <w:sz w:val="20"/>
          <w:szCs w:val="20"/>
          <w:color w:val="auto"/>
        </w:rPr>
      </w:pPr>
      <w:r>
        <w:rPr>
          <w:rFonts w:ascii="Arial" w:cs="Arial" w:eastAsia="Arial" w:hAnsi="Arial"/>
          <w:sz w:val="18"/>
          <w:szCs w:val="18"/>
          <w:b w:val="1"/>
          <w:bCs w:val="1"/>
          <w:color w:val="auto"/>
        </w:rPr>
        <w:t xml:space="preserve">24.2 </w:t>
      </w:r>
      <w:r>
        <w:rPr>
          <w:rFonts w:ascii="Arial" w:cs="Arial" w:eastAsia="Arial" w:hAnsi="Arial"/>
          <w:sz w:val="18"/>
          <w:szCs w:val="18"/>
          <w:u w:val="single" w:color="auto"/>
          <w:color w:val="auto"/>
        </w:rPr>
        <w:t>Definitions</w:t>
      </w:r>
      <w:r>
        <w:rPr>
          <w:rFonts w:ascii="Arial" w:cs="Arial" w:eastAsia="Arial" w:hAnsi="Arial"/>
          <w:sz w:val="18"/>
          <w:szCs w:val="18"/>
          <w:color w:val="auto"/>
        </w:rPr>
        <w:t>. Shares that are vested pursuant to the schedule set forth in Section 2.1 are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Shares that are not vested pursuant</w:t>
      </w:r>
      <w:r>
        <w:rPr>
          <w:rFonts w:ascii="Arial" w:cs="Arial" w:eastAsia="Arial" w:hAnsi="Arial"/>
          <w:sz w:val="18"/>
          <w:szCs w:val="18"/>
          <w:b w:val="1"/>
          <w:bCs w:val="1"/>
          <w:color w:val="auto"/>
        </w:rPr>
        <w:t xml:space="preserve"> </w:t>
      </w:r>
      <w:r>
        <w:rPr>
          <w:rFonts w:ascii="Arial" w:cs="Arial" w:eastAsia="Arial" w:hAnsi="Arial"/>
          <w:sz w:val="18"/>
          <w:szCs w:val="18"/>
          <w:color w:val="auto"/>
        </w:rPr>
        <w:t>to the schedule set forth in Section 2.1 are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w:t>
      </w:r>
    </w:p>
    <w:p>
      <w:pPr>
        <w:spacing w:after="0" w:line="162" w:lineRule="exact"/>
        <w:rPr>
          <w:sz w:val="20"/>
          <w:szCs w:val="20"/>
          <w:color w:val="auto"/>
        </w:rPr>
      </w:pPr>
    </w:p>
    <w:p>
      <w:pPr>
        <w:ind w:right="20" w:firstLine="878"/>
        <w:spacing w:after="0" w:line="282" w:lineRule="auto"/>
        <w:rPr>
          <w:sz w:val="20"/>
          <w:szCs w:val="20"/>
          <w:color w:val="auto"/>
        </w:rPr>
      </w:pPr>
      <w:r>
        <w:rPr>
          <w:rFonts w:ascii="Arial" w:cs="Arial" w:eastAsia="Arial" w:hAnsi="Arial"/>
          <w:sz w:val="18"/>
          <w:szCs w:val="18"/>
          <w:b w:val="1"/>
          <w:bCs w:val="1"/>
          <w:color w:val="auto"/>
        </w:rPr>
        <w:t xml:space="preserve">24.3 </w:t>
      </w:r>
      <w:r>
        <w:rPr>
          <w:rFonts w:ascii="Arial" w:cs="Arial" w:eastAsia="Arial" w:hAnsi="Arial"/>
          <w:sz w:val="18"/>
          <w:szCs w:val="18"/>
          <w:u w:val="single" w:color="auto"/>
          <w:color w:val="auto"/>
        </w:rPr>
        <w:t>Expiration</w:t>
      </w:r>
      <w:r>
        <w:rPr>
          <w:rFonts w:ascii="Arial" w:cs="Arial" w:eastAsia="Arial" w:hAnsi="Arial"/>
          <w:sz w:val="18"/>
          <w:szCs w:val="18"/>
          <w:color w:val="auto"/>
        </w:rPr>
        <w:t>. The Option shall expire on the Expiration Date set forth in Participant’s individual EASi Admin account or earlier as provided in</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3 below or pursuant to Section 5.6 of the Plan.</w:t>
      </w:r>
    </w:p>
    <w:p>
      <w:pPr>
        <w:spacing w:after="0" w:line="108" w:lineRule="exact"/>
        <w:rPr>
          <w:sz w:val="20"/>
          <w:szCs w:val="20"/>
          <w:color w:val="auto"/>
        </w:rPr>
      </w:pPr>
    </w:p>
    <w:p>
      <w:pPr>
        <w:ind w:left="720" w:hanging="266"/>
        <w:spacing w:after="0"/>
        <w:tabs>
          <w:tab w:leader="none" w:pos="720" w:val="left"/>
        </w:tabs>
        <w:numPr>
          <w:ilvl w:val="0"/>
          <w:numId w:val="2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right="220" w:firstLine="878"/>
        <w:spacing w:after="0" w:line="289" w:lineRule="auto"/>
        <w:rPr>
          <w:sz w:val="20"/>
          <w:szCs w:val="20"/>
          <w:color w:val="auto"/>
        </w:rPr>
      </w:pPr>
      <w:r>
        <w:rPr>
          <w:rFonts w:ascii="Arial" w:cs="Arial" w:eastAsia="Arial" w:hAnsi="Arial"/>
          <w:sz w:val="17"/>
          <w:szCs w:val="17"/>
          <w:b w:val="1"/>
          <w:bCs w:val="1"/>
          <w:color w:val="auto"/>
        </w:rPr>
        <w:t xml:space="preserve">25.1 </w:t>
      </w:r>
      <w:r>
        <w:rPr>
          <w:rFonts w:ascii="Arial" w:cs="Arial" w:eastAsia="Arial" w:hAnsi="Arial"/>
          <w:sz w:val="17"/>
          <w:szCs w:val="17"/>
          <w:u w:val="single" w:color="auto"/>
          <w:color w:val="auto"/>
        </w:rPr>
        <w:t>Termination for Any Reason Except Death, Disability or Cause</w:t>
      </w:r>
      <w:r>
        <w:rPr>
          <w:rFonts w:ascii="Arial" w:cs="Arial" w:eastAsia="Arial" w:hAnsi="Arial"/>
          <w:sz w:val="17"/>
          <w:szCs w:val="17"/>
          <w:color w:val="auto"/>
          <w:highlight w:val="white"/>
        </w:rPr>
        <w:t>. If Participant is Terminated for any reason, except death, Disability or for</w:t>
      </w:r>
      <w:r>
        <w:rPr>
          <w:rFonts w:ascii="Arial" w:cs="Arial" w:eastAsia="Arial" w:hAnsi="Arial"/>
          <w:sz w:val="17"/>
          <w:szCs w:val="17"/>
          <w:b w:val="1"/>
          <w:bCs w:val="1"/>
          <w:color w:val="auto"/>
        </w:rPr>
        <w:t xml:space="preserve"> </w:t>
      </w:r>
      <w:r>
        <w:rPr>
          <w:rFonts w:ascii="Arial" w:cs="Arial" w:eastAsia="Arial" w:hAnsi="Arial"/>
          <w:sz w:val="17"/>
          <w:szCs w:val="17"/>
          <w:color w:val="auto"/>
        </w:rPr>
        <w:t>Cause, the Option, to the extent (and only to the extent) that it would have been exercisable by Participant on the Termination Date, may be exercised by Participant no later than three (3) months after the Termination Date, but in any event no later than the Expiration Date.</w:t>
      </w:r>
    </w:p>
    <w:p>
      <w:pPr>
        <w:sectPr>
          <w:pgSz w:w="11900" w:h="16838" w:orient="portrait"/>
          <w:cols w:equalWidth="0" w:num="1">
            <w:col w:w="11400"/>
          </w:cols>
          <w:pgMar w:left="240" w:top="999" w:right="259" w:bottom="1440" w:gutter="0" w:footer="0" w:header="0"/>
        </w:sectPr>
      </w:pPr>
    </w:p>
    <w:bookmarkStart w:id="192" w:name="page193"/>
    <w:bookmarkEnd w:id="192"/>
    <w:p>
      <w:pPr>
        <w:ind w:right="80" w:firstLine="878"/>
        <w:spacing w:after="0" w:line="295" w:lineRule="auto"/>
        <w:rPr>
          <w:sz w:val="20"/>
          <w:szCs w:val="20"/>
          <w:color w:val="auto"/>
        </w:rPr>
      </w:pPr>
      <w:r>
        <w:rPr>
          <w:rFonts w:ascii="Arial" w:cs="Arial" w:eastAsia="Arial" w:hAnsi="Arial"/>
          <w:sz w:val="16"/>
          <w:szCs w:val="16"/>
          <w:b w:val="1"/>
          <w:bCs w:val="1"/>
          <w:color w:val="auto"/>
        </w:rPr>
        <w:t xml:space="preserve">25.2 </w:t>
      </w:r>
      <w:r>
        <w:rPr>
          <w:rFonts w:ascii="Arial" w:cs="Arial" w:eastAsia="Arial" w:hAnsi="Arial"/>
          <w:sz w:val="16"/>
          <w:szCs w:val="16"/>
          <w:u w:val="single" w:color="auto"/>
          <w:color w:val="auto"/>
        </w:rPr>
        <w:t>Termination Because of Death or Disability</w:t>
      </w:r>
      <w:r>
        <w:rPr>
          <w:rFonts w:ascii="Arial" w:cs="Arial" w:eastAsia="Arial" w:hAnsi="Arial"/>
          <w:sz w:val="16"/>
          <w:szCs w:val="16"/>
          <w:color w:val="auto"/>
          <w:highlight w:val="white"/>
        </w:rPr>
        <w:t>. If Participant is Terminated because of death or Disability of Participant (or Participant dies</w:t>
      </w:r>
      <w:r>
        <w:rPr>
          <w:rFonts w:ascii="Arial" w:cs="Arial" w:eastAsia="Arial" w:hAnsi="Arial"/>
          <w:sz w:val="16"/>
          <w:szCs w:val="16"/>
          <w:b w:val="1"/>
          <w:bCs w:val="1"/>
          <w:color w:val="auto"/>
        </w:rPr>
        <w:t xml:space="preserve"> </w:t>
      </w:r>
      <w:r>
        <w:rPr>
          <w:rFonts w:ascii="Arial" w:cs="Arial" w:eastAsia="Arial" w:hAnsi="Arial"/>
          <w:sz w:val="16"/>
          <w:szCs w:val="16"/>
          <w:color w:val="auto"/>
        </w:rPr>
        <w:t>within three (3) months of Termination when Termination is for any reason other than Participant’s Disability or for Cause), the Option, to the extent that it is exercisable by Participant on the Termination Date, may be exercised by Participant (or Participant’s legal representative) no later than twelve (12) months after the Termination Date, but in any event no later than the Expiration Date. Any exercise beyond (i) three (3) months after the Termination Date when the Termination is for any reason other than the Participant’s death or disability, within the meaning of Section 22(e)(3) of the Code; or (ii) twelve (12) months after the Termination Date when the termination is for Participant’s disability, within the meaning of Section 22(e)(3) of the Code, is deemed to be an NQSO.</w:t>
      </w:r>
    </w:p>
    <w:p>
      <w:pPr>
        <w:spacing w:after="0" w:line="156" w:lineRule="exact"/>
        <w:rPr>
          <w:sz w:val="20"/>
          <w:szCs w:val="20"/>
          <w:color w:val="auto"/>
        </w:rPr>
      </w:pPr>
    </w:p>
    <w:p>
      <w:pPr>
        <w:ind w:right="220" w:firstLine="878"/>
        <w:spacing w:after="0" w:line="266" w:lineRule="auto"/>
        <w:rPr>
          <w:sz w:val="20"/>
          <w:szCs w:val="20"/>
          <w:color w:val="auto"/>
        </w:rPr>
      </w:pPr>
      <w:r>
        <w:rPr>
          <w:rFonts w:ascii="Arial" w:cs="Arial" w:eastAsia="Arial" w:hAnsi="Arial"/>
          <w:sz w:val="18"/>
          <w:szCs w:val="18"/>
          <w:b w:val="1"/>
          <w:bCs w:val="1"/>
          <w:color w:val="auto"/>
        </w:rPr>
        <w:t xml:space="preserve">25.3 </w:t>
      </w:r>
      <w:r>
        <w:rPr>
          <w:rFonts w:ascii="Arial" w:cs="Arial" w:eastAsia="Arial" w:hAnsi="Arial"/>
          <w:sz w:val="18"/>
          <w:szCs w:val="18"/>
          <w:u w:val="single" w:color="auto"/>
          <w:color w:val="auto"/>
        </w:rPr>
        <w:t>Termination for Cause</w:t>
      </w:r>
      <w:r>
        <w:rPr>
          <w:rFonts w:ascii="Arial" w:cs="Arial" w:eastAsia="Arial" w:hAnsi="Arial"/>
          <w:sz w:val="18"/>
          <w:szCs w:val="18"/>
          <w:color w:val="auto"/>
          <w:highlight w:val="white"/>
        </w:rPr>
        <w:t>. If the Participant is terminated for Cause, the Participant may exercise such Participant’s Options, but not to an</w:t>
      </w:r>
      <w:r>
        <w:rPr>
          <w:rFonts w:ascii="Arial" w:cs="Arial" w:eastAsia="Arial" w:hAnsi="Arial"/>
          <w:sz w:val="18"/>
          <w:szCs w:val="18"/>
          <w:b w:val="1"/>
          <w:bCs w:val="1"/>
          <w:color w:val="auto"/>
        </w:rPr>
        <w:t xml:space="preserve"> </w:t>
      </w:r>
      <w:r>
        <w:rPr>
          <w:rFonts w:ascii="Arial" w:cs="Arial" w:eastAsia="Arial" w:hAnsi="Arial"/>
          <w:sz w:val="18"/>
          <w:szCs w:val="18"/>
          <w:color w:val="auto"/>
        </w:rPr>
        <w:t>extent greater than such Options are exercisable as to Vested Shares upon the Termination Date, and Participant’s Options shall expire on such Participant’s Termination Date or at such later time and on such conditions as are determined by the Committee.</w:t>
      </w:r>
    </w:p>
    <w:p>
      <w:pPr>
        <w:spacing w:after="0" w:line="176" w:lineRule="exact"/>
        <w:rPr>
          <w:sz w:val="20"/>
          <w:szCs w:val="20"/>
          <w:color w:val="auto"/>
        </w:rPr>
      </w:pPr>
    </w:p>
    <w:p>
      <w:pPr>
        <w:jc w:val="both"/>
        <w:ind w:right="140" w:firstLine="878"/>
        <w:spacing w:after="0" w:line="266" w:lineRule="auto"/>
        <w:rPr>
          <w:sz w:val="20"/>
          <w:szCs w:val="20"/>
          <w:color w:val="auto"/>
        </w:rPr>
      </w:pPr>
      <w:r>
        <w:rPr>
          <w:rFonts w:ascii="Arial" w:cs="Arial" w:eastAsia="Arial" w:hAnsi="Arial"/>
          <w:sz w:val="18"/>
          <w:szCs w:val="18"/>
          <w:b w:val="1"/>
          <w:bCs w:val="1"/>
          <w:color w:val="auto"/>
        </w:rPr>
        <w:t xml:space="preserve">25.4 </w:t>
      </w:r>
      <w:r>
        <w:rPr>
          <w:rFonts w:ascii="Arial" w:cs="Arial" w:eastAsia="Arial" w:hAnsi="Arial"/>
          <w:sz w:val="18"/>
          <w:szCs w:val="18"/>
          <w:u w:val="single" w:color="auto"/>
          <w:color w:val="auto"/>
        </w:rPr>
        <w:t>No Obligation to Employ</w:t>
      </w:r>
      <w:r>
        <w:rPr>
          <w:rFonts w:ascii="Arial" w:cs="Arial" w:eastAsia="Arial" w:hAnsi="Arial"/>
          <w:sz w:val="18"/>
          <w:szCs w:val="18"/>
          <w:color w:val="auto"/>
        </w:rPr>
        <w:t>. Nothing in the Plan or this Agreement shall confer on Participant any right to continue in the employ of, or other</w:t>
      </w:r>
      <w:r>
        <w:rPr>
          <w:rFonts w:ascii="Arial" w:cs="Arial" w:eastAsia="Arial" w:hAnsi="Arial"/>
          <w:sz w:val="18"/>
          <w:szCs w:val="18"/>
          <w:b w:val="1"/>
          <w:bCs w:val="1"/>
          <w:color w:val="auto"/>
        </w:rPr>
        <w:t xml:space="preserve"> </w:t>
      </w:r>
      <w:r>
        <w:rPr>
          <w:rFonts w:ascii="Arial" w:cs="Arial" w:eastAsia="Arial" w:hAnsi="Arial"/>
          <w:sz w:val="18"/>
          <w:szCs w:val="18"/>
          <w:color w:val="auto"/>
        </w:rPr>
        <w:t>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76" w:lineRule="exact"/>
        <w:rPr>
          <w:sz w:val="20"/>
          <w:szCs w:val="20"/>
          <w:color w:val="auto"/>
        </w:rPr>
      </w:pPr>
    </w:p>
    <w:p>
      <w:pPr>
        <w:ind w:left="720" w:hanging="266"/>
        <w:spacing w:after="0"/>
        <w:tabs>
          <w:tab w:leader="none" w:pos="720" w:val="left"/>
        </w:tabs>
        <w:numPr>
          <w:ilvl w:val="0"/>
          <w:numId w:val="24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pacing w:after="0" w:line="225" w:lineRule="exact"/>
        <w:rPr>
          <w:sz w:val="20"/>
          <w:szCs w:val="20"/>
          <w:color w:val="auto"/>
        </w:rPr>
      </w:pPr>
    </w:p>
    <w:p>
      <w:pPr>
        <w:ind w:firstLine="878"/>
        <w:spacing w:after="0" w:line="287" w:lineRule="auto"/>
        <w:rPr>
          <w:sz w:val="20"/>
          <w:szCs w:val="20"/>
          <w:color w:val="auto"/>
        </w:rPr>
      </w:pPr>
      <w:r>
        <w:rPr>
          <w:rFonts w:ascii="Arial" w:cs="Arial" w:eastAsia="Arial" w:hAnsi="Arial"/>
          <w:sz w:val="16"/>
          <w:szCs w:val="16"/>
          <w:b w:val="1"/>
          <w:bCs w:val="1"/>
          <w:color w:val="auto"/>
        </w:rPr>
        <w:t xml:space="preserve">26.1 </w:t>
      </w:r>
      <w:r>
        <w:rPr>
          <w:rFonts w:ascii="Arial" w:cs="Arial" w:eastAsia="Arial" w:hAnsi="Arial"/>
          <w:sz w:val="16"/>
          <w:szCs w:val="16"/>
          <w:u w:val="single" w:color="auto"/>
          <w:color w:val="auto"/>
        </w:rPr>
        <w:t>Stock Option Exercise Agreement</w:t>
      </w:r>
      <w:r>
        <w:rPr>
          <w:rFonts w:ascii="Arial" w:cs="Arial" w:eastAsia="Arial" w:hAnsi="Arial"/>
          <w:sz w:val="16"/>
          <w:szCs w:val="16"/>
          <w:color w:val="auto"/>
          <w:highlight w:val="white"/>
        </w:rPr>
        <w:t>. To exercise this Option, Participant (or in the case of exercise after Participant’s death or incapacity,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highlight w:val="white"/>
        </w:rPr>
        <w:t>, or in such other form as may be approved by the Committee from time to time (the “</w:t>
      </w:r>
      <w:r>
        <w:rPr>
          <w:rFonts w:ascii="Arial" w:cs="Arial" w:eastAsia="Arial" w:hAnsi="Arial"/>
          <w:sz w:val="16"/>
          <w:szCs w:val="16"/>
          <w:b w:val="1"/>
          <w:bCs w:val="1"/>
          <w:i w:val="1"/>
          <w:iCs w:val="1"/>
          <w:color w:val="auto"/>
          <w:highlight w:val="white"/>
        </w:rPr>
        <w:t>Exercise Agreement</w:t>
      </w:r>
      <w:r>
        <w:rPr>
          <w:rFonts w:ascii="Arial" w:cs="Arial" w:eastAsia="Arial" w:hAnsi="Arial"/>
          <w:sz w:val="16"/>
          <w:szCs w:val="16"/>
          <w:color w:val="auto"/>
          <w:highlight w:val="white"/>
        </w:rPr>
        <w:t>”), which shall set</w:t>
      </w:r>
      <w:r>
        <w:rPr>
          <w:rFonts w:ascii="Arial" w:cs="Arial" w:eastAsia="Arial" w:hAnsi="Arial"/>
          <w:sz w:val="16"/>
          <w:szCs w:val="16"/>
          <w:color w:val="auto"/>
        </w:rPr>
        <w:t xml:space="preserve"> forth,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 (iii) any restrictions imposed on the Shares and</w:t>
      </w:r>
    </w:p>
    <w:p>
      <w:pPr>
        <w:spacing w:after="0" w:line="3" w:lineRule="exact"/>
        <w:rPr>
          <w:sz w:val="20"/>
          <w:szCs w:val="20"/>
          <w:color w:val="auto"/>
        </w:rPr>
      </w:pPr>
    </w:p>
    <w:p>
      <w:pPr>
        <w:ind w:right="20" w:firstLine="8"/>
        <w:spacing w:after="0" w:line="254" w:lineRule="auto"/>
        <w:tabs>
          <w:tab w:leader="none" w:pos="305" w:val="left"/>
        </w:tabs>
        <w:numPr>
          <w:ilvl w:val="0"/>
          <w:numId w:val="246"/>
        </w:numPr>
        <w:rPr>
          <w:rFonts w:ascii="Arial" w:cs="Arial" w:eastAsia="Arial" w:hAnsi="Arial"/>
          <w:sz w:val="18"/>
          <w:szCs w:val="18"/>
          <w:color w:val="auto"/>
        </w:rPr>
      </w:pPr>
      <w:r>
        <w:rPr>
          <w:rFonts w:ascii="Arial" w:cs="Arial" w:eastAsia="Arial" w:hAnsi="Arial"/>
          <w:sz w:val="18"/>
          <w:szCs w:val="18"/>
          <w:color w:val="auto"/>
        </w:rPr>
        <w:t>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86" w:lineRule="exact"/>
        <w:rPr>
          <w:sz w:val="20"/>
          <w:szCs w:val="20"/>
          <w:color w:val="auto"/>
        </w:rPr>
      </w:pPr>
    </w:p>
    <w:p>
      <w:pPr>
        <w:ind w:right="100" w:firstLine="878"/>
        <w:spacing w:after="0" w:line="266" w:lineRule="auto"/>
        <w:rPr>
          <w:sz w:val="20"/>
          <w:szCs w:val="20"/>
          <w:color w:val="auto"/>
        </w:rPr>
      </w:pPr>
      <w:r>
        <w:rPr>
          <w:rFonts w:ascii="Arial" w:cs="Arial" w:eastAsia="Arial" w:hAnsi="Arial"/>
          <w:sz w:val="18"/>
          <w:szCs w:val="18"/>
          <w:b w:val="1"/>
          <w:bCs w:val="1"/>
          <w:color w:val="auto"/>
        </w:rPr>
        <w:t xml:space="preserve">26.2 </w:t>
      </w:r>
      <w:r>
        <w:rPr>
          <w:rFonts w:ascii="Arial" w:cs="Arial" w:eastAsia="Arial" w:hAnsi="Arial"/>
          <w:sz w:val="18"/>
          <w:szCs w:val="18"/>
          <w:u w:val="single" w:color="auto"/>
          <w:color w:val="auto"/>
        </w:rPr>
        <w:t>Limitations on Exercise</w:t>
      </w:r>
      <w:r>
        <w:rPr>
          <w:rFonts w:ascii="Arial" w:cs="Arial" w:eastAsia="Arial" w:hAnsi="Arial"/>
          <w:sz w:val="18"/>
          <w:szCs w:val="18"/>
          <w:color w:val="auto"/>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280" w:firstLine="878"/>
        <w:spacing w:after="0" w:line="282" w:lineRule="auto"/>
        <w:rPr>
          <w:sz w:val="20"/>
          <w:szCs w:val="20"/>
          <w:color w:val="auto"/>
        </w:rPr>
      </w:pPr>
      <w:r>
        <w:rPr>
          <w:rFonts w:ascii="Arial" w:cs="Arial" w:eastAsia="Arial" w:hAnsi="Arial"/>
          <w:sz w:val="18"/>
          <w:szCs w:val="18"/>
          <w:b w:val="1"/>
          <w:bCs w:val="1"/>
          <w:color w:val="auto"/>
        </w:rPr>
        <w:t xml:space="preserve">26.3 </w:t>
      </w:r>
      <w:r>
        <w:rPr>
          <w:rFonts w:ascii="Arial" w:cs="Arial" w:eastAsia="Arial" w:hAnsi="Arial"/>
          <w:sz w:val="18"/>
          <w:szCs w:val="18"/>
          <w:u w:val="single" w:color="auto"/>
          <w:color w:val="auto"/>
        </w:rPr>
        <w:t>Payment</w:t>
      </w:r>
      <w:r>
        <w:rPr>
          <w:rFonts w:ascii="Arial" w:cs="Arial" w:eastAsia="Arial" w:hAnsi="Arial"/>
          <w:sz w:val="18"/>
          <w:szCs w:val="18"/>
          <w:color w:val="auto"/>
          <w:highlight w:val="white"/>
        </w:rPr>
        <w:t>. The Exercise Agreement shall be accompanied by full payment of the Exercise Price for the shares being purchased in cash (by</w:t>
      </w:r>
      <w:r>
        <w:rPr>
          <w:rFonts w:ascii="Arial" w:cs="Arial" w:eastAsia="Arial" w:hAnsi="Arial"/>
          <w:sz w:val="18"/>
          <w:szCs w:val="18"/>
          <w:b w:val="1"/>
          <w:bCs w:val="1"/>
          <w:color w:val="auto"/>
        </w:rPr>
        <w:t xml:space="preserve"> </w:t>
      </w:r>
      <w:r>
        <w:rPr>
          <w:rFonts w:ascii="Arial" w:cs="Arial" w:eastAsia="Arial" w:hAnsi="Arial"/>
          <w:sz w:val="18"/>
          <w:szCs w:val="18"/>
          <w:color w:val="auto"/>
        </w:rPr>
        <w:t>check), or where permitted by law:</w:t>
      </w:r>
    </w:p>
    <w:p>
      <w:pPr>
        <w:spacing w:after="0" w:line="166" w:lineRule="exact"/>
        <w:rPr>
          <w:sz w:val="20"/>
          <w:szCs w:val="20"/>
          <w:color w:val="auto"/>
        </w:rPr>
      </w:pPr>
    </w:p>
    <w:p>
      <w:pPr>
        <w:ind w:left="1680" w:hanging="240"/>
        <w:spacing w:after="0"/>
        <w:tabs>
          <w:tab w:leader="none" w:pos="16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171" w:lineRule="exact"/>
        <w:rPr>
          <w:rFonts w:ascii="Arial" w:cs="Arial" w:eastAsia="Arial" w:hAnsi="Arial"/>
          <w:sz w:val="18"/>
          <w:szCs w:val="18"/>
          <w:color w:val="auto"/>
        </w:rPr>
      </w:pPr>
    </w:p>
    <w:p>
      <w:pPr>
        <w:ind w:right="160" w:firstLine="1440"/>
        <w:spacing w:after="0" w:line="259" w:lineRule="auto"/>
        <w:tabs>
          <w:tab w:leader="none" w:pos="1686"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 market; and (ii) are clear of all liens, claims, encumbrances or security interests;</w:t>
      </w:r>
    </w:p>
    <w:p>
      <w:pPr>
        <w:spacing w:after="0" w:line="186" w:lineRule="exact"/>
        <w:rPr>
          <w:rFonts w:ascii="Arial" w:cs="Arial" w:eastAsia="Arial" w:hAnsi="Arial"/>
          <w:sz w:val="18"/>
          <w:szCs w:val="18"/>
          <w:color w:val="auto"/>
        </w:rPr>
      </w:pPr>
    </w:p>
    <w:p>
      <w:pPr>
        <w:ind w:left="1680" w:hanging="240"/>
        <w:spacing w:after="0"/>
        <w:tabs>
          <w:tab w:leader="none" w:pos="16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225" w:lineRule="exact"/>
        <w:rPr>
          <w:rFonts w:ascii="Arial" w:cs="Arial" w:eastAsia="Arial" w:hAnsi="Arial"/>
          <w:sz w:val="18"/>
          <w:szCs w:val="18"/>
          <w:color w:val="auto"/>
        </w:rPr>
      </w:pPr>
    </w:p>
    <w:p>
      <w:pPr>
        <w:ind w:left="1700" w:hanging="260"/>
        <w:spacing w:after="0"/>
        <w:tabs>
          <w:tab w:leader="none" w:pos="170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ectPr>
          <w:pgSz w:w="11900" w:h="16838" w:orient="portrait"/>
          <w:cols w:equalWidth="0" w:num="1">
            <w:col w:w="11420"/>
          </w:cols>
          <w:pgMar w:left="240" w:top="554" w:right="239" w:bottom="1440" w:gutter="0" w:footer="0" w:header="0"/>
        </w:sectPr>
      </w:pPr>
    </w:p>
    <w:bookmarkStart w:id="193" w:name="page194"/>
    <w:bookmarkEnd w:id="193"/>
    <w:p>
      <w:pPr>
        <w:ind w:left="1440"/>
        <w:spacing w:after="0"/>
        <w:rPr>
          <w:sz w:val="20"/>
          <w:szCs w:val="20"/>
          <w:color w:val="auto"/>
        </w:rPr>
      </w:pPr>
      <w:r>
        <w:rPr>
          <w:rFonts w:ascii="Arial" w:cs="Arial" w:eastAsia="Arial" w:hAnsi="Arial"/>
          <w:sz w:val="18"/>
          <w:szCs w:val="18"/>
          <w:color w:val="auto"/>
        </w:rPr>
        <w:t>(e) by any combination of the foregoing.</w:t>
      </w:r>
    </w:p>
    <w:p>
      <w:pPr>
        <w:spacing w:after="0" w:line="221" w:lineRule="exact"/>
        <w:rPr>
          <w:sz w:val="20"/>
          <w:szCs w:val="20"/>
          <w:color w:val="auto"/>
        </w:rPr>
      </w:pPr>
    </w:p>
    <w:p>
      <w:pPr>
        <w:ind w:right="180" w:firstLine="878"/>
        <w:spacing w:after="0" w:line="266" w:lineRule="auto"/>
        <w:rPr>
          <w:sz w:val="20"/>
          <w:szCs w:val="20"/>
          <w:color w:val="auto"/>
        </w:rPr>
      </w:pPr>
      <w:r>
        <w:rPr>
          <w:rFonts w:ascii="Arial" w:cs="Arial" w:eastAsia="Arial" w:hAnsi="Arial"/>
          <w:sz w:val="18"/>
          <w:szCs w:val="18"/>
          <w:b w:val="1"/>
          <w:bCs w:val="1"/>
          <w:color w:val="auto"/>
        </w:rPr>
        <w:t xml:space="preserve">26.4 </w:t>
      </w:r>
      <w:r>
        <w:rPr>
          <w:rFonts w:ascii="Arial" w:cs="Arial" w:eastAsia="Arial" w:hAnsi="Arial"/>
          <w:sz w:val="18"/>
          <w:szCs w:val="18"/>
          <w:u w:val="single" w:color="auto"/>
          <w:color w:val="auto"/>
        </w:rPr>
        <w:t>Issuance of Shares</w:t>
      </w:r>
      <w:r>
        <w:rPr>
          <w:rFonts w:ascii="Arial" w:cs="Arial" w:eastAsia="Arial" w:hAnsi="Arial"/>
          <w:sz w:val="18"/>
          <w:szCs w:val="18"/>
          <w:color w:val="auto"/>
        </w:rPr>
        <w:t>. Provided that the Exercise Agreement and payment are in form and substance satisfactory to counsel for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shall issue the Shares registered in the name of Participant, Participant’s authorized assignee, or Participant’s legal representative, and shall deliver certificates representing the Shares with the appropriate legends affixed thereto.</w:t>
      </w:r>
    </w:p>
    <w:p>
      <w:pPr>
        <w:spacing w:after="0" w:line="176" w:lineRule="exact"/>
        <w:rPr>
          <w:sz w:val="20"/>
          <w:szCs w:val="20"/>
          <w:color w:val="auto"/>
        </w:rPr>
      </w:pPr>
    </w:p>
    <w:p>
      <w:pPr>
        <w:ind w:right="60" w:firstLine="454"/>
        <w:spacing w:after="0" w:line="277" w:lineRule="auto"/>
        <w:tabs>
          <w:tab w:leader="none" w:pos="716" w:val="left"/>
        </w:tabs>
        <w:numPr>
          <w:ilvl w:val="0"/>
          <w:numId w:val="24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Notice of Disqualifying Disposition of Option Shares</w:t>
      </w:r>
      <w:r>
        <w:rPr>
          <w:rFonts w:ascii="Arial" w:cs="Arial" w:eastAsia="Arial" w:hAnsi="Arial"/>
          <w:sz w:val="17"/>
          <w:szCs w:val="17"/>
          <w:color w:val="auto"/>
        </w:rPr>
        <w:t>. If Participant sells or otherwise disposes of any of the Shares acquired pursuant to the</w:t>
      </w:r>
      <w:r>
        <w:rPr>
          <w:rFonts w:ascii="Arial" w:cs="Arial" w:eastAsia="Arial" w:hAnsi="Arial"/>
          <w:sz w:val="17"/>
          <w:szCs w:val="17"/>
          <w:b w:val="1"/>
          <w:bCs w:val="1"/>
          <w:color w:val="auto"/>
        </w:rPr>
        <w:t xml:space="preserve"> </w:t>
      </w:r>
      <w:r>
        <w:rPr>
          <w:rFonts w:ascii="Arial" w:cs="Arial" w:eastAsia="Arial" w:hAnsi="Arial"/>
          <w:sz w:val="17"/>
          <w:szCs w:val="17"/>
          <w:color w:val="auto"/>
        </w:rPr>
        <w:t>Option on or before the later of (i) the date two (2) years after the Date of Grant, and (ii) the date one (1) year after transfer of such Shares to Participant upon exercise of the Option, Participant shall immediately notify the Company in writing of such disposition. Participant agrees that Participant may be subject to U.S. federal, California and local income tax withholding by the Company on the compensation income recognized by Participant from the early disposition by payment in cash or out of the current wages or other compensation payable to Participant.</w:t>
      </w:r>
    </w:p>
    <w:p>
      <w:pPr>
        <w:spacing w:after="0" w:line="168" w:lineRule="exact"/>
        <w:rPr>
          <w:rFonts w:ascii="Arial" w:cs="Arial" w:eastAsia="Arial" w:hAnsi="Arial"/>
          <w:sz w:val="17"/>
          <w:szCs w:val="17"/>
          <w:b w:val="1"/>
          <w:bCs w:val="1"/>
          <w:color w:val="auto"/>
        </w:rPr>
      </w:pPr>
    </w:p>
    <w:p>
      <w:pPr>
        <w:ind w:right="100" w:firstLine="454"/>
        <w:spacing w:after="0" w:line="273" w:lineRule="auto"/>
        <w:tabs>
          <w:tab w:leader="none" w:pos="716" w:val="left"/>
        </w:tabs>
        <w:numPr>
          <w:ilvl w:val="0"/>
          <w:numId w:val="24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Compliance with Laws and Regulations</w:t>
      </w:r>
      <w:r>
        <w:rPr>
          <w:rFonts w:ascii="Arial" w:cs="Arial" w:eastAsia="Arial" w:hAnsi="Arial"/>
          <w:sz w:val="17"/>
          <w:szCs w:val="17"/>
          <w:color w:val="auto"/>
        </w:rPr>
        <w:t>. The Plan and this Agreement are intended to comply with Section 25102(o) of the California</w:t>
      </w:r>
      <w:r>
        <w:rPr>
          <w:rFonts w:ascii="Arial" w:cs="Arial" w:eastAsia="Arial" w:hAnsi="Arial"/>
          <w:sz w:val="17"/>
          <w:szCs w:val="17"/>
          <w:b w:val="1"/>
          <w:bCs w:val="1"/>
          <w:color w:val="auto"/>
        </w:rPr>
        <w:t xml:space="preserve"> </w:t>
      </w:r>
      <w:r>
        <w:rPr>
          <w:rFonts w:ascii="Arial" w:cs="Arial" w:eastAsia="Arial" w:hAnsi="Arial"/>
          <w:sz w:val="17"/>
          <w:szCs w:val="17"/>
          <w:color w:val="auto"/>
        </w:rPr>
        <w:t>Corporations Code and any regulations relating thereto. Any provision of this Agreement which is inconsistent with Section 25102(o) or any regulations relating thereto shall, without further act or amendment by the Company or the Board, be reformed to comply with the requirements of 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72" w:lineRule="exact"/>
        <w:rPr>
          <w:rFonts w:ascii="Arial" w:cs="Arial" w:eastAsia="Arial" w:hAnsi="Arial"/>
          <w:sz w:val="17"/>
          <w:szCs w:val="17"/>
          <w:b w:val="1"/>
          <w:bCs w:val="1"/>
          <w:color w:val="auto"/>
        </w:rPr>
      </w:pPr>
    </w:p>
    <w:p>
      <w:pPr>
        <w:ind w:right="140" w:firstLine="454"/>
        <w:spacing w:after="0" w:line="289" w:lineRule="auto"/>
        <w:tabs>
          <w:tab w:leader="none" w:pos="716" w:val="left"/>
        </w:tabs>
        <w:numPr>
          <w:ilvl w:val="0"/>
          <w:numId w:val="24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Nontransferability of Option</w:t>
      </w:r>
      <w:r>
        <w:rPr>
          <w:rFonts w:ascii="Arial" w:cs="Arial" w:eastAsia="Arial" w:hAnsi="Arial"/>
          <w:sz w:val="17"/>
          <w:szCs w:val="17"/>
          <w:color w:val="auto"/>
        </w:rPr>
        <w:t>. The Option may not be transferred in any manner other than by will or by the laws of descent and distribution, and</w:t>
      </w:r>
      <w:r>
        <w:rPr>
          <w:rFonts w:ascii="Arial" w:cs="Arial" w:eastAsia="Arial" w:hAnsi="Arial"/>
          <w:sz w:val="17"/>
          <w:szCs w:val="17"/>
          <w:b w:val="1"/>
          <w:bCs w:val="1"/>
          <w:color w:val="auto"/>
        </w:rPr>
        <w:t xml:space="preserve"> </w:t>
      </w:r>
      <w:r>
        <w:rPr>
          <w:rFonts w:ascii="Arial" w:cs="Arial" w:eastAsia="Arial" w:hAnsi="Arial"/>
          <w:sz w:val="17"/>
          <w:szCs w:val="17"/>
          <w:color w:val="auto"/>
        </w:rPr>
        <w:t>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pacing w:after="0" w:line="158" w:lineRule="exact"/>
        <w:rPr>
          <w:rFonts w:ascii="Arial" w:cs="Arial" w:eastAsia="Arial" w:hAnsi="Arial"/>
          <w:sz w:val="17"/>
          <w:szCs w:val="17"/>
          <w:b w:val="1"/>
          <w:bCs w:val="1"/>
          <w:color w:val="auto"/>
        </w:rPr>
      </w:pPr>
    </w:p>
    <w:p>
      <w:pPr>
        <w:ind w:firstLine="454"/>
        <w:spacing w:after="0" w:line="298" w:lineRule="auto"/>
        <w:tabs>
          <w:tab w:leader="none" w:pos="716" w:val="left"/>
        </w:tabs>
        <w:numPr>
          <w:ilvl w:val="0"/>
          <w:numId w:val="24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highlight w:val="white"/>
        </w:rPr>
        <w:t>. In connection with any registration of the Company’s securities, upon the request of the Company or the</w:t>
      </w:r>
      <w:r>
        <w:rPr>
          <w:rFonts w:ascii="Arial" w:cs="Arial" w:eastAsia="Arial" w:hAnsi="Arial"/>
          <w:sz w:val="16"/>
          <w:szCs w:val="16"/>
          <w:b w:val="1"/>
          <w:bCs w:val="1"/>
          <w:color w:val="auto"/>
        </w:rPr>
        <w:t xml:space="preserve"> </w:t>
      </w:r>
      <w:r>
        <w:rPr>
          <w:rFonts w:ascii="Arial" w:cs="Arial" w:eastAsia="Arial" w:hAnsi="Arial"/>
          <w:sz w:val="16"/>
          <w:szCs w:val="16"/>
          <w:color w:val="auto"/>
        </w:rPr>
        <w:t>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54" w:lineRule="exact"/>
        <w:rPr>
          <w:rFonts w:ascii="Arial" w:cs="Arial" w:eastAsia="Arial" w:hAnsi="Arial"/>
          <w:sz w:val="16"/>
          <w:szCs w:val="16"/>
          <w:b w:val="1"/>
          <w:bCs w:val="1"/>
          <w:color w:val="auto"/>
        </w:rPr>
      </w:pPr>
    </w:p>
    <w:p>
      <w:pPr>
        <w:ind w:firstLine="454"/>
        <w:spacing w:after="0" w:line="261" w:lineRule="auto"/>
        <w:tabs>
          <w:tab w:leader="none" w:pos="716" w:val="left"/>
        </w:tabs>
        <w:numPr>
          <w:ilvl w:val="0"/>
          <w:numId w:val="24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Repurchase Option for Unvested Shares</w:t>
      </w:r>
      <w:r>
        <w:rPr>
          <w:rFonts w:ascii="Arial" w:cs="Arial" w:eastAsia="Arial" w:hAnsi="Arial"/>
          <w:sz w:val="18"/>
          <w:szCs w:val="18"/>
          <w:color w:val="auto"/>
          <w:highlight w:val="white"/>
        </w:rPr>
        <w:t>. The Company, or its assignee, shall have the option to repurchase Participant’s Unvested</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(as defined in Section 2.2 of this Agreement) on the terms and conditions set forth in the Exercise Agreement (the “</w:t>
      </w:r>
      <w:r>
        <w:rPr>
          <w:rFonts w:ascii="Arial" w:cs="Arial" w:eastAsia="Arial" w:hAnsi="Arial"/>
          <w:sz w:val="18"/>
          <w:szCs w:val="18"/>
          <w:b w:val="1"/>
          <w:bCs w:val="1"/>
          <w:i w:val="1"/>
          <w:iCs w:val="1"/>
          <w:color w:val="auto"/>
        </w:rPr>
        <w:t>Repurchase Option</w:t>
      </w:r>
      <w:r>
        <w:rPr>
          <w:rFonts w:ascii="Arial" w:cs="Arial" w:eastAsia="Arial" w:hAnsi="Arial"/>
          <w:sz w:val="18"/>
          <w:szCs w:val="18"/>
          <w:color w:val="auto"/>
        </w:rPr>
        <w:t>”) if Participant is Terminated (as defined in the Plan) for any reason, or no reason, including without limitation Participant’s death, Disability (as defined in the Plan), voluntary resignation or termination by the Company with or without Cause.</w:t>
      </w:r>
    </w:p>
    <w:p>
      <w:pPr>
        <w:spacing w:after="0" w:line="180" w:lineRule="exact"/>
        <w:rPr>
          <w:rFonts w:ascii="Arial" w:cs="Arial" w:eastAsia="Arial" w:hAnsi="Arial"/>
          <w:sz w:val="18"/>
          <w:szCs w:val="18"/>
          <w:b w:val="1"/>
          <w:bCs w:val="1"/>
          <w:color w:val="auto"/>
        </w:rPr>
      </w:pPr>
    </w:p>
    <w:p>
      <w:pPr>
        <w:ind w:right="60" w:firstLine="454"/>
        <w:spacing w:after="0" w:line="258" w:lineRule="auto"/>
        <w:tabs>
          <w:tab w:leader="none" w:pos="716" w:val="left"/>
        </w:tabs>
        <w:numPr>
          <w:ilvl w:val="0"/>
          <w:numId w:val="24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highlight w:val="white"/>
        </w:rPr>
        <w:t>. Unvested Shares may not be sold or otherwise transferred by Participant without the Company’s prior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consent. Before any Vested Shares held by Participant or any transferee of such Vested Shares may be sold or otherwise transferred (including without limitation a transfer by gift or operation of law), the Company and/or its assignee(s) shall have an assignable right of first refusal to purchase the Vested Shares to be sold or transferred on the terms and conditions set forth in the Exercise Agreement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 The Company’s Right of First Refusal will terminate when the Company’s securities become publicly traded.</w:t>
      </w:r>
    </w:p>
    <w:p>
      <w:pPr>
        <w:sectPr>
          <w:pgSz w:w="11900" w:h="16838" w:orient="portrait"/>
          <w:cols w:equalWidth="0" w:num="1">
            <w:col w:w="11420"/>
          </w:cols>
          <w:pgMar w:left="240" w:top="558" w:right="239" w:bottom="1440" w:gutter="0" w:footer="0" w:header="0"/>
        </w:sectPr>
      </w:pPr>
    </w:p>
    <w:bookmarkStart w:id="194" w:name="page195"/>
    <w:bookmarkEnd w:id="194"/>
    <w:p>
      <w:pPr>
        <w:ind w:right="240" w:firstLine="454"/>
        <w:spacing w:after="0" w:line="289" w:lineRule="auto"/>
        <w:tabs>
          <w:tab w:leader="none" w:pos="716" w:val="left"/>
        </w:tabs>
        <w:numPr>
          <w:ilvl w:val="0"/>
          <w:numId w:val="24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Adjustments</w:t>
      </w:r>
      <w:r>
        <w:rPr>
          <w:rFonts w:ascii="Arial" w:cs="Arial" w:eastAsia="Arial" w:hAnsi="Arial"/>
          <w:sz w:val="17"/>
          <w:szCs w:val="17"/>
          <w:color w:val="auto"/>
        </w:rPr>
        <w:t>. In the event that the number of outstanding Shares of the Company’s Common Stock is changed by a stock dividend,</w:t>
      </w:r>
      <w:r>
        <w:rPr>
          <w:rFonts w:ascii="Arial" w:cs="Arial" w:eastAsia="Arial" w:hAnsi="Arial"/>
          <w:sz w:val="17"/>
          <w:szCs w:val="17"/>
          <w:b w:val="1"/>
          <w:bCs w:val="1"/>
          <w:color w:val="auto"/>
        </w:rPr>
        <w:t xml:space="preserve"> </w:t>
      </w:r>
      <w:r>
        <w:rPr>
          <w:rFonts w:ascii="Arial" w:cs="Arial" w:eastAsia="Arial" w:hAnsi="Arial"/>
          <w:sz w:val="17"/>
          <w:szCs w:val="17"/>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58" w:lineRule="exact"/>
        <w:rPr>
          <w:rFonts w:ascii="Arial" w:cs="Arial" w:eastAsia="Arial" w:hAnsi="Arial"/>
          <w:sz w:val="17"/>
          <w:szCs w:val="17"/>
          <w:b w:val="1"/>
          <w:bCs w:val="1"/>
          <w:color w:val="auto"/>
        </w:rPr>
      </w:pPr>
    </w:p>
    <w:p>
      <w:pPr>
        <w:ind w:right="100" w:firstLine="454"/>
        <w:spacing w:after="0" w:line="261" w:lineRule="auto"/>
        <w:tabs>
          <w:tab w:leader="none" w:pos="716" w:val="left"/>
        </w:tabs>
        <w:numPr>
          <w:ilvl w:val="0"/>
          <w:numId w:val="24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highlight w:val="white"/>
        </w:rPr>
        <w:t>. Set forth below is a brief summary as of the Effective Date of the Plan of some of the federal and California tax consequences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grant and exercise of the Option and disposition of the Shares. </w:t>
      </w:r>
      <w:r>
        <w:rPr>
          <w:rFonts w:ascii="Arial" w:cs="Arial" w:eastAsia="Arial" w:hAnsi="Arial"/>
          <w:sz w:val="18"/>
          <w:szCs w:val="18"/>
          <w:i w:val="1"/>
          <w:iCs w:val="1"/>
          <w:color w:val="auto"/>
        </w:rPr>
        <w:t>THIS SUMMARY IS NECESSARILY INCOMPLETE, AND THE TAX LAWS AND</w:t>
      </w:r>
      <w:r>
        <w:rPr>
          <w:rFonts w:ascii="Arial" w:cs="Arial" w:eastAsia="Arial" w:hAnsi="Arial"/>
          <w:sz w:val="18"/>
          <w:szCs w:val="18"/>
          <w:color w:val="auto"/>
        </w:rPr>
        <w:t xml:space="preserve"> </w:t>
      </w:r>
      <w:r>
        <w:rPr>
          <w:rFonts w:ascii="Arial" w:cs="Arial" w:eastAsia="Arial" w:hAnsi="Arial"/>
          <w:sz w:val="18"/>
          <w:szCs w:val="18"/>
          <w:i w:val="1"/>
          <w:iCs w:val="1"/>
          <w:color w:val="auto"/>
        </w:rPr>
        <w:t>REGULATIONS ARE SUBJECT TO CHANGE. PARTICIPANT SHOULD CONSULT A TAX ADVISER BEFORE EXERCISING THE OPTION OR DISPOSING OF THE SHARES.</w:t>
      </w:r>
    </w:p>
    <w:p>
      <w:pPr>
        <w:spacing w:after="0" w:line="180" w:lineRule="exact"/>
        <w:rPr>
          <w:sz w:val="20"/>
          <w:szCs w:val="20"/>
          <w:color w:val="auto"/>
        </w:rPr>
      </w:pPr>
    </w:p>
    <w:p>
      <w:pPr>
        <w:ind w:right="40" w:firstLine="878"/>
        <w:spacing w:after="0" w:line="291" w:lineRule="auto"/>
        <w:rPr>
          <w:sz w:val="20"/>
          <w:szCs w:val="20"/>
          <w:color w:val="auto"/>
        </w:rPr>
      </w:pPr>
      <w:r>
        <w:rPr>
          <w:rFonts w:ascii="Arial" w:cs="Arial" w:eastAsia="Arial" w:hAnsi="Arial"/>
          <w:sz w:val="16"/>
          <w:szCs w:val="16"/>
          <w:b w:val="1"/>
          <w:bCs w:val="1"/>
          <w:color w:val="auto"/>
        </w:rPr>
        <w:t xml:space="preserve">34.1 </w:t>
      </w:r>
      <w:r>
        <w:rPr>
          <w:rFonts w:ascii="Arial" w:cs="Arial" w:eastAsia="Arial" w:hAnsi="Arial"/>
          <w:sz w:val="16"/>
          <w:szCs w:val="16"/>
          <w:u w:val="single" w:color="auto"/>
          <w:color w:val="auto"/>
        </w:rPr>
        <w:t>Grant of Option</w:t>
      </w:r>
      <w:r>
        <w:rPr>
          <w:rFonts w:ascii="Arial" w:cs="Arial" w:eastAsia="Arial" w:hAnsi="Arial"/>
          <w:sz w:val="16"/>
          <w:szCs w:val="16"/>
          <w:color w:val="auto"/>
        </w:rPr>
        <w:t>. Grant of the Option is generally not a taxable event. However, options granted at a discount from fair market value may be</w:t>
      </w:r>
      <w:r>
        <w:rPr>
          <w:rFonts w:ascii="Arial" w:cs="Arial" w:eastAsia="Arial" w:hAnsi="Arial"/>
          <w:sz w:val="16"/>
          <w:szCs w:val="16"/>
          <w:b w:val="1"/>
          <w:bCs w:val="1"/>
          <w:color w:val="auto"/>
        </w:rPr>
        <w:t xml:space="preserve"> </w:t>
      </w:r>
      <w:r>
        <w:rPr>
          <w:rFonts w:ascii="Arial" w:cs="Arial" w:eastAsia="Arial" w:hAnsi="Arial"/>
          <w:sz w:val="16"/>
          <w:szCs w:val="16"/>
          <w:color w:val="auto"/>
        </w:rPr>
        <w:t>considered “deferred compensation” subject to adverse tax consequences under Section 409A of the Code.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as well as the loss of ISO status.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pacing w:after="0" w:line="160" w:lineRule="exact"/>
        <w:rPr>
          <w:sz w:val="20"/>
          <w:szCs w:val="20"/>
          <w:color w:val="auto"/>
        </w:rPr>
      </w:pPr>
    </w:p>
    <w:p>
      <w:pPr>
        <w:jc w:val="both"/>
        <w:ind w:right="360" w:firstLine="878"/>
        <w:spacing w:after="0" w:line="314" w:lineRule="auto"/>
        <w:rPr>
          <w:sz w:val="20"/>
          <w:szCs w:val="20"/>
          <w:color w:val="auto"/>
        </w:rPr>
      </w:pPr>
      <w:r>
        <w:rPr>
          <w:rFonts w:ascii="Arial" w:cs="Arial" w:eastAsia="Arial" w:hAnsi="Arial"/>
          <w:sz w:val="16"/>
          <w:szCs w:val="16"/>
          <w:b w:val="1"/>
          <w:bCs w:val="1"/>
          <w:color w:val="auto"/>
        </w:rPr>
        <w:t xml:space="preserve">34.2 </w:t>
      </w:r>
      <w:r>
        <w:rPr>
          <w:rFonts w:ascii="Arial" w:cs="Arial" w:eastAsia="Arial" w:hAnsi="Arial"/>
          <w:sz w:val="16"/>
          <w:szCs w:val="16"/>
          <w:u w:val="single" w:color="auto"/>
          <w:color w:val="auto"/>
        </w:rPr>
        <w:t>Exercise of Option</w:t>
      </w:r>
      <w:r>
        <w:rPr>
          <w:rFonts w:ascii="Arial" w:cs="Arial" w:eastAsia="Arial" w:hAnsi="Arial"/>
          <w:sz w:val="16"/>
          <w:szCs w:val="16"/>
          <w:color w:val="auto"/>
          <w:highlight w:val="white"/>
        </w:rPr>
        <w:t>. There will be no regular U.S. federal income tax liability or California income tax liability upon the exercise of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 although the excess, if any, of the fair market value of the Shares on the date of exercise over the Exercise Price will be treated be treated as a tax preference item for U.S. federal alternative minimum tax purposes and may subject Participant to the alternative minimum tax in the year of exercise.</w:t>
      </w:r>
    </w:p>
    <w:p>
      <w:pPr>
        <w:spacing w:after="0" w:line="88"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34.3 </w:t>
      </w:r>
      <w:r>
        <w:rPr>
          <w:rFonts w:ascii="Arial" w:cs="Arial" w:eastAsia="Arial" w:hAnsi="Arial"/>
          <w:sz w:val="18"/>
          <w:szCs w:val="18"/>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ind w:firstLine="1440"/>
        <w:spacing w:after="0" w:line="291" w:lineRule="auto"/>
        <w:tabs>
          <w:tab w:leader="none" w:pos="1676" w:val="left"/>
        </w:tabs>
        <w:numPr>
          <w:ilvl w:val="1"/>
          <w:numId w:val="250"/>
        </w:numPr>
        <w:rPr>
          <w:rFonts w:ascii="Arial" w:cs="Arial" w:eastAsia="Arial" w:hAnsi="Arial"/>
          <w:sz w:val="16"/>
          <w:szCs w:val="16"/>
          <w:color w:val="auto"/>
        </w:rPr>
      </w:pPr>
      <w:r>
        <w:rPr>
          <w:rFonts w:ascii="Arial" w:cs="Arial" w:eastAsia="Arial" w:hAnsi="Arial"/>
          <w:sz w:val="16"/>
          <w:szCs w:val="16"/>
          <w:u w:val="single" w:color="auto"/>
          <w:color w:val="auto"/>
        </w:rPr>
        <w:t>Capital Gain and Income on Early Disposition</w:t>
      </w:r>
      <w:r>
        <w:rPr>
          <w:rFonts w:ascii="Arial" w:cs="Arial" w:eastAsia="Arial" w:hAnsi="Arial"/>
          <w:sz w:val="16"/>
          <w:szCs w:val="16"/>
          <w:color w:val="auto"/>
          <w:highlight w:val="white"/>
        </w:rPr>
        <w:t>. If the Shares are held for more than twelve (12) months after the date of purchase of</w:t>
      </w:r>
      <w:r>
        <w:rPr>
          <w:rFonts w:ascii="Arial" w:cs="Arial" w:eastAsia="Arial" w:hAnsi="Arial"/>
          <w:sz w:val="16"/>
          <w:szCs w:val="16"/>
          <w:color w:val="auto"/>
        </w:rPr>
        <w:t xml:space="preserve">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 To the extent that the Shares were exercised prior to vesting coincident with the filing of a Section 83(b) election, the amount taxed because of a disqualifying disposition will be based upon the excess, if any, of the fair market value on the date of vesting over the Exercise Price.</w:t>
      </w:r>
    </w:p>
    <w:p>
      <w:pPr>
        <w:spacing w:after="0" w:line="167" w:lineRule="exact"/>
        <w:rPr>
          <w:rFonts w:ascii="Arial" w:cs="Arial" w:eastAsia="Arial" w:hAnsi="Arial"/>
          <w:sz w:val="16"/>
          <w:szCs w:val="16"/>
          <w:color w:val="auto"/>
        </w:rPr>
      </w:pPr>
    </w:p>
    <w:p>
      <w:pPr>
        <w:ind w:right="400" w:firstLine="1440"/>
        <w:spacing w:after="0" w:line="259" w:lineRule="auto"/>
        <w:tabs>
          <w:tab w:leader="none" w:pos="1686" w:val="left"/>
        </w:tabs>
        <w:numPr>
          <w:ilvl w:val="1"/>
          <w:numId w:val="250"/>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If Participant disposes of any Vested Shares purchased under the Option within twelve (12) months after the date of purchase pursuant to the exercise of the Option or more than two (2) years after the Date of Grant, the Company may be required to withhold from Participant’s compensation or collect from Participant and pay to the applicable taxing authorities an amount equal to a percentage of Participant’s compensation income.</w:t>
      </w:r>
    </w:p>
    <w:p>
      <w:pPr>
        <w:spacing w:after="0" w:line="182" w:lineRule="exact"/>
        <w:rPr>
          <w:rFonts w:ascii="Arial" w:cs="Arial" w:eastAsia="Arial" w:hAnsi="Arial"/>
          <w:sz w:val="18"/>
          <w:szCs w:val="18"/>
          <w:color w:val="auto"/>
        </w:rPr>
      </w:pPr>
    </w:p>
    <w:p>
      <w:pPr>
        <w:ind w:right="160" w:firstLine="454"/>
        <w:spacing w:after="0" w:line="282" w:lineRule="auto"/>
        <w:tabs>
          <w:tab w:leader="none" w:pos="716" w:val="left"/>
        </w:tabs>
        <w:numPr>
          <w:ilvl w:val="0"/>
          <w:numId w:val="25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highlight w:val="white"/>
        </w:rPr>
        <w:t>. Participant shall not have any of the rights of a stockholder with respect to any Shares until the Shares are issued</w:t>
      </w:r>
      <w:r>
        <w:rPr>
          <w:rFonts w:ascii="Arial" w:cs="Arial" w:eastAsia="Arial" w:hAnsi="Arial"/>
          <w:sz w:val="18"/>
          <w:szCs w:val="18"/>
          <w:b w:val="1"/>
          <w:bCs w:val="1"/>
          <w:color w:val="auto"/>
        </w:rPr>
        <w:t xml:space="preserve"> </w:t>
      </w:r>
      <w:r>
        <w:rPr>
          <w:rFonts w:ascii="Arial" w:cs="Arial" w:eastAsia="Arial" w:hAnsi="Arial"/>
          <w:sz w:val="18"/>
          <w:szCs w:val="18"/>
          <w:color w:val="auto"/>
        </w:rPr>
        <w:t>to Participant.</w:t>
      </w:r>
    </w:p>
    <w:p>
      <w:pPr>
        <w:spacing w:after="0" w:line="161" w:lineRule="exact"/>
        <w:rPr>
          <w:rFonts w:ascii="Arial" w:cs="Arial" w:eastAsia="Arial" w:hAnsi="Arial"/>
          <w:sz w:val="18"/>
          <w:szCs w:val="18"/>
          <w:b w:val="1"/>
          <w:bCs w:val="1"/>
          <w:color w:val="auto"/>
        </w:rPr>
      </w:pPr>
    </w:p>
    <w:p>
      <w:pPr>
        <w:ind w:right="100" w:firstLine="454"/>
        <w:spacing w:after="0" w:line="282" w:lineRule="auto"/>
        <w:tabs>
          <w:tab w:leader="none" w:pos="716" w:val="left"/>
        </w:tabs>
        <w:numPr>
          <w:ilvl w:val="0"/>
          <w:numId w:val="25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Interpretation</w:t>
      </w:r>
      <w:r>
        <w:rPr>
          <w:rFonts w:ascii="Arial" w:cs="Arial" w:eastAsia="Arial" w:hAnsi="Arial"/>
          <w:sz w:val="18"/>
          <w:szCs w:val="18"/>
          <w:color w:val="auto"/>
          <w:highlight w:val="white"/>
        </w:rPr>
        <w:t>. Any dispute regarding the interpretation of this Agreement shall be submitted by Participant or the Company to the Committee for</w:t>
      </w:r>
      <w:r>
        <w:rPr>
          <w:rFonts w:ascii="Arial" w:cs="Arial" w:eastAsia="Arial" w:hAnsi="Arial"/>
          <w:sz w:val="18"/>
          <w:szCs w:val="18"/>
          <w:b w:val="1"/>
          <w:bCs w:val="1"/>
          <w:color w:val="auto"/>
        </w:rPr>
        <w:t xml:space="preserve"> </w:t>
      </w:r>
      <w:r>
        <w:rPr>
          <w:rFonts w:ascii="Arial" w:cs="Arial" w:eastAsia="Arial" w:hAnsi="Arial"/>
          <w:sz w:val="18"/>
          <w:szCs w:val="18"/>
          <w:color w:val="auto"/>
        </w:rPr>
        <w:t>review. The resolution of such a dispute by the Committee shall be final and binding on the Company and Participant.</w:t>
      </w:r>
    </w:p>
    <w:p>
      <w:pPr>
        <w:sectPr>
          <w:pgSz w:w="11900" w:h="16838" w:orient="portrait"/>
          <w:cols w:equalWidth="0" w:num="1">
            <w:col w:w="11400"/>
          </w:cols>
          <w:pgMar w:left="240" w:top="553" w:right="259" w:bottom="1440" w:gutter="0" w:footer="0" w:header="0"/>
        </w:sectPr>
      </w:pPr>
    </w:p>
    <w:bookmarkStart w:id="195" w:name="page196"/>
    <w:bookmarkEnd w:id="195"/>
    <w:p>
      <w:pPr>
        <w:ind w:right="300" w:firstLine="454"/>
        <w:spacing w:after="0" w:line="282"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 parties and</w:t>
      </w:r>
      <w:r>
        <w:rPr>
          <w:rFonts w:ascii="Arial" w:cs="Arial" w:eastAsia="Arial" w:hAnsi="Arial"/>
          <w:sz w:val="18"/>
          <w:szCs w:val="18"/>
          <w:b w:val="1"/>
          <w:bCs w:val="1"/>
          <w:color w:val="auto"/>
        </w:rPr>
        <w:t xml:space="preserve"> </w:t>
      </w:r>
      <w:r>
        <w:rPr>
          <w:rFonts w:ascii="Arial" w:cs="Arial" w:eastAsia="Arial" w:hAnsi="Arial"/>
          <w:sz w:val="18"/>
          <w:szCs w:val="18"/>
          <w:color w:val="auto"/>
        </w:rPr>
        <w:t>supersede all prior undertakings and agreements with respect to the subject matter hereof.</w:t>
      </w:r>
    </w:p>
    <w:p>
      <w:pPr>
        <w:spacing w:after="0" w:line="161" w:lineRule="exact"/>
        <w:rPr>
          <w:rFonts w:ascii="Arial" w:cs="Arial" w:eastAsia="Arial" w:hAnsi="Arial"/>
          <w:sz w:val="18"/>
          <w:szCs w:val="18"/>
          <w:b w:val="1"/>
          <w:bCs w:val="1"/>
          <w:color w:val="auto"/>
        </w:rPr>
      </w:pPr>
    </w:p>
    <w:p>
      <w:pPr>
        <w:ind w:right="60" w:firstLine="454"/>
        <w:spacing w:after="0" w:line="256"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highlight w:val="white"/>
        </w:rPr>
        <w:t>. Any notice required to be given or delivered to the Company under the terms of this Agreement shall be in writing and addressed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 (iv) one (1) business day after transmission by facsimile, rapifax or telecopier.</w:t>
      </w:r>
    </w:p>
    <w:p>
      <w:pPr>
        <w:spacing w:after="0" w:line="187" w:lineRule="exact"/>
        <w:rPr>
          <w:rFonts w:ascii="Arial" w:cs="Arial" w:eastAsia="Arial" w:hAnsi="Arial"/>
          <w:sz w:val="18"/>
          <w:szCs w:val="18"/>
          <w:b w:val="1"/>
          <w:bCs w:val="1"/>
          <w:color w:val="auto"/>
        </w:rPr>
      </w:pPr>
    </w:p>
    <w:p>
      <w:pPr>
        <w:ind w:right="20" w:firstLine="454"/>
        <w:spacing w:after="0" w:line="258"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Successors and Assigns</w:t>
      </w:r>
      <w:r>
        <w:rPr>
          <w:rFonts w:ascii="Arial" w:cs="Arial" w:eastAsia="Arial" w:hAnsi="Arial"/>
          <w:sz w:val="18"/>
          <w:szCs w:val="18"/>
          <w:color w:val="auto"/>
        </w:rPr>
        <w:t>. The Company may assign any of its rights under this Agreement including its rights to purchase Shares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 Option and the Right of First Refusal. No other party to this Agreement may assign, whether voluntarily or by operation of law, any of its rights and obligations under this 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29" w:lineRule="exact"/>
        <w:rPr>
          <w:rFonts w:ascii="Arial" w:cs="Arial" w:eastAsia="Arial" w:hAnsi="Arial"/>
          <w:sz w:val="18"/>
          <w:szCs w:val="18"/>
          <w:b w:val="1"/>
          <w:bCs w:val="1"/>
          <w:color w:val="auto"/>
        </w:rPr>
      </w:pPr>
    </w:p>
    <w:p>
      <w:pPr>
        <w:ind w:right="180" w:firstLine="454"/>
        <w:spacing w:after="0" w:line="282"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Agreement shall be governed by and construed in accordance with the laws of the State of California, without giving effect</w:t>
      </w:r>
      <w:r>
        <w:rPr>
          <w:rFonts w:ascii="Arial" w:cs="Arial" w:eastAsia="Arial" w:hAnsi="Arial"/>
          <w:sz w:val="18"/>
          <w:szCs w:val="18"/>
          <w:b w:val="1"/>
          <w:bCs w:val="1"/>
          <w:color w:val="auto"/>
        </w:rPr>
        <w:t xml:space="preserve"> </w:t>
      </w:r>
      <w:r>
        <w:rPr>
          <w:rFonts w:ascii="Arial" w:cs="Arial" w:eastAsia="Arial" w:hAnsi="Arial"/>
          <w:sz w:val="18"/>
          <w:szCs w:val="18"/>
          <w:color w:val="auto"/>
        </w:rPr>
        <w:t>to that body of laws pertaining to conflict of laws.</w:t>
      </w:r>
    </w:p>
    <w:p>
      <w:pPr>
        <w:spacing w:after="0" w:line="161" w:lineRule="exact"/>
        <w:rPr>
          <w:rFonts w:ascii="Arial" w:cs="Arial" w:eastAsia="Arial" w:hAnsi="Arial"/>
          <w:sz w:val="18"/>
          <w:szCs w:val="18"/>
          <w:b w:val="1"/>
          <w:bCs w:val="1"/>
          <w:color w:val="auto"/>
        </w:rPr>
      </w:pPr>
    </w:p>
    <w:p>
      <w:pPr>
        <w:jc w:val="both"/>
        <w:ind w:right="80" w:firstLine="454"/>
        <w:spacing w:after="0" w:line="261"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highlight w:val="white"/>
        </w:rPr>
        <w:t>. Participant hereby acknowledges receipt of a copy of the Plan and this Agreement. Participant has read and understands the terms and</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pacing w:after="0" w:line="180" w:lineRule="exact"/>
        <w:rPr>
          <w:rFonts w:ascii="Arial" w:cs="Arial" w:eastAsia="Arial" w:hAnsi="Arial"/>
          <w:sz w:val="18"/>
          <w:szCs w:val="18"/>
          <w:b w:val="1"/>
          <w:bCs w:val="1"/>
          <w:color w:val="auto"/>
        </w:rPr>
      </w:pPr>
    </w:p>
    <w:p>
      <w:pPr>
        <w:ind w:right="240" w:firstLine="454"/>
        <w:spacing w:after="0" w:line="282"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 reasonably</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to carry out the purposes and intent of this Agreement.</w:t>
      </w:r>
    </w:p>
    <w:p>
      <w:pPr>
        <w:spacing w:after="0" w:line="161" w:lineRule="exact"/>
        <w:rPr>
          <w:rFonts w:ascii="Arial" w:cs="Arial" w:eastAsia="Arial" w:hAnsi="Arial"/>
          <w:sz w:val="18"/>
          <w:szCs w:val="18"/>
          <w:b w:val="1"/>
          <w:bCs w:val="1"/>
          <w:color w:val="auto"/>
        </w:rPr>
      </w:pPr>
    </w:p>
    <w:p>
      <w:pPr>
        <w:ind w:firstLine="454"/>
        <w:spacing w:after="0" w:line="295" w:lineRule="auto"/>
        <w:tabs>
          <w:tab w:leader="none" w:pos="716" w:val="left"/>
        </w:tabs>
        <w:numPr>
          <w:ilvl w:val="0"/>
          <w:numId w:val="252"/>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highlight w:val="white"/>
        </w:rPr>
        <w:t>. If any provision of this Agreement is determined by any court or arbitrator of competent jurisdiction to be invalid, illegal or</w:t>
      </w:r>
      <w:r>
        <w:rPr>
          <w:rFonts w:ascii="Arial" w:cs="Arial" w:eastAsia="Arial" w:hAnsi="Arial"/>
          <w:sz w:val="16"/>
          <w:szCs w:val="16"/>
          <w:b w:val="1"/>
          <w:bCs w:val="1"/>
          <w:color w:val="auto"/>
        </w:rPr>
        <w:t xml:space="preserve"> </w:t>
      </w:r>
      <w:r>
        <w:rPr>
          <w:rFonts w:ascii="Arial" w:cs="Arial" w:eastAsia="Arial" w:hAnsi="Arial"/>
          <w:sz w:val="16"/>
          <w:szCs w:val="16"/>
          <w:color w:val="auto"/>
        </w:rPr>
        <w:t>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pacing w:after="0" w:line="155" w:lineRule="exact"/>
        <w:rPr>
          <w:rFonts w:ascii="Arial" w:cs="Arial" w:eastAsia="Arial" w:hAnsi="Arial"/>
          <w:sz w:val="16"/>
          <w:szCs w:val="16"/>
          <w:b w:val="1"/>
          <w:bCs w:val="1"/>
          <w:color w:val="auto"/>
        </w:rPr>
      </w:pPr>
    </w:p>
    <w:p>
      <w:pPr>
        <w:ind w:right="20" w:firstLine="454"/>
        <w:spacing w:after="0" w:line="282" w:lineRule="auto"/>
        <w:tabs>
          <w:tab w:leader="none" w:pos="716"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Agreement are included for ease of reference only and will be disregarded in interpreting or construing</w:t>
      </w:r>
      <w:r>
        <w:rPr>
          <w:rFonts w:ascii="Arial" w:cs="Arial" w:eastAsia="Arial" w:hAnsi="Arial"/>
          <w:sz w:val="18"/>
          <w:szCs w:val="18"/>
          <w:b w:val="1"/>
          <w:bCs w:val="1"/>
          <w:color w:val="auto"/>
        </w:rPr>
        <w:t xml:space="preserve"> </w:t>
      </w:r>
      <w:r>
        <w:rPr>
          <w:rFonts w:ascii="Arial" w:cs="Arial" w:eastAsia="Arial" w:hAnsi="Arial"/>
          <w:sz w:val="18"/>
          <w:szCs w:val="18"/>
          <w:color w:val="auto"/>
        </w:rPr>
        <w:t>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left="720" w:hanging="266"/>
        <w:spacing w:after="0"/>
        <w:tabs>
          <w:tab w:leader="none" w:pos="720"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b w:val="1"/>
          <w:bCs w:val="1"/>
          <w:color w:val="auto"/>
          <w:highlight w:val="white"/>
        </w:rPr>
        <w:t>PARTICIPANT AGREES AND ACKNOWLEDGES THAT THE BOARD OF DIRECTORS AND THE COMPANY ARE</w:t>
      </w:r>
    </w:p>
    <w:p>
      <w:pPr>
        <w:spacing w:after="0" w:line="27" w:lineRule="exact"/>
        <w:rPr>
          <w:rFonts w:ascii="Arial" w:cs="Arial" w:eastAsia="Arial" w:hAnsi="Arial"/>
          <w:sz w:val="18"/>
          <w:szCs w:val="18"/>
          <w:b w:val="1"/>
          <w:bCs w:val="1"/>
          <w:color w:val="auto"/>
        </w:rPr>
      </w:pPr>
    </w:p>
    <w:p>
      <w:pPr>
        <w:ind w:right="20"/>
        <w:spacing w:after="0" w:line="255" w:lineRule="auto"/>
        <w:rPr>
          <w:rFonts w:ascii="Arial" w:cs="Arial" w:eastAsia="Arial" w:hAnsi="Arial"/>
          <w:sz w:val="18"/>
          <w:szCs w:val="18"/>
          <w:b w:val="1"/>
          <w:bCs w:val="1"/>
          <w:color w:val="auto"/>
        </w:rPr>
      </w:pPr>
      <w:r>
        <w:rPr>
          <w:rFonts w:ascii="Arial" w:cs="Arial" w:eastAsia="Arial" w:hAnsi="Arial"/>
          <w:sz w:val="18"/>
          <w:szCs w:val="18"/>
          <w:b w:val="1"/>
          <w:bCs w:val="1"/>
          <w:color w:val="auto"/>
        </w:rPr>
        <w:t>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1420"/>
          </w:cols>
          <w:pgMar w:left="240" w:top="554" w:right="239" w:bottom="1440" w:gutter="0" w:footer="0" w:header="0"/>
        </w:sectPr>
      </w:pPr>
    </w:p>
    <w:bookmarkStart w:id="196" w:name="page197"/>
    <w:bookmarkEnd w:id="196"/>
    <w:p>
      <w:pPr>
        <w:jc w:val="center"/>
        <w:ind w:right="-1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NONQUALIFIED STOCK OPTION EXERCISE AGREEMENT</w:t>
      </w:r>
    </w:p>
    <w:p>
      <w:pPr>
        <w:spacing w:after="0" w:line="229" w:lineRule="exact"/>
        <w:rPr>
          <w:sz w:val="20"/>
          <w:szCs w:val="20"/>
          <w:color w:val="auto"/>
        </w:rPr>
      </w:pPr>
    </w:p>
    <w:p>
      <w:pPr>
        <w:ind w:left="460"/>
        <w:spacing w:after="0"/>
        <w:tabs>
          <w:tab w:leader="none" w:pos="8540" w:val="left"/>
        </w:tabs>
        <w:rPr>
          <w:sz w:val="20"/>
          <w:szCs w:val="20"/>
          <w:color w:val="auto"/>
        </w:rPr>
      </w:pPr>
      <w:r>
        <w:rPr>
          <w:rFonts w:ascii="Arial" w:cs="Arial" w:eastAsia="Arial" w:hAnsi="Arial"/>
          <w:sz w:val="18"/>
          <w:szCs w:val="18"/>
          <w:color w:val="auto"/>
        </w:rPr>
        <w:t>This Stock Option Exercise Agreement (the “</w:t>
      </w:r>
      <w:r>
        <w:rPr>
          <w:rFonts w:ascii="Arial" w:cs="Arial" w:eastAsia="Arial" w:hAnsi="Arial"/>
          <w:sz w:val="18"/>
          <w:szCs w:val="18"/>
          <w:b w:val="1"/>
          <w:bCs w:val="1"/>
          <w:i w:val="1"/>
          <w:iCs w:val="1"/>
          <w:color w:val="auto"/>
        </w:rPr>
        <w:t>Exercise Agreement</w:t>
      </w:r>
      <w:r>
        <w:rPr>
          <w:rFonts w:ascii="Arial" w:cs="Arial" w:eastAsia="Arial" w:hAnsi="Arial"/>
          <w:sz w:val="18"/>
          <w:szCs w:val="18"/>
          <w:color w:val="auto"/>
        </w:rPr>
        <w:t>”) is made and entered into as of</w:t>
      </w:r>
      <w:r>
        <w:rPr>
          <w:sz w:val="20"/>
          <w:szCs w:val="20"/>
          <w:color w:val="auto"/>
        </w:rPr>
        <w:tab/>
      </w:r>
      <w:r>
        <w:rPr>
          <w:rFonts w:ascii="Arial" w:cs="Arial" w:eastAsia="Arial" w:hAnsi="Arial"/>
          <w:sz w:val="16"/>
          <w:szCs w:val="16"/>
          <w:color w:val="auto"/>
        </w:rPr>
        <w:t>(the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 and between</w:t>
      </w:r>
    </w:p>
    <w:p>
      <w:pPr>
        <w:spacing w:after="0" w:line="23" w:lineRule="exact"/>
        <w:rPr>
          <w:sz w:val="20"/>
          <w:szCs w:val="20"/>
          <w:color w:val="auto"/>
        </w:rPr>
      </w:pPr>
    </w:p>
    <w:p>
      <w:pPr>
        <w:spacing w:after="0" w:line="290" w:lineRule="auto"/>
        <w:rPr>
          <w:sz w:val="20"/>
          <w:szCs w:val="20"/>
          <w:color w:val="auto"/>
        </w:rPr>
      </w:pPr>
      <w:r>
        <w:rPr>
          <w:rFonts w:ascii="Arial" w:cs="Arial" w:eastAsia="Arial" w:hAnsi="Arial"/>
          <w:sz w:val="17"/>
          <w:szCs w:val="17"/>
          <w:color w:val="auto"/>
        </w:rPr>
        <w:t>Aquantia Corp., a Delaware corporation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and the purchaser named below (the “</w:t>
      </w:r>
      <w:r>
        <w:rPr>
          <w:rFonts w:ascii="Arial" w:cs="Arial" w:eastAsia="Arial" w:hAnsi="Arial"/>
          <w:sz w:val="17"/>
          <w:szCs w:val="17"/>
          <w:b w:val="1"/>
          <w:bCs w:val="1"/>
          <w:i w:val="1"/>
          <w:iCs w:val="1"/>
          <w:color w:val="auto"/>
        </w:rPr>
        <w:t>Purchaser</w:t>
      </w:r>
      <w:r>
        <w:rPr>
          <w:rFonts w:ascii="Arial" w:cs="Arial" w:eastAsia="Arial" w:hAnsi="Arial"/>
          <w:sz w:val="17"/>
          <w:szCs w:val="17"/>
          <w:color w:val="auto"/>
        </w:rPr>
        <w:t>”). Capitalized terms not defined herein shall have the meanings ascribed to them in the Company’s 2004 Equity Incentive Plan (as may be amended from time to time,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61" w:lineRule="exact"/>
        <w:rPr>
          <w:sz w:val="20"/>
          <w:szCs w:val="20"/>
          <w:color w:val="auto"/>
        </w:rPr>
      </w:pPr>
    </w:p>
    <w:p>
      <w:pPr>
        <w:ind w:left="3360"/>
        <w:spacing w:after="0"/>
        <w:rPr>
          <w:sz w:val="20"/>
          <w:szCs w:val="20"/>
          <w:color w:val="auto"/>
        </w:rPr>
      </w:pPr>
      <w:r>
        <w:rPr>
          <w:rFonts w:ascii="Arial" w:cs="Arial" w:eastAsia="Arial" w:hAnsi="Arial"/>
          <w:sz w:val="18"/>
          <w:szCs w:val="18"/>
          <w:color w:val="auto"/>
        </w:rPr>
        <w:t>(Unless earlier terminated under Section 5.6 of the Plan)</w:t>
      </w:r>
    </w:p>
    <w:p>
      <w:pPr>
        <w:spacing w:after="0" w:line="59" w:lineRule="exact"/>
        <w:rPr>
          <w:sz w:val="20"/>
          <w:szCs w:val="20"/>
          <w:color w:val="auto"/>
        </w:rPr>
      </w:pPr>
    </w:p>
    <w:p>
      <w:pPr>
        <w:ind w:left="40"/>
        <w:spacing w:after="0"/>
        <w:tabs>
          <w:tab w:leader="none" w:pos="334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Nonqualified Stock Option</w:t>
      </w:r>
    </w:p>
    <w:p>
      <w:pPr>
        <w:spacing w:after="0" w:line="198" w:lineRule="exact"/>
        <w:rPr>
          <w:sz w:val="20"/>
          <w:szCs w:val="20"/>
          <w:color w:val="auto"/>
        </w:rPr>
      </w:pPr>
    </w:p>
    <w:p>
      <w:pPr>
        <w:ind w:left="640" w:hanging="186"/>
        <w:spacing w:after="0"/>
        <w:tabs>
          <w:tab w:leader="none" w:pos="640" w:val="left"/>
        </w:tabs>
        <w:numPr>
          <w:ilvl w:val="0"/>
          <w:numId w:val="25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w:t>
      </w:r>
    </w:p>
    <w:p>
      <w:pPr>
        <w:spacing w:after="0" w:line="225" w:lineRule="exact"/>
        <w:rPr>
          <w:sz w:val="20"/>
          <w:szCs w:val="20"/>
          <w:color w:val="auto"/>
        </w:rPr>
      </w:pPr>
    </w:p>
    <w:p>
      <w:pPr>
        <w:ind w:right="100" w:firstLine="878"/>
        <w:spacing w:after="0" w:line="274" w:lineRule="auto"/>
        <w:rPr>
          <w:sz w:val="20"/>
          <w:szCs w:val="20"/>
          <w:color w:val="auto"/>
        </w:rPr>
      </w:pPr>
      <w:r>
        <w:rPr>
          <w:rFonts w:ascii="Arial" w:cs="Arial" w:eastAsia="Arial" w:hAnsi="Arial"/>
          <w:sz w:val="17"/>
          <w:szCs w:val="17"/>
          <w:b w:val="1"/>
          <w:bCs w:val="1"/>
          <w:color w:val="auto"/>
        </w:rPr>
        <w:t xml:space="preserve">1.1 </w:t>
      </w:r>
      <w:r>
        <w:rPr>
          <w:rFonts w:ascii="Arial" w:cs="Arial" w:eastAsia="Arial" w:hAnsi="Arial"/>
          <w:sz w:val="17"/>
          <w:szCs w:val="17"/>
          <w:b w:val="1"/>
          <w:bCs w:val="1"/>
          <w:u w:val="single" w:color="auto"/>
          <w:color w:val="auto"/>
        </w:rPr>
        <w:t>Exercise</w:t>
      </w:r>
      <w:r>
        <w:rPr>
          <w:rFonts w:ascii="Arial" w:cs="Arial" w:eastAsia="Arial" w:hAnsi="Arial"/>
          <w:sz w:val="17"/>
          <w:szCs w:val="17"/>
          <w:color w:val="auto"/>
        </w:rPr>
        <w:t>. Pursuant to exercise of that certain option (the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granted to Purchaser under the Plan and subject to the terms and</w:t>
      </w:r>
      <w:r>
        <w:rPr>
          <w:rFonts w:ascii="Arial" w:cs="Arial" w:eastAsia="Arial" w:hAnsi="Arial"/>
          <w:sz w:val="17"/>
          <w:szCs w:val="17"/>
          <w:b w:val="1"/>
          <w:bCs w:val="1"/>
          <w:color w:val="auto"/>
        </w:rPr>
        <w:t xml:space="preserve"> </w:t>
      </w:r>
      <w:r>
        <w:rPr>
          <w:rFonts w:ascii="Arial" w:cs="Arial" w:eastAsia="Arial" w:hAnsi="Arial"/>
          <w:sz w:val="17"/>
          <w:szCs w:val="17"/>
          <w:color w:val="auto"/>
        </w:rPr>
        <w:t>conditions of this Exercise Agreement, Purchaser hereby purchases from the Company, and the Company hereby sells to Purchaser, the Total Number of Shares set forth above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of the Company’s Common Stock, $0.00001 par value per share, at the Exercise Price Per Share set forth above (the “</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As used in this Exercise Agreement, the term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7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b w:val="1"/>
          <w:bCs w:val="1"/>
          <w:u w:val="single" w:color="auto"/>
          <w:color w:val="auto"/>
        </w:rPr>
        <w:t>Title to Shares</w:t>
      </w:r>
      <w:r>
        <w:rPr>
          <w:rFonts w:ascii="Arial" w:cs="Arial" w:eastAsia="Arial" w:hAnsi="Arial"/>
          <w:sz w:val="18"/>
          <w:szCs w:val="18"/>
          <w:color w:val="auto"/>
          <w:highlight w:val="white"/>
        </w:rPr>
        <w:t>. The exact spelling of the name(s) under which Purchaser will take title to the Shares is:</w:t>
      </w:r>
    </w:p>
    <w:p>
      <w:pPr>
        <w:sectPr>
          <w:pgSz w:w="11900" w:h="16838" w:orient="portrait"/>
          <w:cols w:equalWidth="0" w:num="1">
            <w:col w:w="11400"/>
          </w:cols>
          <w:pgMar w:left="240" w:top="999" w:right="259" w:bottom="1440" w:gutter="0" w:footer="0" w:header="0"/>
        </w:sectPr>
      </w:pPr>
    </w:p>
    <w:bookmarkStart w:id="197" w:name="page198"/>
    <w:bookmarkEnd w:id="197"/>
    <w:p>
      <w:pPr>
        <w:ind w:left="96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740410</wp:posOffset>
            </wp:positionH>
            <wp:positionV relativeFrom="page">
              <wp:posOffset>688975</wp:posOffset>
            </wp:positionV>
            <wp:extent cx="6080125"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extLst>
                    </a:blip>
                    <a:srcRect/>
                    <a:stretch>
                      <a:fillRect/>
                    </a:stretch>
                  </pic:blipFill>
                  <pic:spPr bwMode="auto">
                    <a:xfrm>
                      <a:off x="0" y="0"/>
                      <a:ext cx="6080125" cy="8890"/>
                    </a:xfrm>
                    <a:prstGeom prst="rect">
                      <a:avLst/>
                    </a:prstGeom>
                    <a:noFill/>
                  </pic:spPr>
                </pic:pic>
              </a:graphicData>
            </a:graphic>
          </wp:anchor>
        </w:drawing>
        <w:t>Purchaser desires to take title to the Shares as follows:</w:t>
      </w:r>
    </w:p>
    <w:p>
      <w:pPr>
        <w:sectPr>
          <w:pgSz w:w="11900" w:h="16838" w:orient="portrait"/>
          <w:cols w:equalWidth="0" w:num="1">
            <w:col w:w="11360"/>
          </w:cols>
          <w:pgMar w:left="240" w:top="1246" w:right="299" w:bottom="1440" w:gutter="0" w:footer="0" w:header="0"/>
        </w:sectPr>
      </w:pPr>
    </w:p>
    <w:p>
      <w:pPr>
        <w:spacing w:after="0" w:line="221" w:lineRule="exact"/>
        <w:rPr>
          <w:sz w:val="20"/>
          <w:szCs w:val="20"/>
          <w:color w:val="auto"/>
        </w:rPr>
      </w:pPr>
    </w:p>
    <w:p>
      <w:pPr>
        <w:ind w:left="96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color w:val="auto"/>
        </w:rPr>
        <w:t>]  Individual, as separate property</w:t>
      </w:r>
    </w:p>
    <w:p>
      <w:pPr>
        <w:spacing w:after="0" w:line="220" w:lineRule="exact"/>
        <w:rPr>
          <w:sz w:val="20"/>
          <w:szCs w:val="20"/>
          <w:color w:val="auto"/>
        </w:rPr>
      </w:pPr>
    </w:p>
    <w:p>
      <w:pPr>
        <w:sectPr>
          <w:pgSz w:w="11900" w:h="16838" w:orient="portrait"/>
          <w:cols w:equalWidth="0" w:num="2">
            <w:col w:w="1020" w:space="180"/>
            <w:col w:w="10160"/>
          </w:cols>
          <w:pgMar w:left="240" w:top="1246" w:right="299" w:bottom="1440" w:gutter="0" w:footer="0" w:header="0"/>
          <w:type w:val="continuous"/>
        </w:sectPr>
      </w:pPr>
    </w:p>
    <w:p>
      <w:pPr>
        <w:ind w:left="96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  Husband and wife, as community property</w:t>
      </w:r>
    </w:p>
    <w:p>
      <w:pPr>
        <w:spacing w:after="0" w:line="220" w:lineRule="exact"/>
        <w:rPr>
          <w:sz w:val="20"/>
          <w:szCs w:val="20"/>
          <w:color w:val="auto"/>
        </w:rPr>
      </w:pPr>
    </w:p>
    <w:p>
      <w:pPr>
        <w:sectPr>
          <w:pgSz w:w="11900" w:h="16838" w:orient="portrait"/>
          <w:cols w:equalWidth="0" w:num="2">
            <w:col w:w="1020" w:space="180"/>
            <w:col w:w="10160"/>
          </w:cols>
          <w:pgMar w:left="240" w:top="1246" w:right="299" w:bottom="1440" w:gutter="0" w:footer="0" w:header="0"/>
          <w:type w:val="continuous"/>
        </w:sectPr>
      </w:pPr>
    </w:p>
    <w:p>
      <w:pPr>
        <w:ind w:left="960"/>
        <w:spacing w:after="0"/>
        <w:tabs>
          <w:tab w:leader="none" w:pos="118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  Joint Tenants</w:t>
      </w:r>
    </w:p>
    <w:p>
      <w:pPr>
        <w:spacing w:after="0" w:line="3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To assign the Shares to a trust, a stock transfer agreement in the form provided by the Company (the “</w:t>
      </w:r>
      <w:r>
        <w:rPr>
          <w:rFonts w:ascii="Arial" w:cs="Arial" w:eastAsia="Arial" w:hAnsi="Arial"/>
          <w:sz w:val="18"/>
          <w:szCs w:val="18"/>
          <w:b w:val="1"/>
          <w:bCs w:val="1"/>
          <w:i w:val="1"/>
          <w:iCs w:val="1"/>
          <w:color w:val="auto"/>
        </w:rPr>
        <w:t>Stock Transfer Agreement</w:t>
      </w:r>
      <w:r>
        <w:rPr>
          <w:rFonts w:ascii="Arial" w:cs="Arial" w:eastAsia="Arial" w:hAnsi="Arial"/>
          <w:sz w:val="18"/>
          <w:szCs w:val="18"/>
          <w:color w:val="auto"/>
        </w:rPr>
        <w:t>”) must be completed and executed.</w:t>
      </w:r>
    </w:p>
    <w:p>
      <w:pPr>
        <w:spacing w:after="0" w:line="200" w:lineRule="exact"/>
        <w:rPr>
          <w:sz w:val="20"/>
          <w:szCs w:val="20"/>
          <w:color w:val="auto"/>
        </w:rPr>
      </w:pPr>
    </w:p>
    <w:p>
      <w:pPr>
        <w:spacing w:after="0" w:line="349" w:lineRule="exact"/>
        <w:rPr>
          <w:sz w:val="20"/>
          <w:szCs w:val="20"/>
          <w:color w:val="auto"/>
        </w:rPr>
      </w:pPr>
    </w:p>
    <w:p>
      <w:pPr>
        <w:ind w:left="940"/>
        <w:spacing w:after="0"/>
        <w:tabs>
          <w:tab w:leader="none" w:pos="11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2354580</wp:posOffset>
            </wp:positionH>
            <wp:positionV relativeFrom="paragraph">
              <wp:posOffset>31750</wp:posOffset>
            </wp:positionV>
            <wp:extent cx="432244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a:extLst>
                        <a:ext uri="{28A0092B-C50C-407E-A947-70E740481C1C}"/>
                      </a:extLst>
                    </a:blip>
                    <a:srcRect/>
                    <a:stretch>
                      <a:fillRect/>
                    </a:stretch>
                  </pic:blipFill>
                  <pic:spPr bwMode="auto">
                    <a:xfrm>
                      <a:off x="0" y="0"/>
                      <a:ext cx="4322445" cy="8890"/>
                    </a:xfrm>
                    <a:prstGeom prst="rect">
                      <a:avLst/>
                    </a:prstGeom>
                    <a:noFill/>
                  </pic:spPr>
                </pic:pic>
              </a:graphicData>
            </a:graphic>
          </wp:anchor>
        </w:drawing>
      </w:r>
    </w:p>
    <w:p>
      <w:pPr>
        <w:spacing w:after="0" w:line="242" w:lineRule="exact"/>
        <w:rPr>
          <w:sz w:val="20"/>
          <w:szCs w:val="20"/>
          <w:color w:val="auto"/>
        </w:rPr>
      </w:pPr>
    </w:p>
    <w:p>
      <w:pPr>
        <w:ind w:firstLine="878"/>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Purchaser hereby delivers payment of the Exercise Price in the manner permitted in the Stock Option Agreement as follows (check</w:t>
      </w:r>
      <w:r>
        <w:rPr>
          <w:rFonts w:ascii="Arial" w:cs="Arial" w:eastAsia="Arial" w:hAnsi="Arial"/>
          <w:sz w:val="18"/>
          <w:szCs w:val="18"/>
          <w:b w:val="1"/>
          <w:bCs w:val="1"/>
          <w:color w:val="auto"/>
        </w:rPr>
        <w:t xml:space="preserve"> </w:t>
      </w:r>
      <w:r>
        <w:rPr>
          <w:rFonts w:ascii="Arial" w:cs="Arial" w:eastAsia="Arial" w:hAnsi="Arial"/>
          <w:sz w:val="18"/>
          <w:szCs w:val="18"/>
          <w:color w:val="auto"/>
        </w:rPr>
        <w:t>and complete as appropriate):</w:t>
      </w:r>
    </w:p>
    <w:p>
      <w:pPr>
        <w:spacing w:after="0" w:line="233" w:lineRule="exact"/>
        <w:rPr>
          <w:sz w:val="20"/>
          <w:szCs w:val="20"/>
          <w:color w:val="auto"/>
        </w:rPr>
      </w:pPr>
    </w:p>
    <w:tbl>
      <w:tblPr>
        <w:tblLayout w:type="fixed"/>
        <w:tblInd w:w="96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3000" w:type="dxa"/>
            <w:vAlign w:val="bottom"/>
            <w:gridSpan w:val="2"/>
          </w:tcPr>
          <w:p>
            <w:pPr>
              <w:ind w:left="140"/>
              <w:spacing w:after="0"/>
              <w:rPr>
                <w:sz w:val="20"/>
                <w:szCs w:val="20"/>
                <w:color w:val="auto"/>
              </w:rPr>
            </w:pPr>
            <w:r>
              <w:rPr>
                <w:rFonts w:ascii="Arial" w:cs="Arial" w:eastAsia="Arial" w:hAnsi="Arial"/>
                <w:sz w:val="18"/>
                <w:szCs w:val="18"/>
                <w:color w:val="auto"/>
                <w:w w:val="96"/>
              </w:rPr>
              <w:t>in cash (by check) in the amount of $</w:t>
            </w:r>
          </w:p>
        </w:tc>
        <w:tc>
          <w:tcPr>
            <w:tcW w:w="4140" w:type="dxa"/>
            <w:vAlign w:val="bottom"/>
            <w:gridSpan w:val="3"/>
          </w:tcPr>
          <w:p>
            <w:pPr>
              <w:jc w:val="right"/>
              <w:ind w:right="70"/>
              <w:spacing w:after="0"/>
              <w:rPr>
                <w:sz w:val="20"/>
                <w:szCs w:val="20"/>
                <w:color w:val="auto"/>
              </w:rPr>
            </w:pPr>
            <w:r>
              <w:rPr>
                <w:rFonts w:ascii="Arial" w:cs="Arial" w:eastAsia="Arial" w:hAnsi="Arial"/>
                <w:sz w:val="18"/>
                <w:szCs w:val="18"/>
                <w:color w:val="auto"/>
                <w:w w:val="95"/>
              </w:rPr>
              <w:t>, receipt of which is acknowledged by the Company;</w:t>
            </w:r>
          </w:p>
        </w:tc>
        <w:tc>
          <w:tcPr>
            <w:tcW w:w="2780" w:type="dxa"/>
            <w:vAlign w:val="bottom"/>
          </w:tcPr>
          <w:p>
            <w:pPr>
              <w:spacing w:after="0"/>
              <w:rPr>
                <w:sz w:val="20"/>
                <w:szCs w:val="20"/>
                <w:color w:val="auto"/>
              </w:rPr>
            </w:pPr>
          </w:p>
        </w:tc>
      </w:tr>
      <w:tr>
        <w:trPr>
          <w:trHeight w:val="527"/>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520" w:type="dxa"/>
            <w:vAlign w:val="bottom"/>
            <w:gridSpan w:val="4"/>
          </w:tcPr>
          <w:p>
            <w:pPr>
              <w:ind w:left="140"/>
              <w:spacing w:after="0"/>
              <w:rPr>
                <w:sz w:val="20"/>
                <w:szCs w:val="20"/>
                <w:color w:val="auto"/>
              </w:rPr>
            </w:pPr>
            <w:r>
              <w:rPr>
                <w:rFonts w:ascii="Arial" w:cs="Arial" w:eastAsia="Arial" w:hAnsi="Arial"/>
                <w:sz w:val="18"/>
                <w:szCs w:val="18"/>
                <w:color w:val="auto"/>
                <w:w w:val="92"/>
              </w:rPr>
              <w:t>by cancellation of indebtedness of the Company owed to Purchaser in the amount of $</w:t>
            </w:r>
          </w:p>
        </w:tc>
        <w:tc>
          <w:tcPr>
            <w:tcW w:w="62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2780" w:type="dxa"/>
            <w:vAlign w:val="bottom"/>
          </w:tcPr>
          <w:p>
            <w:pPr>
              <w:spacing w:after="0"/>
              <w:rPr>
                <w:sz w:val="24"/>
                <w:szCs w:val="24"/>
                <w:color w:val="auto"/>
              </w:rPr>
            </w:pPr>
          </w:p>
        </w:tc>
      </w:tr>
      <w:tr>
        <w:trPr>
          <w:trHeight w:val="512"/>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640" w:type="dxa"/>
            <w:vAlign w:val="bottom"/>
          </w:tcPr>
          <w:p>
            <w:pPr>
              <w:ind w:left="140"/>
              <w:spacing w:after="0"/>
              <w:rPr>
                <w:sz w:val="20"/>
                <w:szCs w:val="20"/>
                <w:color w:val="auto"/>
              </w:rPr>
            </w:pPr>
            <w:r>
              <w:rPr>
                <w:rFonts w:ascii="Arial" w:cs="Arial" w:eastAsia="Arial" w:hAnsi="Arial"/>
                <w:sz w:val="18"/>
                <w:szCs w:val="18"/>
                <w:color w:val="auto"/>
              </w:rPr>
              <w:t>by delivery of</w:t>
            </w:r>
          </w:p>
        </w:tc>
        <w:tc>
          <w:tcPr>
            <w:tcW w:w="8280" w:type="dxa"/>
            <w:vAlign w:val="bottom"/>
            <w:gridSpan w:val="5"/>
          </w:tcPr>
          <w:p>
            <w:pPr>
              <w:jc w:val="right"/>
              <w:ind w:right="190"/>
              <w:spacing w:after="0"/>
              <w:rPr>
                <w:sz w:val="20"/>
                <w:szCs w:val="20"/>
                <w:color w:val="auto"/>
              </w:rPr>
            </w:pPr>
            <w:r>
              <w:rPr>
                <w:rFonts w:ascii="Arial" w:cs="Arial" w:eastAsia="Arial" w:hAnsi="Arial"/>
                <w:sz w:val="18"/>
                <w:szCs w:val="18"/>
                <w:color w:val="auto"/>
                <w:w w:val="95"/>
              </w:rPr>
              <w:t>fully-paid, nonassessable and vested shares of the Common Stock of the Company owned by Purchaser,</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920" w:type="dxa"/>
            <w:vAlign w:val="bottom"/>
            <w:gridSpan w:val="6"/>
          </w:tcPr>
          <w:p>
            <w:pPr>
              <w:ind w:left="140"/>
              <w:spacing w:after="0"/>
              <w:rPr>
                <w:sz w:val="20"/>
                <w:szCs w:val="20"/>
                <w:color w:val="auto"/>
              </w:rPr>
            </w:pPr>
            <w:r>
              <w:rPr>
                <w:rFonts w:ascii="Arial" w:cs="Arial" w:eastAsia="Arial" w:hAnsi="Arial"/>
                <w:sz w:val="18"/>
                <w:szCs w:val="18"/>
                <w:color w:val="auto"/>
                <w:w w:val="90"/>
              </w:rPr>
              <w:t>which have been paid for within the meaning of SEC Rule 144, (if purchased by use of a promissory note, such note has been fully paid</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920" w:type="dxa"/>
            <w:vAlign w:val="bottom"/>
            <w:gridSpan w:val="6"/>
          </w:tcPr>
          <w:p>
            <w:pPr>
              <w:ind w:left="140"/>
              <w:spacing w:after="0"/>
              <w:rPr>
                <w:sz w:val="20"/>
                <w:szCs w:val="20"/>
                <w:color w:val="auto"/>
              </w:rPr>
            </w:pPr>
            <w:r>
              <w:rPr>
                <w:rFonts w:ascii="Arial" w:cs="Arial" w:eastAsia="Arial" w:hAnsi="Arial"/>
                <w:sz w:val="18"/>
                <w:szCs w:val="18"/>
                <w:color w:val="auto"/>
                <w:w w:val="92"/>
              </w:rPr>
              <w:t>with respect to such vested shares) or obtained by Purchaser in the open public market and owned free and clear of all liens, claims,</w:t>
            </w:r>
          </w:p>
        </w:tc>
      </w:tr>
      <w:tr>
        <w:trPr>
          <w:trHeight w:val="230"/>
        </w:trPr>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80" w:type="dxa"/>
            <w:vAlign w:val="bottom"/>
            <w:gridSpan w:val="3"/>
          </w:tcPr>
          <w:p>
            <w:pPr>
              <w:ind w:left="140"/>
              <w:spacing w:after="0"/>
              <w:rPr>
                <w:sz w:val="20"/>
                <w:szCs w:val="20"/>
                <w:color w:val="auto"/>
              </w:rPr>
            </w:pPr>
            <w:r>
              <w:rPr>
                <w:rFonts w:ascii="Arial" w:cs="Arial" w:eastAsia="Arial" w:hAnsi="Arial"/>
                <w:sz w:val="18"/>
                <w:szCs w:val="18"/>
                <w:color w:val="auto"/>
                <w:w w:val="93"/>
              </w:rPr>
              <w:t>encumbrances or security interests, valued at the current Fair Market Value of $</w:t>
            </w:r>
          </w:p>
        </w:tc>
        <w:tc>
          <w:tcPr>
            <w:tcW w:w="1060" w:type="dxa"/>
            <w:vAlign w:val="bottom"/>
            <w:gridSpan w:val="2"/>
          </w:tcPr>
          <w:p>
            <w:pPr>
              <w:jc w:val="right"/>
              <w:ind w:right="70"/>
              <w:spacing w:after="0"/>
              <w:rPr>
                <w:sz w:val="20"/>
                <w:szCs w:val="20"/>
                <w:color w:val="auto"/>
              </w:rPr>
            </w:pPr>
            <w:r>
              <w:rPr>
                <w:rFonts w:ascii="Arial" w:cs="Arial" w:eastAsia="Arial" w:hAnsi="Arial"/>
                <w:sz w:val="18"/>
                <w:szCs w:val="18"/>
                <w:color w:val="auto"/>
              </w:rPr>
              <w:t>per share;</w:t>
            </w:r>
          </w:p>
        </w:tc>
        <w:tc>
          <w:tcPr>
            <w:tcW w:w="2780" w:type="dxa"/>
            <w:vAlign w:val="bottom"/>
          </w:tcPr>
          <w:p>
            <w:pPr>
              <w:spacing w:after="0"/>
              <w:rPr>
                <w:sz w:val="20"/>
                <w:szCs w:val="20"/>
                <w:color w:val="auto"/>
              </w:rPr>
            </w:pPr>
          </w:p>
        </w:tc>
      </w:tr>
      <w:tr>
        <w:trPr>
          <w:trHeight w:val="527"/>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140" w:type="dxa"/>
            <w:vAlign w:val="bottom"/>
            <w:gridSpan w:val="5"/>
          </w:tcPr>
          <w:p>
            <w:pPr>
              <w:ind w:left="140"/>
              <w:spacing w:after="0"/>
              <w:rPr>
                <w:sz w:val="20"/>
                <w:szCs w:val="20"/>
                <w:color w:val="auto"/>
              </w:rPr>
            </w:pPr>
            <w:r>
              <w:rPr>
                <w:rFonts w:ascii="Arial" w:cs="Arial" w:eastAsia="Arial" w:hAnsi="Arial"/>
                <w:sz w:val="18"/>
                <w:szCs w:val="18"/>
                <w:color w:val="auto"/>
                <w:w w:val="92"/>
              </w:rPr>
              <w:t>by the waiver hereby of compensation due or accrued for services rendered in the amount of $</w:t>
            </w:r>
          </w:p>
        </w:tc>
        <w:tc>
          <w:tcPr>
            <w:tcW w:w="2780" w:type="dxa"/>
            <w:vAlign w:val="bottom"/>
          </w:tcPr>
          <w:p>
            <w:pPr>
              <w:jc w:val="right"/>
              <w:ind w:right="2510"/>
              <w:spacing w:after="0"/>
              <w:rPr>
                <w:sz w:val="20"/>
                <w:szCs w:val="20"/>
                <w:color w:val="auto"/>
              </w:rPr>
            </w:pPr>
            <w:r>
              <w:rPr>
                <w:rFonts w:ascii="Arial" w:cs="Arial" w:eastAsia="Arial" w:hAnsi="Arial"/>
                <w:sz w:val="18"/>
                <w:szCs w:val="18"/>
                <w:color w:val="auto"/>
              </w:rPr>
              <w:t>.</w:t>
            </w:r>
          </w:p>
        </w:tc>
      </w:tr>
    </w:tbl>
    <w:p>
      <w:pPr>
        <w:spacing w:after="0" w:line="200" w:lineRule="exact"/>
        <w:rPr>
          <w:sz w:val="20"/>
          <w:szCs w:val="20"/>
          <w:color w:val="auto"/>
        </w:rPr>
      </w:pPr>
    </w:p>
    <w:p>
      <w:pPr>
        <w:spacing w:after="0" w:line="227" w:lineRule="exact"/>
        <w:rPr>
          <w:sz w:val="20"/>
          <w:szCs w:val="20"/>
          <w:color w:val="auto"/>
        </w:rPr>
      </w:pPr>
    </w:p>
    <w:p>
      <w:pPr>
        <w:ind w:left="640" w:hanging="186"/>
        <w:spacing w:after="0"/>
        <w:tabs>
          <w:tab w:leader="none" w:pos="640" w:val="left"/>
        </w:tabs>
        <w:numPr>
          <w:ilvl w:val="0"/>
          <w:numId w:val="25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highlight w:val="white"/>
        </w:rPr>
        <w:t>.</w:t>
      </w:r>
    </w:p>
    <w:p>
      <w:pPr>
        <w:spacing w:after="0" w:line="225" w:lineRule="exact"/>
        <w:rPr>
          <w:sz w:val="20"/>
          <w:szCs w:val="20"/>
          <w:color w:val="auto"/>
        </w:rPr>
      </w:pPr>
    </w:p>
    <w:p>
      <w:pPr>
        <w:ind w:right="80" w:firstLine="878"/>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b w:val="1"/>
          <w:bCs w:val="1"/>
          <w:u w:val="single" w:color="auto"/>
          <w:color w:val="auto"/>
        </w:rPr>
        <w:t>Deliveries by Purchaser</w:t>
      </w:r>
      <w:r>
        <w:rPr>
          <w:rFonts w:ascii="Arial" w:cs="Arial" w:eastAsia="Arial" w:hAnsi="Arial"/>
          <w:sz w:val="18"/>
          <w:szCs w:val="18"/>
          <w:color w:val="auto"/>
          <w:highlight w:val="white"/>
        </w:rPr>
        <w:t>. Purchaser hereby delivers to the Company (i) this Exercise Agreement, (ii) two (2) copies of a blank Stock Power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highlight w:val="white"/>
        </w:rPr>
        <w:t>.</w:t>
      </w:r>
    </w:p>
    <w:p>
      <w:pPr>
        <w:spacing w:after="0" w:line="184" w:lineRule="exact"/>
        <w:rPr>
          <w:sz w:val="20"/>
          <w:szCs w:val="20"/>
          <w:color w:val="auto"/>
        </w:rPr>
      </w:pPr>
    </w:p>
    <w:p>
      <w:pPr>
        <w:jc w:val="both"/>
        <w:ind w:firstLine="878"/>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 all the</w:t>
      </w:r>
      <w:r>
        <w:rPr>
          <w:rFonts w:ascii="Arial" w:cs="Arial" w:eastAsia="Arial" w:hAnsi="Arial"/>
          <w:sz w:val="18"/>
          <w:szCs w:val="18"/>
          <w:b w:val="1"/>
          <w:bCs w:val="1"/>
          <w:color w:val="auto"/>
        </w:rPr>
        <w:t xml:space="preserve"> </w:t>
      </w:r>
      <w:r>
        <w:rPr>
          <w:rFonts w:ascii="Arial" w:cs="Arial" w:eastAsia="Arial" w:hAnsi="Arial"/>
          <w:sz w:val="18"/>
          <w:szCs w:val="18"/>
          <w:color w:val="auto"/>
        </w:rPr>
        <w:t>documents to be executed and delivered by Purchaser to the Company under Section 2.1, the Company will issue a duly executed stock certificate evidencing the Shares in the name of Purchaser to be placed in escrow as provided in Section 10 until expiration or termination of the Company’s Right of First Refusal described in Section 8.</w:t>
      </w:r>
    </w:p>
    <w:p>
      <w:pPr>
        <w:spacing w:after="0" w:line="180" w:lineRule="exact"/>
        <w:rPr>
          <w:sz w:val="20"/>
          <w:szCs w:val="20"/>
          <w:color w:val="auto"/>
        </w:rPr>
      </w:pPr>
    </w:p>
    <w:p>
      <w:pPr>
        <w:ind w:left="640" w:hanging="186"/>
        <w:spacing w:after="0"/>
        <w:tabs>
          <w:tab w:leader="none" w:pos="640" w:val="left"/>
        </w:tabs>
        <w:numPr>
          <w:ilvl w:val="0"/>
          <w:numId w:val="2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highlight w:val="white"/>
        </w:rPr>
        <w:t>. Purchaser represents and warrants to the Company that:</w:t>
      </w:r>
    </w:p>
    <w:p>
      <w:pPr>
        <w:sectPr>
          <w:pgSz w:w="11900" w:h="16838" w:orient="portrait"/>
          <w:cols w:equalWidth="0" w:num="1">
            <w:col w:w="11360"/>
          </w:cols>
          <w:pgMar w:left="240" w:top="1246" w:right="299" w:bottom="1440" w:gutter="0" w:footer="0" w:header="0"/>
          <w:type w:val="continuous"/>
        </w:sectPr>
      </w:pPr>
    </w:p>
    <w:bookmarkStart w:id="198" w:name="page199"/>
    <w:bookmarkEnd w:id="198"/>
    <w:p>
      <w:pPr>
        <w:ind w:right="20" w:firstLine="878"/>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Agrees to Terms of the Plan</w:t>
      </w:r>
      <w:r>
        <w:rPr>
          <w:rFonts w:ascii="Arial" w:cs="Arial" w:eastAsia="Arial" w:hAnsi="Arial"/>
          <w:sz w:val="18"/>
          <w:szCs w:val="18"/>
          <w:color w:val="auto"/>
          <w:highlight w:val="white"/>
        </w:rPr>
        <w:t>. Purchaser has received a copy of the Plan and the Stock Option Agreement,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180" w:lineRule="exact"/>
        <w:rPr>
          <w:sz w:val="20"/>
          <w:szCs w:val="20"/>
          <w:color w:val="auto"/>
        </w:rPr>
      </w:pPr>
    </w:p>
    <w:p>
      <w:pPr>
        <w:ind w:right="40" w:firstLine="878"/>
        <w:spacing w:after="0" w:line="314" w:lineRule="auto"/>
        <w:rPr>
          <w:sz w:val="20"/>
          <w:szCs w:val="20"/>
          <w:color w:val="auto"/>
        </w:rPr>
      </w:pPr>
      <w:r>
        <w:rPr>
          <w:rFonts w:ascii="Arial" w:cs="Arial" w:eastAsia="Arial" w:hAnsi="Arial"/>
          <w:sz w:val="16"/>
          <w:szCs w:val="16"/>
          <w:b w:val="1"/>
          <w:bCs w:val="1"/>
          <w:color w:val="auto"/>
        </w:rPr>
        <w:t xml:space="preserve">3.2 </w:t>
      </w:r>
      <w:r>
        <w:rPr>
          <w:rFonts w:ascii="Arial" w:cs="Arial" w:eastAsia="Arial" w:hAnsi="Arial"/>
          <w:sz w:val="16"/>
          <w:szCs w:val="16"/>
          <w:b w:val="1"/>
          <w:bCs w:val="1"/>
          <w:u w:val="single" w:color="auto"/>
          <w:color w:val="auto"/>
        </w:rPr>
        <w:t>Purchase for Own Account for Investment</w:t>
      </w:r>
      <w:r>
        <w:rPr>
          <w:rFonts w:ascii="Arial" w:cs="Arial" w:eastAsia="Arial" w:hAnsi="Arial"/>
          <w:sz w:val="16"/>
          <w:szCs w:val="16"/>
          <w:color w:val="auto"/>
          <w:highlight w:val="white"/>
        </w:rPr>
        <w:t>. Purchaser is purchasing the Shares for Purchaser’s own account for investment purposes only</w:t>
      </w:r>
      <w:r>
        <w:rPr>
          <w:rFonts w:ascii="Arial" w:cs="Arial" w:eastAsia="Arial" w:hAnsi="Arial"/>
          <w:sz w:val="16"/>
          <w:szCs w:val="16"/>
          <w:b w:val="1"/>
          <w:bCs w:val="1"/>
          <w:color w:val="auto"/>
        </w:rPr>
        <w:t xml:space="preserve"> </w:t>
      </w:r>
      <w:r>
        <w:rPr>
          <w:rFonts w:ascii="Arial" w:cs="Arial" w:eastAsia="Arial" w:hAnsi="Arial"/>
          <w:sz w:val="16"/>
          <w:szCs w:val="16"/>
          <w:color w:val="auto"/>
        </w:rPr>
        <w:t>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42" w:lineRule="exact"/>
        <w:rPr>
          <w:sz w:val="20"/>
          <w:szCs w:val="20"/>
          <w:color w:val="auto"/>
        </w:rPr>
      </w:pPr>
    </w:p>
    <w:p>
      <w:pPr>
        <w:jc w:val="both"/>
        <w:ind w:right="140" w:firstLine="878"/>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b w:val="1"/>
          <w:bCs w:val="1"/>
          <w:u w:val="single" w:color="auto"/>
          <w:color w:val="auto"/>
        </w:rPr>
        <w:t>Access to Information</w:t>
      </w:r>
      <w:r>
        <w:rPr>
          <w:rFonts w:ascii="Arial" w:cs="Arial" w:eastAsia="Arial" w:hAnsi="Arial"/>
          <w:sz w:val="17"/>
          <w:szCs w:val="17"/>
          <w:color w:val="auto"/>
          <w:highlight w:val="white"/>
        </w:rPr>
        <w:t>. Purchaser has had access to all information regarding the Company and its present and prospective business, assets,</w:t>
      </w:r>
      <w:r>
        <w:rPr>
          <w:rFonts w:ascii="Arial" w:cs="Arial" w:eastAsia="Arial" w:hAnsi="Arial"/>
          <w:sz w:val="17"/>
          <w:szCs w:val="17"/>
          <w:b w:val="1"/>
          <w:bCs w:val="1"/>
          <w:color w:val="auto"/>
        </w:rPr>
        <w:t xml:space="preserve"> </w:t>
      </w:r>
      <w:r>
        <w:rPr>
          <w:rFonts w:ascii="Arial" w:cs="Arial" w:eastAsia="Arial" w:hAnsi="Arial"/>
          <w:sz w:val="17"/>
          <w:szCs w:val="17"/>
          <w:color w:val="auto"/>
        </w:rPr>
        <w:t>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firstLine="878"/>
        <w:spacing w:after="0" w:line="277"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b w:val="1"/>
          <w:bCs w:val="1"/>
          <w:u w:val="single" w:color="auto"/>
          <w:color w:val="auto"/>
        </w:rPr>
        <w:t>Understanding of Risks</w:t>
      </w:r>
      <w:r>
        <w:rPr>
          <w:rFonts w:ascii="Arial" w:cs="Arial" w:eastAsia="Arial" w:hAnsi="Arial"/>
          <w:sz w:val="17"/>
          <w:szCs w:val="17"/>
          <w:color w:val="auto"/>
          <w:highlight w:val="white"/>
        </w:rPr>
        <w:t>. Purchaser is fully aware of: (i) the highly speculative nature of the investment in the Shares; (ii) the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hazards involved; (iii) the lack of liquidity of the Shares and the restrictions on transferability of the Shares (e.g., that Purchaser may not be able to sell or dispose of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220" w:firstLine="878"/>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b w:val="1"/>
          <w:bCs w:val="1"/>
          <w:u w:val="single" w:color="auto"/>
          <w:color w:val="auto"/>
        </w:rPr>
        <w:t>No General Solicitation</w:t>
      </w:r>
      <w:r>
        <w:rPr>
          <w:rFonts w:ascii="Arial" w:cs="Arial" w:eastAsia="Arial" w:hAnsi="Arial"/>
          <w:sz w:val="17"/>
          <w:szCs w:val="17"/>
          <w:color w:val="auto"/>
          <w:highlight w:val="white"/>
        </w:rPr>
        <w:t>. At no time was Purchaser presented with or solicited by any publicly issued or circulated newspaper, mail, radio,</w:t>
      </w:r>
      <w:r>
        <w:rPr>
          <w:rFonts w:ascii="Arial" w:cs="Arial" w:eastAsia="Arial" w:hAnsi="Arial"/>
          <w:sz w:val="17"/>
          <w:szCs w:val="17"/>
          <w:b w:val="1"/>
          <w:bCs w:val="1"/>
          <w:color w:val="auto"/>
        </w:rPr>
        <w:t xml:space="preserve"> </w:t>
      </w:r>
      <w:r>
        <w:rPr>
          <w:rFonts w:ascii="Arial" w:cs="Arial" w:eastAsia="Arial" w:hAnsi="Arial"/>
          <w:sz w:val="17"/>
          <w:szCs w:val="17"/>
          <w:color w:val="auto"/>
        </w:rPr>
        <w:t>television or other form of general advertising or solicitation in connection with the offer, sale and purchase of the Shares.</w:t>
      </w:r>
    </w:p>
    <w:p>
      <w:pPr>
        <w:spacing w:after="0" w:line="179" w:lineRule="exact"/>
        <w:rPr>
          <w:sz w:val="20"/>
          <w:szCs w:val="20"/>
          <w:color w:val="auto"/>
        </w:rPr>
      </w:pPr>
    </w:p>
    <w:p>
      <w:pPr>
        <w:ind w:left="640" w:hanging="186"/>
        <w:spacing w:after="0"/>
        <w:tabs>
          <w:tab w:leader="none" w:pos="640" w:val="left"/>
        </w:tabs>
        <w:numPr>
          <w:ilvl w:val="0"/>
          <w:numId w:val="25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highlight w:val="white"/>
        </w:rPr>
        <w:t>.</w:t>
      </w:r>
    </w:p>
    <w:p>
      <w:pPr>
        <w:spacing w:after="0" w:line="225" w:lineRule="exact"/>
        <w:rPr>
          <w:sz w:val="20"/>
          <w:szCs w:val="20"/>
          <w:color w:val="auto"/>
        </w:rPr>
      </w:pPr>
    </w:p>
    <w:p>
      <w:pPr>
        <w:ind w:right="80" w:firstLine="878"/>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Compliance with U.S. Federal Securities Laws</w:t>
      </w:r>
      <w:r>
        <w:rPr>
          <w:rFonts w:ascii="Arial" w:cs="Arial" w:eastAsia="Arial" w:hAnsi="Arial"/>
          <w:sz w:val="18"/>
          <w:szCs w:val="18"/>
          <w:color w:val="auto"/>
          <w:highlight w:val="white"/>
        </w:rPr>
        <w:t>. Purchaser understands and acknowledges that the Shares have not been registered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120" w:firstLine="878"/>
        <w:spacing w:after="0" w:line="287" w:lineRule="auto"/>
        <w:rPr>
          <w:sz w:val="20"/>
          <w:szCs w:val="20"/>
          <w:color w:val="auto"/>
        </w:rPr>
      </w:pPr>
      <w:r>
        <w:rPr>
          <w:rFonts w:ascii="Arial" w:cs="Arial" w:eastAsia="Arial" w:hAnsi="Arial"/>
          <w:sz w:val="16"/>
          <w:szCs w:val="16"/>
          <w:b w:val="1"/>
          <w:bCs w:val="1"/>
          <w:color w:val="auto"/>
        </w:rPr>
        <w:t xml:space="preserve">4.2 </w:t>
      </w:r>
      <w:r>
        <w:rPr>
          <w:rFonts w:ascii="Arial" w:cs="Arial" w:eastAsia="Arial" w:hAnsi="Arial"/>
          <w:sz w:val="16"/>
          <w:szCs w:val="16"/>
          <w:b w:val="1"/>
          <w:bCs w:val="1"/>
          <w:u w:val="single" w:color="auto"/>
          <w:color w:val="auto"/>
        </w:rPr>
        <w:t>Compliance with California Securities Laws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THE PLAN, THE STOCK OPTION AGREEMENT, AND THIS EXERCISE AGREEMENT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ARE 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6"/>
          <w:szCs w:val="16"/>
          <w:b w:val="1"/>
          <w:bCs w:val="1"/>
          <w:i w:val="1"/>
          <w:iCs w:val="1"/>
          <w:color w:val="auto"/>
        </w:rPr>
        <w:t>REGULATIONS</w:t>
      </w:r>
      <w:r>
        <w:rPr>
          <w:rFonts w:ascii="Arial" w:cs="Arial" w:eastAsia="Arial" w:hAnsi="Arial"/>
          <w:sz w:val="16"/>
          <w:szCs w:val="16"/>
          <w:i w:val="1"/>
          <w:iCs w:val="1"/>
          <w:color w:val="auto"/>
        </w:rPr>
        <w:t>”). ANY PROVISION OF THIS EXERCISE AGREEMENT THAT IS INCONSISTENT WITH SECTION 25102(o)</w:t>
      </w:r>
    </w:p>
    <w:p>
      <w:pPr>
        <w:spacing w:after="0" w:line="3"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i w:val="1"/>
          <w:iCs w:val="1"/>
          <w:color w:val="auto"/>
        </w:rPr>
        <w:t>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60" w:lineRule="exact"/>
        <w:rPr>
          <w:sz w:val="20"/>
          <w:szCs w:val="20"/>
          <w:color w:val="auto"/>
        </w:rPr>
      </w:pPr>
    </w:p>
    <w:p>
      <w:pPr>
        <w:ind w:left="640" w:hanging="186"/>
        <w:spacing w:after="0"/>
        <w:tabs>
          <w:tab w:leader="none" w:pos="640" w:val="left"/>
        </w:tabs>
        <w:numPr>
          <w:ilvl w:val="0"/>
          <w:numId w:val="25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highlight w:val="white"/>
        </w:rPr>
        <w:t>.</w:t>
      </w:r>
    </w:p>
    <w:p>
      <w:pPr>
        <w:sectPr>
          <w:pgSz w:w="11900" w:h="16838" w:orient="portrait"/>
          <w:cols w:equalWidth="0" w:num="1">
            <w:col w:w="11400"/>
          </w:cols>
          <w:pgMar w:left="240" w:top="554" w:right="259" w:bottom="1440" w:gutter="0" w:footer="0" w:header="0"/>
        </w:sectPr>
      </w:pPr>
    </w:p>
    <w:bookmarkStart w:id="199" w:name="page200"/>
    <w:bookmarkEnd w:id="199"/>
    <w:p>
      <w:pPr>
        <w:ind w:right="200" w:firstLine="878"/>
        <w:spacing w:after="0" w:line="298" w:lineRule="auto"/>
        <w:rPr>
          <w:sz w:val="20"/>
          <w:szCs w:val="20"/>
          <w:color w:val="auto"/>
        </w:rPr>
      </w:pPr>
      <w:r>
        <w:rPr>
          <w:rFonts w:ascii="Arial" w:cs="Arial" w:eastAsia="Arial" w:hAnsi="Arial"/>
          <w:sz w:val="16"/>
          <w:szCs w:val="16"/>
          <w:b w:val="1"/>
          <w:bCs w:val="1"/>
          <w:color w:val="auto"/>
        </w:rPr>
        <w:t xml:space="preserve">5.1 </w:t>
      </w:r>
      <w:r>
        <w:rPr>
          <w:rFonts w:ascii="Arial" w:cs="Arial" w:eastAsia="Arial" w:hAnsi="Arial"/>
          <w:sz w:val="16"/>
          <w:szCs w:val="16"/>
          <w:b w:val="1"/>
          <w:bCs w:val="1"/>
          <w:u w:val="single" w:color="auto"/>
          <w:color w:val="auto"/>
        </w:rPr>
        <w:t>No Transfer Unless Registered or Exempt</w:t>
      </w:r>
      <w:r>
        <w:rPr>
          <w:rFonts w:ascii="Arial" w:cs="Arial" w:eastAsia="Arial" w:hAnsi="Arial"/>
          <w:sz w:val="16"/>
          <w:szCs w:val="16"/>
          <w:color w:val="auto"/>
        </w:rPr>
        <w:t>. Purchaser understands that Purchaser may not transfer any Shares unless such Shares are</w:t>
      </w:r>
      <w:r>
        <w:rPr>
          <w:rFonts w:ascii="Arial" w:cs="Arial" w:eastAsia="Arial" w:hAnsi="Arial"/>
          <w:sz w:val="16"/>
          <w:szCs w:val="16"/>
          <w:b w:val="1"/>
          <w:bCs w:val="1"/>
          <w:color w:val="auto"/>
        </w:rPr>
        <w:t xml:space="preserve"> </w:t>
      </w:r>
      <w:r>
        <w:rPr>
          <w:rFonts w:ascii="Arial" w:cs="Arial" w:eastAsia="Arial" w:hAnsi="Arial"/>
          <w:sz w:val="16"/>
          <w:szCs w:val="16"/>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54" w:lineRule="exact"/>
        <w:rPr>
          <w:sz w:val="20"/>
          <w:szCs w:val="20"/>
          <w:color w:val="auto"/>
        </w:rPr>
      </w:pPr>
    </w:p>
    <w:p>
      <w:pPr>
        <w:ind w:right="40" w:firstLine="878"/>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SEC Rule 144</w:t>
      </w:r>
      <w:r>
        <w:rPr>
          <w:rFonts w:ascii="Arial" w:cs="Arial" w:eastAsia="Arial" w:hAnsi="Arial"/>
          <w:sz w:val="18"/>
          <w:szCs w:val="18"/>
          <w:color w:val="auto"/>
          <w:highlight w:val="white"/>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limited sales of unregistered securities, requires that the Shares be held for a minimum of six (6) months, and in certain cases one (1) year, after they have been purchased and paid for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ind w:right="160" w:firstLine="878"/>
        <w:spacing w:after="0" w:line="303" w:lineRule="auto"/>
        <w:rPr>
          <w:sz w:val="20"/>
          <w:szCs w:val="20"/>
          <w:color w:val="auto"/>
        </w:rPr>
      </w:pPr>
      <w:r>
        <w:rPr>
          <w:rFonts w:ascii="Arial" w:cs="Arial" w:eastAsia="Arial" w:hAnsi="Arial"/>
          <w:sz w:val="16"/>
          <w:szCs w:val="16"/>
          <w:b w:val="1"/>
          <w:bCs w:val="1"/>
          <w:color w:val="auto"/>
        </w:rPr>
        <w:t xml:space="preserve">5.3 </w:t>
      </w:r>
      <w:r>
        <w:rPr>
          <w:rFonts w:ascii="Arial" w:cs="Arial" w:eastAsia="Arial" w:hAnsi="Arial"/>
          <w:sz w:val="16"/>
          <w:szCs w:val="16"/>
          <w:b w:val="1"/>
          <w:bCs w:val="1"/>
          <w:u w:val="single" w:color="auto"/>
          <w:color w:val="auto"/>
        </w:rPr>
        <w:t>SEC Rule 701</w:t>
      </w:r>
      <w:r>
        <w:rPr>
          <w:rFonts w:ascii="Arial" w:cs="Arial" w:eastAsia="Arial" w:hAnsi="Arial"/>
          <w:sz w:val="16"/>
          <w:szCs w:val="16"/>
          <w:color w:val="auto"/>
          <w:highlight w:val="white"/>
        </w:rPr>
        <w:t>. The Shares are issued pursuant to SEC Rule 701 promulgated under the Securities Act and may become freely tradeable by</w:t>
      </w:r>
      <w:r>
        <w:rPr>
          <w:rFonts w:ascii="Arial" w:cs="Arial" w:eastAsia="Arial" w:hAnsi="Arial"/>
          <w:sz w:val="16"/>
          <w:szCs w:val="16"/>
          <w:b w:val="1"/>
          <w:bCs w:val="1"/>
          <w:color w:val="auto"/>
        </w:rPr>
        <w:t xml:space="preserve"> </w:t>
      </w:r>
      <w:r>
        <w:rPr>
          <w:rFonts w:ascii="Arial" w:cs="Arial" w:eastAsia="Arial" w:hAnsi="Arial"/>
          <w:sz w:val="16"/>
          <w:szCs w:val="16"/>
          <w:color w:val="auto"/>
        </w:rPr>
        <w:t>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pacing w:after="0" w:line="97" w:lineRule="exact"/>
        <w:rPr>
          <w:sz w:val="20"/>
          <w:szCs w:val="20"/>
          <w:color w:val="auto"/>
        </w:rPr>
      </w:pPr>
    </w:p>
    <w:p>
      <w:pPr>
        <w:ind w:left="640" w:hanging="186"/>
        <w:spacing w:after="0"/>
        <w:tabs>
          <w:tab w:leader="none" w:pos="640" w:val="left"/>
        </w:tabs>
        <w:numPr>
          <w:ilvl w:val="0"/>
          <w:numId w:val="25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TRANSFERS</w:t>
      </w:r>
      <w:r>
        <w:rPr>
          <w:rFonts w:ascii="Arial" w:cs="Arial" w:eastAsia="Arial" w:hAnsi="Arial"/>
          <w:sz w:val="18"/>
          <w:szCs w:val="18"/>
          <w:color w:val="auto"/>
        </w:rPr>
        <w: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b w:val="1"/>
          <w:bCs w:val="1"/>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211" w:lineRule="exact"/>
        <w:rPr>
          <w:sz w:val="20"/>
          <w:szCs w:val="20"/>
          <w:color w:val="auto"/>
        </w:rPr>
      </w:pPr>
    </w:p>
    <w:p>
      <w:pPr>
        <w:ind w:firstLine="1440"/>
        <w:spacing w:after="0" w:line="277" w:lineRule="auto"/>
        <w:tabs>
          <w:tab w:leader="none" w:pos="1676" w:val="left"/>
        </w:tabs>
        <w:numPr>
          <w:ilvl w:val="0"/>
          <w:numId w:val="259"/>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0"/>
        <w:spacing w:after="0"/>
        <w:tabs>
          <w:tab w:leader="none" w:pos="1700" w:val="left"/>
        </w:tabs>
        <w:numPr>
          <w:ilvl w:val="0"/>
          <w:numId w:val="259"/>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140" w:firstLine="1440"/>
        <w:spacing w:after="0" w:line="259" w:lineRule="auto"/>
        <w:tabs>
          <w:tab w:leader="none" w:pos="1676" w:val="left"/>
        </w:tabs>
        <w:numPr>
          <w:ilvl w:val="0"/>
          <w:numId w:val="259"/>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jc w:val="both"/>
        <w:ind w:right="360" w:firstLine="1440"/>
        <w:spacing w:after="0" w:line="264" w:lineRule="auto"/>
        <w:tabs>
          <w:tab w:leader="none" w:pos="1686" w:val="left"/>
        </w:tabs>
        <w:numPr>
          <w:ilvl w:val="0"/>
          <w:numId w:val="259"/>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80" w:firstLine="878"/>
        <w:spacing w:after="0" w:line="347" w:lineRule="auto"/>
        <w:rPr>
          <w:sz w:val="20"/>
          <w:szCs w:val="20"/>
          <w:color w:val="auto"/>
        </w:rPr>
      </w:pPr>
      <w:r>
        <w:rPr>
          <w:rFonts w:ascii="Arial" w:cs="Arial" w:eastAsia="Arial" w:hAnsi="Arial"/>
          <w:sz w:val="16"/>
          <w:szCs w:val="16"/>
          <w:b w:val="1"/>
          <w:bCs w:val="1"/>
          <w:color w:val="auto"/>
        </w:rPr>
        <w:t xml:space="preserve">6.2 </w:t>
      </w:r>
      <w:r>
        <w:rPr>
          <w:rFonts w:ascii="Arial" w:cs="Arial" w:eastAsia="Arial" w:hAnsi="Arial"/>
          <w:sz w:val="16"/>
          <w:szCs w:val="16"/>
          <w:b w:val="1"/>
          <w:bCs w:val="1"/>
          <w:u w:val="single" w:color="auto"/>
          <w:color w:val="auto"/>
        </w:rPr>
        <w:t>Restriction on Transfer</w:t>
      </w:r>
      <w:r>
        <w:rPr>
          <w:rFonts w:ascii="Arial" w:cs="Arial" w:eastAsia="Arial" w:hAnsi="Arial"/>
          <w:sz w:val="16"/>
          <w:szCs w:val="16"/>
          <w:color w:val="auto"/>
        </w:rPr>
        <w:t>. Purchaser shall not transfer, assign, grant a lien or security interest in, pledge, hypothecate, encumber or otherwise</w:t>
      </w:r>
      <w:r>
        <w:rPr>
          <w:rFonts w:ascii="Arial" w:cs="Arial" w:eastAsia="Arial" w:hAnsi="Arial"/>
          <w:sz w:val="16"/>
          <w:szCs w:val="16"/>
          <w:b w:val="1"/>
          <w:bCs w:val="1"/>
          <w:color w:val="auto"/>
        </w:rPr>
        <w:t xml:space="preserve"> </w:t>
      </w:r>
      <w:r>
        <w:rPr>
          <w:rFonts w:ascii="Arial" w:cs="Arial" w:eastAsia="Arial" w:hAnsi="Arial"/>
          <w:sz w:val="16"/>
          <w:szCs w:val="16"/>
          <w:color w:val="auto"/>
        </w:rPr>
        <w:t>dispose of any of the Shares which are subject to the Company’s Right of First Refusal described below, except as permitted by this Exercise Agreement.</w:t>
      </w:r>
    </w:p>
    <w:p>
      <w:pPr>
        <w:spacing w:after="0" w:line="116" w:lineRule="exact"/>
        <w:rPr>
          <w:sz w:val="20"/>
          <w:szCs w:val="20"/>
          <w:color w:val="auto"/>
        </w:rPr>
      </w:pPr>
    </w:p>
    <w:p>
      <w:pPr>
        <w:ind w:right="300" w:firstLine="878"/>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b w:val="1"/>
          <w:bCs w:val="1"/>
          <w:u w:val="single" w:color="auto"/>
          <w:color w:val="auto"/>
        </w:rPr>
        <w:t>Transferee Obligations</w:t>
      </w:r>
      <w:r>
        <w:rPr>
          <w:rFonts w:ascii="Arial" w:cs="Arial" w:eastAsia="Arial" w:hAnsi="Arial"/>
          <w:sz w:val="18"/>
          <w:szCs w:val="18"/>
          <w:color w:val="auto"/>
          <w:highlight w:val="white"/>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the Company’s Right of First Refusal granted hereunder and (ii) the market stand-off provisions of Section 7 hereof, to the same extent such Shares would be so subject if retained by the Purchaser.</w:t>
      </w:r>
    </w:p>
    <w:p>
      <w:pPr>
        <w:sectPr>
          <w:pgSz w:w="11900" w:h="16838" w:orient="portrait"/>
          <w:cols w:equalWidth="0" w:num="1">
            <w:col w:w="11360"/>
          </w:cols>
          <w:pgMar w:left="240" w:top="553" w:right="299" w:bottom="1440" w:gutter="0" w:footer="0" w:header="0"/>
        </w:sectPr>
      </w:pPr>
    </w:p>
    <w:bookmarkStart w:id="200" w:name="page201"/>
    <w:bookmarkEnd w:id="200"/>
    <w:p>
      <w:pPr>
        <w:ind w:right="60" w:firstLine="454"/>
        <w:spacing w:after="0" w:line="289" w:lineRule="auto"/>
        <w:tabs>
          <w:tab w:leader="none" w:pos="626" w:val="left"/>
        </w:tabs>
        <w:numPr>
          <w:ilvl w:val="1"/>
          <w:numId w:val="260"/>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highlight w:val="white"/>
        </w:rPr>
        <w:t>. Purchaser agrees in connection with any registration of the Company’s securities that, upon the request of</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w:t>
      </w:r>
    </w:p>
    <w:p>
      <w:pPr>
        <w:spacing w:after="0" w:line="1" w:lineRule="exact"/>
        <w:rPr>
          <w:rFonts w:ascii="Arial" w:cs="Arial" w:eastAsia="Arial" w:hAnsi="Arial"/>
          <w:sz w:val="16"/>
          <w:szCs w:val="16"/>
          <w:b w:val="1"/>
          <w:bCs w:val="1"/>
          <w:color w:val="auto"/>
        </w:rPr>
      </w:pPr>
    </w:p>
    <w:p>
      <w:pPr>
        <w:ind w:right="680" w:firstLine="8"/>
        <w:spacing w:after="0" w:line="323" w:lineRule="auto"/>
        <w:tabs>
          <w:tab w:leader="none" w:pos="435" w:val="left"/>
        </w:tabs>
        <w:numPr>
          <w:ilvl w:val="0"/>
          <w:numId w:val="261"/>
        </w:numPr>
        <w:rPr>
          <w:rFonts w:ascii="Arial" w:cs="Arial" w:eastAsia="Arial" w:hAnsi="Arial"/>
          <w:sz w:val="16"/>
          <w:szCs w:val="16"/>
          <w:color w:val="auto"/>
        </w:rPr>
      </w:pPr>
      <w:r>
        <w:rPr>
          <w:rFonts w:ascii="Arial" w:cs="Arial" w:eastAsia="Arial" w:hAnsi="Arial"/>
          <w:sz w:val="16"/>
          <w:szCs w:val="16"/>
          <w:color w:val="auto"/>
        </w:rPr>
        <w:t>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34" w:lineRule="exact"/>
        <w:rPr>
          <w:rFonts w:ascii="Arial" w:cs="Arial" w:eastAsia="Arial" w:hAnsi="Arial"/>
          <w:sz w:val="16"/>
          <w:szCs w:val="16"/>
          <w:color w:val="auto"/>
        </w:rPr>
      </w:pPr>
    </w:p>
    <w:p>
      <w:pPr>
        <w:ind w:right="180" w:firstLine="454"/>
        <w:spacing w:after="0" w:line="261" w:lineRule="auto"/>
        <w:tabs>
          <w:tab w:leader="none" w:pos="626" w:val="left"/>
        </w:tabs>
        <w:numPr>
          <w:ilvl w:val="1"/>
          <w:numId w:val="26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Before any Vested Shares held by Purchaser or any transferee of such Vested Shares (either</w:t>
      </w:r>
      <w:r>
        <w:rPr>
          <w:rFonts w:ascii="Arial" w:cs="Arial" w:eastAsia="Arial" w:hAnsi="Arial"/>
          <w:sz w:val="18"/>
          <w:szCs w:val="18"/>
          <w:b w:val="1"/>
          <w:bCs w:val="1"/>
          <w:color w:val="auto"/>
        </w:rPr>
        <w:t xml:space="preserve"> </w:t>
      </w:r>
      <w:r>
        <w:rPr>
          <w:rFonts w:ascii="Arial" w:cs="Arial" w:eastAsia="Arial" w:hAnsi="Arial"/>
          <w:sz w:val="18"/>
          <w:szCs w:val="18"/>
          <w:color w:val="auto"/>
        </w:rPr>
        <w:t>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0" w:lineRule="exact"/>
        <w:rPr>
          <w:sz w:val="20"/>
          <w:szCs w:val="20"/>
          <w:color w:val="auto"/>
        </w:rPr>
      </w:pPr>
    </w:p>
    <w:p>
      <w:pPr>
        <w:ind w:left="880"/>
        <w:spacing w:after="0"/>
        <w:rPr>
          <w:sz w:val="20"/>
          <w:szCs w:val="20"/>
          <w:color w:val="auto"/>
        </w:rPr>
      </w:pPr>
      <w:r>
        <w:rPr>
          <w:rFonts w:ascii="Arial" w:cs="Arial" w:eastAsia="Arial" w:hAnsi="Arial"/>
          <w:sz w:val="16"/>
          <w:szCs w:val="16"/>
          <w:b w:val="1"/>
          <w:bCs w:val="1"/>
          <w:color w:val="auto"/>
        </w:rPr>
        <w:t xml:space="preserve">8.1 </w:t>
      </w:r>
      <w:r>
        <w:rPr>
          <w:rFonts w:ascii="Arial" w:cs="Arial" w:eastAsia="Arial" w:hAnsi="Arial"/>
          <w:sz w:val="16"/>
          <w:szCs w:val="16"/>
          <w:b w:val="1"/>
          <w:bCs w:val="1"/>
          <w:u w:val="single" w:color="auto"/>
          <w:color w:val="auto"/>
        </w:rPr>
        <w:t>Notice of Proposed Transfer</w:t>
      </w:r>
      <w:r>
        <w:rPr>
          <w:rFonts w:ascii="Arial" w:cs="Arial" w:eastAsia="Arial" w:hAnsi="Arial"/>
          <w:sz w:val="16"/>
          <w:szCs w:val="16"/>
          <w:color w:val="auto"/>
        </w:rPr>
        <w:t>. The Holder of the Offered Shares will deliver to the Company a written notice (the “</w:t>
      </w:r>
      <w:r>
        <w:rPr>
          <w:rFonts w:ascii="Arial" w:cs="Arial" w:eastAsia="Arial" w:hAnsi="Arial"/>
          <w:sz w:val="16"/>
          <w:szCs w:val="16"/>
          <w:b w:val="1"/>
          <w:bCs w:val="1"/>
          <w:i w:val="1"/>
          <w:iCs w:val="1"/>
          <w:color w:val="auto"/>
        </w:rPr>
        <w:t>Notice</w:t>
      </w:r>
      <w:r>
        <w:rPr>
          <w:rFonts w:ascii="Arial" w:cs="Arial" w:eastAsia="Arial" w:hAnsi="Arial"/>
          <w:sz w:val="16"/>
          <w:szCs w:val="16"/>
          <w:color w:val="auto"/>
        </w:rPr>
        <w:t>”) stating: (i) the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Holder’s bona fide intention to sell or otherwise transfer the Offered Shares; (ii) the name and address of each proposed purchaser or other transferee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Proposed Transferee</w:t>
      </w:r>
      <w:r>
        <w:rPr>
          <w:rFonts w:ascii="Arial" w:cs="Arial" w:eastAsia="Arial" w:hAnsi="Arial"/>
          <w:sz w:val="16"/>
          <w:szCs w:val="16"/>
          <w:color w:val="auto"/>
        </w:rPr>
        <w:t>”); (iii) the number of Offered Shares to be transferred to each Proposed Transferee; (iv) the bona fide cash price or other consideration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which the Holder proposes to transfer the Offered Shares (the “</w:t>
      </w:r>
      <w:r>
        <w:rPr>
          <w:rFonts w:ascii="Arial" w:cs="Arial" w:eastAsia="Arial" w:hAnsi="Arial"/>
          <w:sz w:val="16"/>
          <w:szCs w:val="16"/>
          <w:b w:val="1"/>
          <w:bCs w:val="1"/>
          <w:i w:val="1"/>
          <w:iCs w:val="1"/>
          <w:color w:val="auto"/>
        </w:rPr>
        <w:t>Offered Price</w:t>
      </w:r>
      <w:r>
        <w:rPr>
          <w:rFonts w:ascii="Arial" w:cs="Arial" w:eastAsia="Arial" w:hAnsi="Arial"/>
          <w:sz w:val="16"/>
          <w:szCs w:val="16"/>
          <w:color w:val="auto"/>
        </w:rPr>
        <w:t>”); and (v) that the Holder acknowledges this Notice is an offer to sell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Offered Shares to the Company and/or its assignee(s) pursuant to the Company’s Right of First Refusal at the Offered Price as provided for in this Exercise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pacing w:after="0" w:line="207" w:lineRule="exact"/>
        <w:rPr>
          <w:sz w:val="20"/>
          <w:szCs w:val="20"/>
          <w:color w:val="auto"/>
        </w:rPr>
      </w:pPr>
    </w:p>
    <w:p>
      <w:pPr>
        <w:jc w:val="both"/>
        <w:ind w:right="140" w:firstLine="878"/>
        <w:spacing w:after="0" w:line="289" w:lineRule="auto"/>
        <w:rPr>
          <w:sz w:val="20"/>
          <w:szCs w:val="20"/>
          <w:color w:val="auto"/>
        </w:rPr>
      </w:pPr>
      <w:r>
        <w:rPr>
          <w:rFonts w:ascii="Arial" w:cs="Arial" w:eastAsia="Arial" w:hAnsi="Arial"/>
          <w:sz w:val="17"/>
          <w:szCs w:val="17"/>
          <w:b w:val="1"/>
          <w:bCs w:val="1"/>
          <w:color w:val="auto"/>
        </w:rPr>
        <w:t xml:space="preserve">8.2 </w:t>
      </w:r>
      <w:r>
        <w:rPr>
          <w:rFonts w:ascii="Arial" w:cs="Arial" w:eastAsia="Arial" w:hAnsi="Arial"/>
          <w:sz w:val="17"/>
          <w:szCs w:val="17"/>
          <w:b w:val="1"/>
          <w:bCs w:val="1"/>
          <w:u w:val="single" w:color="auto"/>
          <w:color w:val="auto"/>
        </w:rPr>
        <w:t>Exercise of Right of First Refusal</w:t>
      </w:r>
      <w:r>
        <w:rPr>
          <w:rFonts w:ascii="Arial" w:cs="Arial" w:eastAsia="Arial" w:hAnsi="Arial"/>
          <w:sz w:val="17"/>
          <w:szCs w:val="17"/>
          <w:color w:val="auto"/>
        </w:rPr>
        <w:t>. At any time within thirty (30) days after the date of the Notice, the Company and/or its assignee(s) may,</w:t>
      </w:r>
      <w:r>
        <w:rPr>
          <w:rFonts w:ascii="Arial" w:cs="Arial" w:eastAsia="Arial" w:hAnsi="Arial"/>
          <w:sz w:val="17"/>
          <w:szCs w:val="17"/>
          <w:b w:val="1"/>
          <w:bCs w:val="1"/>
          <w:color w:val="auto"/>
        </w:rPr>
        <w:t xml:space="preserve"> </w:t>
      </w:r>
      <w:r>
        <w:rPr>
          <w:rFonts w:ascii="Arial" w:cs="Arial" w:eastAsia="Arial" w:hAnsi="Arial"/>
          <w:sz w:val="17"/>
          <w:szCs w:val="17"/>
          <w:color w:val="auto"/>
        </w:rPr>
        <w:t>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58" w:lineRule="exact"/>
        <w:rPr>
          <w:sz w:val="20"/>
          <w:szCs w:val="20"/>
          <w:color w:val="auto"/>
        </w:rPr>
      </w:pPr>
    </w:p>
    <w:p>
      <w:pPr>
        <w:ind w:firstLine="878"/>
        <w:spacing w:after="0" w:line="258" w:lineRule="auto"/>
        <w:rPr>
          <w:sz w:val="20"/>
          <w:szCs w:val="20"/>
          <w:color w:val="auto"/>
        </w:rPr>
      </w:pPr>
      <w:r>
        <w:rPr>
          <w:rFonts w:ascii="Arial" w:cs="Arial" w:eastAsia="Arial" w:hAnsi="Arial"/>
          <w:sz w:val="18"/>
          <w:szCs w:val="18"/>
          <w:b w:val="1"/>
          <w:bCs w:val="1"/>
          <w:color w:val="auto"/>
        </w:rPr>
        <w:t xml:space="preserve">8.3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highlight w:val="white"/>
        </w:rPr>
        <w:t>. The purchase price for the Offered Shares purchased under this Section will be the Offered Price, provided that if the Offered</w:t>
      </w:r>
      <w:r>
        <w:rPr>
          <w:rFonts w:ascii="Arial" w:cs="Arial" w:eastAsia="Arial" w:hAnsi="Arial"/>
          <w:sz w:val="18"/>
          <w:szCs w:val="18"/>
          <w:b w:val="1"/>
          <w:bCs w:val="1"/>
          <w:color w:val="auto"/>
        </w:rPr>
        <w:t xml:space="preserve"> </w:t>
      </w:r>
      <w:r>
        <w:rPr>
          <w:rFonts w:ascii="Arial" w:cs="Arial" w:eastAsia="Arial" w:hAnsi="Arial"/>
          <w:sz w:val="18"/>
          <w:szCs w:val="18"/>
          <w:color w:val="auto"/>
        </w:rPr>
        <w:t>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right="60" w:firstLine="878"/>
        <w:spacing w:after="0" w:line="258" w:lineRule="auto"/>
        <w:rPr>
          <w:sz w:val="20"/>
          <w:szCs w:val="20"/>
          <w:color w:val="auto"/>
        </w:rPr>
      </w:pPr>
      <w:r>
        <w:rPr>
          <w:rFonts w:ascii="Arial" w:cs="Arial" w:eastAsia="Arial" w:hAnsi="Arial"/>
          <w:sz w:val="18"/>
          <w:szCs w:val="18"/>
          <w:b w:val="1"/>
          <w:bCs w:val="1"/>
          <w:color w:val="auto"/>
        </w:rPr>
        <w:t xml:space="preserve">8.4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jc w:val="both"/>
        <w:ind w:right="480" w:firstLine="878"/>
        <w:spacing w:after="0" w:line="289" w:lineRule="auto"/>
        <w:rPr>
          <w:sz w:val="20"/>
          <w:szCs w:val="20"/>
          <w:color w:val="auto"/>
        </w:rPr>
      </w:pPr>
      <w:r>
        <w:rPr>
          <w:rFonts w:ascii="Arial" w:cs="Arial" w:eastAsia="Arial" w:hAnsi="Arial"/>
          <w:sz w:val="16"/>
          <w:szCs w:val="16"/>
          <w:b w:val="1"/>
          <w:bCs w:val="1"/>
          <w:color w:val="auto"/>
        </w:rPr>
        <w:t xml:space="preserve">8.5 </w:t>
      </w:r>
      <w:r>
        <w:rPr>
          <w:rFonts w:ascii="Arial" w:cs="Arial" w:eastAsia="Arial" w:hAnsi="Arial"/>
          <w:sz w:val="16"/>
          <w:szCs w:val="16"/>
          <w:b w:val="1"/>
          <w:bCs w:val="1"/>
          <w:u w:val="single" w:color="auto"/>
          <w:color w:val="auto"/>
        </w:rPr>
        <w:t>Holder’s Right to Transfer</w:t>
      </w:r>
      <w:r>
        <w:rPr>
          <w:rFonts w:ascii="Arial" w:cs="Arial" w:eastAsia="Arial" w:hAnsi="Arial"/>
          <w:sz w:val="16"/>
          <w:szCs w:val="16"/>
          <w:color w:val="auto"/>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sale or other transfer is consummated within one hundred twenty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-135255</wp:posOffset>
            </wp:positionV>
            <wp:extent cx="3576320" cy="12890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a:extLst>
                        <a:ext uri="{28A0092B-C50C-407E-A947-70E740481C1C}"/>
                      </a:extLst>
                    </a:blip>
                    <a:srcRect/>
                    <a:stretch>
                      <a:fillRect/>
                    </a:stretch>
                  </pic:blipFill>
                  <pic:spPr bwMode="auto">
                    <a:xfrm>
                      <a:off x="0" y="0"/>
                      <a:ext cx="3576320" cy="128905"/>
                    </a:xfrm>
                    <a:prstGeom prst="rect">
                      <a:avLst/>
                    </a:prstGeom>
                    <a:noFill/>
                  </pic:spPr>
                </pic:pic>
              </a:graphicData>
            </a:graphic>
          </wp:anchor>
        </w:drawing>
      </w:r>
    </w:p>
    <w:p>
      <w:pPr>
        <w:ind w:right="80" w:firstLine="8"/>
        <w:spacing w:after="0" w:line="253" w:lineRule="auto"/>
        <w:tabs>
          <w:tab w:leader="none" w:pos="435" w:val="left"/>
        </w:tabs>
        <w:numPr>
          <w:ilvl w:val="0"/>
          <w:numId w:val="262"/>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7" w:lineRule="exact"/>
        <w:rPr>
          <w:sz w:val="20"/>
          <w:szCs w:val="20"/>
          <w:color w:val="auto"/>
        </w:rPr>
      </w:pPr>
    </w:p>
    <w:p>
      <w:pPr>
        <w:ind w:firstLine="878"/>
        <w:spacing w:after="0" w:line="282" w:lineRule="auto"/>
        <w:rPr>
          <w:sz w:val="20"/>
          <w:szCs w:val="20"/>
          <w:color w:val="auto"/>
        </w:rPr>
      </w:pPr>
      <w:r>
        <w:rPr>
          <w:rFonts w:ascii="Arial" w:cs="Arial" w:eastAsia="Arial" w:hAnsi="Arial"/>
          <w:sz w:val="18"/>
          <w:szCs w:val="18"/>
          <w:b w:val="1"/>
          <w:bCs w:val="1"/>
          <w:color w:val="auto"/>
        </w:rPr>
        <w:t xml:space="preserve">8.6 </w:t>
      </w:r>
      <w:r>
        <w:rPr>
          <w:rFonts w:ascii="Arial" w:cs="Arial" w:eastAsia="Arial" w:hAnsi="Arial"/>
          <w:sz w:val="18"/>
          <w:szCs w:val="18"/>
          <w:b w:val="1"/>
          <w:bCs w:val="1"/>
          <w:u w:val="single" w:color="auto"/>
          <w:color w:val="auto"/>
        </w:rPr>
        <w:t>Exempt Transfers</w:t>
      </w:r>
      <w:r>
        <w:rPr>
          <w:rFonts w:ascii="Arial" w:cs="Arial" w:eastAsia="Arial" w:hAnsi="Arial"/>
          <w:sz w:val="18"/>
          <w:szCs w:val="18"/>
          <w:color w:val="auto"/>
          <w:highlight w:val="white"/>
        </w:rPr>
        <w:t>. Notwithstanding anything to the contrary in this Section, the following transfers of Vested Shares will be exempt from the</w:t>
      </w:r>
      <w:r>
        <w:rPr>
          <w:rFonts w:ascii="Arial" w:cs="Arial" w:eastAsia="Arial" w:hAnsi="Arial"/>
          <w:sz w:val="18"/>
          <w:szCs w:val="18"/>
          <w:b w:val="1"/>
          <w:bCs w:val="1"/>
          <w:color w:val="auto"/>
        </w:rPr>
        <w:t xml:space="preserve"> </w:t>
      </w:r>
      <w:r>
        <w:rPr>
          <w:rFonts w:ascii="Arial" w:cs="Arial" w:eastAsia="Arial" w:hAnsi="Arial"/>
          <w:sz w:val="18"/>
          <w:szCs w:val="18"/>
          <w:color w:val="auto"/>
        </w:rPr>
        <w:t>Right of First Refusal: (i) the transfer of any or all of the Vested Shares</w:t>
      </w:r>
    </w:p>
    <w:p>
      <w:pPr>
        <w:sectPr>
          <w:pgSz w:w="11900" w:h="16838" w:orient="portrait"/>
          <w:cols w:equalWidth="0" w:num="1">
            <w:col w:w="11420"/>
          </w:cols>
          <w:pgMar w:left="240" w:top="554" w:right="239" w:bottom="1440" w:gutter="0" w:footer="0" w:header="0"/>
        </w:sectPr>
      </w:pPr>
    </w:p>
    <w:bookmarkStart w:id="201" w:name="page202"/>
    <w:bookmarkEnd w:id="201"/>
    <w:p>
      <w:pPr>
        <w:spacing w:after="0" w:line="286" w:lineRule="auto"/>
        <w:rPr>
          <w:sz w:val="20"/>
          <w:szCs w:val="20"/>
          <w:color w:val="auto"/>
        </w:rPr>
      </w:pPr>
      <w:r>
        <w:rPr>
          <w:rFonts w:ascii="Arial" w:cs="Arial" w:eastAsia="Arial" w:hAnsi="Arial"/>
          <w:sz w:val="16"/>
          <w:szCs w:val="16"/>
          <w:color w:val="auto"/>
        </w:rPr>
        <w:t>during Purchaser’s lifetime by gift or on Purchaser’s death by will or intestacy to Purchaser’s “</w:t>
      </w:r>
      <w:r>
        <w:rPr>
          <w:rFonts w:ascii="Arial" w:cs="Arial" w:eastAsia="Arial" w:hAnsi="Arial"/>
          <w:sz w:val="16"/>
          <w:szCs w:val="16"/>
          <w:b w:val="1"/>
          <w:bCs w:val="1"/>
          <w:i w:val="1"/>
          <w:iCs w:val="1"/>
          <w:color w:val="auto"/>
        </w:rPr>
        <w:t>Immediate Family</w:t>
      </w:r>
      <w:r>
        <w:rPr>
          <w:rFonts w:ascii="Arial" w:cs="Arial" w:eastAsia="Arial" w:hAnsi="Arial"/>
          <w:sz w:val="16"/>
          <w:szCs w:val="16"/>
          <w:color w:val="auto"/>
        </w:rPr>
        <w:t>”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6"/>
          <w:szCs w:val="16"/>
          <w:b w:val="1"/>
          <w:bCs w:val="1"/>
          <w:i w:val="1"/>
          <w:iCs w:val="1"/>
          <w:color w:val="auto"/>
        </w:rPr>
        <w:t>Immediate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Family</w:t>
      </w:r>
      <w:r>
        <w:rPr>
          <w:rFonts w:ascii="Arial" w:cs="Arial" w:eastAsia="Arial" w:hAnsi="Arial"/>
          <w:sz w:val="16"/>
          <w:szCs w:val="16"/>
          <w:color w:val="auto"/>
        </w:rPr>
        <w:t>” will mean Purchaser’s spouse, the lineal descendant or antecedent, father, mother, brother or sister, child, adopted child, grandchild or adopted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grandchild of Purchaser or Purchaser’s spouse, or the spouse of any of the above, or Spousal Equivalent, as defined herein. As used herein, a person is deemed to be a “</w:t>
      </w:r>
      <w:r>
        <w:rPr>
          <w:rFonts w:ascii="Arial" w:cs="Arial" w:eastAsia="Arial" w:hAnsi="Arial"/>
          <w:sz w:val="16"/>
          <w:szCs w:val="16"/>
          <w:b w:val="1"/>
          <w:bCs w:val="1"/>
          <w:i w:val="1"/>
          <w:iCs w:val="1"/>
          <w:color w:val="auto"/>
        </w:rPr>
        <w:t>Spousal Equivalent</w:t>
      </w:r>
      <w:r>
        <w:rPr>
          <w:rFonts w:ascii="Arial" w:cs="Arial" w:eastAsia="Arial" w:hAnsi="Arial"/>
          <w:sz w:val="16"/>
          <w:szCs w:val="16"/>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(iv)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pacing w:after="0" w:line="165" w:lineRule="exact"/>
        <w:rPr>
          <w:sz w:val="20"/>
          <w:szCs w:val="20"/>
          <w:color w:val="auto"/>
        </w:rPr>
      </w:pPr>
    </w:p>
    <w:p>
      <w:pPr>
        <w:ind w:right="140" w:firstLine="878"/>
        <w:spacing w:after="0" w:line="256" w:lineRule="auto"/>
        <w:rPr>
          <w:sz w:val="20"/>
          <w:szCs w:val="20"/>
          <w:color w:val="auto"/>
        </w:rPr>
      </w:pPr>
      <w:r>
        <w:rPr>
          <w:rFonts w:ascii="Arial" w:cs="Arial" w:eastAsia="Arial" w:hAnsi="Arial"/>
          <w:sz w:val="18"/>
          <w:szCs w:val="18"/>
          <w:b w:val="1"/>
          <w:bCs w:val="1"/>
          <w:color w:val="auto"/>
        </w:rPr>
        <w:t xml:space="preserve">8.7 </w:t>
      </w:r>
      <w:r>
        <w:rPr>
          <w:rFonts w:ascii="Arial" w:cs="Arial" w:eastAsia="Arial" w:hAnsi="Arial"/>
          <w:sz w:val="18"/>
          <w:szCs w:val="18"/>
          <w:b w:val="1"/>
          <w:bCs w:val="1"/>
          <w:u w:val="single" w:color="auto"/>
          <w:color w:val="auto"/>
        </w:rPr>
        <w:t>Termination of Right of First Refusal</w:t>
      </w:r>
      <w:r>
        <w:rPr>
          <w:rFonts w:ascii="Arial" w:cs="Arial" w:eastAsia="Arial" w:hAnsi="Arial"/>
          <w:sz w:val="18"/>
          <w:szCs w:val="18"/>
          <w:color w:val="auto"/>
        </w:rPr>
        <w:t>. The Right of First Refusal will terminate as to all Shares (i) on the effective date of the first sale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88" w:lineRule="exact"/>
        <w:rPr>
          <w:sz w:val="20"/>
          <w:szCs w:val="20"/>
          <w:color w:val="auto"/>
        </w:rPr>
      </w:pPr>
    </w:p>
    <w:p>
      <w:pPr>
        <w:ind w:right="40" w:firstLine="878"/>
        <w:spacing w:after="0" w:line="256" w:lineRule="auto"/>
        <w:rPr>
          <w:sz w:val="20"/>
          <w:szCs w:val="20"/>
          <w:color w:val="auto"/>
        </w:rPr>
      </w:pPr>
      <w:r>
        <w:rPr>
          <w:rFonts w:ascii="Arial" w:cs="Arial" w:eastAsia="Arial" w:hAnsi="Arial"/>
          <w:sz w:val="18"/>
          <w:szCs w:val="18"/>
          <w:b w:val="1"/>
          <w:bCs w:val="1"/>
          <w:color w:val="auto"/>
        </w:rPr>
        <w:t xml:space="preserve">8.8 </w:t>
      </w:r>
      <w:r>
        <w:rPr>
          <w:rFonts w:ascii="Arial" w:cs="Arial" w:eastAsia="Arial" w:hAnsi="Arial"/>
          <w:sz w:val="18"/>
          <w:szCs w:val="18"/>
          <w:b w:val="1"/>
          <w:bCs w:val="1"/>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 Shares only</w:t>
      </w:r>
      <w:r>
        <w:rPr>
          <w:rFonts w:ascii="Arial" w:cs="Arial" w:eastAsia="Arial" w:hAnsi="Arial"/>
          <w:sz w:val="18"/>
          <w:szCs w:val="18"/>
          <w:b w:val="1"/>
          <w:bCs w:val="1"/>
          <w:color w:val="auto"/>
        </w:rPr>
        <w:t xml:space="preserve"> </w:t>
      </w:r>
      <w:r>
        <w:rPr>
          <w:rFonts w:ascii="Arial" w:cs="Arial" w:eastAsia="Arial" w:hAnsi="Arial"/>
          <w:sz w:val="18"/>
          <w:szCs w:val="18"/>
          <w:color w:val="auto"/>
        </w:rPr>
        <w:t>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right="20" w:firstLine="454"/>
        <w:spacing w:after="0" w:line="256" w:lineRule="auto"/>
        <w:tabs>
          <w:tab w:leader="none" w:pos="626" w:val="left"/>
        </w:tabs>
        <w:numPr>
          <w:ilvl w:val="0"/>
          <w:numId w:val="26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RIGHTS AS A STOCKHOLDER</w:t>
      </w:r>
      <w:r>
        <w:rPr>
          <w:rFonts w:ascii="Arial" w:cs="Arial" w:eastAsia="Arial" w:hAnsi="Arial"/>
          <w:sz w:val="18"/>
          <w:szCs w:val="18"/>
          <w:color w:val="auto"/>
          <w:highlight w:val="white"/>
        </w:rPr>
        <w:t>. Subject to the terms and conditions of this Exercise Agreement, Purchaser will have all of the rights of a</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of the Company with respect to the Shares from and after the date that Shares are issued to Purchaser until such time as Purchaser disposes of the Shares or the Company and/or its assignee(s) exercise(s) the Right of First Refusal. Upon an exercise of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87" w:lineRule="exact"/>
        <w:rPr>
          <w:rFonts w:ascii="Arial" w:cs="Arial" w:eastAsia="Arial" w:hAnsi="Arial"/>
          <w:sz w:val="18"/>
          <w:szCs w:val="18"/>
          <w:b w:val="1"/>
          <w:bCs w:val="1"/>
          <w:color w:val="auto"/>
        </w:rPr>
      </w:pPr>
    </w:p>
    <w:p>
      <w:pPr>
        <w:ind w:firstLine="454"/>
        <w:spacing w:after="0" w:line="258" w:lineRule="auto"/>
        <w:tabs>
          <w:tab w:leader="none" w:pos="716" w:val="left"/>
        </w:tabs>
        <w:numPr>
          <w:ilvl w:val="0"/>
          <w:numId w:val="26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ESCROW</w:t>
      </w:r>
      <w:r>
        <w:rPr>
          <w:rFonts w:ascii="Arial" w:cs="Arial" w:eastAsia="Arial" w:hAnsi="Arial"/>
          <w:sz w:val="18"/>
          <w:szCs w:val="18"/>
          <w:color w:val="auto"/>
          <w:highlight w:val="white"/>
        </w:rPr>
        <w:t>. As security for Purchaser’s faithful performance of this Exercise Agreement, Purchaser agrees, immediately upon receipt of the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8"/>
          <w:szCs w:val="18"/>
          <w:b w:val="1"/>
          <w:bCs w:val="1"/>
          <w:i w:val="1"/>
          <w:iCs w:val="1"/>
          <w:color w:val="auto"/>
        </w:rPr>
        <w:t>Escrow Holder</w:t>
      </w:r>
      <w:r>
        <w:rPr>
          <w:rFonts w:ascii="Arial" w:cs="Arial" w:eastAsia="Arial" w:hAnsi="Arial"/>
          <w:sz w:val="18"/>
          <w:szCs w:val="18"/>
          <w:color w:val="auto"/>
        </w:rPr>
        <w:t>”), who is hereby appointed to hold such certificate(s) and Stock Powers in escrow and to take all such actions and to effectuate all such transfers and/or releases of such Shares as are in accordance with the terms of this Exercise</w:t>
      </w:r>
    </w:p>
    <w:p>
      <w:pPr>
        <w:sectPr>
          <w:pgSz w:w="11900" w:h="16838" w:orient="portrait"/>
          <w:cols w:equalWidth="0" w:num="1">
            <w:col w:w="11380"/>
          </w:cols>
          <w:pgMar w:left="240" w:top="557" w:right="279" w:bottom="1440" w:gutter="0" w:footer="0" w:header="0"/>
        </w:sectPr>
      </w:pPr>
    </w:p>
    <w:bookmarkStart w:id="202" w:name="page203"/>
    <w:bookmarkEnd w:id="202"/>
    <w:p>
      <w:pPr>
        <w:spacing w:after="0" w:line="257" w:lineRule="auto"/>
        <w:rPr>
          <w:sz w:val="20"/>
          <w:szCs w:val="20"/>
          <w:color w:val="auto"/>
        </w:rPr>
      </w:pPr>
      <w:r>
        <w:rPr>
          <w:rFonts w:ascii="Arial" w:cs="Arial" w:eastAsia="Arial" w:hAnsi="Arial"/>
          <w:sz w:val="18"/>
          <w:szCs w:val="18"/>
          <w:color w:val="auto"/>
        </w:rPr>
        <w:t>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the Right of First Refusal.</w:t>
      </w:r>
    </w:p>
    <w:p>
      <w:pPr>
        <w:spacing w:after="0" w:line="184" w:lineRule="exact"/>
        <w:rPr>
          <w:sz w:val="20"/>
          <w:szCs w:val="20"/>
          <w:color w:val="auto"/>
        </w:rPr>
      </w:pPr>
    </w:p>
    <w:p>
      <w:pPr>
        <w:ind w:left="720" w:hanging="266"/>
        <w:spacing w:after="0"/>
        <w:tabs>
          <w:tab w:leader="none" w:pos="720" w:val="left"/>
        </w:tabs>
        <w:numPr>
          <w:ilvl w:val="0"/>
          <w:numId w:val="26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highlight w:val="white"/>
        </w:rPr>
        <w:t>.</w:t>
      </w:r>
    </w:p>
    <w:p>
      <w:pPr>
        <w:spacing w:after="0" w:line="225" w:lineRule="exact"/>
        <w:rPr>
          <w:sz w:val="20"/>
          <w:szCs w:val="20"/>
          <w:color w:val="auto"/>
        </w:rPr>
      </w:pPr>
    </w:p>
    <w:p>
      <w:pPr>
        <w:ind w:right="180" w:firstLine="878"/>
        <w:spacing w:after="0" w:line="314" w:lineRule="auto"/>
        <w:rPr>
          <w:sz w:val="20"/>
          <w:szCs w:val="20"/>
          <w:color w:val="auto"/>
        </w:rPr>
      </w:pPr>
      <w:r>
        <w:rPr>
          <w:rFonts w:ascii="Arial" w:cs="Arial" w:eastAsia="Arial" w:hAnsi="Arial"/>
          <w:sz w:val="16"/>
          <w:szCs w:val="16"/>
          <w:b w:val="1"/>
          <w:bCs w:val="1"/>
          <w:color w:val="auto"/>
        </w:rPr>
        <w:t xml:space="preserve">11.1 </w:t>
      </w:r>
      <w:r>
        <w:rPr>
          <w:rFonts w:ascii="Arial" w:cs="Arial" w:eastAsia="Arial" w:hAnsi="Arial"/>
          <w:sz w:val="16"/>
          <w:szCs w:val="16"/>
          <w:b w:val="1"/>
          <w:bCs w:val="1"/>
          <w:u w:val="single" w:color="auto"/>
          <w:color w:val="auto"/>
        </w:rPr>
        <w:t>Legends</w:t>
      </w:r>
      <w:r>
        <w:rPr>
          <w:rFonts w:ascii="Arial" w:cs="Arial" w:eastAsia="Arial" w:hAnsi="Arial"/>
          <w:sz w:val="16"/>
          <w:szCs w:val="16"/>
          <w:color w:val="auto"/>
          <w:highlight w:val="white"/>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Articles of Incorporation or Bylaws, any other agreement between Purchaser and the Company or any agreement between Purchaser and any third party:</w:t>
      </w:r>
    </w:p>
    <w:p>
      <w:pPr>
        <w:spacing w:after="0" w:line="34" w:lineRule="exact"/>
        <w:rPr>
          <w:sz w:val="20"/>
          <w:szCs w:val="20"/>
          <w:color w:val="auto"/>
        </w:rPr>
      </w:pPr>
    </w:p>
    <w:p>
      <w:pPr>
        <w:ind w:left="2180" w:right="20"/>
        <w:spacing w:after="0" w:line="254" w:lineRule="auto"/>
        <w:rPr>
          <w:sz w:val="20"/>
          <w:szCs w:val="20"/>
          <w:color w:val="auto"/>
        </w:rPr>
      </w:pPr>
      <w:r>
        <w:rPr>
          <w:rFonts w:ascii="Arial" w:cs="Arial" w:eastAsia="Arial" w:hAnsi="Arial"/>
          <w:sz w:val="18"/>
          <w:szCs w:val="18"/>
          <w:b w:val="1"/>
          <w:b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78" w:lineRule="exact"/>
        <w:rPr>
          <w:sz w:val="20"/>
          <w:szCs w:val="20"/>
          <w:color w:val="auto"/>
        </w:rPr>
      </w:pPr>
    </w:p>
    <w:p>
      <w:pPr>
        <w:ind w:left="2180" w:right="60"/>
        <w:spacing w:after="0" w:line="255" w:lineRule="auto"/>
        <w:rPr>
          <w:sz w:val="20"/>
          <w:szCs w:val="20"/>
          <w:color w:val="auto"/>
        </w:rPr>
      </w:pPr>
      <w:r>
        <w:rPr>
          <w:rFonts w:ascii="Arial" w:cs="Arial" w:eastAsia="Arial" w:hAnsi="Arial"/>
          <w:sz w:val="18"/>
          <w:szCs w:val="18"/>
          <w:b w:val="1"/>
          <w:bCs w:val="1"/>
          <w:color w:val="auto"/>
        </w:rPr>
        <w:t>THE SHARES REPRESENTED BY THIS CERTIFICATE ARE SUBJECT TO CERTAIN RESTRICTIONS ON PUBLIC RESALE AND TRANSFER, INCLUDING THE RIGHT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FIRST REFUSAL ARE BINDING ON TRANSFEREES OF THESE SHARES.</w:t>
      </w:r>
    </w:p>
    <w:p>
      <w:pPr>
        <w:spacing w:after="0" w:line="81" w:lineRule="exact"/>
        <w:rPr>
          <w:sz w:val="20"/>
          <w:szCs w:val="20"/>
          <w:color w:val="auto"/>
        </w:rPr>
      </w:pPr>
    </w:p>
    <w:p>
      <w:pPr>
        <w:ind w:left="2180" w:right="40"/>
        <w:spacing w:after="0" w:line="256" w:lineRule="auto"/>
        <w:rPr>
          <w:sz w:val="20"/>
          <w:szCs w:val="20"/>
          <w:color w:val="auto"/>
        </w:rPr>
      </w:pPr>
      <w:r>
        <w:rPr>
          <w:rFonts w:ascii="Arial" w:cs="Arial" w:eastAsia="Arial" w:hAnsi="Arial"/>
          <w:sz w:val="18"/>
          <w:szCs w:val="18"/>
          <w:b w:val="1"/>
          <w:b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pacing w:after="0" w:line="390" w:lineRule="exact"/>
        <w:rPr>
          <w:sz w:val="20"/>
          <w:szCs w:val="20"/>
          <w:color w:val="auto"/>
        </w:rPr>
      </w:pPr>
    </w:p>
    <w:p>
      <w:pPr>
        <w:ind w:right="400" w:firstLine="878"/>
        <w:spacing w:after="0" w:line="266"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b w:val="1"/>
          <w:bCs w:val="1"/>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ectPr>
          <w:pgSz w:w="11900" w:h="16838" w:orient="portrait"/>
          <w:cols w:equalWidth="0" w:num="1">
            <w:col w:w="11400"/>
          </w:cols>
          <w:pgMar w:left="240" w:top="558" w:right="259" w:bottom="1440" w:gutter="0" w:footer="0" w:header="0"/>
        </w:sectPr>
      </w:pPr>
    </w:p>
    <w:bookmarkStart w:id="203" w:name="page204"/>
    <w:bookmarkEnd w:id="203"/>
    <w:p>
      <w:pPr>
        <w:ind w:firstLine="878"/>
        <w:spacing w:after="0" w:line="266" w:lineRule="auto"/>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b w:val="1"/>
          <w:bCs w:val="1"/>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 transferred in</w:t>
      </w:r>
      <w:r>
        <w:rPr>
          <w:rFonts w:ascii="Arial" w:cs="Arial" w:eastAsia="Arial" w:hAnsi="Arial"/>
          <w:sz w:val="18"/>
          <w:szCs w:val="18"/>
          <w:b w:val="1"/>
          <w:bCs w:val="1"/>
          <w:color w:val="auto"/>
        </w:rPr>
        <w:t xml:space="preserve"> </w:t>
      </w:r>
      <w:r>
        <w:rPr>
          <w:rFonts w:ascii="Arial" w:cs="Arial" w:eastAsia="Arial" w:hAnsi="Arial"/>
          <w:sz w:val="18"/>
          <w:szCs w:val="18"/>
          <w:color w:val="auto"/>
        </w:rPr>
        <w:t>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100" w:firstLine="454"/>
        <w:spacing w:after="0" w:line="289" w:lineRule="auto"/>
        <w:tabs>
          <w:tab w:leader="none" w:pos="716" w:val="left"/>
        </w:tabs>
        <w:numPr>
          <w:ilvl w:val="1"/>
          <w:numId w:val="265"/>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PURCHASER UNDERSTANDS THAT PURCHASER MAY SUFFER ADVERSE TAX CONSEQUENCES AS A RESULT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OF PURCHASER’S PURCHASE OR DISPOSITION OF THE SHARES. PURCHASER REPRESENTS: (i) THAT PURCHASER HAS CONSULTED WITH ANY TAX ADVISER THAT PURCHASER DEEMS ADVISABLE IN CONNECTION WITH THE PURCHASE OR DISPOSITION OF THE SHARES AND</w:t>
      </w:r>
    </w:p>
    <w:p>
      <w:pPr>
        <w:spacing w:after="0" w:line="1" w:lineRule="exact"/>
        <w:rPr>
          <w:rFonts w:ascii="Arial" w:cs="Arial" w:eastAsia="Arial" w:hAnsi="Arial"/>
          <w:sz w:val="16"/>
          <w:szCs w:val="16"/>
          <w:b w:val="1"/>
          <w:bCs w:val="1"/>
          <w:color w:val="auto"/>
        </w:rPr>
      </w:pPr>
    </w:p>
    <w:p>
      <w:pPr>
        <w:ind w:right="140" w:firstLine="8"/>
        <w:spacing w:after="0" w:line="273" w:lineRule="auto"/>
        <w:tabs>
          <w:tab w:leader="none" w:pos="265" w:val="left"/>
        </w:tabs>
        <w:numPr>
          <w:ilvl w:val="0"/>
          <w:numId w:val="266"/>
        </w:numPr>
        <w:rPr>
          <w:rFonts w:ascii="Arial" w:cs="Arial" w:eastAsia="Arial" w:hAnsi="Arial"/>
          <w:sz w:val="17"/>
          <w:szCs w:val="17"/>
          <w:i w:val="1"/>
          <w:iCs w:val="1"/>
          <w:color w:val="auto"/>
        </w:rPr>
      </w:pPr>
      <w:r>
        <w:rPr>
          <w:rFonts w:ascii="Arial" w:cs="Arial" w:eastAsia="Arial" w:hAnsi="Arial"/>
          <w:sz w:val="17"/>
          <w:szCs w:val="17"/>
          <w:i w:val="1"/>
          <w:iCs w:val="1"/>
          <w:color w:val="auto"/>
        </w:rPr>
        <w:t>THAT PURCHASER IS NOT RELYING ON THE COMPANY FOR ANY TAX ADVICE</w:t>
      </w:r>
      <w:r>
        <w:rPr>
          <w:rFonts w:ascii="Arial" w:cs="Arial" w:eastAsia="Arial" w:hAnsi="Arial"/>
          <w:sz w:val="17"/>
          <w:szCs w:val="17"/>
          <w:color w:val="auto"/>
        </w:rPr>
        <w:t>. Set forth below is a brief summary as of the date the Plan was</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adopted by the Board of some of the U.S. federal and California tax consequences of exercise of the Option and disposition of the Shares. </w:t>
      </w:r>
      <w:r>
        <w:rPr>
          <w:rFonts w:ascii="Arial" w:cs="Arial" w:eastAsia="Arial" w:hAnsi="Arial"/>
          <w:sz w:val="17"/>
          <w:szCs w:val="17"/>
          <w:i w:val="1"/>
          <w:iCs w:val="1"/>
          <w:color w:val="auto"/>
        </w:rPr>
        <w:t>THIS SUMMARY</w:t>
      </w:r>
      <w:r>
        <w:rPr>
          <w:rFonts w:ascii="Arial" w:cs="Arial" w:eastAsia="Arial" w:hAnsi="Arial"/>
          <w:sz w:val="17"/>
          <w:szCs w:val="17"/>
          <w:color w:val="auto"/>
        </w:rPr>
        <w:t xml:space="preserve"> </w:t>
      </w:r>
      <w:r>
        <w:rPr>
          <w:rFonts w:ascii="Arial" w:cs="Arial" w:eastAsia="Arial" w:hAnsi="Arial"/>
          <w:sz w:val="17"/>
          <w:szCs w:val="17"/>
          <w:i w:val="1"/>
          <w:iCs w:val="1"/>
          <w:color w:val="auto"/>
        </w:rPr>
        <w:t>IS NECESSARILY INCOMPLETE, AND THE TAX LAWS AND REGULATIONS ARE SUBJECT TO CHANGE. PURCHASER SHOULD CONSULT HIS OR HER OWN TAX ADVISER BEFORE EXERCISING THIS OPTION OR DISPOSING OF THE SHARES.</w:t>
      </w:r>
    </w:p>
    <w:p>
      <w:pPr>
        <w:spacing w:after="0" w:line="173" w:lineRule="exact"/>
        <w:rPr>
          <w:sz w:val="20"/>
          <w:szCs w:val="20"/>
          <w:color w:val="auto"/>
        </w:rPr>
      </w:pPr>
    </w:p>
    <w:p>
      <w:pPr>
        <w:ind w:right="60" w:firstLine="878"/>
        <w:spacing w:after="0" w:line="258" w:lineRule="auto"/>
        <w:rPr>
          <w:sz w:val="20"/>
          <w:szCs w:val="20"/>
          <w:color w:val="auto"/>
        </w:rPr>
      </w:pPr>
      <w:r>
        <w:rPr>
          <w:rFonts w:ascii="Arial" w:cs="Arial" w:eastAsia="Arial" w:hAnsi="Arial"/>
          <w:sz w:val="18"/>
          <w:szCs w:val="18"/>
          <w:b w:val="1"/>
          <w:bCs w:val="1"/>
          <w:color w:val="auto"/>
        </w:rPr>
        <w:t xml:space="preserve">12.1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highlight w:val="white"/>
        </w:rPr>
        <w:t>. There may be a regular U.S. federal income tax liability and a California income tax liability upon the exercise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 Purchaser will be treated as having received compensation income (taxable at ordinary income tax rates) equal to the excess, if any, of the fair market value of the Shares on the date of exercise over the Exercise Price. If Purchaser is or was an employee of the Company, the Company may be required to withhold from Purchaser’s compensation or collect from Purchaser and pay to the applicable taxing authorities an amount equal to a percentage of this compensation income at the time of exercise.</w:t>
      </w:r>
    </w:p>
    <w:p>
      <w:pPr>
        <w:spacing w:after="0" w:line="18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ind w:right="140" w:firstLine="1440"/>
        <w:spacing w:after="0" w:line="277" w:lineRule="auto"/>
        <w:tabs>
          <w:tab w:leader="none" w:pos="1676" w:val="left"/>
        </w:tabs>
        <w:numPr>
          <w:ilvl w:val="1"/>
          <w:numId w:val="267"/>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pacing w:after="0" w:line="170" w:lineRule="exact"/>
        <w:rPr>
          <w:rFonts w:ascii="Arial" w:cs="Arial" w:eastAsia="Arial" w:hAnsi="Arial"/>
          <w:sz w:val="18"/>
          <w:szCs w:val="18"/>
          <w:color w:val="auto"/>
        </w:rPr>
      </w:pPr>
    </w:p>
    <w:p>
      <w:pPr>
        <w:ind w:right="380" w:firstLine="1440"/>
        <w:spacing w:after="0" w:line="277" w:lineRule="auto"/>
        <w:tabs>
          <w:tab w:leader="none" w:pos="1686" w:val="left"/>
        </w:tabs>
        <w:numPr>
          <w:ilvl w:val="1"/>
          <w:numId w:val="267"/>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Purchaser’s compensation or collect from Purchaser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right="220" w:firstLine="454"/>
        <w:spacing w:after="0" w:line="314" w:lineRule="auto"/>
        <w:tabs>
          <w:tab w:leader="none" w:pos="716" w:val="left"/>
        </w:tabs>
        <w:numPr>
          <w:ilvl w:val="0"/>
          <w:numId w:val="26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by the 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right="100" w:firstLine="454"/>
        <w:spacing w:after="0" w:line="277" w:lineRule="auto"/>
        <w:tabs>
          <w:tab w:leader="none" w:pos="716" w:val="left"/>
        </w:tabs>
        <w:numPr>
          <w:ilvl w:val="0"/>
          <w:numId w:val="26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SUCCESSORS AND ASSIGNS</w:t>
      </w:r>
      <w:r>
        <w:rPr>
          <w:rFonts w:ascii="Arial" w:cs="Arial" w:eastAsia="Arial" w:hAnsi="Arial"/>
          <w:sz w:val="17"/>
          <w:szCs w:val="17"/>
          <w:color w:val="auto"/>
        </w:rPr>
        <w:t>. The Company may assign any of its rights under this Exercise Agreement, including its right to purchase Shares</w:t>
      </w:r>
      <w:r>
        <w:rPr>
          <w:rFonts w:ascii="Arial" w:cs="Arial" w:eastAsia="Arial" w:hAnsi="Arial"/>
          <w:sz w:val="17"/>
          <w:szCs w:val="17"/>
          <w:b w:val="1"/>
          <w:bCs w:val="1"/>
          <w:color w:val="auto"/>
        </w:rPr>
        <w:t xml:space="preserve"> </w:t>
      </w:r>
      <w:r>
        <w:rPr>
          <w:rFonts w:ascii="Arial" w:cs="Arial" w:eastAsia="Arial" w:hAnsi="Arial"/>
          <w:sz w:val="17"/>
          <w:szCs w:val="17"/>
          <w:color w:val="auto"/>
        </w:rPr>
        <w:t>under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68" w:lineRule="exact"/>
        <w:rPr>
          <w:rFonts w:ascii="Arial" w:cs="Arial" w:eastAsia="Arial" w:hAnsi="Arial"/>
          <w:sz w:val="17"/>
          <w:szCs w:val="17"/>
          <w:b w:val="1"/>
          <w:bCs w:val="1"/>
          <w:color w:val="auto"/>
        </w:rPr>
      </w:pPr>
    </w:p>
    <w:p>
      <w:pPr>
        <w:ind w:right="80" w:firstLine="454"/>
        <w:spacing w:after="0" w:line="282" w:lineRule="auto"/>
        <w:tabs>
          <w:tab w:leader="none" w:pos="716" w:val="left"/>
        </w:tabs>
        <w:numPr>
          <w:ilvl w:val="0"/>
          <w:numId w:val="26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Exercise Agreement shall be governed by and construed in accordance with the internal laws of the State of California,</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giving effect to that body of laws pertaining to conflict of laws.</w:t>
      </w:r>
    </w:p>
    <w:p>
      <w:pPr>
        <w:spacing w:after="0" w:line="161" w:lineRule="exact"/>
        <w:rPr>
          <w:rFonts w:ascii="Arial" w:cs="Arial" w:eastAsia="Arial" w:hAnsi="Arial"/>
          <w:sz w:val="18"/>
          <w:szCs w:val="18"/>
          <w:b w:val="1"/>
          <w:bCs w:val="1"/>
          <w:color w:val="auto"/>
        </w:rPr>
      </w:pPr>
    </w:p>
    <w:p>
      <w:pPr>
        <w:ind w:right="360" w:firstLine="454"/>
        <w:spacing w:after="0" w:line="281" w:lineRule="auto"/>
        <w:tabs>
          <w:tab w:leader="none" w:pos="716" w:val="left"/>
        </w:tabs>
        <w:numPr>
          <w:ilvl w:val="0"/>
          <w:numId w:val="26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NOTICES</w:t>
      </w:r>
      <w:r>
        <w:rPr>
          <w:rFonts w:ascii="Arial" w:cs="Arial" w:eastAsia="Arial" w:hAnsi="Arial"/>
          <w:sz w:val="17"/>
          <w:szCs w:val="17"/>
          <w:color w:val="auto"/>
        </w:rPr>
        <w:t>. Any notice required to be given or delivered to the Company shall be in writing and addressed to the Corporate Secretary of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w:t>
      </w:r>
    </w:p>
    <w:p>
      <w:pPr>
        <w:sectPr>
          <w:pgSz w:w="11900" w:h="16838" w:orient="portrait"/>
          <w:cols w:equalWidth="0" w:num="1">
            <w:col w:w="11420"/>
          </w:cols>
          <w:pgMar w:left="240" w:top="554" w:right="239" w:bottom="1440" w:gutter="0" w:footer="0" w:header="0"/>
        </w:sectPr>
      </w:pPr>
    </w:p>
    <w:bookmarkStart w:id="204" w:name="page205"/>
    <w:bookmarkEnd w:id="204"/>
    <w:p>
      <w:pPr>
        <w:ind w:right="160"/>
        <w:spacing w:after="0" w:line="277" w:lineRule="auto"/>
        <w:rPr>
          <w:sz w:val="20"/>
          <w:szCs w:val="20"/>
          <w:color w:val="auto"/>
        </w:rPr>
      </w:pPr>
      <w:r>
        <w:rPr>
          <w:rFonts w:ascii="Arial" w:cs="Arial" w:eastAsia="Arial" w:hAnsi="Arial"/>
          <w:sz w:val="18"/>
          <w:szCs w:val="18"/>
          <w:color w:val="auto"/>
        </w:rPr>
        <w:t>registered mail (return receipt requested), (ii) one (1) business day after its deposit with any return receipt express courier (prepaid), or (iii) one (1) business day after transmission by rapifax or telecopier.</w:t>
      </w:r>
    </w:p>
    <w:p>
      <w:pPr>
        <w:spacing w:after="0" w:line="166" w:lineRule="exact"/>
        <w:rPr>
          <w:sz w:val="20"/>
          <w:szCs w:val="20"/>
          <w:color w:val="auto"/>
        </w:rPr>
      </w:pPr>
    </w:p>
    <w:p>
      <w:pPr>
        <w:ind w:firstLine="454"/>
        <w:spacing w:after="0" w:line="282" w:lineRule="auto"/>
        <w:tabs>
          <w:tab w:leader="none" w:pos="716" w:val="left"/>
        </w:tabs>
        <w:numPr>
          <w:ilvl w:val="0"/>
          <w:numId w:val="26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instruments and to take such further actions as may be reasonably necessary</w:t>
      </w:r>
      <w:r>
        <w:rPr>
          <w:rFonts w:ascii="Arial" w:cs="Arial" w:eastAsia="Arial" w:hAnsi="Arial"/>
          <w:sz w:val="18"/>
          <w:szCs w:val="18"/>
          <w:b w:val="1"/>
          <w:bCs w:val="1"/>
          <w:color w:val="auto"/>
        </w:rPr>
        <w:t xml:space="preserve"> </w:t>
      </w:r>
      <w:r>
        <w:rPr>
          <w:rFonts w:ascii="Arial" w:cs="Arial" w:eastAsia="Arial" w:hAnsi="Arial"/>
          <w:sz w:val="18"/>
          <w:szCs w:val="18"/>
          <w:color w:val="auto"/>
        </w:rPr>
        <w:t>to carry out the purposes and intent of this Exercise Agreement.</w:t>
      </w:r>
    </w:p>
    <w:p>
      <w:pPr>
        <w:spacing w:after="0" w:line="161" w:lineRule="exact"/>
        <w:rPr>
          <w:rFonts w:ascii="Arial" w:cs="Arial" w:eastAsia="Arial" w:hAnsi="Arial"/>
          <w:sz w:val="18"/>
          <w:szCs w:val="18"/>
          <w:b w:val="1"/>
          <w:bCs w:val="1"/>
          <w:color w:val="auto"/>
        </w:rPr>
      </w:pPr>
    </w:p>
    <w:p>
      <w:pPr>
        <w:ind w:firstLine="454"/>
        <w:spacing w:after="0" w:line="303" w:lineRule="auto"/>
        <w:tabs>
          <w:tab w:leader="none" w:pos="716" w:val="left"/>
        </w:tabs>
        <w:numPr>
          <w:ilvl w:val="0"/>
          <w:numId w:val="269"/>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rPr>
        <w:t>. If any provision of this Exercise Agreement is determined by any court or arbitrator of competent jurisdiction to be invalid,</w:t>
      </w:r>
      <w:r>
        <w:rPr>
          <w:rFonts w:ascii="Arial" w:cs="Arial" w:eastAsia="Arial" w:hAnsi="Arial"/>
          <w:sz w:val="16"/>
          <w:szCs w:val="16"/>
          <w:b w:val="1"/>
          <w:bCs w:val="1"/>
          <w:color w:val="auto"/>
        </w:rPr>
        <w:t xml:space="preserve"> </w:t>
      </w:r>
      <w:r>
        <w:rPr>
          <w:rFonts w:ascii="Arial" w:cs="Arial" w:eastAsia="Arial" w:hAnsi="Arial"/>
          <w:sz w:val="16"/>
          <w:szCs w:val="16"/>
          <w:color w:val="auto"/>
        </w:rPr>
        <w:t>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51" w:lineRule="exact"/>
        <w:rPr>
          <w:rFonts w:ascii="Arial" w:cs="Arial" w:eastAsia="Arial" w:hAnsi="Arial"/>
          <w:sz w:val="16"/>
          <w:szCs w:val="16"/>
          <w:b w:val="1"/>
          <w:bCs w:val="1"/>
          <w:color w:val="auto"/>
        </w:rPr>
      </w:pPr>
    </w:p>
    <w:p>
      <w:pPr>
        <w:ind w:right="60" w:firstLine="454"/>
        <w:spacing w:after="0" w:line="282" w:lineRule="auto"/>
        <w:tabs>
          <w:tab w:leader="none" w:pos="716" w:val="left"/>
        </w:tabs>
        <w:numPr>
          <w:ilvl w:val="0"/>
          <w:numId w:val="26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Exercise Agreement are included for ease of reference only and will be disregarded in interpreting</w:t>
      </w:r>
      <w:r>
        <w:rPr>
          <w:rFonts w:ascii="Arial" w:cs="Arial" w:eastAsia="Arial" w:hAnsi="Arial"/>
          <w:sz w:val="18"/>
          <w:szCs w:val="18"/>
          <w:b w:val="1"/>
          <w:bCs w:val="1"/>
          <w:color w:val="auto"/>
        </w:rPr>
        <w:t xml:space="preserve"> </w:t>
      </w:r>
      <w:r>
        <w:rPr>
          <w:rFonts w:ascii="Arial" w:cs="Arial" w:eastAsia="Arial" w:hAnsi="Arial"/>
          <w:sz w:val="18"/>
          <w:szCs w:val="18"/>
          <w:color w:val="auto"/>
        </w:rPr>
        <w:t>or construing this Exercise Agreement. All references herein to Sections will refer to Sections of this Exercise Agreement.</w:t>
      </w:r>
    </w:p>
    <w:p>
      <w:pPr>
        <w:spacing w:after="0" w:line="161" w:lineRule="exact"/>
        <w:rPr>
          <w:rFonts w:ascii="Arial" w:cs="Arial" w:eastAsia="Arial" w:hAnsi="Arial"/>
          <w:sz w:val="18"/>
          <w:szCs w:val="18"/>
          <w:b w:val="1"/>
          <w:bCs w:val="1"/>
          <w:color w:val="auto"/>
        </w:rPr>
      </w:pPr>
    </w:p>
    <w:p>
      <w:pPr>
        <w:jc w:val="both"/>
        <w:ind w:right="220" w:firstLine="454"/>
        <w:spacing w:after="0" w:line="289" w:lineRule="auto"/>
        <w:tabs>
          <w:tab w:leader="none" w:pos="716" w:val="left"/>
        </w:tabs>
        <w:numPr>
          <w:ilvl w:val="0"/>
          <w:numId w:val="26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 the</w:t>
      </w:r>
      <w:r>
        <w:rPr>
          <w:rFonts w:ascii="Arial" w:cs="Arial" w:eastAsia="Arial" w:hAnsi="Arial"/>
          <w:sz w:val="17"/>
          <w:szCs w:val="17"/>
          <w:b w:val="1"/>
          <w:bCs w:val="1"/>
          <w:color w:val="auto"/>
        </w:rPr>
        <w:t xml:space="preserve"> </w:t>
      </w:r>
      <w:r>
        <w:rPr>
          <w:rFonts w:ascii="Arial" w:cs="Arial" w:eastAsia="Arial" w:hAnsi="Arial"/>
          <w:sz w:val="17"/>
          <w:szCs w:val="17"/>
          <w:color w:val="auto"/>
        </w:rPr>
        <w:t>entire agreement and understanding of the parties with respect to the subject matter of this Exercise Agreement, and supersede all prior understandings and agreements, whether oral or written, between the parties hereto with respect to the specific subject matter hereof.</w:t>
      </w:r>
    </w:p>
    <w:p>
      <w:pPr>
        <w:spacing w:after="0" w:line="104" w:lineRule="exact"/>
        <w:rPr>
          <w:sz w:val="20"/>
          <w:szCs w:val="20"/>
          <w:color w:val="auto"/>
        </w:rPr>
      </w:pPr>
    </w:p>
    <w:p>
      <w:pPr>
        <w:ind w:right="280" w:firstLine="446"/>
        <w:spacing w:after="0" w:line="282" w:lineRule="auto"/>
        <w:rPr>
          <w:sz w:val="20"/>
          <w:szCs w:val="20"/>
          <w:color w:val="auto"/>
        </w:rPr>
      </w:pPr>
      <w:r>
        <w:rPr>
          <w:rFonts w:ascii="Arial" w:cs="Arial" w:eastAsia="Arial" w:hAnsi="Arial"/>
          <w:sz w:val="18"/>
          <w:szCs w:val="18"/>
          <w:b w:val="1"/>
          <w:bCs w:val="1"/>
          <w:color w:val="auto"/>
        </w:rPr>
        <w:t xml:space="preserve">IN WITNESS WHEREOF, </w:t>
      </w:r>
      <w:r>
        <w:rPr>
          <w:rFonts w:ascii="Arial" w:cs="Arial" w:eastAsia="Arial" w:hAnsi="Arial"/>
          <w:sz w:val="18"/>
          <w:szCs w:val="18"/>
          <w:color w:val="auto"/>
        </w:rPr>
        <w:t>the Company has caused this Exercise Agreement to be executed in triplicate by its duly authorized representative and</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has executed this Exercise Agreement in triplicate as of the Effective Date, indicated above.</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color w:val="auto"/>
        </w:rPr>
        <w:t>AQUANTIA CORP.</w:t>
      </w:r>
      <w:r>
        <w:rPr>
          <w:sz w:val="20"/>
          <w:szCs w:val="20"/>
          <w:color w:val="auto"/>
        </w:rPr>
        <w:tab/>
      </w:r>
      <w:r>
        <w:rPr>
          <w:rFonts w:ascii="Arial" w:cs="Arial" w:eastAsia="Arial" w:hAnsi="Arial"/>
          <w:sz w:val="16"/>
          <w:szCs w:val="16"/>
          <w:color w:val="auto"/>
        </w:rPr>
        <w:t>PURCHASER</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279400</wp:posOffset>
            </wp:positionH>
            <wp:positionV relativeFrom="paragraph">
              <wp:posOffset>31750</wp:posOffset>
            </wp:positionV>
            <wp:extent cx="69723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a:extLst>
                        <a:ext uri="{28A0092B-C50C-407E-A947-70E740481C1C}"/>
                      </a:extLst>
                    </a:blip>
                    <a:srcRect/>
                    <a:stretch>
                      <a:fillRect/>
                    </a:stretch>
                  </pic:blipFill>
                  <pic:spPr bwMode="auto">
                    <a:xfrm>
                      <a:off x="0" y="0"/>
                      <a:ext cx="6972300" cy="8890"/>
                    </a:xfrm>
                    <a:prstGeom prst="rect">
                      <a:avLst/>
                    </a:prstGeom>
                    <a:noFill/>
                  </pic:spPr>
                </pic:pic>
              </a:graphicData>
            </a:graphic>
          </wp:anchor>
        </w:drawing>
      </w:r>
    </w:p>
    <w:p>
      <w:pPr>
        <w:spacing w:after="0" w:line="57"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(Signature)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724662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color w:val="auto"/>
        </w:rPr>
        <w:t>(Please print name)</w:t>
      </w:r>
      <w:r>
        <w:rPr>
          <w:sz w:val="20"/>
          <w:szCs w:val="20"/>
          <w:color w:val="auto"/>
        </w:rPr>
        <w:tab/>
      </w:r>
      <w:r>
        <w:rPr>
          <w:rFonts w:ascii="Arial" w:cs="Arial" w:eastAsia="Arial" w:hAnsi="Arial"/>
          <w:sz w:val="16"/>
          <w:szCs w:val="16"/>
          <w:color w:val="auto"/>
        </w:rPr>
        <w:t>(Please print name)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357632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a:extLst>
                        <a:ext uri="{28A0092B-C50C-407E-A947-70E740481C1C}"/>
                      </a:extLst>
                    </a:blip>
                    <a:srcRect/>
                    <a:stretch>
                      <a:fillRect/>
                    </a:stretch>
                  </pic:blipFill>
                  <pic:spPr bwMode="auto">
                    <a:xfrm>
                      <a:off x="0" y="0"/>
                      <a:ext cx="3576320" cy="8890"/>
                    </a:xfrm>
                    <a:prstGeom prst="rect">
                      <a:avLst/>
                    </a:prstGeom>
                    <a:noFill/>
                  </pic:spPr>
                </pic:pic>
              </a:graphicData>
            </a:graphic>
          </wp:anchor>
        </w:drawing>
      </w:r>
    </w:p>
    <w:p>
      <w:pPr>
        <w:spacing w:after="0" w:line="7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(Please print title)</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SIGNATURE PAGE TO AQUANTIA CORP. STOCK OPTION EXERCISE AGREEMENT</w:t>
      </w:r>
    </w:p>
    <w:p>
      <w:pPr>
        <w:sectPr>
          <w:pgSz w:w="11900" w:h="16838" w:orient="portrait"/>
          <w:cols w:equalWidth="0" w:num="1">
            <w:col w:w="11380"/>
          </w:cols>
          <w:pgMar w:left="240" w:top="557" w:right="279" w:bottom="1440" w:gutter="0" w:footer="0" w:header="0"/>
        </w:sectPr>
      </w:pPr>
    </w:p>
    <w:bookmarkStart w:id="205" w:name="page206"/>
    <w:bookmarkEnd w:id="205"/>
    <w:p>
      <w:pPr>
        <w:jc w:val="center"/>
        <w:ind w:right="-11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NONQUALIFIED STOCK OPTION EARLY EXERCISE AGREEMENT</w:t>
      </w:r>
    </w:p>
    <w:p>
      <w:pPr>
        <w:spacing w:after="0" w:line="229" w:lineRule="exact"/>
        <w:rPr>
          <w:sz w:val="20"/>
          <w:szCs w:val="20"/>
          <w:color w:val="auto"/>
        </w:rPr>
      </w:pPr>
    </w:p>
    <w:p>
      <w:pPr>
        <w:ind w:left="460"/>
        <w:spacing w:after="0"/>
        <w:tabs>
          <w:tab w:leader="none" w:pos="9440" w:val="left"/>
        </w:tabs>
        <w:rPr>
          <w:sz w:val="20"/>
          <w:szCs w:val="20"/>
          <w:color w:val="auto"/>
        </w:rPr>
      </w:pPr>
      <w:r>
        <w:rPr>
          <w:rFonts w:ascii="Arial" w:cs="Arial" w:eastAsia="Arial" w:hAnsi="Arial"/>
          <w:sz w:val="18"/>
          <w:szCs w:val="18"/>
          <w:color w:val="auto"/>
        </w:rPr>
        <w:t>This Stock Option Exercise Agreement (the “</w:t>
      </w:r>
      <w:r>
        <w:rPr>
          <w:rFonts w:ascii="Arial" w:cs="Arial" w:eastAsia="Arial" w:hAnsi="Arial"/>
          <w:sz w:val="18"/>
          <w:szCs w:val="18"/>
          <w:b w:val="1"/>
          <w:bCs w:val="1"/>
          <w:i w:val="1"/>
          <w:iCs w:val="1"/>
          <w:color w:val="auto"/>
        </w:rPr>
        <w:t>Exercise Agreement</w:t>
      </w:r>
      <w:r>
        <w:rPr>
          <w:rFonts w:ascii="Arial" w:cs="Arial" w:eastAsia="Arial" w:hAnsi="Arial"/>
          <w:sz w:val="18"/>
          <w:szCs w:val="18"/>
          <w:color w:val="auto"/>
        </w:rPr>
        <w:t>”) is made and entered into as of</w:t>
      </w:r>
      <w:r>
        <w:rPr>
          <w:sz w:val="20"/>
          <w:szCs w:val="20"/>
          <w:color w:val="auto"/>
        </w:rPr>
        <w:tab/>
      </w:r>
      <w:r>
        <w:rPr>
          <w:rFonts w:ascii="Arial" w:cs="Arial" w:eastAsia="Arial" w:hAnsi="Arial"/>
          <w:sz w:val="16"/>
          <w:szCs w:val="16"/>
          <w:color w:val="auto"/>
        </w:rPr>
        <w:t>(the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w:t>
      </w:r>
    </w:p>
    <w:p>
      <w:pPr>
        <w:spacing w:after="0" w:line="23" w:lineRule="exact"/>
        <w:rPr>
          <w:sz w:val="20"/>
          <w:szCs w:val="20"/>
          <w:color w:val="auto"/>
        </w:rPr>
      </w:pPr>
    </w:p>
    <w:p>
      <w:pPr>
        <w:ind w:right="220"/>
        <w:spacing w:after="0" w:line="323" w:lineRule="auto"/>
        <w:rPr>
          <w:sz w:val="20"/>
          <w:szCs w:val="20"/>
          <w:color w:val="auto"/>
        </w:rPr>
      </w:pPr>
      <w:r>
        <w:rPr>
          <w:rFonts w:ascii="Arial" w:cs="Arial" w:eastAsia="Arial" w:hAnsi="Arial"/>
          <w:sz w:val="16"/>
          <w:szCs w:val="16"/>
          <w:color w:val="auto"/>
        </w:rPr>
        <w:t>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purchaser named below (the “</w:t>
      </w:r>
      <w:r>
        <w:rPr>
          <w:rFonts w:ascii="Arial" w:cs="Arial" w:eastAsia="Arial" w:hAnsi="Arial"/>
          <w:sz w:val="16"/>
          <w:szCs w:val="16"/>
          <w:b w:val="1"/>
          <w:bCs w:val="1"/>
          <w:i w:val="1"/>
          <w:iCs w:val="1"/>
          <w:color w:val="auto"/>
        </w:rPr>
        <w:t>Purchaser</w:t>
      </w:r>
      <w:r>
        <w:rPr>
          <w:rFonts w:ascii="Arial" w:cs="Arial" w:eastAsia="Arial" w:hAnsi="Arial"/>
          <w:sz w:val="16"/>
          <w:szCs w:val="16"/>
          <w:color w:val="auto"/>
        </w:rPr>
        <w:t>”). Capitalized terms not defined herein shall have the meanings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368935</wp:posOffset>
            </wp:positionV>
            <wp:extent cx="512826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a:extLst>
                        <a:ext uri="{28A0092B-C50C-407E-A947-70E740481C1C}"/>
                      </a:extLst>
                    </a:blip>
                    <a:srcRect/>
                    <a:stretch>
                      <a:fillRect/>
                    </a:stretch>
                  </pic:blipFill>
                  <pic:spPr bwMode="auto">
                    <a:xfrm>
                      <a:off x="0" y="0"/>
                      <a:ext cx="5128260" cy="8890"/>
                    </a:xfrm>
                    <a:prstGeom prst="rect">
                      <a:avLst/>
                    </a:prstGeom>
                    <a:noFill/>
                  </pic:spPr>
                </pic:pic>
              </a:graphicData>
            </a:graphic>
          </wp:anchor>
        </w:drawing>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2114550</wp:posOffset>
            </wp:positionH>
            <wp:positionV relativeFrom="paragraph">
              <wp:posOffset>34290</wp:posOffset>
            </wp:positionV>
            <wp:extent cx="512826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a:extLst>
                        <a:ext uri="{28A0092B-C50C-407E-A947-70E740481C1C}"/>
                      </a:extLst>
                    </a:blip>
                    <a:srcRect/>
                    <a:stretch>
                      <a:fillRect/>
                    </a:stretch>
                  </pic:blipFill>
                  <pic:spPr bwMode="auto">
                    <a:xfrm>
                      <a:off x="0" y="0"/>
                      <a:ext cx="5128260" cy="8890"/>
                    </a:xfrm>
                    <a:prstGeom prst="rect">
                      <a:avLst/>
                    </a:prstGeom>
                    <a:noFill/>
                  </pic:spPr>
                </pic:pic>
              </a:graphicData>
            </a:graphic>
          </wp:anchor>
        </w:drawing>
      </w:r>
    </w:p>
    <w:p>
      <w:pPr>
        <w:spacing w:after="0" w:line="61" w:lineRule="exact"/>
        <w:rPr>
          <w:sz w:val="20"/>
          <w:szCs w:val="20"/>
          <w:color w:val="auto"/>
        </w:rPr>
      </w:pPr>
    </w:p>
    <w:p>
      <w:pPr>
        <w:ind w:left="3360"/>
        <w:spacing w:after="0"/>
        <w:rPr>
          <w:sz w:val="20"/>
          <w:szCs w:val="20"/>
          <w:color w:val="auto"/>
        </w:rPr>
      </w:pPr>
      <w:r>
        <w:rPr>
          <w:rFonts w:ascii="Arial" w:cs="Arial" w:eastAsia="Arial" w:hAnsi="Arial"/>
          <w:sz w:val="18"/>
          <w:szCs w:val="18"/>
          <w:color w:val="auto"/>
        </w:rPr>
        <w:t>(Unless earlier terminated under Section 5.6 of the Plan)</w:t>
      </w:r>
    </w:p>
    <w:p>
      <w:pPr>
        <w:spacing w:after="0" w:line="59" w:lineRule="exact"/>
        <w:rPr>
          <w:sz w:val="20"/>
          <w:szCs w:val="20"/>
          <w:color w:val="auto"/>
        </w:rPr>
      </w:pPr>
    </w:p>
    <w:p>
      <w:pPr>
        <w:ind w:left="40"/>
        <w:spacing w:after="0"/>
        <w:tabs>
          <w:tab w:leader="none" w:pos="334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Nonqualified Stock Option</w:t>
      </w:r>
    </w:p>
    <w:p>
      <w:pPr>
        <w:spacing w:after="0" w:line="252" w:lineRule="exact"/>
        <w:rPr>
          <w:sz w:val="20"/>
          <w:szCs w:val="20"/>
          <w:color w:val="auto"/>
        </w:rPr>
      </w:pPr>
    </w:p>
    <w:p>
      <w:pPr>
        <w:ind w:left="640" w:hanging="186"/>
        <w:spacing w:after="0"/>
        <w:tabs>
          <w:tab w:leader="none" w:pos="640" w:val="left"/>
        </w:tabs>
        <w:numPr>
          <w:ilvl w:val="0"/>
          <w:numId w:val="27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b w:val="1"/>
          <w:bCs w:val="1"/>
          <w:color w:val="auto"/>
        </w:rPr>
        <w:t>.</w:t>
      </w:r>
    </w:p>
    <w:p>
      <w:pPr>
        <w:spacing w:after="0" w:line="225" w:lineRule="exact"/>
        <w:rPr>
          <w:sz w:val="20"/>
          <w:szCs w:val="20"/>
          <w:color w:val="auto"/>
        </w:rPr>
      </w:pPr>
    </w:p>
    <w:p>
      <w:pPr>
        <w:ind w:firstLine="878"/>
        <w:spacing w:after="0" w:line="274" w:lineRule="auto"/>
        <w:rPr>
          <w:sz w:val="20"/>
          <w:szCs w:val="20"/>
          <w:color w:val="auto"/>
        </w:rPr>
      </w:pPr>
      <w:r>
        <w:rPr>
          <w:rFonts w:ascii="Arial" w:cs="Arial" w:eastAsia="Arial" w:hAnsi="Arial"/>
          <w:sz w:val="17"/>
          <w:szCs w:val="17"/>
          <w:b w:val="1"/>
          <w:bCs w:val="1"/>
          <w:color w:val="auto"/>
        </w:rPr>
        <w:t xml:space="preserve">1.1 </w:t>
      </w:r>
      <w:r>
        <w:rPr>
          <w:rFonts w:ascii="Arial" w:cs="Arial" w:eastAsia="Arial" w:hAnsi="Arial"/>
          <w:sz w:val="17"/>
          <w:szCs w:val="17"/>
          <w:b w:val="1"/>
          <w:bCs w:val="1"/>
          <w:u w:val="single" w:color="auto"/>
          <w:color w:val="auto"/>
        </w:rPr>
        <w:t>Exercise</w:t>
      </w:r>
      <w:r>
        <w:rPr>
          <w:rFonts w:ascii="Arial" w:cs="Arial" w:eastAsia="Arial" w:hAnsi="Arial"/>
          <w:sz w:val="17"/>
          <w:szCs w:val="17"/>
          <w:color w:val="auto"/>
        </w:rPr>
        <w:t>. Pursuant to exercise of that certain option (the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granted to Purchaser under the Plan and subject to the terms and</w:t>
      </w:r>
      <w:r>
        <w:rPr>
          <w:rFonts w:ascii="Arial" w:cs="Arial" w:eastAsia="Arial" w:hAnsi="Arial"/>
          <w:sz w:val="17"/>
          <w:szCs w:val="17"/>
          <w:b w:val="1"/>
          <w:bCs w:val="1"/>
          <w:color w:val="auto"/>
        </w:rPr>
        <w:t xml:space="preserve"> </w:t>
      </w:r>
      <w:r>
        <w:rPr>
          <w:rFonts w:ascii="Arial" w:cs="Arial" w:eastAsia="Arial" w:hAnsi="Arial"/>
          <w:sz w:val="17"/>
          <w:szCs w:val="17"/>
          <w:color w:val="auto"/>
        </w:rPr>
        <w:t>conditions of this Exercise Agreement, Purchaser hereby purchases from the Company, and the Company hereby sells to Purchaser, the Total Number of Shares set forth above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of the Company’s Common Stock, $0.00001 par value per share, at the Exercise Price Per Share set forth above (the “</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As used in this Exercise Agreement, the term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7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b w:val="1"/>
          <w:bCs w:val="1"/>
          <w:u w:val="single" w:color="auto"/>
          <w:color w:val="auto"/>
        </w:rPr>
        <w:t>Title to Shares</w:t>
      </w:r>
      <w:r>
        <w:rPr>
          <w:rFonts w:ascii="Arial" w:cs="Arial" w:eastAsia="Arial" w:hAnsi="Arial"/>
          <w:sz w:val="18"/>
          <w:szCs w:val="18"/>
          <w:color w:val="auto"/>
          <w:highlight w:val="white"/>
        </w:rPr>
        <w:t>. The exact spelling of the name(s) under which Purchaser will take title to the Shares is:</w:t>
      </w:r>
    </w:p>
    <w:p>
      <w:pPr>
        <w:sectPr>
          <w:pgSz w:w="11900" w:h="16838" w:orient="portrait"/>
          <w:cols w:equalWidth="0" w:num="1">
            <w:col w:w="11300"/>
          </w:cols>
          <w:pgMar w:left="240" w:top="999" w:right="359" w:bottom="1440" w:gutter="0" w:footer="0" w:header="0"/>
        </w:sectPr>
      </w:pPr>
    </w:p>
    <w:bookmarkStart w:id="206" w:name="page207"/>
    <w:bookmarkEnd w:id="206"/>
    <w:p>
      <w:pPr>
        <w:ind w:left="96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740410</wp:posOffset>
            </wp:positionH>
            <wp:positionV relativeFrom="page">
              <wp:posOffset>688975</wp:posOffset>
            </wp:positionV>
            <wp:extent cx="608012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extLst>
                        <a:ext uri="{28A0092B-C50C-407E-A947-70E740481C1C}"/>
                      </a:extLst>
                    </a:blip>
                    <a:srcRect/>
                    <a:stretch>
                      <a:fillRect/>
                    </a:stretch>
                  </pic:blipFill>
                  <pic:spPr bwMode="auto">
                    <a:xfrm>
                      <a:off x="0" y="0"/>
                      <a:ext cx="6080125" cy="8890"/>
                    </a:xfrm>
                    <a:prstGeom prst="rect">
                      <a:avLst/>
                    </a:prstGeom>
                    <a:noFill/>
                  </pic:spPr>
                </pic:pic>
              </a:graphicData>
            </a:graphic>
          </wp:anchor>
        </w:drawing>
        <w:t>Purchaser desires to take title to the Shares as follows:</w:t>
      </w:r>
    </w:p>
    <w:p>
      <w:pPr>
        <w:sectPr>
          <w:pgSz w:w="11900" w:h="16838" w:orient="portrait"/>
          <w:cols w:equalWidth="0" w:num="1">
            <w:col w:w="11380"/>
          </w:cols>
          <w:pgMar w:left="240" w:top="1246" w:right="279" w:bottom="1440" w:gutter="0" w:footer="0" w:header="0"/>
        </w:sectPr>
      </w:pPr>
    </w:p>
    <w:p>
      <w:pPr>
        <w:spacing w:after="0" w:line="221" w:lineRule="exact"/>
        <w:rPr>
          <w:sz w:val="20"/>
          <w:szCs w:val="20"/>
          <w:color w:val="auto"/>
        </w:rPr>
      </w:pPr>
    </w:p>
    <w:p>
      <w:pPr>
        <w:ind w:left="96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color w:val="auto"/>
        </w:rPr>
        <w:t>]  Individual, as separate property</w:t>
      </w:r>
    </w:p>
    <w:p>
      <w:pPr>
        <w:spacing w:after="0" w:line="222" w:lineRule="exact"/>
        <w:rPr>
          <w:sz w:val="20"/>
          <w:szCs w:val="20"/>
          <w:color w:val="auto"/>
        </w:rPr>
      </w:pPr>
    </w:p>
    <w:p>
      <w:pPr>
        <w:sectPr>
          <w:pgSz w:w="11900" w:h="16838" w:orient="portrait"/>
          <w:cols w:equalWidth="0" w:num="2">
            <w:col w:w="1020" w:space="180"/>
            <w:col w:w="10180"/>
          </w:cols>
          <w:pgMar w:left="240" w:top="1246" w:right="279" w:bottom="1440" w:gutter="0" w:footer="0" w:header="0"/>
          <w:type w:val="continuous"/>
        </w:sectPr>
      </w:pPr>
    </w:p>
    <w:p>
      <w:pPr>
        <w:spacing w:after="0" w:line="295" w:lineRule="exact"/>
        <w:rPr>
          <w:sz w:val="20"/>
          <w:szCs w:val="20"/>
          <w:color w:val="auto"/>
        </w:rPr>
      </w:pPr>
    </w:p>
    <w:p>
      <w:pPr>
        <w:ind w:left="96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75" w:lineRule="exact"/>
        <w:rPr>
          <w:sz w:val="20"/>
          <w:szCs w:val="20"/>
          <w:color w:val="auto"/>
        </w:rPr>
      </w:pPr>
    </w:p>
    <w:p>
      <w:pPr>
        <w:spacing w:after="0"/>
        <w:rPr>
          <w:sz w:val="20"/>
          <w:szCs w:val="20"/>
          <w:color w:val="auto"/>
        </w:rPr>
      </w:pPr>
      <w:r>
        <w:rPr>
          <w:rFonts w:ascii="Arial" w:cs="Arial" w:eastAsia="Arial" w:hAnsi="Arial"/>
          <w:sz w:val="16"/>
          <w:szCs w:val="16"/>
          <w:color w:val="auto"/>
        </w:rPr>
        <w:t>]  Husband and wife, as community property</w:t>
      </w:r>
    </w:p>
    <w:p>
      <w:pPr>
        <w:spacing w:after="0" w:line="220" w:lineRule="exact"/>
        <w:rPr>
          <w:sz w:val="20"/>
          <w:szCs w:val="20"/>
          <w:color w:val="auto"/>
        </w:rPr>
      </w:pPr>
    </w:p>
    <w:p>
      <w:pPr>
        <w:sectPr>
          <w:pgSz w:w="11900" w:h="16838" w:orient="portrait"/>
          <w:cols w:equalWidth="0" w:num="2">
            <w:col w:w="1020" w:space="180"/>
            <w:col w:w="10180"/>
          </w:cols>
          <w:pgMar w:left="240" w:top="1246" w:right="279" w:bottom="1440" w:gutter="0" w:footer="0" w:header="0"/>
          <w:type w:val="continuous"/>
        </w:sectPr>
      </w:pPr>
    </w:p>
    <w:p>
      <w:pPr>
        <w:ind w:left="960"/>
        <w:spacing w:after="0"/>
        <w:tabs>
          <w:tab w:leader="none" w:pos="118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  Joint Tenants</w:t>
      </w:r>
    </w:p>
    <w:p>
      <w:pPr>
        <w:spacing w:after="0" w:line="36"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To assign the Shares to a trust, a stock transfer agreement in the form provided by the Company (the “</w:t>
      </w:r>
      <w:r>
        <w:rPr>
          <w:rFonts w:ascii="Arial" w:cs="Arial" w:eastAsia="Arial" w:hAnsi="Arial"/>
          <w:sz w:val="18"/>
          <w:szCs w:val="18"/>
          <w:b w:val="1"/>
          <w:bCs w:val="1"/>
          <w:i w:val="1"/>
          <w:iCs w:val="1"/>
          <w:color w:val="auto"/>
        </w:rPr>
        <w:t>Stock Transfer Agreement</w:t>
      </w:r>
      <w:r>
        <w:rPr>
          <w:rFonts w:ascii="Arial" w:cs="Arial" w:eastAsia="Arial" w:hAnsi="Arial"/>
          <w:sz w:val="18"/>
          <w:szCs w:val="18"/>
          <w:color w:val="auto"/>
        </w:rPr>
        <w:t>”) must be completed and executed.</w:t>
      </w:r>
    </w:p>
    <w:p>
      <w:pPr>
        <w:spacing w:after="0" w:line="200" w:lineRule="exact"/>
        <w:rPr>
          <w:sz w:val="20"/>
          <w:szCs w:val="20"/>
          <w:color w:val="auto"/>
        </w:rPr>
      </w:pPr>
    </w:p>
    <w:p>
      <w:pPr>
        <w:spacing w:after="0" w:line="349" w:lineRule="exact"/>
        <w:rPr>
          <w:sz w:val="20"/>
          <w:szCs w:val="20"/>
          <w:color w:val="auto"/>
        </w:rPr>
      </w:pPr>
    </w:p>
    <w:p>
      <w:pPr>
        <w:ind w:left="940"/>
        <w:spacing w:after="0"/>
        <w:tabs>
          <w:tab w:leader="none" w:pos="11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2354580</wp:posOffset>
            </wp:positionH>
            <wp:positionV relativeFrom="paragraph">
              <wp:posOffset>31750</wp:posOffset>
            </wp:positionV>
            <wp:extent cx="432244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a:extLst>
                        <a:ext uri="{28A0092B-C50C-407E-A947-70E740481C1C}"/>
                      </a:extLst>
                    </a:blip>
                    <a:srcRect/>
                    <a:stretch>
                      <a:fillRect/>
                    </a:stretch>
                  </pic:blipFill>
                  <pic:spPr bwMode="auto">
                    <a:xfrm>
                      <a:off x="0" y="0"/>
                      <a:ext cx="4322445" cy="8890"/>
                    </a:xfrm>
                    <a:prstGeom prst="rect">
                      <a:avLst/>
                    </a:prstGeom>
                    <a:noFill/>
                  </pic:spPr>
                </pic:pic>
              </a:graphicData>
            </a:graphic>
          </wp:anchor>
        </w:drawing>
      </w:r>
    </w:p>
    <w:p>
      <w:pPr>
        <w:spacing w:after="0" w:line="242" w:lineRule="exact"/>
        <w:rPr>
          <w:sz w:val="20"/>
          <w:szCs w:val="20"/>
          <w:color w:val="auto"/>
        </w:rPr>
      </w:pPr>
    </w:p>
    <w:p>
      <w:pPr>
        <w:ind w:right="20" w:firstLine="878"/>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Purchaser hereby delivers payment of the Exercise Price in the manner permitted in the Stock Option Agreement as follows (check</w:t>
      </w:r>
      <w:r>
        <w:rPr>
          <w:rFonts w:ascii="Arial" w:cs="Arial" w:eastAsia="Arial" w:hAnsi="Arial"/>
          <w:sz w:val="18"/>
          <w:szCs w:val="18"/>
          <w:b w:val="1"/>
          <w:bCs w:val="1"/>
          <w:color w:val="auto"/>
        </w:rPr>
        <w:t xml:space="preserve"> </w:t>
      </w:r>
      <w:r>
        <w:rPr>
          <w:rFonts w:ascii="Arial" w:cs="Arial" w:eastAsia="Arial" w:hAnsi="Arial"/>
          <w:sz w:val="18"/>
          <w:szCs w:val="18"/>
          <w:color w:val="auto"/>
        </w:rPr>
        <w:t>and complete as appropriate):</w:t>
      </w:r>
    </w:p>
    <w:p>
      <w:pPr>
        <w:spacing w:after="0" w:line="233" w:lineRule="exact"/>
        <w:rPr>
          <w:sz w:val="20"/>
          <w:szCs w:val="20"/>
          <w:color w:val="auto"/>
        </w:rPr>
      </w:pPr>
    </w:p>
    <w:tbl>
      <w:tblPr>
        <w:tblLayout w:type="fixed"/>
        <w:tblInd w:w="96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3000" w:type="dxa"/>
            <w:vAlign w:val="bottom"/>
            <w:gridSpan w:val="2"/>
          </w:tcPr>
          <w:p>
            <w:pPr>
              <w:ind w:left="140"/>
              <w:spacing w:after="0"/>
              <w:rPr>
                <w:sz w:val="20"/>
                <w:szCs w:val="20"/>
                <w:color w:val="auto"/>
              </w:rPr>
            </w:pPr>
            <w:r>
              <w:rPr>
                <w:rFonts w:ascii="Arial" w:cs="Arial" w:eastAsia="Arial" w:hAnsi="Arial"/>
                <w:sz w:val="18"/>
                <w:szCs w:val="18"/>
                <w:color w:val="auto"/>
                <w:w w:val="96"/>
              </w:rPr>
              <w:t>in cash (by check) in the amount of $</w:t>
            </w:r>
          </w:p>
        </w:tc>
        <w:tc>
          <w:tcPr>
            <w:tcW w:w="4140" w:type="dxa"/>
            <w:vAlign w:val="bottom"/>
            <w:gridSpan w:val="3"/>
          </w:tcPr>
          <w:p>
            <w:pPr>
              <w:jc w:val="right"/>
              <w:ind w:right="70"/>
              <w:spacing w:after="0"/>
              <w:rPr>
                <w:sz w:val="20"/>
                <w:szCs w:val="20"/>
                <w:color w:val="auto"/>
              </w:rPr>
            </w:pPr>
            <w:r>
              <w:rPr>
                <w:rFonts w:ascii="Arial" w:cs="Arial" w:eastAsia="Arial" w:hAnsi="Arial"/>
                <w:sz w:val="18"/>
                <w:szCs w:val="18"/>
                <w:color w:val="auto"/>
                <w:w w:val="95"/>
              </w:rPr>
              <w:t>, receipt of which is acknowledged by the Company;</w:t>
            </w:r>
          </w:p>
        </w:tc>
        <w:tc>
          <w:tcPr>
            <w:tcW w:w="2780" w:type="dxa"/>
            <w:vAlign w:val="bottom"/>
          </w:tcPr>
          <w:p>
            <w:pPr>
              <w:spacing w:after="0"/>
              <w:rPr>
                <w:sz w:val="20"/>
                <w:szCs w:val="20"/>
                <w:color w:val="auto"/>
              </w:rPr>
            </w:pPr>
          </w:p>
        </w:tc>
      </w:tr>
      <w:tr>
        <w:trPr>
          <w:trHeight w:val="527"/>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520" w:type="dxa"/>
            <w:vAlign w:val="bottom"/>
            <w:gridSpan w:val="4"/>
          </w:tcPr>
          <w:p>
            <w:pPr>
              <w:ind w:left="140"/>
              <w:spacing w:after="0"/>
              <w:rPr>
                <w:sz w:val="20"/>
                <w:szCs w:val="20"/>
                <w:color w:val="auto"/>
              </w:rPr>
            </w:pPr>
            <w:r>
              <w:rPr>
                <w:rFonts w:ascii="Arial" w:cs="Arial" w:eastAsia="Arial" w:hAnsi="Arial"/>
                <w:sz w:val="18"/>
                <w:szCs w:val="18"/>
                <w:color w:val="auto"/>
                <w:w w:val="92"/>
              </w:rPr>
              <w:t>by cancellation of indebtedness of the Company owed to Purchaser in the amount of $</w:t>
            </w:r>
          </w:p>
        </w:tc>
        <w:tc>
          <w:tcPr>
            <w:tcW w:w="62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2780" w:type="dxa"/>
            <w:vAlign w:val="bottom"/>
          </w:tcPr>
          <w:p>
            <w:pPr>
              <w:spacing w:after="0"/>
              <w:rPr>
                <w:sz w:val="24"/>
                <w:szCs w:val="24"/>
                <w:color w:val="auto"/>
              </w:rPr>
            </w:pPr>
          </w:p>
        </w:tc>
      </w:tr>
      <w:tr>
        <w:trPr>
          <w:trHeight w:val="512"/>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640" w:type="dxa"/>
            <w:vAlign w:val="bottom"/>
          </w:tcPr>
          <w:p>
            <w:pPr>
              <w:ind w:left="140"/>
              <w:spacing w:after="0"/>
              <w:rPr>
                <w:sz w:val="20"/>
                <w:szCs w:val="20"/>
                <w:color w:val="auto"/>
              </w:rPr>
            </w:pPr>
            <w:r>
              <w:rPr>
                <w:rFonts w:ascii="Arial" w:cs="Arial" w:eastAsia="Arial" w:hAnsi="Arial"/>
                <w:sz w:val="18"/>
                <w:szCs w:val="18"/>
                <w:color w:val="auto"/>
              </w:rPr>
              <w:t>by delivery of</w:t>
            </w:r>
          </w:p>
        </w:tc>
        <w:tc>
          <w:tcPr>
            <w:tcW w:w="8280" w:type="dxa"/>
            <w:vAlign w:val="bottom"/>
            <w:gridSpan w:val="5"/>
          </w:tcPr>
          <w:p>
            <w:pPr>
              <w:jc w:val="right"/>
              <w:ind w:right="190"/>
              <w:spacing w:after="0"/>
              <w:rPr>
                <w:sz w:val="20"/>
                <w:szCs w:val="20"/>
                <w:color w:val="auto"/>
              </w:rPr>
            </w:pPr>
            <w:r>
              <w:rPr>
                <w:rFonts w:ascii="Arial" w:cs="Arial" w:eastAsia="Arial" w:hAnsi="Arial"/>
                <w:sz w:val="18"/>
                <w:szCs w:val="18"/>
                <w:color w:val="auto"/>
                <w:w w:val="95"/>
              </w:rPr>
              <w:t>fully-paid, nonassessable and vested shares of the Common Stock of the Company owned by Purchaser,</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920" w:type="dxa"/>
            <w:vAlign w:val="bottom"/>
            <w:gridSpan w:val="6"/>
          </w:tcPr>
          <w:p>
            <w:pPr>
              <w:ind w:left="140"/>
              <w:spacing w:after="0"/>
              <w:rPr>
                <w:sz w:val="20"/>
                <w:szCs w:val="20"/>
                <w:color w:val="auto"/>
              </w:rPr>
            </w:pPr>
            <w:r>
              <w:rPr>
                <w:rFonts w:ascii="Arial" w:cs="Arial" w:eastAsia="Arial" w:hAnsi="Arial"/>
                <w:sz w:val="18"/>
                <w:szCs w:val="18"/>
                <w:color w:val="auto"/>
                <w:w w:val="90"/>
              </w:rPr>
              <w:t>which have been paid for within the meaning of SEC Rule 144, (if purchased by use of a promissory note, such note has been fully paid</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920" w:type="dxa"/>
            <w:vAlign w:val="bottom"/>
            <w:gridSpan w:val="6"/>
          </w:tcPr>
          <w:p>
            <w:pPr>
              <w:ind w:left="140"/>
              <w:spacing w:after="0"/>
              <w:rPr>
                <w:sz w:val="20"/>
                <w:szCs w:val="20"/>
                <w:color w:val="auto"/>
              </w:rPr>
            </w:pPr>
            <w:r>
              <w:rPr>
                <w:rFonts w:ascii="Arial" w:cs="Arial" w:eastAsia="Arial" w:hAnsi="Arial"/>
                <w:sz w:val="18"/>
                <w:szCs w:val="18"/>
                <w:color w:val="auto"/>
                <w:w w:val="92"/>
              </w:rPr>
              <w:t>with respect to such vested shares) or obtained by Purchaser in the open public market and owned free and clear of all liens, claims,</w:t>
            </w:r>
          </w:p>
        </w:tc>
      </w:tr>
      <w:tr>
        <w:trPr>
          <w:trHeight w:val="230"/>
        </w:trPr>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80" w:type="dxa"/>
            <w:vAlign w:val="bottom"/>
            <w:gridSpan w:val="3"/>
          </w:tcPr>
          <w:p>
            <w:pPr>
              <w:ind w:left="140"/>
              <w:spacing w:after="0"/>
              <w:rPr>
                <w:sz w:val="20"/>
                <w:szCs w:val="20"/>
                <w:color w:val="auto"/>
              </w:rPr>
            </w:pPr>
            <w:r>
              <w:rPr>
                <w:rFonts w:ascii="Arial" w:cs="Arial" w:eastAsia="Arial" w:hAnsi="Arial"/>
                <w:sz w:val="18"/>
                <w:szCs w:val="18"/>
                <w:color w:val="auto"/>
                <w:w w:val="93"/>
              </w:rPr>
              <w:t>encumbrances or security interests, valued at the current Fair Market Value of $</w:t>
            </w:r>
          </w:p>
        </w:tc>
        <w:tc>
          <w:tcPr>
            <w:tcW w:w="1060" w:type="dxa"/>
            <w:vAlign w:val="bottom"/>
            <w:gridSpan w:val="2"/>
          </w:tcPr>
          <w:p>
            <w:pPr>
              <w:jc w:val="right"/>
              <w:ind w:right="70"/>
              <w:spacing w:after="0"/>
              <w:rPr>
                <w:sz w:val="20"/>
                <w:szCs w:val="20"/>
                <w:color w:val="auto"/>
              </w:rPr>
            </w:pPr>
            <w:r>
              <w:rPr>
                <w:rFonts w:ascii="Arial" w:cs="Arial" w:eastAsia="Arial" w:hAnsi="Arial"/>
                <w:sz w:val="18"/>
                <w:szCs w:val="18"/>
                <w:color w:val="auto"/>
              </w:rPr>
              <w:t>per share;</w:t>
            </w:r>
          </w:p>
        </w:tc>
        <w:tc>
          <w:tcPr>
            <w:tcW w:w="2780" w:type="dxa"/>
            <w:vAlign w:val="bottom"/>
          </w:tcPr>
          <w:p>
            <w:pPr>
              <w:spacing w:after="0"/>
              <w:rPr>
                <w:sz w:val="20"/>
                <w:szCs w:val="20"/>
                <w:color w:val="auto"/>
              </w:rPr>
            </w:pPr>
          </w:p>
        </w:tc>
      </w:tr>
      <w:tr>
        <w:trPr>
          <w:trHeight w:val="527"/>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140" w:type="dxa"/>
            <w:vAlign w:val="bottom"/>
            <w:gridSpan w:val="5"/>
          </w:tcPr>
          <w:p>
            <w:pPr>
              <w:ind w:left="140"/>
              <w:spacing w:after="0"/>
              <w:rPr>
                <w:sz w:val="20"/>
                <w:szCs w:val="20"/>
                <w:color w:val="auto"/>
              </w:rPr>
            </w:pPr>
            <w:r>
              <w:rPr>
                <w:rFonts w:ascii="Arial" w:cs="Arial" w:eastAsia="Arial" w:hAnsi="Arial"/>
                <w:sz w:val="18"/>
                <w:szCs w:val="18"/>
                <w:color w:val="auto"/>
                <w:w w:val="92"/>
              </w:rPr>
              <w:t>by the waiver hereby of compensation due or accrued for services rendered in the amount of $</w:t>
            </w:r>
          </w:p>
        </w:tc>
        <w:tc>
          <w:tcPr>
            <w:tcW w:w="2780" w:type="dxa"/>
            <w:vAlign w:val="bottom"/>
          </w:tcPr>
          <w:p>
            <w:pPr>
              <w:jc w:val="right"/>
              <w:ind w:right="2510"/>
              <w:spacing w:after="0"/>
              <w:rPr>
                <w:sz w:val="20"/>
                <w:szCs w:val="20"/>
                <w:color w:val="auto"/>
              </w:rPr>
            </w:pPr>
            <w:r>
              <w:rPr>
                <w:rFonts w:ascii="Arial" w:cs="Arial" w:eastAsia="Arial" w:hAnsi="Arial"/>
                <w:sz w:val="18"/>
                <w:szCs w:val="18"/>
                <w:color w:val="auto"/>
              </w:rPr>
              <w:t>.</w:t>
            </w:r>
          </w:p>
        </w:tc>
      </w:tr>
    </w:tbl>
    <w:p>
      <w:pPr>
        <w:spacing w:after="0" w:line="225" w:lineRule="exact"/>
        <w:rPr>
          <w:sz w:val="20"/>
          <w:szCs w:val="20"/>
          <w:color w:val="auto"/>
        </w:rPr>
      </w:pPr>
    </w:p>
    <w:p>
      <w:pPr>
        <w:ind w:left="640" w:hanging="186"/>
        <w:spacing w:after="0"/>
        <w:tabs>
          <w:tab w:leader="none" w:pos="640" w:val="left"/>
        </w:tabs>
        <w:numPr>
          <w:ilvl w:val="0"/>
          <w:numId w:val="27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highlight w:val="white"/>
        </w:rPr>
        <w:t>.</w:t>
      </w:r>
    </w:p>
    <w:p>
      <w:pPr>
        <w:spacing w:after="0" w:line="225" w:lineRule="exact"/>
        <w:rPr>
          <w:sz w:val="20"/>
          <w:szCs w:val="20"/>
          <w:color w:val="auto"/>
        </w:rPr>
      </w:pPr>
    </w:p>
    <w:p>
      <w:pPr>
        <w:ind w:right="100" w:firstLine="878"/>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b w:val="1"/>
          <w:bCs w:val="1"/>
          <w:u w:val="single" w:color="auto"/>
          <w:color w:val="auto"/>
        </w:rPr>
        <w:t>Deliveries by Purchaser</w:t>
      </w:r>
      <w:r>
        <w:rPr>
          <w:rFonts w:ascii="Arial" w:cs="Arial" w:eastAsia="Arial" w:hAnsi="Arial"/>
          <w:sz w:val="18"/>
          <w:szCs w:val="18"/>
          <w:color w:val="auto"/>
          <w:highlight w:val="white"/>
        </w:rPr>
        <w:t>. Purchaser hereby delivers to the Company (i) this Exercise Agreement, (ii) two (2) copies of a blank Stock Power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executed by Purchaser’s spouse, and (iv) the Exercise Price and payment or other provision for any applicable tax obligations in the form of a check, a copy of which is attached hereto as Exhibit 3.</w:t>
      </w:r>
    </w:p>
    <w:p>
      <w:pPr>
        <w:spacing w:after="0" w:line="184" w:lineRule="exact"/>
        <w:rPr>
          <w:sz w:val="20"/>
          <w:szCs w:val="20"/>
          <w:color w:val="auto"/>
        </w:rPr>
      </w:pPr>
    </w:p>
    <w:p>
      <w:pPr>
        <w:jc w:val="both"/>
        <w:ind w:firstLine="878"/>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 all the</w:t>
      </w:r>
      <w:r>
        <w:rPr>
          <w:rFonts w:ascii="Arial" w:cs="Arial" w:eastAsia="Arial" w:hAnsi="Arial"/>
          <w:sz w:val="18"/>
          <w:szCs w:val="18"/>
          <w:b w:val="1"/>
          <w:bCs w:val="1"/>
          <w:color w:val="auto"/>
        </w:rPr>
        <w:t xml:space="preserve"> </w:t>
      </w:r>
      <w:r>
        <w:rPr>
          <w:rFonts w:ascii="Arial" w:cs="Arial" w:eastAsia="Arial" w:hAnsi="Arial"/>
          <w:sz w:val="18"/>
          <w:szCs w:val="18"/>
          <w:color w:val="auto"/>
        </w:rPr>
        <w:t>documents to be executed and delivered by Purchaser to the Company under Section 2.1, the Company will issue a duly executed stock certificate evidencing the Shares in the name of Purchaser to be placed in escrow as provided in Section 11 until expiration or termination of the Company’s Repurchase Option and Right of First Refusal described in Sections 8, 9 and 10.</w:t>
      </w:r>
    </w:p>
    <w:p>
      <w:pPr>
        <w:spacing w:after="0" w:line="180" w:lineRule="exact"/>
        <w:rPr>
          <w:sz w:val="20"/>
          <w:szCs w:val="20"/>
          <w:color w:val="auto"/>
        </w:rPr>
      </w:pPr>
    </w:p>
    <w:p>
      <w:pPr>
        <w:ind w:left="640" w:hanging="186"/>
        <w:spacing w:after="0"/>
        <w:tabs>
          <w:tab w:leader="none" w:pos="640" w:val="left"/>
        </w:tabs>
        <w:numPr>
          <w:ilvl w:val="0"/>
          <w:numId w:val="27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highlight w:val="white"/>
        </w:rPr>
        <w:t>. Purchaser represents and warrants to the Company that:</w:t>
      </w:r>
    </w:p>
    <w:p>
      <w:pPr>
        <w:sectPr>
          <w:pgSz w:w="11900" w:h="16838" w:orient="portrait"/>
          <w:cols w:equalWidth="0" w:num="1">
            <w:col w:w="11380"/>
          </w:cols>
          <w:pgMar w:left="240" w:top="1246" w:right="279" w:bottom="1440" w:gutter="0" w:footer="0" w:header="0"/>
          <w:type w:val="continuous"/>
        </w:sectPr>
      </w:pPr>
    </w:p>
    <w:bookmarkStart w:id="207" w:name="page208"/>
    <w:bookmarkEnd w:id="207"/>
    <w:p>
      <w:pPr>
        <w:ind w:right="20" w:firstLine="878"/>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Agrees to Terms of the Plan</w:t>
      </w:r>
      <w:r>
        <w:rPr>
          <w:rFonts w:ascii="Arial" w:cs="Arial" w:eastAsia="Arial" w:hAnsi="Arial"/>
          <w:sz w:val="18"/>
          <w:szCs w:val="18"/>
          <w:color w:val="auto"/>
          <w:highlight w:val="white"/>
        </w:rPr>
        <w:t>. Purchaser has received a copy of the Plan and the Stock Option Agreement,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221" w:lineRule="exact"/>
        <w:rPr>
          <w:sz w:val="20"/>
          <w:szCs w:val="20"/>
          <w:color w:val="auto"/>
        </w:rPr>
      </w:pPr>
    </w:p>
    <w:p>
      <w:pPr>
        <w:ind w:right="40" w:firstLine="878"/>
        <w:spacing w:after="0" w:line="314" w:lineRule="auto"/>
        <w:rPr>
          <w:sz w:val="20"/>
          <w:szCs w:val="20"/>
          <w:color w:val="auto"/>
        </w:rPr>
      </w:pPr>
      <w:r>
        <w:rPr>
          <w:rFonts w:ascii="Arial" w:cs="Arial" w:eastAsia="Arial" w:hAnsi="Arial"/>
          <w:sz w:val="16"/>
          <w:szCs w:val="16"/>
          <w:b w:val="1"/>
          <w:bCs w:val="1"/>
          <w:color w:val="auto"/>
        </w:rPr>
        <w:t xml:space="preserve">3.2 </w:t>
      </w:r>
      <w:r>
        <w:rPr>
          <w:rFonts w:ascii="Arial" w:cs="Arial" w:eastAsia="Arial" w:hAnsi="Arial"/>
          <w:sz w:val="16"/>
          <w:szCs w:val="16"/>
          <w:b w:val="1"/>
          <w:bCs w:val="1"/>
          <w:u w:val="single" w:color="auto"/>
          <w:color w:val="auto"/>
        </w:rPr>
        <w:t>Purchase for Own Account for Investment</w:t>
      </w:r>
      <w:r>
        <w:rPr>
          <w:rFonts w:ascii="Arial" w:cs="Arial" w:eastAsia="Arial" w:hAnsi="Arial"/>
          <w:sz w:val="16"/>
          <w:szCs w:val="16"/>
          <w:color w:val="auto"/>
          <w:highlight w:val="white"/>
        </w:rPr>
        <w:t>. Purchaser is purchasing the Shares for Purchaser’s own account for investment purposes only</w:t>
      </w:r>
      <w:r>
        <w:rPr>
          <w:rFonts w:ascii="Arial" w:cs="Arial" w:eastAsia="Arial" w:hAnsi="Arial"/>
          <w:sz w:val="16"/>
          <w:szCs w:val="16"/>
          <w:b w:val="1"/>
          <w:bCs w:val="1"/>
          <w:color w:val="auto"/>
        </w:rPr>
        <w:t xml:space="preserve"> </w:t>
      </w:r>
      <w:r>
        <w:rPr>
          <w:rFonts w:ascii="Arial" w:cs="Arial" w:eastAsia="Arial" w:hAnsi="Arial"/>
          <w:sz w:val="16"/>
          <w:szCs w:val="16"/>
          <w:color w:val="auto"/>
        </w:rPr>
        <w:t>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42" w:lineRule="exact"/>
        <w:rPr>
          <w:sz w:val="20"/>
          <w:szCs w:val="20"/>
          <w:color w:val="auto"/>
        </w:rPr>
      </w:pPr>
    </w:p>
    <w:p>
      <w:pPr>
        <w:jc w:val="both"/>
        <w:ind w:right="140" w:firstLine="878"/>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b w:val="1"/>
          <w:bCs w:val="1"/>
          <w:u w:val="single" w:color="auto"/>
          <w:color w:val="auto"/>
        </w:rPr>
        <w:t>Access to Information</w:t>
      </w:r>
      <w:r>
        <w:rPr>
          <w:rFonts w:ascii="Arial" w:cs="Arial" w:eastAsia="Arial" w:hAnsi="Arial"/>
          <w:sz w:val="17"/>
          <w:szCs w:val="17"/>
          <w:color w:val="auto"/>
          <w:highlight w:val="white"/>
        </w:rPr>
        <w:t>. Purchaser has had access to all information regarding the Company and its present and prospective business, assets,</w:t>
      </w:r>
      <w:r>
        <w:rPr>
          <w:rFonts w:ascii="Arial" w:cs="Arial" w:eastAsia="Arial" w:hAnsi="Arial"/>
          <w:sz w:val="17"/>
          <w:szCs w:val="17"/>
          <w:b w:val="1"/>
          <w:bCs w:val="1"/>
          <w:color w:val="auto"/>
        </w:rPr>
        <w:t xml:space="preserve"> </w:t>
      </w:r>
      <w:r>
        <w:rPr>
          <w:rFonts w:ascii="Arial" w:cs="Arial" w:eastAsia="Arial" w:hAnsi="Arial"/>
          <w:sz w:val="17"/>
          <w:szCs w:val="17"/>
          <w:color w:val="auto"/>
        </w:rPr>
        <w:t>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firstLine="878"/>
        <w:spacing w:after="0" w:line="277"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b w:val="1"/>
          <w:bCs w:val="1"/>
          <w:u w:val="single" w:color="auto"/>
          <w:color w:val="auto"/>
        </w:rPr>
        <w:t>Understanding of Risks</w:t>
      </w:r>
      <w:r>
        <w:rPr>
          <w:rFonts w:ascii="Arial" w:cs="Arial" w:eastAsia="Arial" w:hAnsi="Arial"/>
          <w:sz w:val="17"/>
          <w:szCs w:val="17"/>
          <w:color w:val="auto"/>
          <w:highlight w:val="white"/>
        </w:rPr>
        <w:t>. Purchaser is fully aware of: (i) the highly speculative nature of the investment in the Shares; (ii) the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hazards involved; (iii) the lack of liquidity of the Shares and the restrictions on transferability of the Shares (e.g., that Purchaser may not be able to sell or dispose of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220" w:firstLine="878"/>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b w:val="1"/>
          <w:bCs w:val="1"/>
          <w:u w:val="single" w:color="auto"/>
          <w:color w:val="auto"/>
        </w:rPr>
        <w:t>No General Solicitation</w:t>
      </w:r>
      <w:r>
        <w:rPr>
          <w:rFonts w:ascii="Arial" w:cs="Arial" w:eastAsia="Arial" w:hAnsi="Arial"/>
          <w:sz w:val="17"/>
          <w:szCs w:val="17"/>
          <w:color w:val="auto"/>
          <w:highlight w:val="white"/>
        </w:rPr>
        <w:t>. At no time was Purchaser presented with or solicited by any publicly issued or circulated newspaper, mail, radio,</w:t>
      </w:r>
      <w:r>
        <w:rPr>
          <w:rFonts w:ascii="Arial" w:cs="Arial" w:eastAsia="Arial" w:hAnsi="Arial"/>
          <w:sz w:val="17"/>
          <w:szCs w:val="17"/>
          <w:b w:val="1"/>
          <w:bCs w:val="1"/>
          <w:color w:val="auto"/>
        </w:rPr>
        <w:t xml:space="preserve"> </w:t>
      </w:r>
      <w:r>
        <w:rPr>
          <w:rFonts w:ascii="Arial" w:cs="Arial" w:eastAsia="Arial" w:hAnsi="Arial"/>
          <w:sz w:val="17"/>
          <w:szCs w:val="17"/>
          <w:color w:val="auto"/>
        </w:rPr>
        <w:t>television or other form of general advertising or solicitation in connection with the offer, sale and purchase of the Shares.</w:t>
      </w:r>
    </w:p>
    <w:p>
      <w:pPr>
        <w:spacing w:after="0" w:line="138" w:lineRule="exact"/>
        <w:rPr>
          <w:sz w:val="20"/>
          <w:szCs w:val="20"/>
          <w:color w:val="auto"/>
        </w:rPr>
      </w:pPr>
    </w:p>
    <w:p>
      <w:pPr>
        <w:ind w:left="640" w:hanging="186"/>
        <w:spacing w:after="0"/>
        <w:tabs>
          <w:tab w:leader="none" w:pos="640" w:val="left"/>
        </w:tabs>
        <w:numPr>
          <w:ilvl w:val="0"/>
          <w:numId w:val="27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highlight w:val="white"/>
        </w:rPr>
        <w:t>.</w:t>
      </w:r>
    </w:p>
    <w:p>
      <w:pPr>
        <w:spacing w:after="0" w:line="225" w:lineRule="exact"/>
        <w:rPr>
          <w:sz w:val="20"/>
          <w:szCs w:val="20"/>
          <w:color w:val="auto"/>
        </w:rPr>
      </w:pPr>
    </w:p>
    <w:p>
      <w:pPr>
        <w:ind w:right="80" w:firstLine="878"/>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Compliance with U.S. Federal Securities Laws</w:t>
      </w:r>
      <w:r>
        <w:rPr>
          <w:rFonts w:ascii="Arial" w:cs="Arial" w:eastAsia="Arial" w:hAnsi="Arial"/>
          <w:sz w:val="18"/>
          <w:szCs w:val="18"/>
          <w:color w:val="auto"/>
          <w:highlight w:val="white"/>
        </w:rPr>
        <w:t>. Purchaser understands and acknowledges that the Shares have not been registered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300" w:firstLine="878"/>
        <w:spacing w:after="0" w:line="287" w:lineRule="auto"/>
        <w:rPr>
          <w:sz w:val="20"/>
          <w:szCs w:val="20"/>
          <w:color w:val="auto"/>
        </w:rPr>
      </w:pPr>
      <w:r>
        <w:rPr>
          <w:rFonts w:ascii="Arial" w:cs="Arial" w:eastAsia="Arial" w:hAnsi="Arial"/>
          <w:sz w:val="16"/>
          <w:szCs w:val="16"/>
          <w:b w:val="1"/>
          <w:bCs w:val="1"/>
          <w:color w:val="auto"/>
        </w:rPr>
        <w:t xml:space="preserve">4.2 </w:t>
      </w:r>
      <w:r>
        <w:rPr>
          <w:rFonts w:ascii="Arial" w:cs="Arial" w:eastAsia="Arial" w:hAnsi="Arial"/>
          <w:sz w:val="16"/>
          <w:szCs w:val="16"/>
          <w:b w:val="1"/>
          <w:bCs w:val="1"/>
          <w:u w:val="single" w:color="auto"/>
          <w:color w:val="auto"/>
        </w:rPr>
        <w:t>Compliance with California Securities Laws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THE PLAN, THE STOCK OPTION AGREEMENT, AND THIS EXERCISE AGREEMENT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 xml:space="preserve">ARE INTENDED TO COMPLY WITH SECTION </w:t>
      </w:r>
      <w:r>
        <w:rPr>
          <w:rFonts w:ascii="Arial" w:cs="Arial" w:eastAsia="Arial" w:hAnsi="Arial"/>
          <w:sz w:val="16"/>
          <w:szCs w:val="16"/>
          <w:color w:val="auto"/>
        </w:rPr>
        <w:t>25102(o)</w:t>
      </w:r>
      <w:r>
        <w:rPr>
          <w:rFonts w:ascii="Arial" w:cs="Arial" w:eastAsia="Arial" w:hAnsi="Arial"/>
          <w:sz w:val="16"/>
          <w:szCs w:val="16"/>
          <w:i w:val="1"/>
          <w:iCs w:val="1"/>
          <w:color w:val="auto"/>
        </w:rPr>
        <w:t xml:space="preserve"> OF THE CALIFORNIA CORPORATIONS CODE AND ANY RULES (INCLUDING COMMISSIONER RULES, IF APPLICABLE) OR REGULATIONS PROMULGATED THEREUNDER BY THE CALIFORNIA DEPARTMENT OF CORPORATIONS (THE “</w:t>
      </w:r>
      <w:r>
        <w:rPr>
          <w:rFonts w:ascii="Arial" w:cs="Arial" w:eastAsia="Arial" w:hAnsi="Arial"/>
          <w:sz w:val="16"/>
          <w:szCs w:val="16"/>
          <w:b w:val="1"/>
          <w:bCs w:val="1"/>
          <w:i w:val="1"/>
          <w:iCs w:val="1"/>
          <w:color w:val="auto"/>
        </w:rPr>
        <w:t>REGULATIONS</w:t>
      </w:r>
      <w:r>
        <w:rPr>
          <w:rFonts w:ascii="Arial" w:cs="Arial" w:eastAsia="Arial" w:hAnsi="Arial"/>
          <w:sz w:val="16"/>
          <w:szCs w:val="16"/>
          <w:i w:val="1"/>
          <w:iCs w:val="1"/>
          <w:color w:val="auto"/>
        </w:rPr>
        <w:t>”). ANY PROVISION OF THIS EXERCISE AGREEMENT THAT IS INCONSISTENT WITH</w:t>
      </w:r>
    </w:p>
    <w:p>
      <w:pPr>
        <w:spacing w:after="0" w:line="3" w:lineRule="exact"/>
        <w:rPr>
          <w:sz w:val="20"/>
          <w:szCs w:val="20"/>
          <w:color w:val="auto"/>
        </w:rPr>
      </w:pPr>
    </w:p>
    <w:p>
      <w:pPr>
        <w:spacing w:after="0" w:line="290" w:lineRule="auto"/>
        <w:rPr>
          <w:sz w:val="20"/>
          <w:szCs w:val="20"/>
          <w:color w:val="auto"/>
        </w:rPr>
      </w:pPr>
      <w:r>
        <w:rPr>
          <w:rFonts w:ascii="Arial" w:cs="Arial" w:eastAsia="Arial" w:hAnsi="Arial"/>
          <w:sz w:val="16"/>
          <w:szCs w:val="16"/>
          <w:i w:val="1"/>
          <w:iCs w:val="1"/>
          <w:color w:val="auto"/>
        </w:rPr>
        <w:t xml:space="preserve">SECTION </w:t>
      </w:r>
      <w:r>
        <w:rPr>
          <w:rFonts w:ascii="Arial" w:cs="Arial" w:eastAsia="Arial" w:hAnsi="Arial"/>
          <w:sz w:val="16"/>
          <w:szCs w:val="16"/>
          <w:color w:val="auto"/>
        </w:rPr>
        <w:t>25102(o)</w:t>
      </w:r>
      <w:r>
        <w:rPr>
          <w:rFonts w:ascii="Arial" w:cs="Arial" w:eastAsia="Arial" w:hAnsi="Arial"/>
          <w:sz w:val="16"/>
          <w:szCs w:val="16"/>
          <w:i w:val="1"/>
          <w:iCs w:val="1"/>
          <w:color w:val="auto"/>
        </w:rPr>
        <w:t xml:space="preserve">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60" w:lineRule="exact"/>
        <w:rPr>
          <w:sz w:val="20"/>
          <w:szCs w:val="20"/>
          <w:color w:val="auto"/>
        </w:rPr>
      </w:pPr>
    </w:p>
    <w:p>
      <w:pPr>
        <w:ind w:left="640" w:hanging="186"/>
        <w:spacing w:after="0"/>
        <w:tabs>
          <w:tab w:leader="none" w:pos="640" w:val="left"/>
        </w:tabs>
        <w:numPr>
          <w:ilvl w:val="0"/>
          <w:numId w:val="27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highlight w:val="white"/>
        </w:rPr>
        <w:t>.</w:t>
      </w:r>
    </w:p>
    <w:p>
      <w:pPr>
        <w:sectPr>
          <w:pgSz w:w="11900" w:h="16838" w:orient="portrait"/>
          <w:cols w:equalWidth="0" w:num="1">
            <w:col w:w="11400"/>
          </w:cols>
          <w:pgMar w:left="240" w:top="554" w:right="259" w:bottom="1440" w:gutter="0" w:footer="0" w:header="0"/>
        </w:sectPr>
      </w:pPr>
    </w:p>
    <w:bookmarkStart w:id="208" w:name="page209"/>
    <w:bookmarkEnd w:id="208"/>
    <w:p>
      <w:pPr>
        <w:ind w:right="200" w:firstLine="878"/>
        <w:spacing w:after="0" w:line="298" w:lineRule="auto"/>
        <w:rPr>
          <w:sz w:val="20"/>
          <w:szCs w:val="20"/>
          <w:color w:val="auto"/>
        </w:rPr>
      </w:pPr>
      <w:r>
        <w:rPr>
          <w:rFonts w:ascii="Arial" w:cs="Arial" w:eastAsia="Arial" w:hAnsi="Arial"/>
          <w:sz w:val="16"/>
          <w:szCs w:val="16"/>
          <w:b w:val="1"/>
          <w:bCs w:val="1"/>
          <w:color w:val="auto"/>
        </w:rPr>
        <w:t xml:space="preserve">5.1 </w:t>
      </w:r>
      <w:r>
        <w:rPr>
          <w:rFonts w:ascii="Arial" w:cs="Arial" w:eastAsia="Arial" w:hAnsi="Arial"/>
          <w:sz w:val="16"/>
          <w:szCs w:val="16"/>
          <w:b w:val="1"/>
          <w:bCs w:val="1"/>
          <w:u w:val="single" w:color="auto"/>
          <w:color w:val="auto"/>
        </w:rPr>
        <w:t>No Transfer Unless Registered or Exempt</w:t>
      </w:r>
      <w:r>
        <w:rPr>
          <w:rFonts w:ascii="Arial" w:cs="Arial" w:eastAsia="Arial" w:hAnsi="Arial"/>
          <w:sz w:val="16"/>
          <w:szCs w:val="16"/>
          <w:color w:val="auto"/>
        </w:rPr>
        <w:t>. Purchaser understands that Purchaser may not transfer any Shares unless such Shares are</w:t>
      </w:r>
      <w:r>
        <w:rPr>
          <w:rFonts w:ascii="Arial" w:cs="Arial" w:eastAsia="Arial" w:hAnsi="Arial"/>
          <w:sz w:val="16"/>
          <w:szCs w:val="16"/>
          <w:b w:val="1"/>
          <w:bCs w:val="1"/>
          <w:color w:val="auto"/>
        </w:rPr>
        <w:t xml:space="preserve"> </w:t>
      </w:r>
      <w:r>
        <w:rPr>
          <w:rFonts w:ascii="Arial" w:cs="Arial" w:eastAsia="Arial" w:hAnsi="Arial"/>
          <w:sz w:val="16"/>
          <w:szCs w:val="16"/>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54" w:lineRule="exact"/>
        <w:rPr>
          <w:sz w:val="20"/>
          <w:szCs w:val="20"/>
          <w:color w:val="auto"/>
        </w:rPr>
      </w:pPr>
    </w:p>
    <w:p>
      <w:pPr>
        <w:ind w:right="40" w:firstLine="878"/>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SEC Rule 144</w:t>
      </w:r>
      <w:r>
        <w:rPr>
          <w:rFonts w:ascii="Arial" w:cs="Arial" w:eastAsia="Arial" w:hAnsi="Arial"/>
          <w:sz w:val="18"/>
          <w:szCs w:val="18"/>
          <w:color w:val="auto"/>
          <w:highlight w:val="white"/>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limited sales of unregistered securities, requires that the Shares be held for a minimum of six (6) months, and in certain cases one (1) year, after they have been purchased </w:t>
      </w:r>
      <w:r>
        <w:rPr>
          <w:rFonts w:ascii="Arial" w:cs="Arial" w:eastAsia="Arial" w:hAnsi="Arial"/>
          <w:sz w:val="18"/>
          <w:szCs w:val="18"/>
          <w:u w:val="single" w:color="auto"/>
          <w:color w:val="auto"/>
        </w:rPr>
        <w:t>and paid for</w:t>
      </w:r>
      <w:r>
        <w:rPr>
          <w:rFonts w:ascii="Arial" w:cs="Arial" w:eastAsia="Arial" w:hAnsi="Arial"/>
          <w:sz w:val="18"/>
          <w:szCs w:val="18"/>
          <w:color w:val="auto"/>
        </w:rPr>
        <w:t xml:space="preserve"> </w:t>
      </w:r>
      <w:r>
        <w:rPr>
          <w:rFonts w:ascii="Arial" w:cs="Arial" w:eastAsia="Arial" w:hAnsi="Arial"/>
          <w:sz w:val="18"/>
          <w:szCs w:val="18"/>
          <w:color w:val="auto"/>
          <w:highlight w:val="white"/>
        </w:rPr>
        <w:t>(within the meaning of Rule 144). Purchaser understands that Rule 144 may indefinitely restrict transfer of the Shares so long as</w:t>
      </w:r>
      <w:r>
        <w:rPr>
          <w:rFonts w:ascii="Arial" w:cs="Arial" w:eastAsia="Arial" w:hAnsi="Arial"/>
          <w:sz w:val="18"/>
          <w:szCs w:val="18"/>
          <w:color w:val="auto"/>
        </w:rPr>
        <w:t xml:space="preserve"> Purchaser remains an “affiliate” of the Company.</w:t>
      </w:r>
    </w:p>
    <w:p>
      <w:pPr>
        <w:spacing w:after="0" w:line="180" w:lineRule="exact"/>
        <w:rPr>
          <w:sz w:val="20"/>
          <w:szCs w:val="20"/>
          <w:color w:val="auto"/>
        </w:rPr>
      </w:pPr>
    </w:p>
    <w:p>
      <w:pPr>
        <w:ind w:right="160" w:firstLine="878"/>
        <w:spacing w:after="0" w:line="303" w:lineRule="auto"/>
        <w:rPr>
          <w:sz w:val="20"/>
          <w:szCs w:val="20"/>
          <w:color w:val="auto"/>
        </w:rPr>
      </w:pPr>
      <w:r>
        <w:rPr>
          <w:rFonts w:ascii="Arial" w:cs="Arial" w:eastAsia="Arial" w:hAnsi="Arial"/>
          <w:sz w:val="16"/>
          <w:szCs w:val="16"/>
          <w:b w:val="1"/>
          <w:bCs w:val="1"/>
          <w:color w:val="auto"/>
        </w:rPr>
        <w:t xml:space="preserve">5.3 </w:t>
      </w:r>
      <w:r>
        <w:rPr>
          <w:rFonts w:ascii="Arial" w:cs="Arial" w:eastAsia="Arial" w:hAnsi="Arial"/>
          <w:sz w:val="16"/>
          <w:szCs w:val="16"/>
          <w:b w:val="1"/>
          <w:bCs w:val="1"/>
          <w:u w:val="single" w:color="auto"/>
          <w:color w:val="auto"/>
        </w:rPr>
        <w:t>SEC Rule 701</w:t>
      </w:r>
      <w:r>
        <w:rPr>
          <w:rFonts w:ascii="Arial" w:cs="Arial" w:eastAsia="Arial" w:hAnsi="Arial"/>
          <w:sz w:val="16"/>
          <w:szCs w:val="16"/>
          <w:color w:val="auto"/>
          <w:highlight w:val="white"/>
        </w:rPr>
        <w:t>. The Shares are issued pursuant to SEC Rule 701 promulgated under the Securities Act and may become freely tradeable by</w:t>
      </w:r>
      <w:r>
        <w:rPr>
          <w:rFonts w:ascii="Arial" w:cs="Arial" w:eastAsia="Arial" w:hAnsi="Arial"/>
          <w:sz w:val="16"/>
          <w:szCs w:val="16"/>
          <w:b w:val="1"/>
          <w:bCs w:val="1"/>
          <w:color w:val="auto"/>
        </w:rPr>
        <w:t xml:space="preserve"> </w:t>
      </w:r>
      <w:r>
        <w:rPr>
          <w:rFonts w:ascii="Arial" w:cs="Arial" w:eastAsia="Arial" w:hAnsi="Arial"/>
          <w:sz w:val="16"/>
          <w:szCs w:val="16"/>
          <w:color w:val="auto"/>
        </w:rPr>
        <w:t>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pacing w:after="0" w:line="151" w:lineRule="exact"/>
        <w:rPr>
          <w:sz w:val="20"/>
          <w:szCs w:val="20"/>
          <w:color w:val="auto"/>
        </w:rPr>
      </w:pPr>
    </w:p>
    <w:p>
      <w:pPr>
        <w:ind w:left="640" w:hanging="186"/>
        <w:spacing w:after="0"/>
        <w:tabs>
          <w:tab w:leader="none" w:pos="640" w:val="left"/>
        </w:tabs>
        <w:numPr>
          <w:ilvl w:val="0"/>
          <w:numId w:val="27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TRANSFERS</w:t>
      </w:r>
      <w:r>
        <w:rPr>
          <w:rFonts w:ascii="Arial" w:cs="Arial" w:eastAsia="Arial" w:hAnsi="Arial"/>
          <w:sz w:val="18"/>
          <w:szCs w:val="18"/>
          <w:color w:val="auto"/>
        </w:rPr>
        <w: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b w:val="1"/>
          <w:bCs w:val="1"/>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211" w:lineRule="exact"/>
        <w:rPr>
          <w:sz w:val="20"/>
          <w:szCs w:val="20"/>
          <w:color w:val="auto"/>
        </w:rPr>
      </w:pPr>
    </w:p>
    <w:p>
      <w:pPr>
        <w:ind w:firstLine="1440"/>
        <w:spacing w:after="0" w:line="277" w:lineRule="auto"/>
        <w:tabs>
          <w:tab w:leader="none" w:pos="1676" w:val="left"/>
        </w:tabs>
        <w:numPr>
          <w:ilvl w:val="0"/>
          <w:numId w:val="276"/>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0"/>
        <w:spacing w:after="0"/>
        <w:tabs>
          <w:tab w:leader="none" w:pos="1700" w:val="left"/>
        </w:tabs>
        <w:numPr>
          <w:ilvl w:val="0"/>
          <w:numId w:val="276"/>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140" w:firstLine="1440"/>
        <w:spacing w:after="0" w:line="259" w:lineRule="auto"/>
        <w:tabs>
          <w:tab w:leader="none" w:pos="1676" w:val="left"/>
        </w:tabs>
        <w:numPr>
          <w:ilvl w:val="0"/>
          <w:numId w:val="27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jc w:val="both"/>
        <w:ind w:right="360" w:firstLine="1440"/>
        <w:spacing w:after="0" w:line="264" w:lineRule="auto"/>
        <w:tabs>
          <w:tab w:leader="none" w:pos="1686" w:val="left"/>
        </w:tabs>
        <w:numPr>
          <w:ilvl w:val="0"/>
          <w:numId w:val="27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80" w:firstLine="878"/>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Restriction on Transfer</w:t>
      </w:r>
      <w:r>
        <w:rPr>
          <w:rFonts w:ascii="Arial" w:cs="Arial" w:eastAsia="Arial" w:hAnsi="Arial"/>
          <w:sz w:val="18"/>
          <w:szCs w:val="18"/>
          <w:color w:val="auto"/>
        </w:rPr>
        <w:t>. Purchaser shall not transfer, assign, grant a lien or security interest in, pledge, hypothecate, encumber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dispose of any of the Shares which are subject to the Company’s Repurchase Option or the Company’s Right of First Refusal described below, except as permitted by this Exercise Agreement.</w:t>
      </w:r>
    </w:p>
    <w:p>
      <w:pPr>
        <w:spacing w:after="0" w:line="176" w:lineRule="exact"/>
        <w:rPr>
          <w:sz w:val="20"/>
          <w:szCs w:val="20"/>
          <w:color w:val="auto"/>
        </w:rPr>
      </w:pPr>
    </w:p>
    <w:p>
      <w:pPr>
        <w:ind w:right="160" w:firstLine="878"/>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b w:val="1"/>
          <w:bCs w:val="1"/>
          <w:u w:val="single" w:color="auto"/>
          <w:color w:val="auto"/>
        </w:rPr>
        <w:t>Transferee Obligations</w:t>
      </w:r>
      <w:r>
        <w:rPr>
          <w:rFonts w:ascii="Arial" w:cs="Arial" w:eastAsia="Arial" w:hAnsi="Arial"/>
          <w:sz w:val="18"/>
          <w:szCs w:val="18"/>
          <w:color w:val="auto"/>
          <w:highlight w:val="white"/>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both the Company’s Repurchase Option and the Company’s Right of First Refusal granted hereunder and (ii) the market stand-off provisions of Section 7 hereof, to the same extent such Shares would be so subject if retained by the Purchaser.</w:t>
      </w:r>
    </w:p>
    <w:p>
      <w:pPr>
        <w:sectPr>
          <w:pgSz w:w="11900" w:h="16838" w:orient="portrait"/>
          <w:cols w:equalWidth="0" w:num="1">
            <w:col w:w="11360"/>
          </w:cols>
          <w:pgMar w:left="240" w:top="553" w:right="299" w:bottom="1440" w:gutter="0" w:footer="0" w:header="0"/>
        </w:sectPr>
      </w:pPr>
    </w:p>
    <w:bookmarkStart w:id="209" w:name="page210"/>
    <w:bookmarkEnd w:id="209"/>
    <w:p>
      <w:pPr>
        <w:ind w:firstLine="454"/>
        <w:spacing w:after="0" w:line="289" w:lineRule="auto"/>
        <w:tabs>
          <w:tab w:leader="none" w:pos="626" w:val="left"/>
        </w:tabs>
        <w:numPr>
          <w:ilvl w:val="1"/>
          <w:numId w:val="27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highlight w:val="white"/>
        </w:rPr>
        <w:t>. Purchaser agrees in connection with any registration of the Company’s securities that, upon the request of</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w:t>
      </w:r>
    </w:p>
    <w:p>
      <w:pPr>
        <w:spacing w:after="0" w:line="1" w:lineRule="exact"/>
        <w:rPr>
          <w:rFonts w:ascii="Arial" w:cs="Arial" w:eastAsia="Arial" w:hAnsi="Arial"/>
          <w:sz w:val="16"/>
          <w:szCs w:val="16"/>
          <w:b w:val="1"/>
          <w:bCs w:val="1"/>
          <w:color w:val="auto"/>
        </w:rPr>
      </w:pPr>
    </w:p>
    <w:p>
      <w:pPr>
        <w:ind w:left="440" w:hanging="432"/>
        <w:spacing w:after="0"/>
        <w:tabs>
          <w:tab w:leader="none" w:pos="440" w:val="left"/>
        </w:tabs>
        <w:numPr>
          <w:ilvl w:val="0"/>
          <w:numId w:val="278"/>
        </w:numPr>
        <w:rPr>
          <w:rFonts w:ascii="Arial" w:cs="Arial" w:eastAsia="Arial" w:hAnsi="Arial"/>
          <w:sz w:val="17"/>
          <w:szCs w:val="17"/>
          <w:color w:val="auto"/>
        </w:rPr>
      </w:pPr>
      <w:r>
        <w:rPr>
          <w:rFonts w:ascii="Arial" w:cs="Arial" w:eastAsia="Arial" w:hAnsi="Arial"/>
          <w:sz w:val="17"/>
          <w:szCs w:val="17"/>
          <w:color w:val="auto"/>
        </w:rPr>
        <w:t>days) after the effective date of such registration requested by such managing underwriters and subject to all restrictions as the Company or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the underwriters may specify. Purchaser further agrees to enter into any agreement reasonably required by the underwriters to implement the foregoing.</w:t>
      </w:r>
    </w:p>
    <w:p>
      <w:pPr>
        <w:spacing w:after="0" w:line="230" w:lineRule="exact"/>
        <w:rPr>
          <w:sz w:val="20"/>
          <w:szCs w:val="20"/>
          <w:color w:val="auto"/>
        </w:rPr>
      </w:pPr>
    </w:p>
    <w:p>
      <w:pPr>
        <w:ind w:right="40" w:firstLine="454"/>
        <w:spacing w:after="0" w:line="281" w:lineRule="auto"/>
        <w:tabs>
          <w:tab w:leader="none" w:pos="626" w:val="left"/>
        </w:tabs>
        <w:numPr>
          <w:ilvl w:val="0"/>
          <w:numId w:val="27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color w:val="auto"/>
        </w:rPr>
        <w:t>. The Company, or its assignee, shall have the option to repurchase all or a</w:t>
      </w:r>
      <w:r>
        <w:rPr>
          <w:rFonts w:ascii="Arial" w:cs="Arial" w:eastAsia="Arial" w:hAnsi="Arial"/>
          <w:sz w:val="17"/>
          <w:szCs w:val="17"/>
          <w:b w:val="1"/>
          <w:bCs w:val="1"/>
          <w:color w:val="auto"/>
        </w:rPr>
        <w:t xml:space="preserve"> </w:t>
      </w:r>
      <w:r>
        <w:rPr>
          <w:rFonts w:ascii="Arial" w:cs="Arial" w:eastAsia="Arial" w:hAnsi="Arial"/>
          <w:sz w:val="17"/>
          <w:szCs w:val="17"/>
          <w:color w:val="auto"/>
        </w:rPr>
        <w:t>portion of the Purchaser’s Unvested Shares (as defined in Section 2.2 of the Stock Option Agreement) on the terms and conditions set forth in this Section (the “</w:t>
      </w:r>
      <w:r>
        <w:rPr>
          <w:rFonts w:ascii="Arial" w:cs="Arial" w:eastAsia="Arial" w:hAnsi="Arial"/>
          <w:sz w:val="17"/>
          <w:szCs w:val="17"/>
          <w:b w:val="1"/>
          <w:bCs w:val="1"/>
          <w:i w:val="1"/>
          <w:iCs w:val="1"/>
          <w:color w:val="auto"/>
        </w:rPr>
        <w:t>Repurchase Option</w:t>
      </w:r>
      <w:r>
        <w:rPr>
          <w:rFonts w:ascii="Arial" w:cs="Arial" w:eastAsia="Arial" w:hAnsi="Arial"/>
          <w:sz w:val="17"/>
          <w:szCs w:val="17"/>
          <w:color w:val="auto"/>
        </w:rPr>
        <w:t>”) if Purchaser is Terminated (as defined in the Plan) for any reason, or no reason, including without limitation, Purchaser’s death, Disability (as defined in the Plan), voluntary resignation or termination by the Company with or without Cause.</w:t>
      </w:r>
    </w:p>
    <w:p>
      <w:pPr>
        <w:spacing w:after="0" w:line="169" w:lineRule="exact"/>
        <w:rPr>
          <w:sz w:val="20"/>
          <w:szCs w:val="20"/>
          <w:color w:val="auto"/>
        </w:rPr>
      </w:pPr>
    </w:p>
    <w:p>
      <w:pPr>
        <w:ind w:right="400" w:firstLine="878"/>
        <w:spacing w:after="0" w:line="308" w:lineRule="auto"/>
        <w:rPr>
          <w:sz w:val="20"/>
          <w:szCs w:val="20"/>
          <w:color w:val="auto"/>
        </w:rPr>
      </w:pPr>
      <w:r>
        <w:rPr>
          <w:rFonts w:ascii="Arial" w:cs="Arial" w:eastAsia="Arial" w:hAnsi="Arial"/>
          <w:sz w:val="17"/>
          <w:szCs w:val="17"/>
          <w:color w:val="auto"/>
        </w:rPr>
        <w:t xml:space="preserve">8.1 </w:t>
      </w:r>
      <w:r>
        <w:rPr>
          <w:rFonts w:ascii="Arial" w:cs="Arial" w:eastAsia="Arial" w:hAnsi="Arial"/>
          <w:sz w:val="17"/>
          <w:szCs w:val="17"/>
          <w:u w:val="single" w:color="auto"/>
          <w:color w:val="auto"/>
        </w:rPr>
        <w:t>Termination and Termination Date</w:t>
      </w:r>
      <w:r>
        <w:rPr>
          <w:rFonts w:ascii="Arial" w:cs="Arial" w:eastAsia="Arial" w:hAnsi="Arial"/>
          <w:sz w:val="17"/>
          <w:szCs w:val="17"/>
          <w:color w:val="auto"/>
          <w:highlight w:val="white"/>
        </w:rPr>
        <w:t>. In case of any dispute as to whether Purchaser is Terminated, the Committee shall have discretion to</w:t>
      </w:r>
      <w:r>
        <w:rPr>
          <w:rFonts w:ascii="Arial" w:cs="Arial" w:eastAsia="Arial" w:hAnsi="Arial"/>
          <w:sz w:val="17"/>
          <w:szCs w:val="17"/>
          <w:color w:val="auto"/>
        </w:rPr>
        <w:t xml:space="preserve"> determine whether Purchaser has been Terminated and the effective date of such Termination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w:t>
      </w:r>
    </w:p>
    <w:p>
      <w:pPr>
        <w:spacing w:after="0" w:line="147" w:lineRule="exact"/>
        <w:rPr>
          <w:sz w:val="20"/>
          <w:szCs w:val="20"/>
          <w:color w:val="auto"/>
        </w:rPr>
      </w:pPr>
    </w:p>
    <w:p>
      <w:pPr>
        <w:jc w:val="both"/>
        <w:ind w:right="220" w:firstLine="878"/>
        <w:spacing w:after="0" w:line="31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u w:val="single" w:color="auto"/>
          <w:color w:val="auto"/>
        </w:rPr>
        <w:t>Exercise of Repurchase Option</w:t>
      </w:r>
      <w:r>
        <w:rPr>
          <w:rFonts w:ascii="Arial" w:cs="Arial" w:eastAsia="Arial" w:hAnsi="Arial"/>
          <w:sz w:val="16"/>
          <w:szCs w:val="16"/>
          <w:color w:val="auto"/>
          <w:highlight w:val="white"/>
        </w:rPr>
        <w:t>. At any time within ninety (90) days after Purchaser’s Termination Date (or, in the case of securities issued</w:t>
      </w:r>
      <w:r>
        <w:rPr>
          <w:rFonts w:ascii="Arial" w:cs="Arial" w:eastAsia="Arial" w:hAnsi="Arial"/>
          <w:sz w:val="16"/>
          <w:szCs w:val="16"/>
          <w:color w:val="auto"/>
        </w:rPr>
        <w:t xml:space="preserve"> upon exercise of an Option after Purchaser’s Termination Date, within ninety (90) days after the date of such exercise), the Company, or its assignee, may elect to repurchase any or all the Purchaser’s Unvested Shares by giving Purchaser written notice of exercise of the Repurchase Option.</w:t>
      </w:r>
    </w:p>
    <w:p>
      <w:pPr>
        <w:spacing w:after="0" w:line="147" w:lineRule="exact"/>
        <w:rPr>
          <w:sz w:val="20"/>
          <w:szCs w:val="20"/>
          <w:color w:val="auto"/>
        </w:rPr>
      </w:pPr>
    </w:p>
    <w:p>
      <w:pPr>
        <w:ind w:right="140" w:firstLine="878"/>
        <w:spacing w:after="0" w:line="286" w:lineRule="auto"/>
        <w:rPr>
          <w:sz w:val="20"/>
          <w:szCs w:val="20"/>
          <w:color w:val="auto"/>
        </w:rPr>
      </w:pPr>
      <w:r>
        <w:rPr>
          <w:rFonts w:ascii="Arial" w:cs="Arial" w:eastAsia="Arial" w:hAnsi="Arial"/>
          <w:sz w:val="17"/>
          <w:szCs w:val="17"/>
          <w:color w:val="auto"/>
        </w:rPr>
        <w:t xml:space="preserve">8.3 </w:t>
      </w:r>
      <w:r>
        <w:rPr>
          <w:rFonts w:ascii="Arial" w:cs="Arial" w:eastAsia="Arial" w:hAnsi="Arial"/>
          <w:sz w:val="17"/>
          <w:szCs w:val="17"/>
          <w:u w:val="single" w:color="auto"/>
          <w:color w:val="auto"/>
        </w:rPr>
        <w:t>Calculation of Repurchase Price for Unvested Shares</w:t>
      </w:r>
      <w:r>
        <w:rPr>
          <w:rFonts w:ascii="Arial" w:cs="Arial" w:eastAsia="Arial" w:hAnsi="Arial"/>
          <w:sz w:val="17"/>
          <w:szCs w:val="17"/>
          <w:color w:val="auto"/>
          <w:highlight w:val="white"/>
        </w:rPr>
        <w:t>. The Company or its assignee shall have the option to repurchase from Purchaser (or</w:t>
      </w:r>
      <w:r>
        <w:rPr>
          <w:rFonts w:ascii="Arial" w:cs="Arial" w:eastAsia="Arial" w:hAnsi="Arial"/>
          <w:sz w:val="17"/>
          <w:szCs w:val="17"/>
          <w:color w:val="auto"/>
        </w:rPr>
        <w:t xml:space="preserve"> from Purchaser’s personal representative as the case may be) the Unvested Shares at Purchaser’s Exercise Price, proportionately adjusted for any stock split or similar change in the capital structure of the Company as set forth in Section 2.2 of the Plan (the “</w:t>
      </w:r>
      <w:r>
        <w:rPr>
          <w:rFonts w:ascii="Arial" w:cs="Arial" w:eastAsia="Arial" w:hAnsi="Arial"/>
          <w:sz w:val="17"/>
          <w:szCs w:val="17"/>
          <w:b w:val="1"/>
          <w:bCs w:val="1"/>
          <w:i w:val="1"/>
          <w:iCs w:val="1"/>
          <w:color w:val="auto"/>
        </w:rPr>
        <w:t>Repurchase Price</w:t>
      </w:r>
      <w:r>
        <w:rPr>
          <w:rFonts w:ascii="Arial" w:cs="Arial" w:eastAsia="Arial" w:hAnsi="Arial"/>
          <w:sz w:val="17"/>
          <w:szCs w:val="17"/>
          <w:color w:val="auto"/>
        </w:rPr>
        <w:t>”).</w:t>
      </w:r>
    </w:p>
    <w:p>
      <w:pPr>
        <w:spacing w:after="0" w:line="166" w:lineRule="exact"/>
        <w:rPr>
          <w:sz w:val="20"/>
          <w:szCs w:val="20"/>
          <w:color w:val="auto"/>
        </w:rPr>
      </w:pPr>
    </w:p>
    <w:p>
      <w:pPr>
        <w:ind w:right="40" w:firstLine="878"/>
        <w:spacing w:after="0" w:line="286" w:lineRule="auto"/>
        <w:rPr>
          <w:sz w:val="20"/>
          <w:szCs w:val="20"/>
          <w:color w:val="auto"/>
        </w:rPr>
      </w:pPr>
      <w:r>
        <w:rPr>
          <w:rFonts w:ascii="Arial" w:cs="Arial" w:eastAsia="Arial" w:hAnsi="Arial"/>
          <w:sz w:val="17"/>
          <w:szCs w:val="17"/>
          <w:color w:val="auto"/>
        </w:rPr>
        <w:t xml:space="preserve">8.4 </w:t>
      </w:r>
      <w:r>
        <w:rPr>
          <w:rFonts w:ascii="Arial" w:cs="Arial" w:eastAsia="Arial" w:hAnsi="Arial"/>
          <w:sz w:val="17"/>
          <w:szCs w:val="17"/>
          <w:u w:val="single" w:color="auto"/>
          <w:color w:val="auto"/>
        </w:rPr>
        <w:t>Payment of Repurchase Price</w:t>
      </w:r>
      <w:r>
        <w:rPr>
          <w:rFonts w:ascii="Arial" w:cs="Arial" w:eastAsia="Arial" w:hAnsi="Arial"/>
          <w:sz w:val="17"/>
          <w:szCs w:val="17"/>
          <w:color w:val="auto"/>
          <w:highlight w:val="white"/>
        </w:rPr>
        <w:t>. The Repurchase Price shall be payable, at the option of the Company or its assignee, by check or by</w:t>
      </w:r>
      <w:r>
        <w:rPr>
          <w:rFonts w:ascii="Arial" w:cs="Arial" w:eastAsia="Arial" w:hAnsi="Arial"/>
          <w:sz w:val="17"/>
          <w:szCs w:val="17"/>
          <w:color w:val="auto"/>
        </w:rPr>
        <w:t xml:space="preserve"> cancellation of all or a portion of any outstanding purchase money indebtedness owed by Purchaser to the Company or such assignee, or by any combination thereof. The Repurchase Price shall be paid without interest within the term of the Repurchase Option as described in Section 8.2.</w:t>
      </w:r>
    </w:p>
    <w:p>
      <w:pPr>
        <w:spacing w:after="0" w:line="166" w:lineRule="exact"/>
        <w:rPr>
          <w:sz w:val="20"/>
          <w:szCs w:val="20"/>
          <w:color w:val="auto"/>
        </w:rPr>
      </w:pPr>
    </w:p>
    <w:p>
      <w:pPr>
        <w:ind w:right="40" w:firstLine="878"/>
        <w:spacing w:after="0" w:line="264" w:lineRule="auto"/>
        <w:rPr>
          <w:sz w:val="20"/>
          <w:szCs w:val="20"/>
          <w:color w:val="auto"/>
        </w:rPr>
      </w:pPr>
      <w:r>
        <w:rPr>
          <w:rFonts w:ascii="Arial" w:cs="Arial" w:eastAsia="Arial" w:hAnsi="Arial"/>
          <w:sz w:val="18"/>
          <w:szCs w:val="18"/>
          <w:color w:val="auto"/>
        </w:rPr>
        <w:t xml:space="preserve">8.5 </w:t>
      </w:r>
      <w:r>
        <w:rPr>
          <w:rFonts w:ascii="Arial" w:cs="Arial" w:eastAsia="Arial" w:hAnsi="Arial"/>
          <w:sz w:val="18"/>
          <w:szCs w:val="18"/>
          <w:u w:val="single" w:color="auto"/>
          <w:color w:val="auto"/>
        </w:rPr>
        <w:t>Right of Termination Unaffected</w:t>
      </w:r>
      <w:r>
        <w:rPr>
          <w:rFonts w:ascii="Arial" w:cs="Arial" w:eastAsia="Arial" w:hAnsi="Arial"/>
          <w:sz w:val="18"/>
          <w:szCs w:val="18"/>
          <w:color w:val="auto"/>
        </w:rPr>
        <w:t>. Nothing in this Exercise Agreement shall be construed to limit or otherwise affect in any manner whatsoever the right or power of the Company (or any Parent or Subsidiary of the Company) to terminate Purchaser’s employment or other relationship with Company (or the Parent or Subsidiary of the Company) at any time, for any reason or no reason, with or without Cause.</w:t>
      </w:r>
    </w:p>
    <w:p>
      <w:pPr>
        <w:spacing w:after="0" w:line="177" w:lineRule="exact"/>
        <w:rPr>
          <w:sz w:val="20"/>
          <w:szCs w:val="20"/>
          <w:color w:val="auto"/>
        </w:rPr>
      </w:pPr>
    </w:p>
    <w:p>
      <w:pPr>
        <w:ind w:right="20" w:firstLine="454"/>
        <w:spacing w:after="0" w:line="258" w:lineRule="auto"/>
        <w:tabs>
          <w:tab w:leader="none" w:pos="626" w:val="left"/>
        </w:tabs>
        <w:numPr>
          <w:ilvl w:val="0"/>
          <w:numId w:val="28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Unvested Shares may not be sold or otherwise transferred by Purchaser without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prior written consent. Before any Vested Shares held by Purchaser or any transferee of such Vested Shares (either 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4" w:lineRule="exact"/>
        <w:rPr>
          <w:sz w:val="20"/>
          <w:szCs w:val="20"/>
          <w:color w:val="auto"/>
        </w:rPr>
      </w:pPr>
    </w:p>
    <w:p>
      <w:pPr>
        <w:ind w:left="880"/>
        <w:spacing w:after="0"/>
        <w:rPr>
          <w:sz w:val="20"/>
          <w:szCs w:val="20"/>
          <w:color w:val="auto"/>
        </w:rPr>
      </w:pPr>
      <w:r>
        <w:rPr>
          <w:rFonts w:ascii="Arial" w:cs="Arial" w:eastAsia="Arial" w:hAnsi="Arial"/>
          <w:sz w:val="16"/>
          <w:szCs w:val="16"/>
          <w:b w:val="1"/>
          <w:bCs w:val="1"/>
          <w:color w:val="auto"/>
        </w:rPr>
        <w:t xml:space="preserve">9.1 </w:t>
      </w:r>
      <w:r>
        <w:rPr>
          <w:rFonts w:ascii="Arial" w:cs="Arial" w:eastAsia="Arial" w:hAnsi="Arial"/>
          <w:sz w:val="16"/>
          <w:szCs w:val="16"/>
          <w:b w:val="1"/>
          <w:bCs w:val="1"/>
          <w:u w:val="single" w:color="auto"/>
          <w:color w:val="auto"/>
        </w:rPr>
        <w:t>Notice of Proposed Transfer</w:t>
      </w:r>
      <w:r>
        <w:rPr>
          <w:rFonts w:ascii="Arial" w:cs="Arial" w:eastAsia="Arial" w:hAnsi="Arial"/>
          <w:sz w:val="16"/>
          <w:szCs w:val="16"/>
          <w:color w:val="auto"/>
        </w:rPr>
        <w:t>. The Holder of the Offered Shares will deliver to the Company a written notice (the “</w:t>
      </w:r>
      <w:r>
        <w:rPr>
          <w:rFonts w:ascii="Arial" w:cs="Arial" w:eastAsia="Arial" w:hAnsi="Arial"/>
          <w:sz w:val="16"/>
          <w:szCs w:val="16"/>
          <w:b w:val="1"/>
          <w:bCs w:val="1"/>
          <w:i w:val="1"/>
          <w:iCs w:val="1"/>
          <w:color w:val="auto"/>
        </w:rPr>
        <w:t>Notice</w:t>
      </w:r>
      <w:r>
        <w:rPr>
          <w:rFonts w:ascii="Arial" w:cs="Arial" w:eastAsia="Arial" w:hAnsi="Arial"/>
          <w:sz w:val="16"/>
          <w:szCs w:val="16"/>
          <w:color w:val="auto"/>
        </w:rPr>
        <w:t>”) stating: (i) the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Holder’s bona fide intention to sell or otherwise transfer the Offered Shares; (ii) the name and address of each proposed purchaser or other transferee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Proposed Transferee</w:t>
      </w:r>
      <w:r>
        <w:rPr>
          <w:rFonts w:ascii="Arial" w:cs="Arial" w:eastAsia="Arial" w:hAnsi="Arial"/>
          <w:sz w:val="16"/>
          <w:szCs w:val="16"/>
          <w:color w:val="auto"/>
        </w:rPr>
        <w:t>”); (iii) the number of Offered Shares to be transferred to each Proposed Transferee; (iv) the bona fide cash price or other consideration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which the Holder proposes to transfer the Offered Shares (the “</w:t>
      </w:r>
      <w:r>
        <w:rPr>
          <w:rFonts w:ascii="Arial" w:cs="Arial" w:eastAsia="Arial" w:hAnsi="Arial"/>
          <w:sz w:val="16"/>
          <w:szCs w:val="16"/>
          <w:b w:val="1"/>
          <w:bCs w:val="1"/>
          <w:i w:val="1"/>
          <w:iCs w:val="1"/>
          <w:color w:val="auto"/>
        </w:rPr>
        <w:t>Offered Price</w:t>
      </w:r>
      <w:r>
        <w:rPr>
          <w:rFonts w:ascii="Arial" w:cs="Arial" w:eastAsia="Arial" w:hAnsi="Arial"/>
          <w:sz w:val="16"/>
          <w:szCs w:val="16"/>
          <w:color w:val="auto"/>
        </w:rPr>
        <w:t>”); and (v) that the Holder acknowledges this Notice is an offer to sell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Offered Shares to the Company and/or its assignee(s) pursuant to the Company’s Right of First Refusal at the Offered Price as provided for in this Exercise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ectPr>
          <w:pgSz w:w="11900" w:h="16838" w:orient="portrait"/>
          <w:cols w:equalWidth="0" w:num="1">
            <w:col w:w="11360"/>
          </w:cols>
          <w:pgMar w:left="240" w:top="338" w:right="299" w:bottom="1440" w:gutter="0" w:footer="0" w:header="0"/>
        </w:sectPr>
      </w:pPr>
    </w:p>
    <w:bookmarkStart w:id="210" w:name="page211"/>
    <w:bookmarkEnd w:id="210"/>
    <w:p>
      <w:pPr>
        <w:jc w:val="both"/>
        <w:ind w:right="140" w:firstLine="878"/>
        <w:spacing w:after="0" w:line="289" w:lineRule="auto"/>
        <w:rPr>
          <w:sz w:val="20"/>
          <w:szCs w:val="20"/>
          <w:color w:val="auto"/>
        </w:rPr>
      </w:pPr>
      <w:r>
        <w:rPr>
          <w:rFonts w:ascii="Arial" w:cs="Arial" w:eastAsia="Arial" w:hAnsi="Arial"/>
          <w:sz w:val="17"/>
          <w:szCs w:val="17"/>
          <w:b w:val="1"/>
          <w:bCs w:val="1"/>
          <w:color w:val="auto"/>
        </w:rPr>
        <w:t xml:space="preserve">9.2 </w:t>
      </w:r>
      <w:r>
        <w:rPr>
          <w:rFonts w:ascii="Arial" w:cs="Arial" w:eastAsia="Arial" w:hAnsi="Arial"/>
          <w:sz w:val="17"/>
          <w:szCs w:val="17"/>
          <w:b w:val="1"/>
          <w:bCs w:val="1"/>
          <w:u w:val="single" w:color="auto"/>
          <w:color w:val="auto"/>
        </w:rPr>
        <w:t>Exercise of Right of First Refusal</w:t>
      </w:r>
      <w:r>
        <w:rPr>
          <w:rFonts w:ascii="Arial" w:cs="Arial" w:eastAsia="Arial" w:hAnsi="Arial"/>
          <w:sz w:val="17"/>
          <w:szCs w:val="17"/>
          <w:color w:val="auto"/>
        </w:rPr>
        <w:t>. At any time within thirty (30) days after the date of the Notice, the Company and/or its assignee(s) may,</w:t>
      </w:r>
      <w:r>
        <w:rPr>
          <w:rFonts w:ascii="Arial" w:cs="Arial" w:eastAsia="Arial" w:hAnsi="Arial"/>
          <w:sz w:val="17"/>
          <w:szCs w:val="17"/>
          <w:b w:val="1"/>
          <w:bCs w:val="1"/>
          <w:color w:val="auto"/>
        </w:rPr>
        <w:t xml:space="preserve"> </w:t>
      </w:r>
      <w:r>
        <w:rPr>
          <w:rFonts w:ascii="Arial" w:cs="Arial" w:eastAsia="Arial" w:hAnsi="Arial"/>
          <w:sz w:val="17"/>
          <w:szCs w:val="17"/>
          <w:color w:val="auto"/>
        </w:rPr>
        <w:t>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58" w:lineRule="exact"/>
        <w:rPr>
          <w:sz w:val="20"/>
          <w:szCs w:val="20"/>
          <w:color w:val="auto"/>
        </w:rPr>
      </w:pPr>
    </w:p>
    <w:p>
      <w:pPr>
        <w:ind w:firstLine="878"/>
        <w:spacing w:after="0" w:line="258" w:lineRule="auto"/>
        <w:rPr>
          <w:sz w:val="20"/>
          <w:szCs w:val="20"/>
          <w:color w:val="auto"/>
        </w:rPr>
      </w:pPr>
      <w:r>
        <w:rPr>
          <w:rFonts w:ascii="Arial" w:cs="Arial" w:eastAsia="Arial" w:hAnsi="Arial"/>
          <w:sz w:val="18"/>
          <w:szCs w:val="18"/>
          <w:b w:val="1"/>
          <w:bCs w:val="1"/>
          <w:color w:val="auto"/>
        </w:rPr>
        <w:t xml:space="preserve">9.3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highlight w:val="white"/>
        </w:rPr>
        <w:t>. The purchase price for the Offered Shares purchased under this Section will be the Offered Price, provided that if the Offered</w:t>
      </w:r>
      <w:r>
        <w:rPr>
          <w:rFonts w:ascii="Arial" w:cs="Arial" w:eastAsia="Arial" w:hAnsi="Arial"/>
          <w:sz w:val="18"/>
          <w:szCs w:val="18"/>
          <w:b w:val="1"/>
          <w:bCs w:val="1"/>
          <w:color w:val="auto"/>
        </w:rPr>
        <w:t xml:space="preserve"> </w:t>
      </w:r>
      <w:r>
        <w:rPr>
          <w:rFonts w:ascii="Arial" w:cs="Arial" w:eastAsia="Arial" w:hAnsi="Arial"/>
          <w:sz w:val="18"/>
          <w:szCs w:val="18"/>
          <w:color w:val="auto"/>
        </w:rPr>
        <w:t>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right="60" w:firstLine="878"/>
        <w:spacing w:after="0" w:line="258" w:lineRule="auto"/>
        <w:rPr>
          <w:sz w:val="20"/>
          <w:szCs w:val="20"/>
          <w:color w:val="auto"/>
        </w:rPr>
      </w:pPr>
      <w:r>
        <w:rPr>
          <w:rFonts w:ascii="Arial" w:cs="Arial" w:eastAsia="Arial" w:hAnsi="Arial"/>
          <w:sz w:val="18"/>
          <w:szCs w:val="18"/>
          <w:b w:val="1"/>
          <w:bCs w:val="1"/>
          <w:color w:val="auto"/>
        </w:rPr>
        <w:t xml:space="preserve">9.4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highlight w:val="white"/>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jc w:val="both"/>
        <w:ind w:right="480" w:firstLine="878"/>
        <w:spacing w:after="0" w:line="289" w:lineRule="auto"/>
        <w:rPr>
          <w:sz w:val="20"/>
          <w:szCs w:val="20"/>
          <w:color w:val="auto"/>
        </w:rPr>
      </w:pPr>
      <w:r>
        <w:rPr>
          <w:rFonts w:ascii="Arial" w:cs="Arial" w:eastAsia="Arial" w:hAnsi="Arial"/>
          <w:sz w:val="16"/>
          <w:szCs w:val="16"/>
          <w:b w:val="1"/>
          <w:bCs w:val="1"/>
          <w:color w:val="auto"/>
        </w:rPr>
        <w:t xml:space="preserve">9.5 </w:t>
      </w:r>
      <w:r>
        <w:rPr>
          <w:rFonts w:ascii="Arial" w:cs="Arial" w:eastAsia="Arial" w:hAnsi="Arial"/>
          <w:sz w:val="16"/>
          <w:szCs w:val="16"/>
          <w:b w:val="1"/>
          <w:bCs w:val="1"/>
          <w:u w:val="single" w:color="auto"/>
          <w:color w:val="auto"/>
        </w:rPr>
        <w:t>Holder’s Right to Transfer</w:t>
      </w:r>
      <w:r>
        <w:rPr>
          <w:rFonts w:ascii="Arial" w:cs="Arial" w:eastAsia="Arial" w:hAnsi="Arial"/>
          <w:sz w:val="16"/>
          <w:szCs w:val="16"/>
          <w:color w:val="auto"/>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purchased by the Company and/or its assignee(s) as provided in this Section, then the Holder may sell or otherwise transfer such Offered Shares to each Proposed Transferee at the Offered Price or at a higher price, provided that (i) such sale or other transfer is consummated within one hundred twenty</w:t>
      </w:r>
    </w:p>
    <w:p>
      <w:pPr>
        <w:spacing w:after="0" w:line="2" w:lineRule="exact"/>
        <w:rPr>
          <w:sz w:val="20"/>
          <w:szCs w:val="20"/>
          <w:color w:val="auto"/>
        </w:rPr>
      </w:pPr>
    </w:p>
    <w:p>
      <w:pPr>
        <w:ind w:right="80" w:firstLine="8"/>
        <w:spacing w:after="0" w:line="253" w:lineRule="auto"/>
        <w:tabs>
          <w:tab w:leader="none" w:pos="435" w:val="left"/>
        </w:tabs>
        <w:numPr>
          <w:ilvl w:val="0"/>
          <w:numId w:val="281"/>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7" w:lineRule="exact"/>
        <w:rPr>
          <w:sz w:val="20"/>
          <w:szCs w:val="20"/>
          <w:color w:val="auto"/>
        </w:rPr>
      </w:pPr>
    </w:p>
    <w:p>
      <w:pPr>
        <w:ind w:firstLine="878"/>
        <w:spacing w:after="0" w:line="284" w:lineRule="auto"/>
        <w:rPr>
          <w:sz w:val="20"/>
          <w:szCs w:val="20"/>
          <w:color w:val="auto"/>
        </w:rPr>
      </w:pPr>
      <w:r>
        <w:rPr>
          <w:rFonts w:ascii="Arial" w:cs="Arial" w:eastAsia="Arial" w:hAnsi="Arial"/>
          <w:sz w:val="16"/>
          <w:szCs w:val="16"/>
          <w:b w:val="1"/>
          <w:bCs w:val="1"/>
          <w:color w:val="auto"/>
        </w:rPr>
        <w:t xml:space="preserve">9.6 </w:t>
      </w:r>
      <w:r>
        <w:rPr>
          <w:rFonts w:ascii="Arial" w:cs="Arial" w:eastAsia="Arial" w:hAnsi="Arial"/>
          <w:sz w:val="16"/>
          <w:szCs w:val="16"/>
          <w:b w:val="1"/>
          <w:bCs w:val="1"/>
          <w:u w:val="single" w:color="auto"/>
          <w:color w:val="auto"/>
        </w:rPr>
        <w:t>Exempt Transfers</w:t>
      </w:r>
      <w:r>
        <w:rPr>
          <w:rFonts w:ascii="Arial" w:cs="Arial" w:eastAsia="Arial" w:hAnsi="Arial"/>
          <w:sz w:val="16"/>
          <w:szCs w:val="16"/>
          <w:color w:val="auto"/>
          <w:highlight w:val="white"/>
        </w:rPr>
        <w:t>. Notwithstanding anything to the contrary in this Section, the following transfers of Vested Shares will be exempt from the</w:t>
      </w:r>
      <w:r>
        <w:rPr>
          <w:rFonts w:ascii="Arial" w:cs="Arial" w:eastAsia="Arial" w:hAnsi="Arial"/>
          <w:sz w:val="16"/>
          <w:szCs w:val="16"/>
          <w:b w:val="1"/>
          <w:bCs w:val="1"/>
          <w:color w:val="auto"/>
        </w:rPr>
        <w:t xml:space="preserve"> </w:t>
      </w:r>
      <w:r>
        <w:rPr>
          <w:rFonts w:ascii="Arial" w:cs="Arial" w:eastAsia="Arial" w:hAnsi="Arial"/>
          <w:sz w:val="16"/>
          <w:szCs w:val="16"/>
          <w:color w:val="auto"/>
        </w:rPr>
        <w:t>Right of First Refusal: (i) the transfer of any or all of the Vested Shares during Purchaser’s lifetime by gift or on Purchaser’s death by will or intestacy to Purchaser’s “Immediate Family”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w:t>
      </w:r>
    </w:p>
    <w:p>
      <w:pPr>
        <w:spacing w:after="0" w:line="5" w:lineRule="exact"/>
        <w:rPr>
          <w:sz w:val="20"/>
          <w:szCs w:val="20"/>
          <w:color w:val="auto"/>
        </w:rPr>
      </w:pPr>
    </w:p>
    <w:p>
      <w:pPr>
        <w:ind w:right="20" w:firstLine="8"/>
        <w:spacing w:after="0" w:line="268" w:lineRule="auto"/>
        <w:tabs>
          <w:tab w:leader="none" w:pos="265" w:val="left"/>
        </w:tabs>
        <w:numPr>
          <w:ilvl w:val="0"/>
          <w:numId w:val="282"/>
        </w:numPr>
        <w:rPr>
          <w:rFonts w:ascii="Arial" w:cs="Arial" w:eastAsia="Arial" w:hAnsi="Arial"/>
          <w:sz w:val="17"/>
          <w:szCs w:val="17"/>
          <w:color w:val="auto"/>
        </w:rPr>
      </w:pPr>
      <w:r>
        <w:rPr>
          <w:rFonts w:ascii="Arial" w:cs="Arial" w:eastAsia="Arial" w:hAnsi="Arial"/>
          <w:sz w:val="17"/>
          <w:szCs w:val="17"/>
          <w:color w:val="auto"/>
        </w:rPr>
        <w:t>the agreement of merger or consolidation expressly otherwise provides; or (iii) any transfer of Vested Shares pursuant to the winding up and dissolution of the Company. As used herein, the term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7"/>
          <w:szCs w:val="17"/>
          <w:b w:val="1"/>
          <w:bCs w:val="1"/>
          <w:i w:val="1"/>
          <w:iCs w:val="1"/>
          <w:color w:val="auto"/>
        </w:rPr>
        <w:t>Spousal Equivalent</w:t>
      </w:r>
      <w:r>
        <w:rPr>
          <w:rFonts w:ascii="Arial" w:cs="Arial" w:eastAsia="Arial" w:hAnsi="Arial"/>
          <w:sz w:val="17"/>
          <w:szCs w:val="17"/>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ectPr>
          <w:pgSz w:w="11900" w:h="16838" w:orient="portrait"/>
          <w:cols w:equalWidth="0" w:num="1">
            <w:col w:w="11420"/>
          </w:cols>
          <w:pgMar w:left="240" w:top="553" w:right="239" w:bottom="1440" w:gutter="0" w:footer="0" w:header="0"/>
        </w:sectPr>
      </w:pPr>
    </w:p>
    <w:bookmarkStart w:id="211" w:name="page212"/>
    <w:bookmarkEnd w:id="211"/>
    <w:p>
      <w:pPr>
        <w:ind w:right="140" w:firstLine="878"/>
        <w:spacing w:after="0" w:line="256" w:lineRule="auto"/>
        <w:rPr>
          <w:sz w:val="20"/>
          <w:szCs w:val="20"/>
          <w:color w:val="auto"/>
        </w:rPr>
      </w:pPr>
      <w:r>
        <w:rPr>
          <w:rFonts w:ascii="Arial" w:cs="Arial" w:eastAsia="Arial" w:hAnsi="Arial"/>
          <w:sz w:val="18"/>
          <w:szCs w:val="18"/>
          <w:b w:val="1"/>
          <w:bCs w:val="1"/>
          <w:color w:val="auto"/>
        </w:rPr>
        <w:t xml:space="preserve">9.7 </w:t>
      </w:r>
      <w:r>
        <w:rPr>
          <w:rFonts w:ascii="Arial" w:cs="Arial" w:eastAsia="Arial" w:hAnsi="Arial"/>
          <w:sz w:val="18"/>
          <w:szCs w:val="18"/>
          <w:b w:val="1"/>
          <w:bCs w:val="1"/>
          <w:u w:val="single" w:color="auto"/>
          <w:color w:val="auto"/>
        </w:rPr>
        <w:t>Termination of Right of First Refusal</w:t>
      </w:r>
      <w:r>
        <w:rPr>
          <w:rFonts w:ascii="Arial" w:cs="Arial" w:eastAsia="Arial" w:hAnsi="Arial"/>
          <w:sz w:val="18"/>
          <w:szCs w:val="18"/>
          <w:color w:val="auto"/>
        </w:rPr>
        <w:t>. The Right of First Refusal will terminate as to all Shares (i) on the effective date of the first sale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88" w:lineRule="exact"/>
        <w:rPr>
          <w:sz w:val="20"/>
          <w:szCs w:val="20"/>
          <w:color w:val="auto"/>
        </w:rPr>
      </w:pPr>
    </w:p>
    <w:p>
      <w:pPr>
        <w:ind w:right="40" w:firstLine="878"/>
        <w:spacing w:after="0" w:line="256" w:lineRule="auto"/>
        <w:rPr>
          <w:sz w:val="20"/>
          <w:szCs w:val="20"/>
          <w:color w:val="auto"/>
        </w:rPr>
      </w:pPr>
      <w:r>
        <w:rPr>
          <w:rFonts w:ascii="Arial" w:cs="Arial" w:eastAsia="Arial" w:hAnsi="Arial"/>
          <w:sz w:val="18"/>
          <w:szCs w:val="18"/>
          <w:b w:val="1"/>
          <w:bCs w:val="1"/>
          <w:color w:val="auto"/>
        </w:rPr>
        <w:t xml:space="preserve">9.8 </w:t>
      </w:r>
      <w:r>
        <w:rPr>
          <w:rFonts w:ascii="Arial" w:cs="Arial" w:eastAsia="Arial" w:hAnsi="Arial"/>
          <w:sz w:val="18"/>
          <w:szCs w:val="18"/>
          <w:b w:val="1"/>
          <w:bCs w:val="1"/>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 Shares only</w:t>
      </w:r>
      <w:r>
        <w:rPr>
          <w:rFonts w:ascii="Arial" w:cs="Arial" w:eastAsia="Arial" w:hAnsi="Arial"/>
          <w:sz w:val="18"/>
          <w:szCs w:val="18"/>
          <w:b w:val="1"/>
          <w:bCs w:val="1"/>
          <w:color w:val="auto"/>
        </w:rPr>
        <w:t xml:space="preserve"> </w:t>
      </w:r>
      <w:r>
        <w:rPr>
          <w:rFonts w:ascii="Arial" w:cs="Arial" w:eastAsia="Arial" w:hAnsi="Arial"/>
          <w:sz w:val="18"/>
          <w:szCs w:val="18"/>
          <w:color w:val="auto"/>
        </w:rPr>
        <w:t>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firstLine="454"/>
        <w:spacing w:after="0" w:line="274" w:lineRule="auto"/>
        <w:tabs>
          <w:tab w:leader="none" w:pos="716" w:val="left"/>
        </w:tabs>
        <w:numPr>
          <w:ilvl w:val="0"/>
          <w:numId w:val="283"/>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RIGHTS AS A STOCKHOLDER</w:t>
      </w:r>
      <w:r>
        <w:rPr>
          <w:rFonts w:ascii="Arial" w:cs="Arial" w:eastAsia="Arial" w:hAnsi="Arial"/>
          <w:sz w:val="17"/>
          <w:szCs w:val="17"/>
          <w:color w:val="auto"/>
        </w:rPr>
        <w:t>. Subject to the terms and conditions of this Exercise Agreement, Purchaser will have all of the rights of a</w:t>
      </w:r>
      <w:r>
        <w:rPr>
          <w:rFonts w:ascii="Arial" w:cs="Arial" w:eastAsia="Arial" w:hAnsi="Arial"/>
          <w:sz w:val="17"/>
          <w:szCs w:val="17"/>
          <w:b w:val="1"/>
          <w:bCs w:val="1"/>
          <w:color w:val="auto"/>
        </w:rPr>
        <w:t xml:space="preserve"> </w:t>
      </w:r>
      <w:r>
        <w:rPr>
          <w:rFonts w:ascii="Arial" w:cs="Arial" w:eastAsia="Arial" w:hAnsi="Arial"/>
          <w:sz w:val="17"/>
          <w:szCs w:val="17"/>
          <w:color w:val="auto"/>
        </w:rPr>
        <w:t>stockholder of the Company with respect to the Shares from and after the date that Shares are issued to Purchaser until such time as Purchaser disposes of the Shares or the Company and/or its assignee(s) exercise(s) the Repurchase Option or Right of First Refusal. Upon an exercise of the Repurchase Option or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73" w:lineRule="exact"/>
        <w:rPr>
          <w:rFonts w:ascii="Arial" w:cs="Arial" w:eastAsia="Arial" w:hAnsi="Arial"/>
          <w:sz w:val="17"/>
          <w:szCs w:val="17"/>
          <w:b w:val="1"/>
          <w:bCs w:val="1"/>
          <w:color w:val="auto"/>
        </w:rPr>
      </w:pPr>
    </w:p>
    <w:p>
      <w:pPr>
        <w:ind w:firstLine="454"/>
        <w:spacing w:after="0" w:line="290" w:lineRule="auto"/>
        <w:tabs>
          <w:tab w:leader="none" w:pos="706" w:val="left"/>
        </w:tabs>
        <w:numPr>
          <w:ilvl w:val="0"/>
          <w:numId w:val="28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ESCROW</w:t>
      </w:r>
      <w:r>
        <w:rPr>
          <w:rFonts w:ascii="Arial" w:cs="Arial" w:eastAsia="Arial" w:hAnsi="Arial"/>
          <w:sz w:val="16"/>
          <w:szCs w:val="16"/>
          <w:color w:val="auto"/>
          <w:highlight w:val="white"/>
        </w:rPr>
        <w:t>. As security for Purchaser’s faithful performance of this Exercise Agreement, Purchaser agrees, immediately upon receipt of the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6"/>
          <w:szCs w:val="16"/>
          <w:b w:val="1"/>
          <w:bCs w:val="1"/>
          <w:i w:val="1"/>
          <w:iCs w:val="1"/>
          <w:color w:val="auto"/>
        </w:rPr>
        <w:t>Escrow Holder</w:t>
      </w:r>
      <w:r>
        <w:rPr>
          <w:rFonts w:ascii="Arial" w:cs="Arial" w:eastAsia="Arial" w:hAnsi="Arial"/>
          <w:sz w:val="16"/>
          <w:szCs w:val="16"/>
          <w:color w:val="auto"/>
        </w:rPr>
        <w:t>”), who is hereby appointed to hold such certificate(s) and Stock Powers in escrow and to take all such actions and to effectuate all such transfers 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both the Repurchase Option and the Right of First Refusal.</w:t>
      </w:r>
    </w:p>
    <w:p>
      <w:pPr>
        <w:spacing w:after="0" w:line="159" w:lineRule="exact"/>
        <w:rPr>
          <w:rFonts w:ascii="Arial" w:cs="Arial" w:eastAsia="Arial" w:hAnsi="Arial"/>
          <w:sz w:val="16"/>
          <w:szCs w:val="16"/>
          <w:b w:val="1"/>
          <w:bCs w:val="1"/>
          <w:color w:val="auto"/>
        </w:rPr>
      </w:pPr>
    </w:p>
    <w:p>
      <w:pPr>
        <w:ind w:left="720" w:hanging="266"/>
        <w:spacing w:after="0"/>
        <w:tabs>
          <w:tab w:leader="none" w:pos="720" w:val="left"/>
        </w:tabs>
        <w:numPr>
          <w:ilvl w:val="0"/>
          <w:numId w:val="28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highlight w:val="white"/>
        </w:rPr>
        <w:t>.</w:t>
      </w:r>
    </w:p>
    <w:p>
      <w:pPr>
        <w:spacing w:after="0" w:line="225" w:lineRule="exact"/>
        <w:rPr>
          <w:sz w:val="20"/>
          <w:szCs w:val="20"/>
          <w:color w:val="auto"/>
        </w:rPr>
      </w:pPr>
    </w:p>
    <w:p>
      <w:pPr>
        <w:ind w:right="160" w:firstLine="878"/>
        <w:spacing w:after="0" w:line="314"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b w:val="1"/>
          <w:bCs w:val="1"/>
          <w:u w:val="single" w:color="auto"/>
          <w:color w:val="auto"/>
        </w:rPr>
        <w:t>Legends</w:t>
      </w:r>
      <w:r>
        <w:rPr>
          <w:rFonts w:ascii="Arial" w:cs="Arial" w:eastAsia="Arial" w:hAnsi="Arial"/>
          <w:sz w:val="16"/>
          <w:szCs w:val="16"/>
          <w:color w:val="auto"/>
          <w:highlight w:val="white"/>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Articles of Incorporation or Bylaws, any other agreement between Purchaser and the Company or any agreement between Purchaser and any third party:</w:t>
      </w:r>
    </w:p>
    <w:p>
      <w:pPr>
        <w:spacing w:after="0" w:line="34" w:lineRule="exact"/>
        <w:rPr>
          <w:sz w:val="20"/>
          <w:szCs w:val="20"/>
          <w:color w:val="auto"/>
        </w:rPr>
      </w:pPr>
    </w:p>
    <w:p>
      <w:pPr>
        <w:ind w:left="2180"/>
        <w:spacing w:after="0" w:line="258" w:lineRule="auto"/>
        <w:rPr>
          <w:sz w:val="20"/>
          <w:szCs w:val="20"/>
          <w:color w:val="auto"/>
        </w:rPr>
      </w:pPr>
      <w:r>
        <w:rPr>
          <w:rFonts w:ascii="Arial" w:cs="Arial" w:eastAsia="Arial" w:hAnsi="Arial"/>
          <w:sz w:val="18"/>
          <w:szCs w:val="18"/>
          <w:b w:val="1"/>
          <w:b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 APPLICABLE STATE SECURITIES LAWS,</w:t>
      </w:r>
    </w:p>
    <w:p>
      <w:pPr>
        <w:sectPr>
          <w:pgSz w:w="11900" w:h="16838" w:orient="portrait"/>
          <w:cols w:equalWidth="0" w:num="1">
            <w:col w:w="11380"/>
          </w:cols>
          <w:pgMar w:left="240" w:top="553" w:right="279" w:bottom="1440" w:gutter="0" w:footer="0" w:header="0"/>
        </w:sectPr>
      </w:pPr>
    </w:p>
    <w:bookmarkStart w:id="212" w:name="page213"/>
    <w:bookmarkEnd w:id="212"/>
    <w:p>
      <w:pPr>
        <w:ind w:left="2180" w:right="160"/>
        <w:spacing w:after="0" w:line="256" w:lineRule="auto"/>
        <w:rPr>
          <w:sz w:val="20"/>
          <w:szCs w:val="20"/>
          <w:color w:val="auto"/>
        </w:rPr>
      </w:pPr>
      <w:r>
        <w:rPr>
          <w:rFonts w:ascii="Arial" w:cs="Arial" w:eastAsia="Arial" w:hAnsi="Arial"/>
          <w:sz w:val="18"/>
          <w:szCs w:val="18"/>
          <w:b w:val="1"/>
          <w:bCs w:val="1"/>
          <w:color w:val="auto"/>
        </w:rPr>
        <w:t>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80" w:lineRule="exact"/>
        <w:rPr>
          <w:sz w:val="20"/>
          <w:szCs w:val="20"/>
          <w:color w:val="auto"/>
        </w:rPr>
      </w:pPr>
    </w:p>
    <w:p>
      <w:pPr>
        <w:ind w:left="2180"/>
        <w:spacing w:after="0" w:line="255" w:lineRule="auto"/>
        <w:rPr>
          <w:sz w:val="20"/>
          <w:szCs w:val="20"/>
          <w:color w:val="auto"/>
        </w:rPr>
      </w:pPr>
      <w:r>
        <w:rPr>
          <w:rFonts w:ascii="Arial" w:cs="Arial" w:eastAsia="Arial" w:hAnsi="Arial"/>
          <w:sz w:val="18"/>
          <w:szCs w:val="18"/>
          <w:b w:val="1"/>
          <w:bCs w:val="1"/>
          <w:color w:val="auto"/>
        </w:rPr>
        <w:t>THE SHARES REPRESENTED BY THIS CERTIFICATE ARE SUBJECT TO CERTAIN RESTRICTIONS ON PUBLIC RESALE AND TRANSFER, INCLUDING THE RIGHT OF REPURCHASE AND RIGHT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REPURCHASE AND RIGHT OF FIRST REFUSAL ARE BINDING ON TRANSFEREES OF THESE SHARES.</w:t>
      </w:r>
    </w:p>
    <w:p>
      <w:pPr>
        <w:spacing w:after="0" w:line="81" w:lineRule="exact"/>
        <w:rPr>
          <w:sz w:val="20"/>
          <w:szCs w:val="20"/>
          <w:color w:val="auto"/>
        </w:rPr>
      </w:pPr>
    </w:p>
    <w:p>
      <w:pPr>
        <w:ind w:left="2180" w:right="40"/>
        <w:spacing w:after="0" w:line="256" w:lineRule="auto"/>
        <w:rPr>
          <w:sz w:val="20"/>
          <w:szCs w:val="20"/>
          <w:color w:val="auto"/>
        </w:rPr>
      </w:pPr>
      <w:r>
        <w:rPr>
          <w:rFonts w:ascii="Arial" w:cs="Arial" w:eastAsia="Arial" w:hAnsi="Arial"/>
          <w:sz w:val="18"/>
          <w:szCs w:val="18"/>
          <w:b w:val="1"/>
          <w:b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pacing w:after="0" w:line="188" w:lineRule="exact"/>
        <w:rPr>
          <w:sz w:val="20"/>
          <w:szCs w:val="20"/>
          <w:color w:val="auto"/>
        </w:rPr>
      </w:pPr>
    </w:p>
    <w:p>
      <w:pPr>
        <w:ind w:right="380" w:firstLine="878"/>
        <w:spacing w:after="0" w:line="266" w:lineRule="auto"/>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b w:val="1"/>
          <w:bCs w:val="1"/>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jc w:val="both"/>
        <w:ind w:right="140" w:firstLine="878"/>
        <w:spacing w:after="0" w:line="266" w:lineRule="auto"/>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b w:val="1"/>
          <w:bCs w:val="1"/>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 transferred</w:t>
      </w:r>
      <w:r>
        <w:rPr>
          <w:rFonts w:ascii="Arial" w:cs="Arial" w:eastAsia="Arial" w:hAnsi="Arial"/>
          <w:sz w:val="18"/>
          <w:szCs w:val="18"/>
          <w:b w:val="1"/>
          <w:bCs w:val="1"/>
          <w:color w:val="auto"/>
        </w:rPr>
        <w:t xml:space="preserve"> </w:t>
      </w:r>
      <w:r>
        <w:rPr>
          <w:rFonts w:ascii="Arial" w:cs="Arial" w:eastAsia="Arial" w:hAnsi="Arial"/>
          <w:sz w:val="18"/>
          <w:szCs w:val="18"/>
          <w:color w:val="auto"/>
        </w:rPr>
        <w:t>in 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80" w:firstLine="454"/>
        <w:spacing w:after="0" w:line="289" w:lineRule="auto"/>
        <w:tabs>
          <w:tab w:leader="none" w:pos="716" w:val="left"/>
        </w:tabs>
        <w:numPr>
          <w:ilvl w:val="1"/>
          <w:numId w:val="284"/>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PURCHASER UNDERSTANDS THAT PURCHASER MAY SUFFER ADVERSE TAX CONSEQUENCES AS A RESULT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OF PURCHASER’S PURCHASE OR DISPOSITION OF THE SHARES. PURCHASER REPRESENTS: (i) THAT PURCHASER HAS CONSULTED WITH ANY TAX ADVISER THAT PURCHASER DEEMS ADVISABLE IN CONNECTION WITH THE PURCHASE OR DISPOSITION OF THE SHARES AND</w:t>
      </w:r>
    </w:p>
    <w:p>
      <w:pPr>
        <w:spacing w:after="0" w:line="1" w:lineRule="exact"/>
        <w:rPr>
          <w:rFonts w:ascii="Arial" w:cs="Arial" w:eastAsia="Arial" w:hAnsi="Arial"/>
          <w:sz w:val="16"/>
          <w:szCs w:val="16"/>
          <w:b w:val="1"/>
          <w:bCs w:val="1"/>
          <w:color w:val="auto"/>
        </w:rPr>
      </w:pPr>
    </w:p>
    <w:p>
      <w:pPr>
        <w:ind w:right="640" w:firstLine="8"/>
        <w:spacing w:after="0" w:line="281" w:lineRule="auto"/>
        <w:tabs>
          <w:tab w:leader="none" w:pos="265" w:val="left"/>
        </w:tabs>
        <w:numPr>
          <w:ilvl w:val="0"/>
          <w:numId w:val="285"/>
        </w:numPr>
        <w:rPr>
          <w:rFonts w:ascii="Arial" w:cs="Arial" w:eastAsia="Arial" w:hAnsi="Arial"/>
          <w:sz w:val="16"/>
          <w:szCs w:val="16"/>
          <w:i w:val="1"/>
          <w:iCs w:val="1"/>
          <w:color w:val="auto"/>
        </w:rPr>
      </w:pPr>
      <w:r>
        <w:rPr>
          <w:rFonts w:ascii="Arial" w:cs="Arial" w:eastAsia="Arial" w:hAnsi="Arial"/>
          <w:sz w:val="16"/>
          <w:szCs w:val="16"/>
          <w:i w:val="1"/>
          <w:iCs w:val="1"/>
          <w:color w:val="auto"/>
        </w:rPr>
        <w:t>THAT PURCHASER IS NOT RELYING ON THE COMPANY FOR ANY TAX ADVICE. IN PARTICULAR, PURCHASER REPRESENTS THAT PURCHASER HAS CONSULTED WITH PURCHASER’S OWN TAX ADVISER CONCERNING THE ADVISABILITY OF FILING A SECTION 83(b)</w:t>
      </w:r>
    </w:p>
    <w:p>
      <w:pPr>
        <w:spacing w:after="0" w:line="1" w:lineRule="exact"/>
        <w:rPr>
          <w:rFonts w:ascii="Arial" w:cs="Arial" w:eastAsia="Arial" w:hAnsi="Arial"/>
          <w:sz w:val="16"/>
          <w:szCs w:val="16"/>
          <w:i w:val="1"/>
          <w:iCs w:val="1"/>
          <w:color w:val="auto"/>
        </w:rPr>
      </w:pPr>
    </w:p>
    <w:p>
      <w:pPr>
        <w:ind w:right="200"/>
        <w:spacing w:after="0" w:line="253" w:lineRule="auto"/>
        <w:rPr>
          <w:rFonts w:ascii="Arial" w:cs="Arial" w:eastAsia="Arial" w:hAnsi="Arial"/>
          <w:sz w:val="16"/>
          <w:szCs w:val="16"/>
          <w:i w:val="1"/>
          <w:iCs w:val="1"/>
          <w:color w:val="auto"/>
        </w:rPr>
      </w:pPr>
      <w:r>
        <w:rPr>
          <w:rFonts w:ascii="Arial" w:cs="Arial" w:eastAsia="Arial" w:hAnsi="Arial"/>
          <w:sz w:val="18"/>
          <w:szCs w:val="18"/>
          <w:i w:val="1"/>
          <w:iCs w:val="1"/>
          <w:color w:val="auto"/>
        </w:rPr>
        <w:t>ELECTION WITH THE INTERNAL REVENUE SERVICE, WHICH MUST BE FILED WITHIN THIRTY (30) DAYS OF THE PURCHASE OF SHARES TO BE EFFECTIVE</w:t>
      </w:r>
      <w:r>
        <w:rPr>
          <w:rFonts w:ascii="Arial" w:cs="Arial" w:eastAsia="Arial" w:hAnsi="Arial"/>
          <w:sz w:val="18"/>
          <w:szCs w:val="18"/>
          <w:color w:val="auto"/>
        </w:rPr>
        <w:t>. Set forth below is a brief summary as of the date the Plan was adopted by the Board of some of the U.S. federal and California tax</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consequences of exercise of the Option and disposition of the Shares. </w:t>
      </w:r>
      <w:r>
        <w:rPr>
          <w:rFonts w:ascii="Arial" w:cs="Arial" w:eastAsia="Arial" w:hAnsi="Arial"/>
          <w:sz w:val="18"/>
          <w:szCs w:val="18"/>
          <w:i w:val="1"/>
          <w:iCs w:val="1"/>
          <w:color w:val="auto"/>
        </w:rPr>
        <w:t>THIS SUMMARY IS NECESSARILY INCOMPLETE, AND THE TAX LAWS AND</w:t>
      </w:r>
      <w:r>
        <w:rPr>
          <w:rFonts w:ascii="Arial" w:cs="Arial" w:eastAsia="Arial" w:hAnsi="Arial"/>
          <w:sz w:val="18"/>
          <w:szCs w:val="18"/>
          <w:color w:val="auto"/>
        </w:rPr>
        <w:t xml:space="preserve"> </w:t>
      </w:r>
      <w:r>
        <w:rPr>
          <w:rFonts w:ascii="Arial" w:cs="Arial" w:eastAsia="Arial" w:hAnsi="Arial"/>
          <w:sz w:val="18"/>
          <w:szCs w:val="18"/>
          <w:i w:val="1"/>
          <w:iCs w:val="1"/>
          <w:color w:val="auto"/>
        </w:rPr>
        <w:t>REGULATIONS ARE SUBJECT TO CHANGE. PURCHASER SHOULD CONSULT HIS OR HER OWN TAX ADVISER BEFORE EXERCISING THIS OPTION OR DISPOSING OF THE SHARES</w:t>
      </w:r>
      <w:r>
        <w:rPr>
          <w:rFonts w:ascii="Arial" w:cs="Arial" w:eastAsia="Arial" w:hAnsi="Arial"/>
          <w:sz w:val="18"/>
          <w:szCs w:val="18"/>
          <w:color w:val="auto"/>
        </w:rPr>
        <w:t>.</w:t>
      </w:r>
    </w:p>
    <w:p>
      <w:pPr>
        <w:sectPr>
          <w:pgSz w:w="11900" w:h="16838" w:orient="portrait"/>
          <w:cols w:equalWidth="0" w:num="1">
            <w:col w:w="11400"/>
          </w:cols>
          <w:pgMar w:left="240" w:top="446" w:right="259" w:bottom="1440" w:gutter="0" w:footer="0" w:header="0"/>
        </w:sectPr>
      </w:pPr>
    </w:p>
    <w:bookmarkStart w:id="213" w:name="page214"/>
    <w:bookmarkEnd w:id="213"/>
    <w:p>
      <w:pPr>
        <w:ind w:right="20" w:firstLine="878"/>
        <w:spacing w:after="0" w:line="258" w:lineRule="auto"/>
        <w:rPr>
          <w:sz w:val="20"/>
          <w:szCs w:val="20"/>
          <w:color w:val="auto"/>
        </w:rPr>
      </w:pPr>
      <w:r>
        <w:rPr>
          <w:rFonts w:ascii="Arial" w:cs="Arial" w:eastAsia="Arial" w:hAnsi="Arial"/>
          <w:sz w:val="18"/>
          <w:szCs w:val="18"/>
          <w:b w:val="1"/>
          <w:bCs w:val="1"/>
          <w:color w:val="auto"/>
        </w:rPr>
        <w:t xml:space="preserve">13.1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highlight w:val="white"/>
        </w:rPr>
        <w:t>. There may be a regular U.S. federal income tax liability and a California income tax liability upon the exercise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 Purchaser will be treated as having received compensation income (taxable at ordinary income tax rates) equal to the excess, if any, of the fair market value of the Vested Shares on the date of exercise over the Exercise Price, subject to Section If Purchaser is or was an employee of the Company, the Company may be required to withhold from Purchaser’s compensation or collect from Purchaser and pay to the applicable taxing authorities an amount equal to a percentage of this compensation income at the time of exercise.</w:t>
      </w:r>
    </w:p>
    <w:p>
      <w:pPr>
        <w:spacing w:after="0" w:line="18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13.2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ind w:right="100" w:firstLine="1440"/>
        <w:spacing w:after="0" w:line="277" w:lineRule="auto"/>
        <w:tabs>
          <w:tab w:leader="none" w:pos="1676" w:val="left"/>
        </w:tabs>
        <w:numPr>
          <w:ilvl w:val="0"/>
          <w:numId w:val="286"/>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 term capital gain.</w:t>
      </w:r>
    </w:p>
    <w:p>
      <w:pPr>
        <w:spacing w:after="0" w:line="170" w:lineRule="exact"/>
        <w:rPr>
          <w:rFonts w:ascii="Arial" w:cs="Arial" w:eastAsia="Arial" w:hAnsi="Arial"/>
          <w:sz w:val="18"/>
          <w:szCs w:val="18"/>
          <w:color w:val="auto"/>
        </w:rPr>
      </w:pPr>
    </w:p>
    <w:p>
      <w:pPr>
        <w:ind w:right="340" w:firstLine="1440"/>
        <w:spacing w:after="0" w:line="277" w:lineRule="auto"/>
        <w:tabs>
          <w:tab w:leader="none" w:pos="1686" w:val="left"/>
        </w:tabs>
        <w:numPr>
          <w:ilvl w:val="0"/>
          <w:numId w:val="286"/>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Purchaser’s compensation or collect from Purchaser and pay to the applicable taxing authorities an amount equal to a percentage of this compensation income.</w:t>
      </w:r>
    </w:p>
    <w:p>
      <w:pPr>
        <w:spacing w:after="0" w:line="166" w:lineRule="exact"/>
        <w:rPr>
          <w:sz w:val="20"/>
          <w:szCs w:val="20"/>
          <w:color w:val="auto"/>
        </w:rPr>
      </w:pPr>
    </w:p>
    <w:p>
      <w:pPr>
        <w:ind w:firstLine="878"/>
        <w:spacing w:after="0" w:line="298" w:lineRule="auto"/>
        <w:rPr>
          <w:sz w:val="20"/>
          <w:szCs w:val="20"/>
          <w:color w:val="auto"/>
        </w:rPr>
      </w:pPr>
      <w:r>
        <w:rPr>
          <w:rFonts w:ascii="Arial" w:cs="Arial" w:eastAsia="Arial" w:hAnsi="Arial"/>
          <w:sz w:val="16"/>
          <w:szCs w:val="16"/>
          <w:b w:val="1"/>
          <w:bCs w:val="1"/>
          <w:color w:val="auto"/>
        </w:rPr>
        <w:t xml:space="preserve">13.3 </w:t>
      </w:r>
      <w:r>
        <w:rPr>
          <w:rFonts w:ascii="Arial" w:cs="Arial" w:eastAsia="Arial" w:hAnsi="Arial"/>
          <w:sz w:val="16"/>
          <w:szCs w:val="16"/>
          <w:b w:val="1"/>
          <w:bCs w:val="1"/>
          <w:u w:val="single" w:color="auto"/>
          <w:color w:val="auto"/>
        </w:rPr>
        <w:t>Section 83(b) Election for Unvested Shares</w:t>
      </w:r>
      <w:r>
        <w:rPr>
          <w:rFonts w:ascii="Arial" w:cs="Arial" w:eastAsia="Arial" w:hAnsi="Arial"/>
          <w:sz w:val="16"/>
          <w:szCs w:val="16"/>
          <w:color w:val="auto"/>
        </w:rPr>
        <w:t>. With respect to Unvested Shares, which are subject to the Repurchase Option, if an election is</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filed by Purchaser with the Internal Revenue Service (and, if necessary, the proper state taxing authorities), </w:t>
      </w:r>
      <w:r>
        <w:rPr>
          <w:rFonts w:ascii="Arial" w:cs="Arial" w:eastAsia="Arial" w:hAnsi="Arial"/>
          <w:sz w:val="16"/>
          <w:szCs w:val="16"/>
          <w:b w:val="1"/>
          <w:bCs w:val="1"/>
          <w:u w:val="single" w:color="auto"/>
          <w:color w:val="auto"/>
        </w:rPr>
        <w:t>within 30 days of the purchase of the Unvested</w:t>
      </w:r>
      <w:r>
        <w:rPr>
          <w:rFonts w:ascii="Arial" w:cs="Arial" w:eastAsia="Arial" w:hAnsi="Arial"/>
          <w:sz w:val="16"/>
          <w:szCs w:val="16"/>
          <w:color w:val="auto"/>
        </w:rPr>
        <w:t xml:space="preserve"> </w:t>
      </w:r>
      <w:r>
        <w:rPr>
          <w:rFonts w:ascii="Arial" w:cs="Arial" w:eastAsia="Arial" w:hAnsi="Arial"/>
          <w:sz w:val="16"/>
          <w:szCs w:val="16"/>
          <w:b w:val="1"/>
          <w:bCs w:val="1"/>
          <w:u w:val="single" w:color="auto"/>
          <w:color w:val="auto"/>
        </w:rPr>
        <w:t>Shares</w:t>
      </w:r>
      <w:r>
        <w:rPr>
          <w:rFonts w:ascii="Arial" w:cs="Arial" w:eastAsia="Arial" w:hAnsi="Arial"/>
          <w:sz w:val="16"/>
          <w:szCs w:val="16"/>
          <w:color w:val="auto"/>
          <w:highlight w:val="white"/>
        </w:rPr>
        <w:t>, electing pursuant to Section 83(b) of the Code (and similar state tax provisions, if applicable) to be taxed currently on such purchase, there may be a</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recognition of taxable income to Purchaser, measured by the excess, if any, of the fair market value of the Unvested Shares at the time of purchase over the Exercise Price of the Shares. A Form of Election under Section 83(b) is attached hereto as </w:t>
      </w:r>
      <w:r>
        <w:rPr>
          <w:rFonts w:ascii="Arial" w:cs="Arial" w:eastAsia="Arial" w:hAnsi="Arial"/>
          <w:sz w:val="16"/>
          <w:szCs w:val="16"/>
          <w:u w:val="single" w:color="auto"/>
          <w:color w:val="auto"/>
        </w:rPr>
        <w:t>Exhibit 4</w:t>
      </w:r>
      <w:r>
        <w:rPr>
          <w:rFonts w:ascii="Arial" w:cs="Arial" w:eastAsia="Arial" w:hAnsi="Arial"/>
          <w:sz w:val="16"/>
          <w:szCs w:val="16"/>
          <w:color w:val="auto"/>
        </w:rPr>
        <w:t xml:space="preserve"> for reference.</w:t>
      </w:r>
    </w:p>
    <w:p>
      <w:pPr>
        <w:spacing w:after="0" w:line="154" w:lineRule="exact"/>
        <w:rPr>
          <w:sz w:val="20"/>
          <w:szCs w:val="20"/>
          <w:color w:val="auto"/>
        </w:rPr>
      </w:pPr>
    </w:p>
    <w:p>
      <w:pPr>
        <w:ind w:right="180" w:firstLine="454"/>
        <w:spacing w:after="0" w:line="314" w:lineRule="auto"/>
        <w:tabs>
          <w:tab w:leader="none" w:pos="716" w:val="left"/>
        </w:tabs>
        <w:numPr>
          <w:ilvl w:val="1"/>
          <w:numId w:val="28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by the 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right="40" w:firstLine="454"/>
        <w:spacing w:after="0" w:line="298" w:lineRule="auto"/>
        <w:tabs>
          <w:tab w:leader="none" w:pos="716" w:val="left"/>
        </w:tabs>
        <w:numPr>
          <w:ilvl w:val="1"/>
          <w:numId w:val="28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SUCCESSORS AND ASSIGNS</w:t>
      </w:r>
      <w:r>
        <w:rPr>
          <w:rFonts w:ascii="Arial" w:cs="Arial" w:eastAsia="Arial" w:hAnsi="Arial"/>
          <w:sz w:val="16"/>
          <w:szCs w:val="16"/>
          <w:color w:val="auto"/>
        </w:rPr>
        <w:t>. The Company may assign any of its rights under this Exercise Agreement, including its right to purchase Shares</w:t>
      </w:r>
      <w:r>
        <w:rPr>
          <w:rFonts w:ascii="Arial" w:cs="Arial" w:eastAsia="Arial" w:hAnsi="Arial"/>
          <w:sz w:val="16"/>
          <w:szCs w:val="16"/>
          <w:b w:val="1"/>
          <w:bCs w:val="1"/>
          <w:color w:val="auto"/>
        </w:rPr>
        <w:t xml:space="preserve"> </w:t>
      </w:r>
      <w:r>
        <w:rPr>
          <w:rFonts w:ascii="Arial" w:cs="Arial" w:eastAsia="Arial" w:hAnsi="Arial"/>
          <w:sz w:val="16"/>
          <w:szCs w:val="16"/>
          <w:color w:val="auto"/>
        </w:rPr>
        <w:t>under the Repurchase Option and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54" w:lineRule="exact"/>
        <w:rPr>
          <w:rFonts w:ascii="Arial" w:cs="Arial" w:eastAsia="Arial" w:hAnsi="Arial"/>
          <w:sz w:val="16"/>
          <w:szCs w:val="16"/>
          <w:b w:val="1"/>
          <w:bCs w:val="1"/>
          <w:color w:val="auto"/>
        </w:rPr>
      </w:pPr>
    </w:p>
    <w:p>
      <w:pPr>
        <w:ind w:right="40" w:firstLine="454"/>
        <w:spacing w:after="0" w:line="282" w:lineRule="auto"/>
        <w:tabs>
          <w:tab w:leader="none" w:pos="716" w:val="left"/>
        </w:tabs>
        <w:numPr>
          <w:ilvl w:val="1"/>
          <w:numId w:val="28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Exercise Agreement shall be governed by and construed in accordance with the internal laws of the State of California,</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giving effect to that body of laws pertaining to conflict of laws.</w:t>
      </w:r>
    </w:p>
    <w:p>
      <w:pPr>
        <w:spacing w:after="0" w:line="161" w:lineRule="exact"/>
        <w:rPr>
          <w:rFonts w:ascii="Arial" w:cs="Arial" w:eastAsia="Arial" w:hAnsi="Arial"/>
          <w:sz w:val="18"/>
          <w:szCs w:val="18"/>
          <w:b w:val="1"/>
          <w:bCs w:val="1"/>
          <w:color w:val="auto"/>
        </w:rPr>
      </w:pPr>
    </w:p>
    <w:p>
      <w:pPr>
        <w:jc w:val="both"/>
        <w:ind w:right="280" w:firstLine="454"/>
        <w:spacing w:after="0" w:line="287" w:lineRule="auto"/>
        <w:tabs>
          <w:tab w:leader="none" w:pos="716" w:val="left"/>
        </w:tabs>
        <w:numPr>
          <w:ilvl w:val="1"/>
          <w:numId w:val="28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NOTICES</w:t>
      </w:r>
      <w:r>
        <w:rPr>
          <w:rFonts w:ascii="Arial" w:cs="Arial" w:eastAsia="Arial" w:hAnsi="Arial"/>
          <w:sz w:val="16"/>
          <w:szCs w:val="16"/>
          <w:color w:val="auto"/>
        </w:rPr>
        <w:t>. Any notice required to be given or delivered to the Company shall be in writing and addressed to the Corporate Secretary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w:t>
      </w:r>
    </w:p>
    <w:p>
      <w:pPr>
        <w:spacing w:after="0" w:line="2" w:lineRule="exact"/>
        <w:rPr>
          <w:rFonts w:ascii="Arial" w:cs="Arial" w:eastAsia="Arial" w:hAnsi="Arial"/>
          <w:sz w:val="16"/>
          <w:szCs w:val="16"/>
          <w:b w:val="1"/>
          <w:bCs w:val="1"/>
          <w:color w:val="auto"/>
        </w:rPr>
      </w:pPr>
    </w:p>
    <w:p>
      <w:pPr>
        <w:ind w:right="580" w:firstLine="8"/>
        <w:spacing w:after="0" w:line="261" w:lineRule="auto"/>
        <w:tabs>
          <w:tab w:leader="none" w:pos="265" w:val="left"/>
        </w:tabs>
        <w:numPr>
          <w:ilvl w:val="0"/>
          <w:numId w:val="288"/>
        </w:numPr>
        <w:rPr>
          <w:rFonts w:ascii="Arial" w:cs="Arial" w:eastAsia="Arial" w:hAnsi="Arial"/>
          <w:sz w:val="18"/>
          <w:szCs w:val="18"/>
          <w:color w:val="auto"/>
        </w:rPr>
      </w:pPr>
      <w:r>
        <w:rPr>
          <w:rFonts w:ascii="Arial" w:cs="Arial" w:eastAsia="Arial" w:hAnsi="Arial"/>
          <w:sz w:val="18"/>
          <w:szCs w:val="18"/>
          <w:color w:val="auto"/>
        </w:rPr>
        <w:t>one (1) business day after its deposit with any return receipt express courier (prepaid), or (iii) one (1) business day after transmission by rapifax or telecopier.</w:t>
      </w:r>
    </w:p>
    <w:p>
      <w:pPr>
        <w:spacing w:after="0" w:line="179" w:lineRule="exact"/>
        <w:rPr>
          <w:rFonts w:ascii="Arial" w:cs="Arial" w:eastAsia="Arial" w:hAnsi="Arial"/>
          <w:sz w:val="18"/>
          <w:szCs w:val="18"/>
          <w:color w:val="auto"/>
        </w:rPr>
      </w:pPr>
    </w:p>
    <w:p>
      <w:pPr>
        <w:ind w:firstLine="454"/>
        <w:spacing w:after="0" w:line="282" w:lineRule="auto"/>
        <w:tabs>
          <w:tab w:leader="none" w:pos="716" w:val="left"/>
        </w:tabs>
        <w:numPr>
          <w:ilvl w:val="1"/>
          <w:numId w:val="28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instruments and to take such further actions as may be reasonably necessary</w:t>
      </w:r>
      <w:r>
        <w:rPr>
          <w:rFonts w:ascii="Arial" w:cs="Arial" w:eastAsia="Arial" w:hAnsi="Arial"/>
          <w:sz w:val="18"/>
          <w:szCs w:val="18"/>
          <w:b w:val="1"/>
          <w:bCs w:val="1"/>
          <w:color w:val="auto"/>
        </w:rPr>
        <w:t xml:space="preserve"> </w:t>
      </w:r>
      <w:r>
        <w:rPr>
          <w:rFonts w:ascii="Arial" w:cs="Arial" w:eastAsia="Arial" w:hAnsi="Arial"/>
          <w:sz w:val="18"/>
          <w:szCs w:val="18"/>
          <w:color w:val="auto"/>
        </w:rPr>
        <w:t>to carry out the purposes and intent of this Exercise Agreement.</w:t>
      </w:r>
    </w:p>
    <w:p>
      <w:pPr>
        <w:sectPr>
          <w:pgSz w:w="11900" w:h="16838" w:orient="portrait"/>
          <w:cols w:equalWidth="0" w:num="1">
            <w:col w:w="11380"/>
          </w:cols>
          <w:pgMar w:left="240" w:top="553" w:right="279" w:bottom="1440" w:gutter="0" w:footer="0" w:header="0"/>
        </w:sectPr>
      </w:pPr>
    </w:p>
    <w:bookmarkStart w:id="214" w:name="page215"/>
    <w:bookmarkEnd w:id="214"/>
    <w:p>
      <w:pPr>
        <w:ind w:firstLine="454"/>
        <w:spacing w:after="0" w:line="303" w:lineRule="auto"/>
        <w:tabs>
          <w:tab w:leader="none" w:pos="716" w:val="left"/>
        </w:tabs>
        <w:numPr>
          <w:ilvl w:val="0"/>
          <w:numId w:val="289"/>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rPr>
        <w:t>. If any provision of this Exercise Agreement is determined by any court or arbitrator of competent jurisdiction to be invalid,</w:t>
      </w:r>
      <w:r>
        <w:rPr>
          <w:rFonts w:ascii="Arial" w:cs="Arial" w:eastAsia="Arial" w:hAnsi="Arial"/>
          <w:sz w:val="16"/>
          <w:szCs w:val="16"/>
          <w:b w:val="1"/>
          <w:bCs w:val="1"/>
          <w:color w:val="auto"/>
        </w:rPr>
        <w:t xml:space="preserve"> </w:t>
      </w:r>
      <w:r>
        <w:rPr>
          <w:rFonts w:ascii="Arial" w:cs="Arial" w:eastAsia="Arial" w:hAnsi="Arial"/>
          <w:sz w:val="16"/>
          <w:szCs w:val="16"/>
          <w:color w:val="auto"/>
        </w:rPr>
        <w:t>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51" w:lineRule="exact"/>
        <w:rPr>
          <w:rFonts w:ascii="Arial" w:cs="Arial" w:eastAsia="Arial" w:hAnsi="Arial"/>
          <w:sz w:val="16"/>
          <w:szCs w:val="16"/>
          <w:b w:val="1"/>
          <w:bCs w:val="1"/>
          <w:color w:val="auto"/>
        </w:rPr>
      </w:pPr>
    </w:p>
    <w:p>
      <w:pPr>
        <w:ind w:right="60" w:firstLine="454"/>
        <w:spacing w:after="0" w:line="282" w:lineRule="auto"/>
        <w:tabs>
          <w:tab w:leader="none" w:pos="716" w:val="left"/>
        </w:tabs>
        <w:numPr>
          <w:ilvl w:val="0"/>
          <w:numId w:val="2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Exercise Agreement are included for ease of reference only and will be disregarded in interpreting</w:t>
      </w:r>
      <w:r>
        <w:rPr>
          <w:rFonts w:ascii="Arial" w:cs="Arial" w:eastAsia="Arial" w:hAnsi="Arial"/>
          <w:sz w:val="18"/>
          <w:szCs w:val="18"/>
          <w:b w:val="1"/>
          <w:bCs w:val="1"/>
          <w:color w:val="auto"/>
        </w:rPr>
        <w:t xml:space="preserve"> </w:t>
      </w:r>
      <w:r>
        <w:rPr>
          <w:rFonts w:ascii="Arial" w:cs="Arial" w:eastAsia="Arial" w:hAnsi="Arial"/>
          <w:sz w:val="18"/>
          <w:szCs w:val="18"/>
          <w:color w:val="auto"/>
        </w:rPr>
        <w:t>or construing this Exercise Agreement. All references herein to Sections will refer to Sections of this Exercise Agreement.</w:t>
      </w:r>
    </w:p>
    <w:p>
      <w:pPr>
        <w:spacing w:after="0" w:line="161" w:lineRule="exact"/>
        <w:rPr>
          <w:rFonts w:ascii="Arial" w:cs="Arial" w:eastAsia="Arial" w:hAnsi="Arial"/>
          <w:sz w:val="18"/>
          <w:szCs w:val="18"/>
          <w:b w:val="1"/>
          <w:bCs w:val="1"/>
          <w:color w:val="auto"/>
        </w:rPr>
      </w:pPr>
    </w:p>
    <w:p>
      <w:pPr>
        <w:jc w:val="both"/>
        <w:ind w:right="220" w:firstLine="454"/>
        <w:spacing w:after="0" w:line="289" w:lineRule="auto"/>
        <w:tabs>
          <w:tab w:leader="none" w:pos="716" w:val="left"/>
        </w:tabs>
        <w:numPr>
          <w:ilvl w:val="0"/>
          <w:numId w:val="28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 the</w:t>
      </w:r>
      <w:r>
        <w:rPr>
          <w:rFonts w:ascii="Arial" w:cs="Arial" w:eastAsia="Arial" w:hAnsi="Arial"/>
          <w:sz w:val="17"/>
          <w:szCs w:val="17"/>
          <w:b w:val="1"/>
          <w:bCs w:val="1"/>
          <w:color w:val="auto"/>
        </w:rPr>
        <w:t xml:space="preserve"> </w:t>
      </w:r>
      <w:r>
        <w:rPr>
          <w:rFonts w:ascii="Arial" w:cs="Arial" w:eastAsia="Arial" w:hAnsi="Arial"/>
          <w:sz w:val="17"/>
          <w:szCs w:val="17"/>
          <w:color w:val="auto"/>
        </w:rPr>
        <w:t>entire agreement and understanding of the parties with respect to the subject matter of this Exercise Agreement, and supersede all prior understandings and agreements, whether oral or written, between the parties hereto with respect to the specific subject matter hereof.</w:t>
      </w:r>
    </w:p>
    <w:p>
      <w:pPr>
        <w:spacing w:after="0" w:line="158" w:lineRule="exact"/>
        <w:rPr>
          <w:sz w:val="20"/>
          <w:szCs w:val="20"/>
          <w:color w:val="auto"/>
        </w:rPr>
      </w:pPr>
    </w:p>
    <w:p>
      <w:pPr>
        <w:ind w:right="260" w:firstLine="446"/>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Company has caused this Exercise Agreement to be executed in triplicate by its duly authorized representative and</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has executed this Exercise Agreement in triplicate as of the Effective Date, indicated above.</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40"/>
        <w:spacing w:after="0"/>
        <w:tabs>
          <w:tab w:leader="none" w:pos="5840" w:val="left"/>
        </w:tabs>
        <w:rPr>
          <w:sz w:val="20"/>
          <w:szCs w:val="20"/>
          <w:color w:val="auto"/>
        </w:rPr>
      </w:pPr>
      <w:r>
        <w:rPr>
          <w:rFonts w:ascii="Arial" w:cs="Arial" w:eastAsia="Arial" w:hAnsi="Arial"/>
          <w:sz w:val="18"/>
          <w:szCs w:val="18"/>
          <w:b w:val="1"/>
          <w:bCs w:val="1"/>
          <w:color w:val="auto"/>
        </w:rPr>
        <w:t>AQUANTIA CORP.</w:t>
      </w:r>
      <w:r>
        <w:rPr>
          <w:sz w:val="20"/>
          <w:szCs w:val="20"/>
          <w:color w:val="auto"/>
        </w:rPr>
        <w:tab/>
      </w:r>
      <w:r>
        <w:rPr>
          <w:rFonts w:ascii="Arial" w:cs="Arial" w:eastAsia="Arial" w:hAnsi="Arial"/>
          <w:sz w:val="17"/>
          <w:szCs w:val="17"/>
          <w:b w:val="1"/>
          <w:bCs w:val="1"/>
          <w:color w:val="auto"/>
        </w:rPr>
        <w:t>PURCHASER</w:t>
      </w:r>
    </w:p>
    <w:p>
      <w:pPr>
        <w:spacing w:after="0" w:line="297" w:lineRule="exact"/>
        <w:rPr>
          <w:sz w:val="20"/>
          <w:szCs w:val="20"/>
          <w:color w:val="auto"/>
        </w:rPr>
      </w:pPr>
    </w:p>
    <w:p>
      <w:pPr>
        <w:ind w:left="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374015</wp:posOffset>
            </wp:positionH>
            <wp:positionV relativeFrom="paragraph">
              <wp:posOffset>31750</wp:posOffset>
            </wp:positionV>
            <wp:extent cx="687768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a:extLst>
                        <a:ext uri="{28A0092B-C50C-407E-A947-70E740481C1C}"/>
                      </a:extLst>
                    </a:blip>
                    <a:srcRect/>
                    <a:stretch>
                      <a:fillRect/>
                    </a:stretch>
                  </pic:blipFill>
                  <pic:spPr bwMode="auto">
                    <a:xfrm>
                      <a:off x="0" y="0"/>
                      <a:ext cx="6877685" cy="8890"/>
                    </a:xfrm>
                    <a:prstGeom prst="rect">
                      <a:avLst/>
                    </a:prstGeom>
                    <a:noFill/>
                  </pic:spPr>
                </pic:pic>
              </a:graphicData>
            </a:graphic>
          </wp:anchor>
        </w:drawing>
      </w:r>
    </w:p>
    <w:p>
      <w:pPr>
        <w:spacing w:after="0" w:line="57"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(Signature)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334454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7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(Please 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3709670</wp:posOffset>
            </wp:positionH>
            <wp:positionV relativeFrom="paragraph">
              <wp:posOffset>220980</wp:posOffset>
            </wp:positionV>
            <wp:extent cx="354203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a:extLst>
                        <a:ext uri="{28A0092B-C50C-407E-A947-70E740481C1C}"/>
                      </a:extLst>
                    </a:blip>
                    <a:srcRect/>
                    <a:stretch>
                      <a:fillRect/>
                    </a:stretch>
                  </pic:blipFill>
                  <pic:spPr bwMode="auto">
                    <a:xfrm>
                      <a:off x="0" y="0"/>
                      <a:ext cx="3542030" cy="8890"/>
                    </a:xfrm>
                    <a:prstGeom prst="rect">
                      <a:avLst/>
                    </a:prstGeom>
                    <a:noFill/>
                  </pic:spPr>
                </pic:pic>
              </a:graphicData>
            </a:graphic>
          </wp:anchor>
        </w:drawing>
      </w:r>
    </w:p>
    <w:p>
      <w:pPr>
        <w:spacing w:after="0" w:line="340" w:lineRule="exact"/>
        <w:rPr>
          <w:sz w:val="20"/>
          <w:szCs w:val="20"/>
          <w:color w:val="auto"/>
        </w:rPr>
      </w:pPr>
    </w:p>
    <w:p>
      <w:pPr>
        <w:ind w:left="40"/>
        <w:spacing w:after="0"/>
        <w:tabs>
          <w:tab w:leader="none" w:pos="5840" w:val="left"/>
        </w:tabs>
        <w:rPr>
          <w:sz w:val="20"/>
          <w:szCs w:val="20"/>
          <w:color w:val="auto"/>
        </w:rPr>
      </w:pPr>
      <w:r>
        <w:rPr>
          <w:rFonts w:ascii="Arial" w:cs="Arial" w:eastAsia="Arial" w:hAnsi="Arial"/>
          <w:sz w:val="18"/>
          <w:szCs w:val="18"/>
          <w:color w:val="auto"/>
        </w:rPr>
        <w:t>President &amp; CEO</w:t>
      </w:r>
      <w:r>
        <w:rPr>
          <w:sz w:val="20"/>
          <w:szCs w:val="20"/>
          <w:color w:val="auto"/>
        </w:rPr>
        <w:tab/>
      </w:r>
      <w:r>
        <w:rPr>
          <w:rFonts w:ascii="Arial" w:cs="Arial" w:eastAsia="Arial" w:hAnsi="Arial"/>
          <w:sz w:val="16"/>
          <w:szCs w:val="16"/>
          <w:color w:val="auto"/>
        </w:rPr>
        <w:t>(Please 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334454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7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(Please print title)</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SIGNATURE PAGE TO AQUANTIA CORP. STOCK OPTION EXERCISE AGREEMENT</w:t>
      </w:r>
    </w:p>
    <w:p>
      <w:pPr>
        <w:sectPr>
          <w:pgSz w:w="11900" w:h="16838" w:orient="portrait"/>
          <w:cols w:equalWidth="0" w:num="1">
            <w:col w:w="11380"/>
          </w:cols>
          <w:pgMar w:left="240" w:top="554" w:right="279" w:bottom="1440" w:gutter="0" w:footer="0" w:header="0"/>
        </w:sectPr>
      </w:pPr>
    </w:p>
    <w:bookmarkStart w:id="215" w:name="page216"/>
    <w:bookmarkEnd w:id="215"/>
    <w:p>
      <w:pPr>
        <w:jc w:val="center"/>
        <w:ind w:right="-119"/>
        <w:spacing w:after="0"/>
        <w:rPr>
          <w:sz w:val="20"/>
          <w:szCs w:val="20"/>
          <w:color w:val="auto"/>
        </w:rPr>
      </w:pPr>
      <w:r>
        <w:rPr>
          <w:rFonts w:ascii="Arial" w:cs="Arial" w:eastAsia="Arial" w:hAnsi="Arial"/>
          <w:sz w:val="18"/>
          <w:szCs w:val="18"/>
          <w:b w:val="1"/>
          <w:bCs w:val="1"/>
          <w:color w:val="auto"/>
        </w:rPr>
        <w:t>AQUANTIA CORP.</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2004 EQUITY INCENTIVE PLAN</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INCENTIVE STOCK OPTION EXERCISE AGREEMENT</w:t>
      </w:r>
    </w:p>
    <w:p>
      <w:pPr>
        <w:spacing w:after="0" w:line="211" w:lineRule="exact"/>
        <w:rPr>
          <w:sz w:val="20"/>
          <w:szCs w:val="20"/>
          <w:color w:val="auto"/>
        </w:rPr>
      </w:pPr>
    </w:p>
    <w:p>
      <w:pPr>
        <w:ind w:right="20" w:firstLine="446"/>
        <w:spacing w:after="0" w:line="286" w:lineRule="auto"/>
        <w:rPr>
          <w:sz w:val="20"/>
          <w:szCs w:val="20"/>
          <w:color w:val="auto"/>
        </w:rPr>
      </w:pPr>
      <w:r>
        <w:rPr>
          <w:rFonts w:ascii="Arial" w:cs="Arial" w:eastAsia="Arial" w:hAnsi="Arial"/>
          <w:sz w:val="17"/>
          <w:szCs w:val="17"/>
          <w:color w:val="auto"/>
        </w:rPr>
        <w:t>This Stock Option Exercise Agreement (the “</w:t>
      </w:r>
      <w:r>
        <w:rPr>
          <w:rFonts w:ascii="Arial" w:cs="Arial" w:eastAsia="Arial" w:hAnsi="Arial"/>
          <w:sz w:val="17"/>
          <w:szCs w:val="17"/>
          <w:b w:val="1"/>
          <w:bCs w:val="1"/>
          <w:i w:val="1"/>
          <w:iCs w:val="1"/>
          <w:color w:val="auto"/>
        </w:rPr>
        <w:t>Exercise Agreement</w:t>
      </w:r>
      <w:r>
        <w:rPr>
          <w:rFonts w:ascii="Arial" w:cs="Arial" w:eastAsia="Arial" w:hAnsi="Arial"/>
          <w:sz w:val="17"/>
          <w:szCs w:val="17"/>
          <w:color w:val="auto"/>
        </w:rPr>
        <w:t>”) is made and entered into as of (the “</w:t>
      </w:r>
      <w:r>
        <w:rPr>
          <w:rFonts w:ascii="Arial" w:cs="Arial" w:eastAsia="Arial" w:hAnsi="Arial"/>
          <w:sz w:val="17"/>
          <w:szCs w:val="17"/>
          <w:b w:val="1"/>
          <w:bCs w:val="1"/>
          <w:i w:val="1"/>
          <w:iCs w:val="1"/>
          <w:color w:val="auto"/>
        </w:rPr>
        <w:t>Effective Date</w:t>
      </w:r>
      <w:r>
        <w:rPr>
          <w:rFonts w:ascii="Arial" w:cs="Arial" w:eastAsia="Arial" w:hAnsi="Arial"/>
          <w:sz w:val="17"/>
          <w:szCs w:val="17"/>
          <w:color w:val="auto"/>
        </w:rPr>
        <w:t>”) by and between Aquantia Corp., a Delaware corporation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and the purchaser named below (the “</w:t>
      </w:r>
      <w:r>
        <w:rPr>
          <w:rFonts w:ascii="Arial" w:cs="Arial" w:eastAsia="Arial" w:hAnsi="Arial"/>
          <w:sz w:val="17"/>
          <w:szCs w:val="17"/>
          <w:b w:val="1"/>
          <w:bCs w:val="1"/>
          <w:i w:val="1"/>
          <w:iCs w:val="1"/>
          <w:color w:val="auto"/>
        </w:rPr>
        <w:t>Purchaser</w:t>
      </w:r>
      <w:r>
        <w:rPr>
          <w:rFonts w:ascii="Arial" w:cs="Arial" w:eastAsia="Arial" w:hAnsi="Arial"/>
          <w:sz w:val="17"/>
          <w:szCs w:val="17"/>
          <w:color w:val="auto"/>
        </w:rPr>
        <w:t>”). Capitalized terms not defined herein shall have the meanings ascribed to them in the Company’s 2004 Equity Incentive Plan (as may be amended from time to time,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368935</wp:posOffset>
            </wp:positionV>
            <wp:extent cx="5213985"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extLst>
                    </a:blip>
                    <a:srcRect/>
                    <a:stretch>
                      <a:fillRect/>
                    </a:stretch>
                  </pic:blipFill>
                  <pic:spPr bwMode="auto">
                    <a:xfrm>
                      <a:off x="0" y="0"/>
                      <a:ext cx="5213985" cy="8890"/>
                    </a:xfrm>
                    <a:prstGeom prst="rect">
                      <a:avLst/>
                    </a:prstGeom>
                    <a:noFill/>
                  </pic:spPr>
                </pic:pic>
              </a:graphicData>
            </a:graphic>
          </wp:anchor>
        </w:drawing>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8">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9">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0">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1">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2">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3">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61" w:lineRule="exact"/>
        <w:rPr>
          <w:sz w:val="20"/>
          <w:szCs w:val="20"/>
          <w:color w:val="auto"/>
        </w:rPr>
      </w:pPr>
    </w:p>
    <w:p>
      <w:pPr>
        <w:ind w:left="3240"/>
        <w:spacing w:after="0"/>
        <w:rPr>
          <w:sz w:val="20"/>
          <w:szCs w:val="20"/>
          <w:color w:val="auto"/>
        </w:rPr>
      </w:pPr>
      <w:r>
        <w:rPr>
          <w:rFonts w:ascii="Arial" w:cs="Arial" w:eastAsia="Arial" w:hAnsi="Arial"/>
          <w:sz w:val="18"/>
          <w:szCs w:val="18"/>
          <w:color w:val="auto"/>
        </w:rPr>
        <w:t>(Unless earlier terminated under Section 5.6 of the Plan)</w:t>
      </w:r>
    </w:p>
    <w:p>
      <w:pPr>
        <w:spacing w:after="0" w:line="289" w:lineRule="exact"/>
        <w:rPr>
          <w:sz w:val="20"/>
          <w:szCs w:val="20"/>
          <w:color w:val="auto"/>
        </w:rPr>
      </w:pPr>
    </w:p>
    <w:p>
      <w:pPr>
        <w:ind w:left="40"/>
        <w:spacing w:after="0"/>
        <w:tabs>
          <w:tab w:leader="none" w:pos="322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Incentive Stock Option</w:t>
      </w:r>
    </w:p>
    <w:p>
      <w:pPr>
        <w:spacing w:after="0" w:line="252" w:lineRule="exact"/>
        <w:rPr>
          <w:sz w:val="20"/>
          <w:szCs w:val="20"/>
          <w:color w:val="auto"/>
        </w:rPr>
      </w:pPr>
    </w:p>
    <w:p>
      <w:pPr>
        <w:ind w:left="640" w:hanging="186"/>
        <w:spacing w:after="0"/>
        <w:tabs>
          <w:tab w:leader="none" w:pos="640" w:val="left"/>
        </w:tabs>
        <w:numPr>
          <w:ilvl w:val="0"/>
          <w:numId w:val="29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w:t>
      </w:r>
    </w:p>
    <w:p>
      <w:pPr>
        <w:spacing w:after="0" w:line="225" w:lineRule="exact"/>
        <w:rPr>
          <w:sz w:val="20"/>
          <w:szCs w:val="20"/>
          <w:color w:val="auto"/>
        </w:rPr>
      </w:pPr>
    </w:p>
    <w:p>
      <w:pPr>
        <w:ind w:firstLine="878"/>
        <w:spacing w:after="0" w:line="274" w:lineRule="auto"/>
        <w:rPr>
          <w:sz w:val="20"/>
          <w:szCs w:val="20"/>
          <w:color w:val="auto"/>
        </w:rPr>
      </w:pPr>
      <w:r>
        <w:rPr>
          <w:rFonts w:ascii="Arial" w:cs="Arial" w:eastAsia="Arial" w:hAnsi="Arial"/>
          <w:sz w:val="17"/>
          <w:szCs w:val="17"/>
          <w:b w:val="1"/>
          <w:bCs w:val="1"/>
          <w:color w:val="auto"/>
        </w:rPr>
        <w:t xml:space="preserve">1.1 </w:t>
      </w:r>
      <w:r>
        <w:rPr>
          <w:rFonts w:ascii="Arial" w:cs="Arial" w:eastAsia="Arial" w:hAnsi="Arial"/>
          <w:sz w:val="17"/>
          <w:szCs w:val="17"/>
          <w:u w:val="single" w:color="auto"/>
          <w:color w:val="auto"/>
        </w:rPr>
        <w:t>Exercise</w:t>
      </w:r>
      <w:r>
        <w:rPr>
          <w:rFonts w:ascii="Arial" w:cs="Arial" w:eastAsia="Arial" w:hAnsi="Arial"/>
          <w:sz w:val="17"/>
          <w:szCs w:val="17"/>
          <w:color w:val="auto"/>
        </w:rPr>
        <w:t>. Pursuant to exercise of that certain option (the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granted to Purchaser under the Plan and subject to the terms and</w:t>
      </w:r>
      <w:r>
        <w:rPr>
          <w:rFonts w:ascii="Arial" w:cs="Arial" w:eastAsia="Arial" w:hAnsi="Arial"/>
          <w:sz w:val="17"/>
          <w:szCs w:val="17"/>
          <w:b w:val="1"/>
          <w:bCs w:val="1"/>
          <w:color w:val="auto"/>
        </w:rPr>
        <w:t xml:space="preserve"> </w:t>
      </w:r>
      <w:r>
        <w:rPr>
          <w:rFonts w:ascii="Arial" w:cs="Arial" w:eastAsia="Arial" w:hAnsi="Arial"/>
          <w:sz w:val="17"/>
          <w:szCs w:val="17"/>
          <w:color w:val="auto"/>
        </w:rPr>
        <w:t>conditions of this Exercise Agreement, Purchaser hereby purchases from the Company and the Company hereby sells to Purchaser, the Total Number of Shares set forth above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of the Company’s Common Stock, $0.00001 par value per share, at the Exercise Price Per Share set forth above (the “</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As used in this Exercise Agreement, the term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7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u w:val="single" w:color="auto"/>
          <w:color w:val="auto"/>
        </w:rPr>
        <w:t>Title to Shares</w:t>
      </w:r>
      <w:r>
        <w:rPr>
          <w:rFonts w:ascii="Arial" w:cs="Arial" w:eastAsia="Arial" w:hAnsi="Arial"/>
          <w:sz w:val="18"/>
          <w:szCs w:val="18"/>
          <w:color w:val="auto"/>
          <w:highlight w:val="white"/>
        </w:rPr>
        <w:t>. The exact spelling of the name(s) under which Purchaser will take title to the Shares 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811530</wp:posOffset>
            </wp:positionH>
            <wp:positionV relativeFrom="paragraph">
              <wp:posOffset>977900</wp:posOffset>
            </wp:positionV>
            <wp:extent cx="630301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4">
                      <a:extLst>
                        <a:ext uri="{28A0092B-C50C-407E-A947-70E740481C1C}"/>
                      </a:extLst>
                    </a:blip>
                    <a:srcRect/>
                    <a:stretch>
                      <a:fillRect/>
                    </a:stretch>
                  </pic:blipFill>
                  <pic:spPr bwMode="auto">
                    <a:xfrm>
                      <a:off x="0" y="0"/>
                      <a:ext cx="6303010" cy="8890"/>
                    </a:xfrm>
                    <a:prstGeom prst="rect">
                      <a:avLst/>
                    </a:prstGeom>
                    <a:noFill/>
                  </pic:spPr>
                </pic:pic>
              </a:graphicData>
            </a:graphic>
          </wp:anchor>
        </w:drawing>
        <w:drawing>
          <wp:anchor simplePos="0" relativeHeight="251657728" behindDoc="1" locked="0" layoutInCell="0" allowOverlap="1">
            <wp:simplePos x="0" y="0"/>
            <wp:positionH relativeFrom="column">
              <wp:posOffset>811530</wp:posOffset>
            </wp:positionH>
            <wp:positionV relativeFrom="paragraph">
              <wp:posOffset>643255</wp:posOffset>
            </wp:positionV>
            <wp:extent cx="630301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5">
                      <a:extLst>
                        <a:ext uri="{28A0092B-C50C-407E-A947-70E740481C1C}"/>
                      </a:extLst>
                    </a:blip>
                    <a:srcRect/>
                    <a:stretch>
                      <a:fillRect/>
                    </a:stretch>
                  </pic:blipFill>
                  <pic:spPr bwMode="auto">
                    <a:xfrm>
                      <a:off x="0" y="0"/>
                      <a:ext cx="6303010" cy="8890"/>
                    </a:xfrm>
                    <a:prstGeom prst="rect">
                      <a:avLst/>
                    </a:prstGeom>
                    <a:noFill/>
                  </pic:spPr>
                </pic:pic>
              </a:graphicData>
            </a:graphic>
          </wp:anchor>
        </w:drawing>
      </w:r>
    </w:p>
    <w:p>
      <w:pPr>
        <w:sectPr>
          <w:pgSz w:w="11900" w:h="16838" w:orient="portrait"/>
          <w:cols w:equalWidth="0" w:num="1">
            <w:col w:w="11300"/>
          </w:cols>
          <w:pgMar w:left="240" w:top="702" w:right="359" w:bottom="1440" w:gutter="0" w:footer="0" w:header="0"/>
        </w:sectPr>
      </w:pPr>
    </w:p>
    <w:bookmarkStart w:id="216" w:name="page217"/>
    <w:bookmarkEnd w:id="216"/>
    <w:p>
      <w:pPr>
        <w:jc w:val="center"/>
        <w:ind w:right="-59"/>
        <w:spacing w:after="0"/>
        <w:rPr>
          <w:sz w:val="20"/>
          <w:szCs w:val="20"/>
          <w:color w:val="auto"/>
        </w:rPr>
      </w:pPr>
      <w:r>
        <w:rPr>
          <w:rFonts w:ascii="Arial" w:cs="Arial" w:eastAsia="Arial" w:hAnsi="Arial"/>
          <w:sz w:val="18"/>
          <w:szCs w:val="18"/>
          <w:color w:val="auto"/>
        </w:rPr>
        <w:t>2</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Purchaser desires to take title to the Shares as follows:</w:t>
      </w:r>
    </w:p>
    <w:p>
      <w:pPr>
        <w:spacing w:after="0" w:line="200" w:lineRule="exact"/>
        <w:rPr>
          <w:sz w:val="20"/>
          <w:szCs w:val="20"/>
          <w:color w:val="auto"/>
        </w:rPr>
      </w:pPr>
    </w:p>
    <w:p>
      <w:pPr>
        <w:spacing w:after="0" w:line="376" w:lineRule="exact"/>
        <w:rPr>
          <w:sz w:val="20"/>
          <w:szCs w:val="20"/>
          <w:color w:val="auto"/>
        </w:rPr>
      </w:pPr>
    </w:p>
    <w:tbl>
      <w:tblPr>
        <w:tblLayout w:type="fixed"/>
        <w:tblInd w:w="26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60" w:type="dxa"/>
            <w:vAlign w:val="bottom"/>
            <w:gridSpan w:val="2"/>
          </w:tcPr>
          <w:p>
            <w:pPr>
              <w:ind w:left="120"/>
              <w:spacing w:after="0"/>
              <w:rPr>
                <w:sz w:val="20"/>
                <w:szCs w:val="20"/>
                <w:color w:val="auto"/>
              </w:rPr>
            </w:pPr>
            <w:r>
              <w:rPr>
                <w:rFonts w:ascii="Arial" w:cs="Arial" w:eastAsia="Arial" w:hAnsi="Arial"/>
                <w:sz w:val="18"/>
                <w:szCs w:val="18"/>
                <w:color w:val="auto"/>
              </w:rPr>
              <w:t>Individual, as separate property</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60" w:type="dxa"/>
            <w:vAlign w:val="bottom"/>
            <w:gridSpan w:val="2"/>
          </w:tcPr>
          <w:p>
            <w:pPr>
              <w:ind w:left="120"/>
              <w:spacing w:after="0"/>
              <w:rPr>
                <w:sz w:val="20"/>
                <w:szCs w:val="20"/>
                <w:color w:val="auto"/>
              </w:rPr>
            </w:pPr>
            <w:r>
              <w:rPr>
                <w:rFonts w:ascii="Arial" w:cs="Arial" w:eastAsia="Arial" w:hAnsi="Arial"/>
                <w:sz w:val="18"/>
                <w:szCs w:val="18"/>
                <w:color w:val="auto"/>
              </w:rPr>
              <w:t>Husband and wife, as community property</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60" w:type="dxa"/>
            <w:vAlign w:val="bottom"/>
            <w:gridSpan w:val="2"/>
          </w:tcPr>
          <w:p>
            <w:pPr>
              <w:ind w:left="120"/>
              <w:spacing w:after="0"/>
              <w:rPr>
                <w:sz w:val="20"/>
                <w:szCs w:val="20"/>
                <w:color w:val="auto"/>
              </w:rPr>
            </w:pPr>
            <w:r>
              <w:rPr>
                <w:rFonts w:ascii="Arial" w:cs="Arial" w:eastAsia="Arial" w:hAnsi="Arial"/>
                <w:sz w:val="18"/>
                <w:szCs w:val="18"/>
                <w:color w:val="auto"/>
              </w:rPr>
              <w:t>Joint Tenants</w:t>
            </w:r>
          </w:p>
        </w:tc>
      </w:tr>
      <w:tr>
        <w:trPr>
          <w:trHeight w:val="36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720" w:type="dxa"/>
            <w:vAlign w:val="bottom"/>
          </w:tcPr>
          <w:p>
            <w:pPr>
              <w:ind w:left="120"/>
              <w:spacing w:after="0"/>
              <w:rPr>
                <w:sz w:val="20"/>
                <w:szCs w:val="20"/>
                <w:color w:val="auto"/>
              </w:rPr>
            </w:pPr>
            <w:r>
              <w:rPr>
                <w:rFonts w:ascii="Arial" w:cs="Arial" w:eastAsia="Arial" w:hAnsi="Arial"/>
                <w:sz w:val="18"/>
                <w:szCs w:val="18"/>
                <w:color w:val="auto"/>
                <w:w w:val="90"/>
              </w:rPr>
              <w:t>Other; please specify:</w:t>
            </w:r>
          </w:p>
        </w:tc>
        <w:tc>
          <w:tcPr>
            <w:tcW w:w="6440" w:type="dxa"/>
            <w:vAlign w:val="bottom"/>
            <w:tcBorders>
              <w:bottom w:val="single" w:sz="8" w:color="auto"/>
            </w:tcBorders>
          </w:tcPr>
          <w:p>
            <w:pPr>
              <w:spacing w:after="0"/>
              <w:rPr>
                <w:sz w:val="24"/>
                <w:szCs w:val="24"/>
                <w:color w:val="auto"/>
              </w:rPr>
            </w:pPr>
          </w:p>
        </w:tc>
      </w:tr>
    </w:tbl>
    <w:p>
      <w:pPr>
        <w:spacing w:after="0" w:line="252" w:lineRule="exact"/>
        <w:rPr>
          <w:sz w:val="20"/>
          <w:szCs w:val="20"/>
          <w:color w:val="auto"/>
        </w:rPr>
      </w:pPr>
    </w:p>
    <w:p>
      <w:pPr>
        <w:ind w:right="60" w:firstLine="878"/>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 (check</w:t>
      </w:r>
      <w:r>
        <w:rPr>
          <w:rFonts w:ascii="Arial" w:cs="Arial" w:eastAsia="Arial" w:hAnsi="Arial"/>
          <w:sz w:val="18"/>
          <w:szCs w:val="18"/>
          <w:b w:val="1"/>
          <w:bCs w:val="1"/>
          <w:color w:val="auto"/>
        </w:rPr>
        <w:t xml:space="preserve"> </w:t>
      </w:r>
      <w:r>
        <w:rPr>
          <w:rFonts w:ascii="Arial" w:cs="Arial" w:eastAsia="Arial" w:hAnsi="Arial"/>
          <w:sz w:val="18"/>
          <w:szCs w:val="18"/>
          <w:color w:val="auto"/>
        </w:rPr>
        <w:t>and complete as appropriate):</w:t>
      </w:r>
    </w:p>
    <w:p>
      <w:pPr>
        <w:spacing w:after="0" w:line="200" w:lineRule="exact"/>
        <w:rPr>
          <w:sz w:val="20"/>
          <w:szCs w:val="20"/>
          <w:color w:val="auto"/>
        </w:rPr>
      </w:pPr>
    </w:p>
    <w:p>
      <w:pPr>
        <w:spacing w:after="0" w:line="330" w:lineRule="exact"/>
        <w:rPr>
          <w:sz w:val="20"/>
          <w:szCs w:val="20"/>
          <w:color w:val="auto"/>
        </w:rPr>
      </w:pPr>
    </w:p>
    <w:tbl>
      <w:tblPr>
        <w:tblLayout w:type="fixed"/>
        <w:tblInd w:w="120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980" w:type="dxa"/>
            <w:vAlign w:val="bottom"/>
            <w:gridSpan w:val="2"/>
          </w:tcPr>
          <w:p>
            <w:pPr>
              <w:ind w:left="140"/>
              <w:spacing w:after="0"/>
              <w:rPr>
                <w:sz w:val="20"/>
                <w:szCs w:val="20"/>
                <w:color w:val="auto"/>
              </w:rPr>
            </w:pPr>
            <w:r>
              <w:rPr>
                <w:rFonts w:ascii="Arial" w:cs="Arial" w:eastAsia="Arial" w:hAnsi="Arial"/>
                <w:sz w:val="18"/>
                <w:szCs w:val="18"/>
                <w:color w:val="auto"/>
                <w:w w:val="95"/>
              </w:rPr>
              <w:t>in cash (by check) in the amount of $</w:t>
            </w:r>
          </w:p>
        </w:tc>
        <w:tc>
          <w:tcPr>
            <w:tcW w:w="4140" w:type="dxa"/>
            <w:vAlign w:val="bottom"/>
            <w:gridSpan w:val="2"/>
          </w:tcPr>
          <w:p>
            <w:pPr>
              <w:jc w:val="right"/>
              <w:ind w:right="70"/>
              <w:spacing w:after="0"/>
              <w:rPr>
                <w:sz w:val="20"/>
                <w:szCs w:val="20"/>
                <w:color w:val="auto"/>
              </w:rPr>
            </w:pPr>
            <w:r>
              <w:rPr>
                <w:rFonts w:ascii="Arial" w:cs="Arial" w:eastAsia="Arial" w:hAnsi="Arial"/>
                <w:sz w:val="18"/>
                <w:szCs w:val="18"/>
                <w:color w:val="auto"/>
                <w:w w:val="95"/>
              </w:rPr>
              <w:t>, receipt of which is acknowledged by the Company;</w:t>
            </w:r>
          </w:p>
        </w:tc>
        <w:tc>
          <w:tcPr>
            <w:tcW w:w="2500" w:type="dxa"/>
            <w:vAlign w:val="bottom"/>
          </w:tcPr>
          <w:p>
            <w:pPr>
              <w:spacing w:after="0"/>
              <w:rPr>
                <w:sz w:val="20"/>
                <w:szCs w:val="20"/>
                <w:color w:val="auto"/>
              </w:rPr>
            </w:pP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560" w:type="dxa"/>
            <w:vAlign w:val="bottom"/>
            <w:gridSpan w:val="3"/>
          </w:tcPr>
          <w:p>
            <w:pPr>
              <w:ind w:left="140"/>
              <w:spacing w:after="0"/>
              <w:rPr>
                <w:sz w:val="20"/>
                <w:szCs w:val="20"/>
                <w:color w:val="auto"/>
              </w:rPr>
            </w:pPr>
            <w:r>
              <w:rPr>
                <w:rFonts w:ascii="Arial" w:cs="Arial" w:eastAsia="Arial" w:hAnsi="Arial"/>
                <w:sz w:val="18"/>
                <w:szCs w:val="18"/>
                <w:color w:val="auto"/>
                <w:w w:val="93"/>
              </w:rPr>
              <w:t>by cancellation of indebtedness of the Company owed to Purchaser in the amount of $</w:t>
            </w:r>
          </w:p>
        </w:tc>
        <w:tc>
          <w:tcPr>
            <w:tcW w:w="56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2500" w:type="dxa"/>
            <w:vAlign w:val="bottom"/>
          </w:tcPr>
          <w:p>
            <w:pPr>
              <w:spacing w:after="0"/>
              <w:rPr>
                <w:sz w:val="24"/>
                <w:szCs w:val="24"/>
                <w:color w:val="auto"/>
              </w:rPr>
            </w:pPr>
          </w:p>
        </w:tc>
      </w:tr>
      <w:tr>
        <w:trPr>
          <w:trHeight w:val="391"/>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640" w:type="dxa"/>
            <w:vAlign w:val="bottom"/>
          </w:tcPr>
          <w:p>
            <w:pPr>
              <w:ind w:left="140"/>
              <w:spacing w:after="0"/>
              <w:rPr>
                <w:sz w:val="20"/>
                <w:szCs w:val="20"/>
                <w:color w:val="auto"/>
              </w:rPr>
            </w:pPr>
            <w:r>
              <w:rPr>
                <w:rFonts w:ascii="Arial" w:cs="Arial" w:eastAsia="Arial" w:hAnsi="Arial"/>
                <w:sz w:val="18"/>
                <w:szCs w:val="18"/>
                <w:color w:val="auto"/>
              </w:rPr>
              <w:t>by delivery of</w:t>
            </w:r>
          </w:p>
        </w:tc>
        <w:tc>
          <w:tcPr>
            <w:tcW w:w="7980" w:type="dxa"/>
            <w:vAlign w:val="bottom"/>
            <w:gridSpan w:val="4"/>
          </w:tcPr>
          <w:p>
            <w:pPr>
              <w:jc w:val="right"/>
              <w:spacing w:after="0"/>
              <w:rPr>
                <w:sz w:val="20"/>
                <w:szCs w:val="20"/>
                <w:color w:val="auto"/>
              </w:rPr>
            </w:pPr>
            <w:r>
              <w:rPr>
                <w:rFonts w:ascii="Arial" w:cs="Arial" w:eastAsia="Arial" w:hAnsi="Arial"/>
                <w:sz w:val="18"/>
                <w:szCs w:val="18"/>
                <w:color w:val="auto"/>
                <w:w w:val="94"/>
              </w:rPr>
              <w:t>fully-paid, nonassessable and vested shares of the Common Stock of the Company owned by Purchaser,</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620" w:type="dxa"/>
            <w:vAlign w:val="bottom"/>
            <w:gridSpan w:val="5"/>
          </w:tcPr>
          <w:p>
            <w:pPr>
              <w:ind w:left="140"/>
              <w:spacing w:after="0"/>
              <w:rPr>
                <w:sz w:val="20"/>
                <w:szCs w:val="20"/>
                <w:color w:val="auto"/>
              </w:rPr>
            </w:pPr>
            <w:r>
              <w:rPr>
                <w:rFonts w:ascii="Arial" w:cs="Arial" w:eastAsia="Arial" w:hAnsi="Arial"/>
                <w:sz w:val="18"/>
                <w:szCs w:val="18"/>
                <w:color w:val="auto"/>
                <w:w w:val="91"/>
              </w:rPr>
              <w:t>which have been paid for within the meaning of SEC Rule 144, (if purchased by use of a promissory note, such note has been fully</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620" w:type="dxa"/>
            <w:vAlign w:val="bottom"/>
            <w:gridSpan w:val="5"/>
          </w:tcPr>
          <w:p>
            <w:pPr>
              <w:ind w:left="140"/>
              <w:spacing w:after="0"/>
              <w:rPr>
                <w:sz w:val="20"/>
                <w:szCs w:val="20"/>
                <w:color w:val="auto"/>
              </w:rPr>
            </w:pPr>
            <w:r>
              <w:rPr>
                <w:rFonts w:ascii="Arial" w:cs="Arial" w:eastAsia="Arial" w:hAnsi="Arial"/>
                <w:sz w:val="18"/>
                <w:szCs w:val="18"/>
                <w:color w:val="auto"/>
                <w:w w:val="91"/>
              </w:rPr>
              <w:t>paid with respect to such vested shares) or obtained by Purchaser in the open public market and owned free and clear of all liens,</w:t>
            </w:r>
          </w:p>
        </w:tc>
      </w:tr>
      <w:tr>
        <w:trPr>
          <w:trHeight w:val="230"/>
        </w:trPr>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560" w:type="dxa"/>
            <w:vAlign w:val="bottom"/>
            <w:gridSpan w:val="3"/>
          </w:tcPr>
          <w:p>
            <w:pPr>
              <w:ind w:left="140"/>
              <w:spacing w:after="0"/>
              <w:rPr>
                <w:sz w:val="20"/>
                <w:szCs w:val="20"/>
                <w:color w:val="auto"/>
              </w:rPr>
            </w:pPr>
            <w:r>
              <w:rPr>
                <w:rFonts w:ascii="Arial" w:cs="Arial" w:eastAsia="Arial" w:hAnsi="Arial"/>
                <w:sz w:val="18"/>
                <w:szCs w:val="18"/>
                <w:color w:val="auto"/>
                <w:w w:val="91"/>
              </w:rPr>
              <w:t>claims, encumbrances or security interests, valued at the current Fair Market Value of $</w:t>
            </w:r>
          </w:p>
        </w:tc>
        <w:tc>
          <w:tcPr>
            <w:tcW w:w="3060" w:type="dxa"/>
            <w:vAlign w:val="bottom"/>
            <w:gridSpan w:val="2"/>
          </w:tcPr>
          <w:p>
            <w:pPr>
              <w:jc w:val="right"/>
              <w:ind w:right="1990"/>
              <w:spacing w:after="0"/>
              <w:rPr>
                <w:sz w:val="20"/>
                <w:szCs w:val="20"/>
                <w:color w:val="auto"/>
              </w:rPr>
            </w:pPr>
            <w:r>
              <w:rPr>
                <w:rFonts w:ascii="Arial" w:cs="Arial" w:eastAsia="Arial" w:hAnsi="Arial"/>
                <w:sz w:val="18"/>
                <w:szCs w:val="18"/>
                <w:color w:val="auto"/>
              </w:rPr>
              <w:t>per share;</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120" w:type="dxa"/>
            <w:vAlign w:val="bottom"/>
            <w:gridSpan w:val="4"/>
          </w:tcPr>
          <w:p>
            <w:pPr>
              <w:ind w:left="140"/>
              <w:spacing w:after="0"/>
              <w:rPr>
                <w:sz w:val="20"/>
                <w:szCs w:val="20"/>
                <w:color w:val="auto"/>
              </w:rPr>
            </w:pPr>
            <w:r>
              <w:rPr>
                <w:rFonts w:ascii="Arial" w:cs="Arial" w:eastAsia="Arial" w:hAnsi="Arial"/>
                <w:sz w:val="18"/>
                <w:szCs w:val="18"/>
                <w:color w:val="auto"/>
                <w:w w:val="92"/>
              </w:rPr>
              <w:t>by the waiver hereby of compensation due or accrued for services rendered in the amount of $</w:t>
            </w:r>
          </w:p>
        </w:tc>
        <w:tc>
          <w:tcPr>
            <w:tcW w:w="2500" w:type="dxa"/>
            <w:vAlign w:val="bottom"/>
          </w:tcPr>
          <w:p>
            <w:pPr>
              <w:jc w:val="right"/>
              <w:ind w:right="2210"/>
              <w:spacing w:after="0"/>
              <w:rPr>
                <w:sz w:val="20"/>
                <w:szCs w:val="20"/>
                <w:color w:val="auto"/>
              </w:rPr>
            </w:pPr>
            <w:r>
              <w:rPr>
                <w:rFonts w:ascii="Arial" w:cs="Arial" w:eastAsia="Arial" w:hAnsi="Arial"/>
                <w:sz w:val="18"/>
                <w:szCs w:val="18"/>
                <w:color w:val="auto"/>
              </w:rPr>
              <w:t>.</w:t>
            </w:r>
          </w:p>
        </w:tc>
      </w:tr>
    </w:tbl>
    <w:p>
      <w:pPr>
        <w:spacing w:after="0" w:line="225" w:lineRule="exact"/>
        <w:rPr>
          <w:sz w:val="20"/>
          <w:szCs w:val="20"/>
          <w:color w:val="auto"/>
        </w:rPr>
      </w:pPr>
    </w:p>
    <w:p>
      <w:pPr>
        <w:ind w:left="640" w:hanging="186"/>
        <w:spacing w:after="0"/>
        <w:tabs>
          <w:tab w:leader="none" w:pos="640" w:val="left"/>
        </w:tabs>
        <w:numPr>
          <w:ilvl w:val="0"/>
          <w:numId w:val="29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highlight w:val="white"/>
        </w:rPr>
        <w:t>.</w:t>
      </w:r>
    </w:p>
    <w:p>
      <w:pPr>
        <w:spacing w:after="0" w:line="225" w:lineRule="exact"/>
        <w:rPr>
          <w:sz w:val="20"/>
          <w:szCs w:val="20"/>
          <w:color w:val="auto"/>
        </w:rPr>
      </w:pPr>
    </w:p>
    <w:p>
      <w:pPr>
        <w:ind w:right="80" w:firstLine="878"/>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u w:val="single" w:color="auto"/>
          <w:color w:val="auto"/>
        </w:rPr>
        <w:t>Deliveries by Purchaser</w:t>
      </w:r>
      <w:r>
        <w:rPr>
          <w:rFonts w:ascii="Arial" w:cs="Arial" w:eastAsia="Arial" w:hAnsi="Arial"/>
          <w:sz w:val="18"/>
          <w:szCs w:val="18"/>
          <w:color w:val="auto"/>
          <w:highlight w:val="white"/>
        </w:rPr>
        <w:t>. Purchaser hereby delivers to the Company (i) this Exercise Agreement, (ii) two (2) copies of a blank Stock Power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highlight w:val="white"/>
        </w:rPr>
        <w:t>.</w:t>
      </w:r>
    </w:p>
    <w:p>
      <w:pPr>
        <w:spacing w:after="0" w:line="184" w:lineRule="exact"/>
        <w:rPr>
          <w:sz w:val="20"/>
          <w:szCs w:val="20"/>
          <w:color w:val="auto"/>
        </w:rPr>
      </w:pPr>
    </w:p>
    <w:p>
      <w:pPr>
        <w:ind w:firstLine="878"/>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u w:val="single" w:color="auto"/>
          <w:color w:val="auto"/>
        </w:rPr>
        <w:t>Deliveries by the Company</w:t>
      </w:r>
      <w:r>
        <w:rPr>
          <w:rFonts w:ascii="Arial" w:cs="Arial" w:eastAsia="Arial" w:hAnsi="Arial"/>
          <w:sz w:val="18"/>
          <w:szCs w:val="18"/>
          <w:color w:val="auto"/>
          <w:highlight w:val="white"/>
        </w:rPr>
        <w:t>. Upon its receipt of the Exercise Price, payment or other provision for any applicable tax obligations and all the</w:t>
      </w:r>
      <w:r>
        <w:rPr>
          <w:rFonts w:ascii="Arial" w:cs="Arial" w:eastAsia="Arial" w:hAnsi="Arial"/>
          <w:sz w:val="18"/>
          <w:szCs w:val="18"/>
          <w:b w:val="1"/>
          <w:bCs w:val="1"/>
          <w:color w:val="auto"/>
        </w:rPr>
        <w:t xml:space="preserve"> </w:t>
      </w:r>
      <w:r>
        <w:rPr>
          <w:rFonts w:ascii="Arial" w:cs="Arial" w:eastAsia="Arial" w:hAnsi="Arial"/>
          <w:sz w:val="18"/>
          <w:szCs w:val="18"/>
          <w:color w:val="auto"/>
        </w:rPr>
        <w:t>documents to be executed and delivered by Purchaser to the Company under Section 2.1, the Company will issue a duly executed stock certificate evidencing the Shares in the name of Purchaser to be placed in escrow as provided in Section 10 until expiration or termination of the Company’s Right of First Refusal described in Section 8.</w:t>
      </w:r>
    </w:p>
    <w:p>
      <w:pPr>
        <w:spacing w:after="0" w:line="180" w:lineRule="exact"/>
        <w:rPr>
          <w:sz w:val="20"/>
          <w:szCs w:val="20"/>
          <w:color w:val="auto"/>
        </w:rPr>
      </w:pPr>
    </w:p>
    <w:p>
      <w:pPr>
        <w:ind w:left="640" w:hanging="186"/>
        <w:spacing w:after="0"/>
        <w:tabs>
          <w:tab w:leader="none" w:pos="640" w:val="left"/>
        </w:tabs>
        <w:numPr>
          <w:ilvl w:val="0"/>
          <w:numId w:val="29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highlight w:val="white"/>
        </w:rPr>
        <w:t>. Purchaser represents and warrants to the Company that:</w:t>
      </w:r>
    </w:p>
    <w:p>
      <w:pPr>
        <w:spacing w:after="0" w:line="225" w:lineRule="exact"/>
        <w:rPr>
          <w:sz w:val="20"/>
          <w:szCs w:val="20"/>
          <w:color w:val="auto"/>
        </w:rPr>
      </w:pPr>
    </w:p>
    <w:p>
      <w:pPr>
        <w:ind w:right="80" w:firstLine="878"/>
        <w:spacing w:after="0" w:line="266"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u w:val="single" w:color="auto"/>
          <w:color w:val="auto"/>
        </w:rPr>
        <w:t>Agrees to Terms of the Plan</w:t>
      </w:r>
      <w:r>
        <w:rPr>
          <w:rFonts w:ascii="Arial" w:cs="Arial" w:eastAsia="Arial" w:hAnsi="Arial"/>
          <w:sz w:val="18"/>
          <w:szCs w:val="18"/>
          <w:color w:val="auto"/>
        </w:rPr>
        <w:t>. Purchaser has received a copy of the Plan and the Stock Option Agreement,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of the Plan, the Stock Option Agreement and this Exercise Agreement, and agrees to be bound by their terms and conditions. Purchaser acknowledges that there may be</w:t>
      </w:r>
    </w:p>
    <w:p>
      <w:pPr>
        <w:sectPr>
          <w:pgSz w:w="11900" w:h="16838" w:orient="portrait"/>
          <w:cols w:equalWidth="0" w:num="1">
            <w:col w:w="11360"/>
          </w:cols>
          <w:pgMar w:left="240" w:top="341" w:right="299" w:bottom="1440" w:gutter="0" w:footer="0" w:header="0"/>
        </w:sectPr>
      </w:pPr>
    </w:p>
    <w:bookmarkStart w:id="217" w:name="page218"/>
    <w:bookmarkEnd w:id="217"/>
    <w:p>
      <w:pPr>
        <w:ind w:right="260"/>
        <w:spacing w:after="0" w:line="277" w:lineRule="auto"/>
        <w:rPr>
          <w:sz w:val="20"/>
          <w:szCs w:val="20"/>
          <w:color w:val="auto"/>
        </w:rPr>
      </w:pPr>
      <w:r>
        <w:rPr>
          <w:rFonts w:ascii="Arial" w:cs="Arial" w:eastAsia="Arial" w:hAnsi="Arial"/>
          <w:sz w:val="18"/>
          <w:szCs w:val="18"/>
          <w:color w:val="auto"/>
        </w:rPr>
        <w:t>adverse tax consequences upon exercise of the Option or disposition of the Shares, and that Purchaser should consult a tax adviser prior to such exercise or disposition.</w:t>
      </w:r>
    </w:p>
    <w:p>
      <w:pPr>
        <w:spacing w:after="0" w:line="112" w:lineRule="exact"/>
        <w:rPr>
          <w:sz w:val="20"/>
          <w:szCs w:val="20"/>
          <w:color w:val="auto"/>
        </w:rPr>
      </w:pPr>
    </w:p>
    <w:p>
      <w:pPr>
        <w:jc w:val="both"/>
        <w:ind w:right="80" w:firstLine="878"/>
        <w:spacing w:after="0" w:line="314" w:lineRule="auto"/>
        <w:rPr>
          <w:sz w:val="20"/>
          <w:szCs w:val="20"/>
          <w:color w:val="auto"/>
        </w:rPr>
      </w:pPr>
      <w:r>
        <w:rPr>
          <w:rFonts w:ascii="Arial" w:cs="Arial" w:eastAsia="Arial" w:hAnsi="Arial"/>
          <w:sz w:val="16"/>
          <w:szCs w:val="16"/>
          <w:b w:val="1"/>
          <w:bCs w:val="1"/>
          <w:color w:val="auto"/>
        </w:rPr>
        <w:t xml:space="preserve">3.2 </w:t>
      </w:r>
      <w:r>
        <w:rPr>
          <w:rFonts w:ascii="Arial" w:cs="Arial" w:eastAsia="Arial" w:hAnsi="Arial"/>
          <w:sz w:val="16"/>
          <w:szCs w:val="16"/>
          <w:u w:val="single" w:color="auto"/>
          <w:color w:val="auto"/>
        </w:rPr>
        <w:t>Purchase for Own Account for Investment</w:t>
      </w:r>
      <w:r>
        <w:rPr>
          <w:rFonts w:ascii="Arial" w:cs="Arial" w:eastAsia="Arial" w:hAnsi="Arial"/>
          <w:sz w:val="16"/>
          <w:szCs w:val="16"/>
          <w:color w:val="auto"/>
          <w:highlight w:val="white"/>
        </w:rPr>
        <w:t>. Purchaser is purchasing the Shares for Purchaser’s own account for investment purposes only and</w:t>
      </w:r>
      <w:r>
        <w:rPr>
          <w:rFonts w:ascii="Arial" w:cs="Arial" w:eastAsia="Arial" w:hAnsi="Arial"/>
          <w:sz w:val="16"/>
          <w:szCs w:val="16"/>
          <w:b w:val="1"/>
          <w:bCs w:val="1"/>
          <w:color w:val="auto"/>
        </w:rPr>
        <w:t xml:space="preserve"> </w:t>
      </w:r>
      <w:r>
        <w:rPr>
          <w:rFonts w:ascii="Arial" w:cs="Arial" w:eastAsia="Arial" w:hAnsi="Arial"/>
          <w:sz w:val="16"/>
          <w:szCs w:val="16"/>
          <w:color w:val="auto"/>
        </w:rPr>
        <w:t>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42" w:lineRule="exact"/>
        <w:rPr>
          <w:sz w:val="20"/>
          <w:szCs w:val="20"/>
          <w:color w:val="auto"/>
        </w:rPr>
      </w:pPr>
    </w:p>
    <w:p>
      <w:pPr>
        <w:jc w:val="both"/>
        <w:ind w:right="160" w:firstLine="878"/>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u w:val="single" w:color="auto"/>
          <w:color w:val="auto"/>
        </w:rPr>
        <w:t>Access to Information</w:t>
      </w:r>
      <w:r>
        <w:rPr>
          <w:rFonts w:ascii="Arial" w:cs="Arial" w:eastAsia="Arial" w:hAnsi="Arial"/>
          <w:sz w:val="17"/>
          <w:szCs w:val="17"/>
          <w:color w:val="auto"/>
          <w:highlight w:val="white"/>
        </w:rPr>
        <w:t>. Purchaser has had access to all information regarding the Company and its present and prospective business, assets,</w:t>
      </w:r>
      <w:r>
        <w:rPr>
          <w:rFonts w:ascii="Arial" w:cs="Arial" w:eastAsia="Arial" w:hAnsi="Arial"/>
          <w:sz w:val="17"/>
          <w:szCs w:val="17"/>
          <w:b w:val="1"/>
          <w:bCs w:val="1"/>
          <w:color w:val="auto"/>
        </w:rPr>
        <w:t xml:space="preserve"> </w:t>
      </w:r>
      <w:r>
        <w:rPr>
          <w:rFonts w:ascii="Arial" w:cs="Arial" w:eastAsia="Arial" w:hAnsi="Arial"/>
          <w:sz w:val="17"/>
          <w:szCs w:val="17"/>
          <w:color w:val="auto"/>
        </w:rPr>
        <w:t>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right="40" w:firstLine="878"/>
        <w:spacing w:after="0" w:line="277"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u w:val="single" w:color="auto"/>
          <w:color w:val="auto"/>
        </w:rPr>
        <w:t>Understanding of Risks</w:t>
      </w:r>
      <w:r>
        <w:rPr>
          <w:rFonts w:ascii="Arial" w:cs="Arial" w:eastAsia="Arial" w:hAnsi="Arial"/>
          <w:sz w:val="17"/>
          <w:szCs w:val="17"/>
          <w:color w:val="auto"/>
        </w:rPr>
        <w:t>. Purchaser is fully aware of: (i) the highly speculative nature of the investment in the Shares; (ii) the financial hazards</w:t>
      </w:r>
      <w:r>
        <w:rPr>
          <w:rFonts w:ascii="Arial" w:cs="Arial" w:eastAsia="Arial" w:hAnsi="Arial"/>
          <w:sz w:val="17"/>
          <w:szCs w:val="17"/>
          <w:b w:val="1"/>
          <w:bCs w:val="1"/>
          <w:color w:val="auto"/>
        </w:rPr>
        <w:t xml:space="preserve"> </w:t>
      </w:r>
      <w:r>
        <w:rPr>
          <w:rFonts w:ascii="Arial" w:cs="Arial" w:eastAsia="Arial" w:hAnsi="Arial"/>
          <w:sz w:val="17"/>
          <w:szCs w:val="17"/>
          <w:color w:val="auto"/>
        </w:rPr>
        <w:t>involved; (iii) the lack of liquidity of the Shares and the restrictions on transferability of the Shares (</w:t>
      </w:r>
      <w:r>
        <w:rPr>
          <w:rFonts w:ascii="Arial" w:cs="Arial" w:eastAsia="Arial" w:hAnsi="Arial"/>
          <w:sz w:val="17"/>
          <w:szCs w:val="17"/>
          <w:u w:val="single" w:color="auto"/>
          <w:color w:val="auto"/>
        </w:rPr>
        <w:t>e.g.</w:t>
      </w:r>
      <w:r>
        <w:rPr>
          <w:rFonts w:ascii="Arial" w:cs="Arial" w:eastAsia="Arial" w:hAnsi="Arial"/>
          <w:sz w:val="17"/>
          <w:szCs w:val="17"/>
          <w:color w:val="auto"/>
          <w:highlight w:val="white"/>
        </w:rPr>
        <w:t>, that Purchaser may not be able to sell or dispose of</w:t>
      </w:r>
      <w:r>
        <w:rPr>
          <w:rFonts w:ascii="Arial" w:cs="Arial" w:eastAsia="Arial" w:hAnsi="Arial"/>
          <w:sz w:val="17"/>
          <w:szCs w:val="17"/>
          <w:color w:val="auto"/>
        </w:rPr>
        <w:t xml:space="preserve">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340" w:firstLine="878"/>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 radio,</w:t>
      </w:r>
      <w:r>
        <w:rPr>
          <w:rFonts w:ascii="Arial" w:cs="Arial" w:eastAsia="Arial" w:hAnsi="Arial"/>
          <w:sz w:val="17"/>
          <w:szCs w:val="17"/>
          <w:b w:val="1"/>
          <w:bCs w:val="1"/>
          <w:color w:val="auto"/>
        </w:rPr>
        <w:t xml:space="preserve"> </w:t>
      </w:r>
      <w:r>
        <w:rPr>
          <w:rFonts w:ascii="Arial" w:cs="Arial" w:eastAsia="Arial" w:hAnsi="Arial"/>
          <w:sz w:val="17"/>
          <w:szCs w:val="17"/>
          <w:color w:val="auto"/>
        </w:rPr>
        <w:t>television or other form of general advertising or solicitation in connection with the offer, sale and purchase of the Shares.</w:t>
      </w:r>
    </w:p>
    <w:p>
      <w:pPr>
        <w:spacing w:after="0" w:line="138" w:lineRule="exact"/>
        <w:rPr>
          <w:sz w:val="20"/>
          <w:szCs w:val="20"/>
          <w:color w:val="auto"/>
        </w:rPr>
      </w:pPr>
    </w:p>
    <w:p>
      <w:pPr>
        <w:ind w:left="640" w:hanging="186"/>
        <w:spacing w:after="0"/>
        <w:tabs>
          <w:tab w:leader="none" w:pos="640"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rPr>
        <w:t>.</w:t>
      </w:r>
    </w:p>
    <w:p>
      <w:pPr>
        <w:spacing w:after="0" w:line="225" w:lineRule="exact"/>
        <w:rPr>
          <w:sz w:val="20"/>
          <w:szCs w:val="20"/>
          <w:color w:val="auto"/>
        </w:rPr>
      </w:pPr>
    </w:p>
    <w:p>
      <w:pPr>
        <w:ind w:right="160" w:firstLine="878"/>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100" w:firstLine="878"/>
        <w:spacing w:after="0" w:line="289" w:lineRule="auto"/>
        <w:rPr>
          <w:sz w:val="20"/>
          <w:szCs w:val="20"/>
          <w:color w:val="auto"/>
        </w:rPr>
      </w:pPr>
      <w:r>
        <w:rPr>
          <w:rFonts w:ascii="Arial" w:cs="Arial" w:eastAsia="Arial" w:hAnsi="Arial"/>
          <w:sz w:val="16"/>
          <w:szCs w:val="16"/>
          <w:b w:val="1"/>
          <w:bCs w:val="1"/>
          <w:color w:val="auto"/>
        </w:rPr>
        <w:t xml:space="preserve">4.2 </w:t>
      </w:r>
      <w:r>
        <w:rPr>
          <w:rFonts w:ascii="Arial" w:cs="Arial" w:eastAsia="Arial" w:hAnsi="Arial"/>
          <w:sz w:val="16"/>
          <w:szCs w:val="16"/>
          <w:u w:val="single" w:color="auto"/>
          <w:color w:val="auto"/>
        </w:rPr>
        <w:t>Compliance with California Securities Laws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THE PLAN, THE STOCK OPTION AGREEMENT, AND THIS EXERCISE AGREEMENT ARE</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6"/>
          <w:szCs w:val="16"/>
          <w:b w:val="1"/>
          <w:bCs w:val="1"/>
          <w:i w:val="1"/>
          <w:iCs w:val="1"/>
          <w:color w:val="auto"/>
        </w:rPr>
        <w:t>REGULATIONS</w:t>
      </w:r>
      <w:r>
        <w:rPr>
          <w:rFonts w:ascii="Arial" w:cs="Arial" w:eastAsia="Arial" w:hAnsi="Arial"/>
          <w:sz w:val="16"/>
          <w:szCs w:val="16"/>
          <w:i w:val="1"/>
          <w:iCs w:val="1"/>
          <w:color w:val="auto"/>
        </w:rPr>
        <w:t>”). ANY PROVISION OF THIS EXERCISE AGREEMENT THAT IS INCONSISTENT WITH SECTION 25102(o)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364" w:lineRule="exact"/>
        <w:rPr>
          <w:sz w:val="20"/>
          <w:szCs w:val="20"/>
          <w:color w:val="auto"/>
        </w:rPr>
      </w:pPr>
    </w:p>
    <w:p>
      <w:pPr>
        <w:ind w:left="640" w:hanging="186"/>
        <w:spacing w:after="0"/>
        <w:tabs>
          <w:tab w:leader="none" w:pos="640" w:val="left"/>
        </w:tabs>
        <w:numPr>
          <w:ilvl w:val="0"/>
          <w:numId w:val="29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rPr>
        <w:t>.</w:t>
      </w:r>
    </w:p>
    <w:p>
      <w:pPr>
        <w:spacing w:after="0" w:line="225" w:lineRule="exact"/>
        <w:rPr>
          <w:sz w:val="20"/>
          <w:szCs w:val="20"/>
          <w:color w:val="auto"/>
        </w:rPr>
      </w:pPr>
    </w:p>
    <w:p>
      <w:pPr>
        <w:ind w:firstLine="878"/>
        <w:spacing w:after="0" w:line="282"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u w:val="single" w:color="auto"/>
          <w:color w:val="auto"/>
        </w:rPr>
        <w:t>No Transfer Unless Registered or Exempt</w:t>
      </w:r>
      <w:r>
        <w:rPr>
          <w:rFonts w:ascii="Arial" w:cs="Arial" w:eastAsia="Arial" w:hAnsi="Arial"/>
          <w:sz w:val="18"/>
          <w:szCs w:val="18"/>
          <w:color w:val="auto"/>
          <w:highlight w:val="white"/>
        </w:rPr>
        <w:t>. Purchaser understands that Purchaser may not transfer any Shares unless such Shares are registered</w:t>
      </w:r>
      <w:r>
        <w:rPr>
          <w:rFonts w:ascii="Arial" w:cs="Arial" w:eastAsia="Arial" w:hAnsi="Arial"/>
          <w:sz w:val="18"/>
          <w:szCs w:val="18"/>
          <w:b w:val="1"/>
          <w:bCs w:val="1"/>
          <w:color w:val="auto"/>
        </w:rPr>
        <w:t xml:space="preserve"> </w:t>
      </w:r>
      <w:r>
        <w:rPr>
          <w:rFonts w:ascii="Arial" w:cs="Arial" w:eastAsia="Arial" w:hAnsi="Arial"/>
          <w:sz w:val="18"/>
          <w:szCs w:val="18"/>
          <w:color w:val="auto"/>
        </w:rPr>
        <w:t>under the Securities Act or qualified under applicable state securities</w:t>
      </w:r>
    </w:p>
    <w:p>
      <w:pPr>
        <w:sectPr>
          <w:pgSz w:w="11900" w:h="16838" w:orient="portrait"/>
          <w:cols w:equalWidth="0" w:num="1">
            <w:col w:w="11420"/>
          </w:cols>
          <w:pgMar w:left="240" w:top="558" w:right="239" w:bottom="1440" w:gutter="0" w:footer="0" w:header="0"/>
        </w:sectPr>
      </w:pPr>
    </w:p>
    <w:bookmarkStart w:id="218" w:name="page219"/>
    <w:bookmarkEnd w:id="218"/>
    <w:p>
      <w:pPr>
        <w:ind w:right="180"/>
        <w:spacing w:after="0" w:line="259" w:lineRule="auto"/>
        <w:rPr>
          <w:sz w:val="20"/>
          <w:szCs w:val="20"/>
          <w:color w:val="auto"/>
        </w:rPr>
      </w:pPr>
      <w:r>
        <w:rPr>
          <w:rFonts w:ascii="Arial" w:cs="Arial" w:eastAsia="Arial" w:hAnsi="Arial"/>
          <w:sz w:val="18"/>
          <w:szCs w:val="18"/>
          <w:color w:val="auto"/>
        </w:rPr>
        <w:t>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83" w:lineRule="exact"/>
        <w:rPr>
          <w:sz w:val="20"/>
          <w:szCs w:val="20"/>
          <w:color w:val="auto"/>
        </w:rPr>
      </w:pPr>
    </w:p>
    <w:p>
      <w:pPr>
        <w:ind w:firstLine="878"/>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u w:val="single" w:color="auto"/>
          <w:color w:val="auto"/>
        </w:rPr>
        <w:t>SEC Rule 144</w:t>
      </w:r>
      <w:r>
        <w:rPr>
          <w:rFonts w:ascii="Arial" w:cs="Arial" w:eastAsia="Arial" w:hAnsi="Arial"/>
          <w:sz w:val="18"/>
          <w:szCs w:val="18"/>
          <w:color w:val="auto"/>
          <w:highlight w:val="white"/>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limited sales of unregistered securities requires that the Shares be held for a minimum of six (6) months, and in certain cases one (1) year, after they have been purchased </w:t>
      </w:r>
      <w:r>
        <w:rPr>
          <w:rFonts w:ascii="Arial" w:cs="Arial" w:eastAsia="Arial" w:hAnsi="Arial"/>
          <w:sz w:val="18"/>
          <w:szCs w:val="18"/>
          <w:u w:val="single" w:color="auto"/>
          <w:color w:val="auto"/>
        </w:rPr>
        <w:t>and paid for</w:t>
      </w:r>
      <w:r>
        <w:rPr>
          <w:rFonts w:ascii="Arial" w:cs="Arial" w:eastAsia="Arial" w:hAnsi="Arial"/>
          <w:sz w:val="18"/>
          <w:szCs w:val="18"/>
          <w:color w:val="auto"/>
        </w:rPr>
        <w:t xml:space="preserve">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jc w:val="both"/>
        <w:ind w:right="240" w:firstLine="878"/>
        <w:spacing w:after="0" w:line="303" w:lineRule="auto"/>
        <w:rPr>
          <w:sz w:val="20"/>
          <w:szCs w:val="20"/>
          <w:color w:val="auto"/>
        </w:rPr>
      </w:pPr>
      <w:r>
        <w:rPr>
          <w:rFonts w:ascii="Arial" w:cs="Arial" w:eastAsia="Arial" w:hAnsi="Arial"/>
          <w:sz w:val="16"/>
          <w:szCs w:val="16"/>
          <w:b w:val="1"/>
          <w:bCs w:val="1"/>
          <w:color w:val="auto"/>
        </w:rPr>
        <w:t xml:space="preserve">5.3 </w:t>
      </w:r>
      <w:r>
        <w:rPr>
          <w:rFonts w:ascii="Arial" w:cs="Arial" w:eastAsia="Arial" w:hAnsi="Arial"/>
          <w:sz w:val="16"/>
          <w:szCs w:val="16"/>
          <w:u w:val="single" w:color="auto"/>
          <w:color w:val="auto"/>
        </w:rPr>
        <w:t>SEC Rule 701</w:t>
      </w:r>
      <w:r>
        <w:rPr>
          <w:rFonts w:ascii="Arial" w:cs="Arial" w:eastAsia="Arial" w:hAnsi="Arial"/>
          <w:sz w:val="16"/>
          <w:szCs w:val="16"/>
          <w:color w:val="auto"/>
          <w:highlight w:val="white"/>
        </w:rPr>
        <w:t>. The Shares are issued pursuant to SEC Rule 701 promulgated under the Securities Act and may become freely tradeable by</w:t>
      </w:r>
      <w:r>
        <w:rPr>
          <w:rFonts w:ascii="Arial" w:cs="Arial" w:eastAsia="Arial" w:hAnsi="Arial"/>
          <w:sz w:val="16"/>
          <w:szCs w:val="16"/>
          <w:b w:val="1"/>
          <w:bCs w:val="1"/>
          <w:color w:val="auto"/>
        </w:rPr>
        <w:t xml:space="preserve"> </w:t>
      </w:r>
      <w:r>
        <w:rPr>
          <w:rFonts w:ascii="Arial" w:cs="Arial" w:eastAsia="Arial" w:hAnsi="Arial"/>
          <w:sz w:val="16"/>
          <w:szCs w:val="16"/>
          <w:color w:val="auto"/>
        </w:rPr>
        <w:t>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pacing w:after="0" w:line="151" w:lineRule="exact"/>
        <w:rPr>
          <w:sz w:val="20"/>
          <w:szCs w:val="20"/>
          <w:color w:val="auto"/>
        </w:rPr>
      </w:pPr>
    </w:p>
    <w:p>
      <w:pPr>
        <w:ind w:left="640" w:hanging="186"/>
        <w:spacing w:after="0"/>
        <w:tabs>
          <w:tab w:leader="none" w:pos="640" w:val="left"/>
        </w:tabs>
        <w:numPr>
          <w:ilvl w:val="0"/>
          <w:numId w:val="29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Transfers</w:t>
      </w:r>
      <w:r>
        <w:rPr>
          <w:rFonts w:ascii="Arial" w:cs="Arial" w:eastAsia="Arial" w:hAnsi="Arial"/>
          <w:sz w:val="18"/>
          <w:szCs w:val="18"/>
          <w:color w:val="auto"/>
        </w:rPr>
        <w: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6.1 </w:t>
      </w:r>
      <w:r>
        <w:rPr>
          <w:rFonts w:ascii="Arial" w:cs="Arial" w:eastAsia="Arial" w:hAnsi="Arial"/>
          <w:sz w:val="17"/>
          <w:szCs w:val="17"/>
          <w:u w:val="single" w:color="auto"/>
          <w:color w:val="auto"/>
        </w:rPr>
        <w:t>Disposition of Shares</w:t>
      </w:r>
      <w:r>
        <w:rPr>
          <w:rFonts w:ascii="Arial" w:cs="Arial" w:eastAsia="Arial" w:hAnsi="Arial"/>
          <w:sz w:val="17"/>
          <w:szCs w:val="17"/>
          <w:color w:val="auto"/>
        </w:rPr>
        <w:t>. Purchaser hereby agrees that Purchaser shall make no disposition of the Shares (other than as permitted by this</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211" w:lineRule="exact"/>
        <w:rPr>
          <w:sz w:val="20"/>
          <w:szCs w:val="20"/>
          <w:color w:val="auto"/>
        </w:rPr>
      </w:pPr>
    </w:p>
    <w:p>
      <w:pPr>
        <w:ind w:right="60" w:firstLine="1440"/>
        <w:spacing w:after="0" w:line="277" w:lineRule="auto"/>
        <w:tabs>
          <w:tab w:leader="none" w:pos="1676" w:val="left"/>
        </w:tabs>
        <w:numPr>
          <w:ilvl w:val="0"/>
          <w:numId w:val="296"/>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0"/>
        <w:spacing w:after="0"/>
        <w:tabs>
          <w:tab w:leader="none" w:pos="1700" w:val="left"/>
        </w:tabs>
        <w:numPr>
          <w:ilvl w:val="0"/>
          <w:numId w:val="296"/>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200" w:firstLine="1440"/>
        <w:spacing w:after="0" w:line="259" w:lineRule="auto"/>
        <w:tabs>
          <w:tab w:leader="none" w:pos="1676" w:val="left"/>
        </w:tabs>
        <w:numPr>
          <w:ilvl w:val="0"/>
          <w:numId w:val="29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jc w:val="both"/>
        <w:ind w:right="420" w:firstLine="1440"/>
        <w:spacing w:after="0" w:line="264" w:lineRule="auto"/>
        <w:tabs>
          <w:tab w:leader="none" w:pos="1686" w:val="left"/>
        </w:tabs>
        <w:numPr>
          <w:ilvl w:val="0"/>
          <w:numId w:val="29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280" w:firstLine="878"/>
        <w:spacing w:after="0" w:line="347" w:lineRule="auto"/>
        <w:rPr>
          <w:sz w:val="20"/>
          <w:szCs w:val="20"/>
          <w:color w:val="auto"/>
        </w:rPr>
      </w:pPr>
      <w:r>
        <w:rPr>
          <w:rFonts w:ascii="Arial" w:cs="Arial" w:eastAsia="Arial" w:hAnsi="Arial"/>
          <w:sz w:val="16"/>
          <w:szCs w:val="16"/>
          <w:b w:val="1"/>
          <w:bCs w:val="1"/>
          <w:color w:val="auto"/>
        </w:rPr>
        <w:t xml:space="preserve">6.2 </w:t>
      </w:r>
      <w:r>
        <w:rPr>
          <w:rFonts w:ascii="Arial" w:cs="Arial" w:eastAsia="Arial" w:hAnsi="Arial"/>
          <w:sz w:val="16"/>
          <w:szCs w:val="16"/>
          <w:u w:val="single" w:color="auto"/>
          <w:color w:val="auto"/>
        </w:rPr>
        <w:t>Restriction on Transfer</w:t>
      </w:r>
      <w:r>
        <w:rPr>
          <w:rFonts w:ascii="Arial" w:cs="Arial" w:eastAsia="Arial" w:hAnsi="Arial"/>
          <w:sz w:val="16"/>
          <w:szCs w:val="16"/>
          <w:color w:val="auto"/>
          <w:highlight w:val="white"/>
        </w:rPr>
        <w:t>. Purchaser shall not transfer, assign, grant a lien or security interest in, pledge, hypothecate, encumber or otherwise</w:t>
      </w:r>
      <w:r>
        <w:rPr>
          <w:rFonts w:ascii="Arial" w:cs="Arial" w:eastAsia="Arial" w:hAnsi="Arial"/>
          <w:sz w:val="16"/>
          <w:szCs w:val="16"/>
          <w:b w:val="1"/>
          <w:bCs w:val="1"/>
          <w:color w:val="auto"/>
        </w:rPr>
        <w:t xml:space="preserve"> </w:t>
      </w:r>
      <w:r>
        <w:rPr>
          <w:rFonts w:ascii="Arial" w:cs="Arial" w:eastAsia="Arial" w:hAnsi="Arial"/>
          <w:sz w:val="16"/>
          <w:szCs w:val="16"/>
          <w:color w:val="auto"/>
        </w:rPr>
        <w:t>dispose of any of the Shares which are subject to the Company’s Right of First Refusal described below, except as permitted by this Exercise Agreement.</w:t>
      </w:r>
    </w:p>
    <w:p>
      <w:pPr>
        <w:spacing w:after="0" w:line="116" w:lineRule="exact"/>
        <w:rPr>
          <w:sz w:val="20"/>
          <w:szCs w:val="20"/>
          <w:color w:val="auto"/>
        </w:rPr>
      </w:pPr>
    </w:p>
    <w:p>
      <w:pPr>
        <w:ind w:right="100" w:firstLine="878"/>
        <w:spacing w:after="0" w:line="303" w:lineRule="auto"/>
        <w:rPr>
          <w:sz w:val="20"/>
          <w:szCs w:val="20"/>
          <w:color w:val="auto"/>
        </w:rPr>
      </w:pPr>
      <w:r>
        <w:rPr>
          <w:rFonts w:ascii="Arial" w:cs="Arial" w:eastAsia="Arial" w:hAnsi="Arial"/>
          <w:sz w:val="16"/>
          <w:szCs w:val="16"/>
          <w:b w:val="1"/>
          <w:bCs w:val="1"/>
          <w:color w:val="auto"/>
        </w:rPr>
        <w:t xml:space="preserve">6.3 </w:t>
      </w:r>
      <w:r>
        <w:rPr>
          <w:rFonts w:ascii="Arial" w:cs="Arial" w:eastAsia="Arial" w:hAnsi="Arial"/>
          <w:sz w:val="16"/>
          <w:szCs w:val="16"/>
          <w:u w:val="single" w:color="auto"/>
          <w:color w:val="auto"/>
        </w:rPr>
        <w:t>Transferee Obligations</w:t>
      </w:r>
      <w:r>
        <w:rPr>
          <w:rFonts w:ascii="Arial" w:cs="Arial" w:eastAsia="Arial" w:hAnsi="Arial"/>
          <w:sz w:val="16"/>
          <w:szCs w:val="16"/>
          <w:color w:val="auto"/>
        </w:rPr>
        <w:t>. Each person (other than the Company) to whom the Shares are transferred by means of one of the permitted transfers</w:t>
      </w:r>
      <w:r>
        <w:rPr>
          <w:rFonts w:ascii="Arial" w:cs="Arial" w:eastAsia="Arial" w:hAnsi="Arial"/>
          <w:sz w:val="16"/>
          <w:szCs w:val="16"/>
          <w:b w:val="1"/>
          <w:bCs w:val="1"/>
          <w:color w:val="auto"/>
        </w:rPr>
        <w:t xml:space="preserve"> </w:t>
      </w:r>
      <w:r>
        <w:rPr>
          <w:rFonts w:ascii="Arial" w:cs="Arial" w:eastAsia="Arial" w:hAnsi="Arial"/>
          <w:sz w:val="16"/>
          <w:szCs w:val="16"/>
          <w:color w:val="auto"/>
        </w:rPr>
        <w:t>specified in this Exercise Agreement must, as a condition precedent to the validity of such transfer, acknowledge in writing to the Company that such person is bound by the provisions of this Exercise Agreement and that the transferred Shares are subject to (i) the Company’s Right of First Refusal granted hereunder and (ii) the market stand-off provisions of Section 7 hereof, to the same extent such Shares would be so subject if retained by the Purchaser.</w:t>
      </w:r>
    </w:p>
    <w:p>
      <w:pPr>
        <w:spacing w:after="0" w:line="97" w:lineRule="exact"/>
        <w:rPr>
          <w:sz w:val="20"/>
          <w:szCs w:val="20"/>
          <w:color w:val="auto"/>
        </w:rPr>
      </w:pPr>
    </w:p>
    <w:p>
      <w:pPr>
        <w:ind w:right="240" w:firstLine="454"/>
        <w:spacing w:after="0" w:line="266" w:lineRule="auto"/>
        <w:tabs>
          <w:tab w:leader="none" w:pos="626" w:val="left"/>
        </w:tabs>
        <w:numPr>
          <w:ilvl w:val="0"/>
          <w:numId w:val="29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Market Standoff Agreement</w:t>
      </w:r>
      <w:r>
        <w:rPr>
          <w:rFonts w:ascii="Arial" w:cs="Arial" w:eastAsia="Arial" w:hAnsi="Arial"/>
          <w:sz w:val="18"/>
          <w:szCs w:val="18"/>
          <w:color w:val="auto"/>
          <w:highlight w:val="white"/>
        </w:rPr>
        <w:t>. Purchaser agrees in connection with any registration of the Company’s securities that, upon the request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or the underwriters managing any public offering of the Company’s securities, Purchaser will not sell or otherwise dispose of any Shares without the prior written consent of the</w:t>
      </w:r>
    </w:p>
    <w:p>
      <w:pPr>
        <w:sectPr>
          <w:pgSz w:w="11900" w:h="16838" w:orient="portrait"/>
          <w:cols w:equalWidth="0" w:num="1">
            <w:col w:w="11420"/>
          </w:cols>
          <w:pgMar w:left="240" w:top="557" w:right="239" w:bottom="1440" w:gutter="0" w:footer="0" w:header="0"/>
        </w:sectPr>
      </w:pPr>
    </w:p>
    <w:bookmarkStart w:id="219" w:name="page220"/>
    <w:bookmarkEnd w:id="219"/>
    <w:p>
      <w:pPr>
        <w:ind w:right="40"/>
        <w:spacing w:after="0" w:line="264" w:lineRule="auto"/>
        <w:rPr>
          <w:sz w:val="20"/>
          <w:szCs w:val="20"/>
          <w:color w:val="auto"/>
        </w:rPr>
      </w:pPr>
      <w:r>
        <w:rPr>
          <w:rFonts w:ascii="Arial" w:cs="Arial" w:eastAsia="Arial" w:hAnsi="Arial"/>
          <w:sz w:val="18"/>
          <w:szCs w:val="18"/>
          <w:color w:val="auto"/>
        </w:rPr>
        <w:t>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77" w:lineRule="exact"/>
        <w:rPr>
          <w:sz w:val="20"/>
          <w:szCs w:val="20"/>
          <w:color w:val="auto"/>
        </w:rPr>
      </w:pPr>
    </w:p>
    <w:p>
      <w:pPr>
        <w:jc w:val="both"/>
        <w:ind w:right="100" w:firstLine="454"/>
        <w:spacing w:after="0" w:line="261" w:lineRule="auto"/>
        <w:tabs>
          <w:tab w:leader="none" w:pos="626" w:val="left"/>
        </w:tabs>
        <w:numPr>
          <w:ilvl w:val="0"/>
          <w:numId w:val="29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Before any Vested Shares held by Purchaser or any transferee of such Vested Shares (either sometimes referred</w:t>
      </w:r>
      <w:r>
        <w:rPr>
          <w:rFonts w:ascii="Arial" w:cs="Arial" w:eastAsia="Arial" w:hAnsi="Arial"/>
          <w:sz w:val="18"/>
          <w:szCs w:val="18"/>
          <w:b w:val="1"/>
          <w:bCs w:val="1"/>
          <w:color w:val="auto"/>
        </w:rPr>
        <w:t xml:space="preserve"> </w:t>
      </w:r>
      <w:r>
        <w:rPr>
          <w:rFonts w:ascii="Arial" w:cs="Arial" w:eastAsia="Arial" w:hAnsi="Arial"/>
          <w:sz w:val="18"/>
          <w:szCs w:val="18"/>
          <w:color w:val="auto"/>
        </w:rPr>
        <w:t>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0"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8.1 </w:t>
      </w:r>
      <w:r>
        <w:rPr>
          <w:rFonts w:ascii="Arial" w:cs="Arial" w:eastAsia="Arial" w:hAnsi="Arial"/>
          <w:sz w:val="17"/>
          <w:szCs w:val="17"/>
          <w:u w:val="single" w:color="auto"/>
          <w:color w:val="auto"/>
        </w:rPr>
        <w:t>Notice of Proposed Transfer</w:t>
      </w:r>
      <w:r>
        <w:rPr>
          <w:rFonts w:ascii="Arial" w:cs="Arial" w:eastAsia="Arial" w:hAnsi="Arial"/>
          <w:sz w:val="17"/>
          <w:szCs w:val="17"/>
          <w:color w:val="auto"/>
        </w:rPr>
        <w:t>. The Holder of the Offered Shares will deliver to the Company a written notice (the “</w:t>
      </w:r>
      <w:r>
        <w:rPr>
          <w:rFonts w:ascii="Arial" w:cs="Arial" w:eastAsia="Arial" w:hAnsi="Arial"/>
          <w:sz w:val="17"/>
          <w:szCs w:val="17"/>
          <w:b w:val="1"/>
          <w:bCs w:val="1"/>
          <w:i w:val="1"/>
          <w:iCs w:val="1"/>
          <w:color w:val="auto"/>
        </w:rPr>
        <w:t>Notice</w:t>
      </w:r>
      <w:r>
        <w:rPr>
          <w:rFonts w:ascii="Arial" w:cs="Arial" w:eastAsia="Arial" w:hAnsi="Arial"/>
          <w:sz w:val="17"/>
          <w:szCs w:val="17"/>
          <w:color w:val="auto"/>
        </w:rPr>
        <w:t>”) stating: (i) the</w:t>
      </w:r>
    </w:p>
    <w:p>
      <w:pPr>
        <w:spacing w:after="0" w:line="39" w:lineRule="exact"/>
        <w:rPr>
          <w:sz w:val="20"/>
          <w:szCs w:val="20"/>
          <w:color w:val="auto"/>
        </w:rPr>
      </w:pPr>
    </w:p>
    <w:p>
      <w:pPr>
        <w:spacing w:after="0"/>
        <w:rPr>
          <w:sz w:val="20"/>
          <w:szCs w:val="20"/>
          <w:color w:val="auto"/>
        </w:rPr>
      </w:pPr>
      <w:r>
        <w:rPr>
          <w:rFonts w:ascii="Arial" w:cs="Arial" w:eastAsia="Arial" w:hAnsi="Arial"/>
          <w:sz w:val="16"/>
          <w:szCs w:val="16"/>
          <w:color w:val="auto"/>
        </w:rPr>
        <w:t>Holder’s bona fide intention to sell or otherwise transfer the Offered Shares; (ii) the name and address of each proposed purchaser or other transferee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Proposed Transferee</w:t>
      </w:r>
      <w:r>
        <w:rPr>
          <w:rFonts w:ascii="Arial" w:cs="Arial" w:eastAsia="Arial" w:hAnsi="Arial"/>
          <w:sz w:val="16"/>
          <w:szCs w:val="16"/>
          <w:color w:val="auto"/>
        </w:rPr>
        <w:t>”); (iii) the number of Offered Shares to be transferred to each Proposed Transferee; (iv) the bona fide cash price or other consideration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which the Holder proposes to transfer the Offered Shares (the “</w:t>
      </w:r>
      <w:r>
        <w:rPr>
          <w:rFonts w:ascii="Arial" w:cs="Arial" w:eastAsia="Arial" w:hAnsi="Arial"/>
          <w:sz w:val="16"/>
          <w:szCs w:val="16"/>
          <w:b w:val="1"/>
          <w:bCs w:val="1"/>
          <w:i w:val="1"/>
          <w:iCs w:val="1"/>
          <w:color w:val="auto"/>
        </w:rPr>
        <w:t>Offered Price</w:t>
      </w:r>
      <w:r>
        <w:rPr>
          <w:rFonts w:ascii="Arial" w:cs="Arial" w:eastAsia="Arial" w:hAnsi="Arial"/>
          <w:sz w:val="16"/>
          <w:szCs w:val="16"/>
          <w:color w:val="auto"/>
        </w:rPr>
        <w:t>”); and (v) that the Holder acknowledges this Notice is an offer to sell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Offered Shares to the Company and/or its assignee(s) pursuant to the Company’s Right of First Refusal at the Offered Price as provided for in this Exercise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pacing w:after="0" w:line="207" w:lineRule="exact"/>
        <w:rPr>
          <w:sz w:val="20"/>
          <w:szCs w:val="20"/>
          <w:color w:val="auto"/>
        </w:rPr>
      </w:pPr>
    </w:p>
    <w:p>
      <w:pPr>
        <w:jc w:val="both"/>
        <w:ind w:right="20" w:firstLine="878"/>
        <w:spacing w:after="0" w:line="289" w:lineRule="auto"/>
        <w:rPr>
          <w:sz w:val="20"/>
          <w:szCs w:val="20"/>
          <w:color w:val="auto"/>
        </w:rPr>
      </w:pPr>
      <w:r>
        <w:rPr>
          <w:rFonts w:ascii="Arial" w:cs="Arial" w:eastAsia="Arial" w:hAnsi="Arial"/>
          <w:sz w:val="17"/>
          <w:szCs w:val="17"/>
          <w:b w:val="1"/>
          <w:bCs w:val="1"/>
          <w:color w:val="auto"/>
        </w:rPr>
        <w:t xml:space="preserve">8.2 </w:t>
      </w:r>
      <w:r>
        <w:rPr>
          <w:rFonts w:ascii="Arial" w:cs="Arial" w:eastAsia="Arial" w:hAnsi="Arial"/>
          <w:sz w:val="17"/>
          <w:szCs w:val="17"/>
          <w:u w:val="single" w:color="auto"/>
          <w:color w:val="auto"/>
        </w:rPr>
        <w:t>Exercise of Right of First Refusal</w:t>
      </w:r>
      <w:r>
        <w:rPr>
          <w:rFonts w:ascii="Arial" w:cs="Arial" w:eastAsia="Arial" w:hAnsi="Arial"/>
          <w:sz w:val="17"/>
          <w:szCs w:val="17"/>
          <w:color w:val="auto"/>
        </w:rPr>
        <w:t>. At any time within thirty (30) days after the date of the Notice, the Company and/or its assignee(s) may, by</w:t>
      </w:r>
      <w:r>
        <w:rPr>
          <w:rFonts w:ascii="Arial" w:cs="Arial" w:eastAsia="Arial" w:hAnsi="Arial"/>
          <w:sz w:val="17"/>
          <w:szCs w:val="17"/>
          <w:b w:val="1"/>
          <w:bCs w:val="1"/>
          <w:color w:val="auto"/>
        </w:rPr>
        <w:t xml:space="preserve"> </w:t>
      </w:r>
      <w:r>
        <w:rPr>
          <w:rFonts w:ascii="Arial" w:cs="Arial" w:eastAsia="Arial" w:hAnsi="Arial"/>
          <w:sz w:val="17"/>
          <w:szCs w:val="17"/>
          <w:color w:val="auto"/>
        </w:rPr>
        <w:t>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58" w:lineRule="exact"/>
        <w:rPr>
          <w:sz w:val="20"/>
          <w:szCs w:val="20"/>
          <w:color w:val="auto"/>
        </w:rPr>
      </w:pPr>
    </w:p>
    <w:p>
      <w:pPr>
        <w:ind w:firstLine="878"/>
        <w:spacing w:after="0" w:line="258" w:lineRule="auto"/>
        <w:rPr>
          <w:sz w:val="20"/>
          <w:szCs w:val="20"/>
          <w:color w:val="auto"/>
        </w:rPr>
      </w:pPr>
      <w:r>
        <w:rPr>
          <w:rFonts w:ascii="Arial" w:cs="Arial" w:eastAsia="Arial" w:hAnsi="Arial"/>
          <w:sz w:val="18"/>
          <w:szCs w:val="18"/>
          <w:b w:val="1"/>
          <w:bCs w:val="1"/>
          <w:color w:val="auto"/>
        </w:rPr>
        <w:t xml:space="preserve">8.3 </w:t>
      </w: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 Offered</w:t>
      </w:r>
      <w:r>
        <w:rPr>
          <w:rFonts w:ascii="Arial" w:cs="Arial" w:eastAsia="Arial" w:hAnsi="Arial"/>
          <w:sz w:val="18"/>
          <w:szCs w:val="18"/>
          <w:b w:val="1"/>
          <w:bCs w:val="1"/>
          <w:color w:val="auto"/>
        </w:rPr>
        <w:t xml:space="preserve"> </w:t>
      </w:r>
      <w:r>
        <w:rPr>
          <w:rFonts w:ascii="Arial" w:cs="Arial" w:eastAsia="Arial" w:hAnsi="Arial"/>
          <w:sz w:val="18"/>
          <w:szCs w:val="18"/>
          <w:color w:val="auto"/>
        </w:rPr>
        <w:t>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right="40" w:firstLine="878"/>
        <w:spacing w:after="0" w:line="258" w:lineRule="auto"/>
        <w:rPr>
          <w:sz w:val="20"/>
          <w:szCs w:val="20"/>
          <w:color w:val="auto"/>
        </w:rPr>
      </w:pPr>
      <w:r>
        <w:rPr>
          <w:rFonts w:ascii="Arial" w:cs="Arial" w:eastAsia="Arial" w:hAnsi="Arial"/>
          <w:sz w:val="18"/>
          <w:szCs w:val="18"/>
          <w:b w:val="1"/>
          <w:bCs w:val="1"/>
          <w:color w:val="auto"/>
        </w:rPr>
        <w:t xml:space="preserve">8.4 </w:t>
      </w:r>
      <w:r>
        <w:rPr>
          <w:rFonts w:ascii="Arial" w:cs="Arial" w:eastAsia="Arial" w:hAnsi="Arial"/>
          <w:sz w:val="18"/>
          <w:szCs w:val="18"/>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ind w:right="460" w:firstLine="878"/>
        <w:spacing w:after="0" w:line="289" w:lineRule="auto"/>
        <w:rPr>
          <w:sz w:val="20"/>
          <w:szCs w:val="20"/>
          <w:color w:val="auto"/>
        </w:rPr>
      </w:pPr>
      <w:r>
        <w:rPr>
          <w:rFonts w:ascii="Arial" w:cs="Arial" w:eastAsia="Arial" w:hAnsi="Arial"/>
          <w:sz w:val="16"/>
          <w:szCs w:val="16"/>
          <w:b w:val="1"/>
          <w:bCs w:val="1"/>
          <w:color w:val="auto"/>
        </w:rPr>
        <w:t xml:space="preserve">8.5 </w:t>
      </w:r>
      <w:r>
        <w:rPr>
          <w:rFonts w:ascii="Arial" w:cs="Arial" w:eastAsia="Arial" w:hAnsi="Arial"/>
          <w:sz w:val="16"/>
          <w:szCs w:val="16"/>
          <w:u w:val="single" w:color="auto"/>
          <w:color w:val="auto"/>
        </w:rPr>
        <w:t>Holder’s Right to Transfer</w:t>
      </w:r>
      <w:r>
        <w:rPr>
          <w:rFonts w:ascii="Arial" w:cs="Arial" w:eastAsia="Arial" w:hAnsi="Arial"/>
          <w:sz w:val="16"/>
          <w:szCs w:val="16"/>
          <w:color w:val="auto"/>
          <w:highlight w:val="white"/>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sale or other transfer is consummated within one hundred twenty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-135255</wp:posOffset>
            </wp:positionV>
            <wp:extent cx="3576320" cy="12890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6">
                      <a:extLst>
                        <a:ext uri="{28A0092B-C50C-407E-A947-70E740481C1C}"/>
                      </a:extLst>
                    </a:blip>
                    <a:srcRect/>
                    <a:stretch>
                      <a:fillRect/>
                    </a:stretch>
                  </pic:blipFill>
                  <pic:spPr bwMode="auto">
                    <a:xfrm>
                      <a:off x="0" y="0"/>
                      <a:ext cx="3576320" cy="128905"/>
                    </a:xfrm>
                    <a:prstGeom prst="rect">
                      <a:avLst/>
                    </a:prstGeom>
                    <a:noFill/>
                  </pic:spPr>
                </pic:pic>
              </a:graphicData>
            </a:graphic>
          </wp:anchor>
        </w:drawing>
      </w:r>
    </w:p>
    <w:p>
      <w:pPr>
        <w:ind w:right="60" w:firstLine="8"/>
        <w:spacing w:after="0" w:line="253" w:lineRule="auto"/>
        <w:tabs>
          <w:tab w:leader="none" w:pos="435" w:val="left"/>
        </w:tabs>
        <w:numPr>
          <w:ilvl w:val="0"/>
          <w:numId w:val="299"/>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7" w:lineRule="exact"/>
        <w:rPr>
          <w:sz w:val="20"/>
          <w:szCs w:val="20"/>
          <w:color w:val="auto"/>
        </w:rPr>
      </w:pPr>
    </w:p>
    <w:p>
      <w:pPr>
        <w:ind w:right="100" w:firstLine="878"/>
        <w:spacing w:after="0" w:line="281" w:lineRule="auto"/>
        <w:rPr>
          <w:sz w:val="20"/>
          <w:szCs w:val="20"/>
          <w:color w:val="auto"/>
        </w:rPr>
      </w:pPr>
      <w:r>
        <w:rPr>
          <w:rFonts w:ascii="Arial" w:cs="Arial" w:eastAsia="Arial" w:hAnsi="Arial"/>
          <w:sz w:val="17"/>
          <w:szCs w:val="17"/>
          <w:b w:val="1"/>
          <w:bCs w:val="1"/>
          <w:color w:val="auto"/>
        </w:rPr>
        <w:t xml:space="preserve">8.6 </w:t>
      </w:r>
      <w:r>
        <w:rPr>
          <w:rFonts w:ascii="Arial" w:cs="Arial" w:eastAsia="Arial" w:hAnsi="Arial"/>
          <w:sz w:val="17"/>
          <w:szCs w:val="17"/>
          <w:u w:val="single" w:color="auto"/>
          <w:color w:val="auto"/>
        </w:rPr>
        <w:t>Exempt Transfers</w:t>
      </w:r>
      <w:r>
        <w:rPr>
          <w:rFonts w:ascii="Arial" w:cs="Arial" w:eastAsia="Arial" w:hAnsi="Arial"/>
          <w:sz w:val="17"/>
          <w:szCs w:val="17"/>
          <w:color w:val="auto"/>
        </w:rPr>
        <w:t>. Notwithstanding anything to the contrary in this Section, the following transfers of Vested Shares will be exempt from the</w:t>
      </w:r>
      <w:r>
        <w:rPr>
          <w:rFonts w:ascii="Arial" w:cs="Arial" w:eastAsia="Arial" w:hAnsi="Arial"/>
          <w:sz w:val="17"/>
          <w:szCs w:val="17"/>
          <w:b w:val="1"/>
          <w:bCs w:val="1"/>
          <w:color w:val="auto"/>
        </w:rPr>
        <w:t xml:space="preserve"> </w:t>
      </w:r>
      <w:r>
        <w:rPr>
          <w:rFonts w:ascii="Arial" w:cs="Arial" w:eastAsia="Arial" w:hAnsi="Arial"/>
          <w:sz w:val="17"/>
          <w:szCs w:val="17"/>
          <w:color w:val="auto"/>
        </w:rPr>
        <w:t>Right of First Refusal: (i) the transfer of any or all of the Vested Shares during Purchaser’s lifetime by gift or on Purchaser’s death by will or intestacy to Purchaser’s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(as defined below) or to a trust for the benefit of Purchaser or Purchaser’s Immediate Family, provided that each transferee or other recipient agrees in a writing satisfactory to the Company that the provisions of this Section</w:t>
      </w:r>
    </w:p>
    <w:p>
      <w:pPr>
        <w:sectPr>
          <w:pgSz w:w="11900" w:h="16838" w:orient="portrait"/>
          <w:cols w:equalWidth="0" w:num="1">
            <w:col w:w="11400"/>
          </w:cols>
          <w:pgMar w:left="240" w:top="341" w:right="259" w:bottom="1440" w:gutter="0" w:footer="0" w:header="0"/>
        </w:sectPr>
      </w:pPr>
    </w:p>
    <w:bookmarkStart w:id="220" w:name="page221"/>
    <w:bookmarkEnd w:id="220"/>
    <w:p>
      <w:pPr>
        <w:ind w:right="60"/>
        <w:spacing w:after="0" w:line="283" w:lineRule="auto"/>
        <w:rPr>
          <w:sz w:val="20"/>
          <w:szCs w:val="20"/>
          <w:color w:val="auto"/>
        </w:rPr>
      </w:pPr>
      <w:r>
        <w:rPr>
          <w:rFonts w:ascii="Arial" w:cs="Arial" w:eastAsia="Arial" w:hAnsi="Arial"/>
          <w:sz w:val="16"/>
          <w:szCs w:val="16"/>
          <w:color w:val="auto"/>
        </w:rPr>
        <w:t>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6"/>
          <w:szCs w:val="16"/>
          <w:b w:val="1"/>
          <w:bCs w:val="1"/>
          <w:i w:val="1"/>
          <w:iCs w:val="1"/>
          <w:color w:val="auto"/>
        </w:rPr>
        <w:t>Immediate Family</w:t>
      </w:r>
      <w:r>
        <w:rPr>
          <w:rFonts w:ascii="Arial" w:cs="Arial" w:eastAsia="Arial" w:hAnsi="Arial"/>
          <w:sz w:val="16"/>
          <w:szCs w:val="16"/>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6"/>
          <w:szCs w:val="16"/>
          <w:b w:val="1"/>
          <w:bCs w:val="1"/>
          <w:i w:val="1"/>
          <w:iCs w:val="1"/>
          <w:color w:val="auto"/>
        </w:rPr>
        <w:t>Spousal</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Equivalent</w:t>
      </w:r>
      <w:r>
        <w:rPr>
          <w:rFonts w:ascii="Arial" w:cs="Arial" w:eastAsia="Arial" w:hAnsi="Arial"/>
          <w:sz w:val="16"/>
          <w:szCs w:val="16"/>
          <w:color w:val="auto"/>
        </w:rPr>
        <w:t>” provided the following circumstances are true: (i) irrespective of whether or not Purchaser and the Spousal Equivalent are the same sex, they are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the sole spousal equivalent of the other for the last twelve (12) months, (ii) they intend to remain so indefinitely, (iii) neither is married to anyone else,</w:t>
      </w:r>
    </w:p>
    <w:p>
      <w:pPr>
        <w:spacing w:after="0" w:line="6" w:lineRule="exact"/>
        <w:rPr>
          <w:sz w:val="20"/>
          <w:szCs w:val="20"/>
          <w:color w:val="auto"/>
        </w:rPr>
      </w:pPr>
    </w:p>
    <w:p>
      <w:pPr>
        <w:ind w:right="260" w:firstLine="8"/>
        <w:spacing w:after="0" w:line="277" w:lineRule="auto"/>
        <w:tabs>
          <w:tab w:leader="none" w:pos="305" w:val="left"/>
        </w:tabs>
        <w:numPr>
          <w:ilvl w:val="0"/>
          <w:numId w:val="300"/>
        </w:numPr>
        <w:rPr>
          <w:rFonts w:ascii="Arial" w:cs="Arial" w:eastAsia="Arial" w:hAnsi="Arial"/>
          <w:sz w:val="17"/>
          <w:szCs w:val="17"/>
          <w:color w:val="auto"/>
        </w:rPr>
      </w:pPr>
      <w:r>
        <w:rPr>
          <w:rFonts w:ascii="Arial" w:cs="Arial" w:eastAsia="Arial" w:hAnsi="Arial"/>
          <w:sz w:val="17"/>
          <w:szCs w:val="17"/>
          <w:color w:val="auto"/>
        </w:rPr>
        <w:t>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pacing w:after="0" w:line="169" w:lineRule="exact"/>
        <w:rPr>
          <w:sz w:val="20"/>
          <w:szCs w:val="20"/>
          <w:color w:val="auto"/>
        </w:rPr>
      </w:pPr>
    </w:p>
    <w:p>
      <w:pPr>
        <w:ind w:right="180" w:firstLine="878"/>
        <w:spacing w:after="0" w:line="256" w:lineRule="auto"/>
        <w:rPr>
          <w:sz w:val="20"/>
          <w:szCs w:val="20"/>
          <w:color w:val="auto"/>
        </w:rPr>
      </w:pPr>
      <w:r>
        <w:rPr>
          <w:rFonts w:ascii="Arial" w:cs="Arial" w:eastAsia="Arial" w:hAnsi="Arial"/>
          <w:sz w:val="18"/>
          <w:szCs w:val="18"/>
          <w:b w:val="1"/>
          <w:bCs w:val="1"/>
          <w:color w:val="auto"/>
        </w:rPr>
        <w:t xml:space="preserve">8.7 </w:t>
      </w:r>
      <w:r>
        <w:rPr>
          <w:rFonts w:ascii="Arial" w:cs="Arial" w:eastAsia="Arial" w:hAnsi="Arial"/>
          <w:sz w:val="18"/>
          <w:szCs w:val="18"/>
          <w:u w:val="single" w:color="auto"/>
          <w:color w:val="auto"/>
        </w:rPr>
        <w:t>Termination of Right of First Refusal</w:t>
      </w:r>
      <w:r>
        <w:rPr>
          <w:rFonts w:ascii="Arial" w:cs="Arial" w:eastAsia="Arial" w:hAnsi="Arial"/>
          <w:sz w:val="18"/>
          <w:szCs w:val="18"/>
          <w:color w:val="auto"/>
        </w:rPr>
        <w:t>. The Right of First Refusal will terminate as to all Shares (i) on the effective date of the first sale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34" w:lineRule="exact"/>
        <w:rPr>
          <w:sz w:val="20"/>
          <w:szCs w:val="20"/>
          <w:color w:val="auto"/>
        </w:rPr>
      </w:pPr>
    </w:p>
    <w:p>
      <w:pPr>
        <w:ind w:right="80" w:firstLine="878"/>
        <w:spacing w:after="0" w:line="256" w:lineRule="auto"/>
        <w:rPr>
          <w:sz w:val="20"/>
          <w:szCs w:val="20"/>
          <w:color w:val="auto"/>
        </w:rPr>
      </w:pPr>
      <w:r>
        <w:rPr>
          <w:rFonts w:ascii="Arial" w:cs="Arial" w:eastAsia="Arial" w:hAnsi="Arial"/>
          <w:sz w:val="18"/>
          <w:szCs w:val="18"/>
          <w:b w:val="1"/>
          <w:bCs w:val="1"/>
          <w:color w:val="auto"/>
        </w:rPr>
        <w:t xml:space="preserve">8.8 </w:t>
      </w:r>
      <w:r>
        <w:rPr>
          <w:rFonts w:ascii="Arial" w:cs="Arial" w:eastAsia="Arial" w:hAnsi="Arial"/>
          <w:sz w:val="18"/>
          <w:szCs w:val="18"/>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 Shares only if</w:t>
      </w:r>
      <w:r>
        <w:rPr>
          <w:rFonts w:ascii="Arial" w:cs="Arial" w:eastAsia="Arial" w:hAnsi="Arial"/>
          <w:sz w:val="18"/>
          <w:szCs w:val="18"/>
          <w:b w:val="1"/>
          <w:bCs w:val="1"/>
          <w:color w:val="auto"/>
        </w:rPr>
        <w:t xml:space="preserve"> </w:t>
      </w:r>
      <w:r>
        <w:rPr>
          <w:rFonts w:ascii="Arial" w:cs="Arial" w:eastAsia="Arial" w:hAnsi="Arial"/>
          <w:sz w:val="18"/>
          <w:szCs w:val="18"/>
          <w:color w:val="auto"/>
        </w:rPr>
        <w:t>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firstLine="454"/>
        <w:spacing w:after="0" w:line="256" w:lineRule="auto"/>
        <w:tabs>
          <w:tab w:leader="none" w:pos="626" w:val="left"/>
        </w:tabs>
        <w:numPr>
          <w:ilvl w:val="0"/>
          <w:numId w:val="30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Rights as a Shareholder</w:t>
      </w:r>
      <w:r>
        <w:rPr>
          <w:rFonts w:ascii="Arial" w:cs="Arial" w:eastAsia="Arial" w:hAnsi="Arial"/>
          <w:sz w:val="18"/>
          <w:szCs w:val="18"/>
          <w:color w:val="auto"/>
        </w:rPr>
        <w:t>. Subject to the terms and conditions of this Exercise Agreement, Purchaser will have all of the rights of a shareholder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with respect to the Shares from and after the date that Shares are issued to Purchaser until such time as Purchaser disposes of the Shares or the Company and/or its assignee(s) exercise(s) the Right of First Refusal. Upon an exercise of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87" w:lineRule="exact"/>
        <w:rPr>
          <w:rFonts w:ascii="Arial" w:cs="Arial" w:eastAsia="Arial" w:hAnsi="Arial"/>
          <w:sz w:val="18"/>
          <w:szCs w:val="18"/>
          <w:b w:val="1"/>
          <w:bCs w:val="1"/>
          <w:color w:val="auto"/>
        </w:rPr>
      </w:pPr>
    </w:p>
    <w:p>
      <w:pPr>
        <w:ind w:right="40" w:firstLine="454"/>
        <w:spacing w:after="0" w:line="255" w:lineRule="auto"/>
        <w:tabs>
          <w:tab w:leader="none" w:pos="716" w:val="left"/>
        </w:tabs>
        <w:numPr>
          <w:ilvl w:val="0"/>
          <w:numId w:val="30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Escrow</w:t>
      </w:r>
      <w:r>
        <w:rPr>
          <w:rFonts w:ascii="Arial" w:cs="Arial" w:eastAsia="Arial" w:hAnsi="Arial"/>
          <w:sz w:val="18"/>
          <w:szCs w:val="18"/>
          <w:color w:val="auto"/>
        </w:rPr>
        <w:t>. As security for Purchaser’s faithful performance of this Exercise Agreement, Purchaser agrees, immediately upon receipt of the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8"/>
          <w:szCs w:val="18"/>
          <w:b w:val="1"/>
          <w:bCs w:val="1"/>
          <w:i w:val="1"/>
          <w:iCs w:val="1"/>
          <w:color w:val="auto"/>
        </w:rPr>
        <w:t>Escrow Holder</w:t>
      </w:r>
      <w:r>
        <w:rPr>
          <w:rFonts w:ascii="Arial" w:cs="Arial" w:eastAsia="Arial" w:hAnsi="Arial"/>
          <w:sz w:val="18"/>
          <w:szCs w:val="18"/>
          <w:color w:val="auto"/>
        </w:rPr>
        <w:t>”), who is hereby appointed to hold such certificate(s) and Stock Powers in escrow and to take all such actions and to effectuate all such transfers 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w:t>
      </w:r>
    </w:p>
    <w:p>
      <w:pPr>
        <w:sectPr>
          <w:pgSz w:w="11900" w:h="16838" w:orient="portrait"/>
          <w:cols w:equalWidth="0" w:num="1">
            <w:col w:w="11420"/>
          </w:cols>
          <w:pgMar w:left="240" w:top="557" w:right="239" w:bottom="1440" w:gutter="0" w:footer="0" w:header="0"/>
        </w:sectPr>
      </w:pPr>
    </w:p>
    <w:bookmarkStart w:id="221" w:name="page222"/>
    <w:bookmarkEnd w:id="221"/>
    <w:p>
      <w:pPr>
        <w:ind w:right="220"/>
        <w:spacing w:after="0" w:line="277" w:lineRule="auto"/>
        <w:rPr>
          <w:sz w:val="20"/>
          <w:szCs w:val="20"/>
          <w:color w:val="auto"/>
        </w:rPr>
      </w:pPr>
      <w:r>
        <w:rPr>
          <w:rFonts w:ascii="Arial" w:cs="Arial" w:eastAsia="Arial" w:hAnsi="Arial"/>
          <w:sz w:val="18"/>
          <w:szCs w:val="18"/>
          <w:color w:val="auto"/>
        </w:rPr>
        <w:t>rely on the advice of counsel and obey any order of any court with respect to the transactions contemplated by this Exercise Agreement. The Shares will be released from escrow upon termination of the Right of First Refusal.</w:t>
      </w:r>
    </w:p>
    <w:p>
      <w:pPr>
        <w:spacing w:after="0" w:line="166" w:lineRule="exact"/>
        <w:rPr>
          <w:sz w:val="20"/>
          <w:szCs w:val="20"/>
          <w:color w:val="auto"/>
        </w:rPr>
      </w:pPr>
    </w:p>
    <w:p>
      <w:pPr>
        <w:ind w:left="720" w:hanging="266"/>
        <w:spacing w:after="0"/>
        <w:tabs>
          <w:tab w:leader="none" w:pos="720" w:val="left"/>
        </w:tabs>
        <w:numPr>
          <w:ilvl w:val="0"/>
          <w:numId w:val="30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highlight w:val="white"/>
        </w:rPr>
        <w:t>.</w:t>
      </w:r>
    </w:p>
    <w:p>
      <w:pPr>
        <w:spacing w:after="0" w:line="225" w:lineRule="exact"/>
        <w:rPr>
          <w:sz w:val="20"/>
          <w:szCs w:val="20"/>
          <w:color w:val="auto"/>
        </w:rPr>
      </w:pPr>
    </w:p>
    <w:p>
      <w:pPr>
        <w:ind w:firstLine="878"/>
        <w:spacing w:after="0" w:line="314" w:lineRule="auto"/>
        <w:rPr>
          <w:sz w:val="20"/>
          <w:szCs w:val="20"/>
          <w:color w:val="auto"/>
        </w:rPr>
      </w:pPr>
      <w:r>
        <w:rPr>
          <w:rFonts w:ascii="Arial" w:cs="Arial" w:eastAsia="Arial" w:hAnsi="Arial"/>
          <w:sz w:val="16"/>
          <w:szCs w:val="16"/>
          <w:b w:val="1"/>
          <w:bCs w:val="1"/>
          <w:color w:val="auto"/>
        </w:rPr>
        <w:t xml:space="preserve">11.1 </w:t>
      </w:r>
      <w:r>
        <w:rPr>
          <w:rFonts w:ascii="Arial" w:cs="Arial" w:eastAsia="Arial" w:hAnsi="Arial"/>
          <w:sz w:val="16"/>
          <w:szCs w:val="16"/>
          <w:u w:val="single" w:color="auto"/>
          <w:color w:val="auto"/>
        </w:rPr>
        <w:t>Legends</w:t>
      </w:r>
      <w:r>
        <w:rPr>
          <w:rFonts w:ascii="Arial" w:cs="Arial" w:eastAsia="Arial" w:hAnsi="Arial"/>
          <w:sz w:val="16"/>
          <w:szCs w:val="16"/>
          <w:color w:val="auto"/>
          <w:highlight w:val="white"/>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Certificate of Incorporation or Bylaws, any other agreement between Purchaser and the Company or any agreement between Purchaser and any third party:</w:t>
      </w:r>
    </w:p>
    <w:p>
      <w:pPr>
        <w:spacing w:after="0" w:line="38" w:lineRule="exact"/>
        <w:rPr>
          <w:sz w:val="20"/>
          <w:szCs w:val="20"/>
          <w:color w:val="auto"/>
        </w:rPr>
      </w:pPr>
    </w:p>
    <w:p>
      <w:pPr>
        <w:ind w:left="2180"/>
        <w:spacing w:after="0" w:line="253" w:lineRule="auto"/>
        <w:rPr>
          <w:sz w:val="20"/>
          <w:szCs w:val="20"/>
          <w:color w:val="auto"/>
        </w:rPr>
      </w:pPr>
      <w:r>
        <w:rPr>
          <w:rFonts w:ascii="Arial" w:cs="Arial" w:eastAsia="Arial" w:hAnsi="Arial"/>
          <w:sz w:val="18"/>
          <w:szCs w:val="18"/>
          <w:b w:val="1"/>
          <w:bCs w:val="1"/>
          <w:i w:val="1"/>
          <w:iCs w:val="1"/>
          <w:color w:val="auto"/>
        </w:rPr>
        <w:t>THE SECURITIES REPRESENTED HEREBY HAVE NOT BEEN REGISTERED UNDER THE SECURITIES ACT OF 1933, AS AMENDED (THE “SECURITIES ACT”), OR UNDER THE SECURITIES LAWS OF CERTAIN STATES. 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87" w:lineRule="exact"/>
        <w:rPr>
          <w:sz w:val="20"/>
          <w:szCs w:val="20"/>
          <w:color w:val="auto"/>
        </w:rPr>
      </w:pPr>
    </w:p>
    <w:p>
      <w:pPr>
        <w:ind w:left="2180" w:right="80"/>
        <w:spacing w:after="0" w:line="273" w:lineRule="auto"/>
        <w:rPr>
          <w:sz w:val="20"/>
          <w:szCs w:val="20"/>
          <w:color w:val="auto"/>
        </w:rPr>
      </w:pPr>
      <w:r>
        <w:rPr>
          <w:rFonts w:ascii="Arial" w:cs="Arial" w:eastAsia="Arial" w:hAnsi="Arial"/>
          <w:sz w:val="17"/>
          <w:szCs w:val="17"/>
          <w:b w:val="1"/>
          <w:bCs w:val="1"/>
          <w:i w:val="1"/>
          <w:iCs w:val="1"/>
          <w:color w:val="auto"/>
        </w:rPr>
        <w:t>THE SHARES REPRESENTED BY THIS CERTIFICATE ARE SUBJECT TO CERTAIN RESTRICTIONS ON PUBLIC RESALE AND TRANSFER, INCLUDING THE RIGHT OF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FIRST REFUSAL ARE BINDING ON TRANSFEREES OF THESE SHARES.</w:t>
      </w:r>
    </w:p>
    <w:p>
      <w:pPr>
        <w:spacing w:after="0" w:line="70" w:lineRule="exact"/>
        <w:rPr>
          <w:sz w:val="20"/>
          <w:szCs w:val="20"/>
          <w:color w:val="auto"/>
        </w:rPr>
      </w:pPr>
    </w:p>
    <w:p>
      <w:pPr>
        <w:ind w:left="2180" w:right="320"/>
        <w:spacing w:after="0" w:line="273" w:lineRule="auto"/>
        <w:rPr>
          <w:sz w:val="20"/>
          <w:szCs w:val="20"/>
          <w:color w:val="auto"/>
        </w:rPr>
      </w:pPr>
      <w:r>
        <w:rPr>
          <w:rFonts w:ascii="Arial" w:cs="Arial" w:eastAsia="Arial" w:hAnsi="Arial"/>
          <w:sz w:val="17"/>
          <w:szCs w:val="17"/>
          <w:b w:val="1"/>
          <w:bCs w:val="1"/>
          <w:i w:val="1"/>
          <w:i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pacing w:after="0" w:line="70" w:lineRule="exact"/>
        <w:rPr>
          <w:sz w:val="20"/>
          <w:szCs w:val="20"/>
          <w:color w:val="auto"/>
        </w:rPr>
      </w:pPr>
    </w:p>
    <w:p>
      <w:pPr>
        <w:ind w:left="2180" w:right="280"/>
        <w:spacing w:after="0" w:line="255" w:lineRule="auto"/>
        <w:rPr>
          <w:sz w:val="20"/>
          <w:szCs w:val="20"/>
          <w:color w:val="auto"/>
        </w:rPr>
      </w:pPr>
      <w:r>
        <w:rPr>
          <w:rFonts w:ascii="Arial" w:cs="Arial" w:eastAsia="Arial" w:hAnsi="Arial"/>
          <w:sz w:val="18"/>
          <w:szCs w:val="18"/>
          <w:b w:val="1"/>
          <w:bCs w:val="1"/>
          <w:i w:val="1"/>
          <w:iCs w:val="1"/>
          <w:color w:val="auto"/>
        </w:rPr>
        <w:t>THE SHARES REPRESENTED BY THIS CERTIFICATE WERE ISSUED UNDER EXERCISE OF AN INCENTIVE STOCK OPTION, AND THE COMPANY MUST BE NOTIFIED IF THE SHARES ARE TO BE TRANSFERRED BEFORE THE LATER OF THE TWO (2)-YEAR ANNIVERSARY OF THE DATE OF GRANT OF THE OPTION OR THE ONE (1)-YEAR ANNIVERSARY OF THE DATE ON WHICH THE OPTION WAS EXERCISED. THE REGISTERED HOLDER OF THESE SHARES MAY RECOGNIZE ORDINARY INCOME IF THE SHARES ARE TRANSFERRED BEFORE SUCH DATE.</w:t>
      </w:r>
    </w:p>
    <w:p>
      <w:pPr>
        <w:sectPr>
          <w:pgSz w:w="11900" w:h="16838" w:orient="portrait"/>
          <w:cols w:equalWidth="0" w:num="1">
            <w:col w:w="11400"/>
          </w:cols>
          <w:pgMar w:left="240" w:top="557" w:right="259" w:bottom="1440" w:gutter="0" w:footer="0" w:header="0"/>
        </w:sectPr>
      </w:pPr>
    </w:p>
    <w:bookmarkStart w:id="222" w:name="page223"/>
    <w:bookmarkEnd w:id="222"/>
    <w:p>
      <w:pPr>
        <w:ind w:right="560" w:firstLine="878"/>
        <w:spacing w:after="0" w:line="266"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80" w:firstLine="878"/>
        <w:spacing w:after="0" w:line="266" w:lineRule="auto"/>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u w:val="single" w:color="auto"/>
          <w:color w:val="auto"/>
        </w:rPr>
        <w:t>Refusal to Transfer</w:t>
      </w:r>
      <w:r>
        <w:rPr>
          <w:rFonts w:ascii="Arial" w:cs="Arial" w:eastAsia="Arial" w:hAnsi="Arial"/>
          <w:sz w:val="18"/>
          <w:szCs w:val="18"/>
          <w:color w:val="auto"/>
          <w:highlight w:val="white"/>
        </w:rPr>
        <w:t>. The Company will not be required (i) to transfer on its books any Shares that have been sold or otherwise transferred in</w:t>
      </w:r>
      <w:r>
        <w:rPr>
          <w:rFonts w:ascii="Arial" w:cs="Arial" w:eastAsia="Arial" w:hAnsi="Arial"/>
          <w:sz w:val="18"/>
          <w:szCs w:val="18"/>
          <w:b w:val="1"/>
          <w:bCs w:val="1"/>
          <w:color w:val="auto"/>
        </w:rPr>
        <w:t xml:space="preserve"> </w:t>
      </w:r>
      <w:r>
        <w:rPr>
          <w:rFonts w:ascii="Arial" w:cs="Arial" w:eastAsia="Arial" w:hAnsi="Arial"/>
          <w:sz w:val="18"/>
          <w:szCs w:val="18"/>
          <w:color w:val="auto"/>
        </w:rPr>
        <w:t>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100" w:firstLine="454"/>
        <w:spacing w:after="0" w:line="286" w:lineRule="auto"/>
        <w:tabs>
          <w:tab w:leader="none" w:pos="716" w:val="left"/>
        </w:tabs>
        <w:numPr>
          <w:ilvl w:val="0"/>
          <w:numId w:val="30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color w:val="auto"/>
          <w:highlight w:val="white"/>
        </w:rPr>
        <w:t>. PURCHASER UNDERSTANDS THAT PURCHASER MAY SUFFER ADVERSE TAX CONSEQUENCES AS A RESULT</w:t>
      </w:r>
      <w:r>
        <w:rPr>
          <w:rFonts w:ascii="Arial" w:cs="Arial" w:eastAsia="Arial" w:hAnsi="Arial"/>
          <w:sz w:val="16"/>
          <w:szCs w:val="16"/>
          <w:b w:val="1"/>
          <w:bCs w:val="1"/>
          <w:color w:val="auto"/>
        </w:rPr>
        <w:t xml:space="preserve"> </w:t>
      </w:r>
      <w:r>
        <w:rPr>
          <w:rFonts w:ascii="Arial" w:cs="Arial" w:eastAsia="Arial" w:hAnsi="Arial"/>
          <w:sz w:val="16"/>
          <w:szCs w:val="16"/>
          <w:color w:val="auto"/>
        </w:rPr>
        <w:t>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 Set forth below is a brief summary as of the date the Plan was adopted by the Board of some of the U.S. federal and California tax consequences of exercise of the Option and disposition of the Shares.</w:t>
      </w:r>
    </w:p>
    <w:p>
      <w:pPr>
        <w:spacing w:after="0" w:line="2" w:lineRule="exact"/>
        <w:rPr>
          <w:rFonts w:ascii="Arial" w:cs="Arial" w:eastAsia="Arial" w:hAnsi="Arial"/>
          <w:sz w:val="16"/>
          <w:szCs w:val="16"/>
          <w:b w:val="1"/>
          <w:bCs w:val="1"/>
          <w:color w:val="auto"/>
        </w:rPr>
      </w:pPr>
    </w:p>
    <w:p>
      <w:pPr>
        <w:ind w:right="420"/>
        <w:spacing w:after="0" w:line="290" w:lineRule="auto"/>
        <w:rPr>
          <w:rFonts w:ascii="Arial" w:cs="Arial" w:eastAsia="Arial" w:hAnsi="Arial"/>
          <w:sz w:val="16"/>
          <w:szCs w:val="16"/>
          <w:b w:val="1"/>
          <w:bCs w:val="1"/>
          <w:color w:val="auto"/>
        </w:rPr>
      </w:pPr>
      <w:r>
        <w:rPr>
          <w:rFonts w:ascii="Arial" w:cs="Arial" w:eastAsia="Arial" w:hAnsi="Arial"/>
          <w:sz w:val="17"/>
          <w:szCs w:val="17"/>
          <w:color w:val="auto"/>
        </w:rPr>
        <w:t>THIS SUMMARY IS NECESSARILY INCOMPLETE, AND THE TAX LAWS AND REGULATIONS ARE SUBJECT TO CHANGE. PURCHASER SHOULD CONSULT HIS OR HER OWN TAX ADVISER BEFORE EXERCISING THIS OPTION OR DISPOSING OF THE SHARES.</w:t>
      </w:r>
    </w:p>
    <w:p>
      <w:pPr>
        <w:spacing w:after="0" w:line="158" w:lineRule="exact"/>
        <w:rPr>
          <w:sz w:val="20"/>
          <w:szCs w:val="20"/>
          <w:color w:val="auto"/>
        </w:rPr>
      </w:pPr>
    </w:p>
    <w:p>
      <w:pPr>
        <w:ind w:right="300" w:firstLine="878"/>
        <w:spacing w:after="0" w:line="314"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u w:val="single" w:color="auto"/>
          <w:color w:val="auto"/>
        </w:rPr>
        <w:t>Exercise of Option</w:t>
      </w:r>
      <w:r>
        <w:rPr>
          <w:rFonts w:ascii="Arial" w:cs="Arial" w:eastAsia="Arial" w:hAnsi="Arial"/>
          <w:sz w:val="16"/>
          <w:szCs w:val="16"/>
          <w:color w:val="auto"/>
          <w:highlight w:val="white"/>
        </w:rPr>
        <w:t>. There will be no regular U.S. federal income tax liability or California income tax liability upon the exercise of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 although the excess, if any, of the fair market value of the Shares on the date of exercise over the Exercise Price will be treated as a tax preference item for U.S. federal alternative minimum tax purposes and may subject Purchaser to the alternative minimum tax in the year of exercise.</w:t>
      </w:r>
    </w:p>
    <w:p>
      <w:pPr>
        <w:spacing w:after="0" w:line="142"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jc w:val="both"/>
        <w:ind w:right="180" w:firstLine="1440"/>
        <w:spacing w:after="0" w:line="255" w:lineRule="auto"/>
        <w:tabs>
          <w:tab w:leader="none" w:pos="1676" w:val="left"/>
        </w:tabs>
        <w:numPr>
          <w:ilvl w:val="1"/>
          <w:numId w:val="304"/>
        </w:numPr>
        <w:rPr>
          <w:rFonts w:ascii="Arial" w:cs="Arial" w:eastAsia="Arial" w:hAnsi="Arial"/>
          <w:sz w:val="18"/>
          <w:szCs w:val="18"/>
          <w:color w:val="auto"/>
        </w:rPr>
      </w:pPr>
      <w:r>
        <w:rPr>
          <w:rFonts w:ascii="Arial" w:cs="Arial" w:eastAsia="Arial" w:hAnsi="Arial"/>
          <w:sz w:val="18"/>
          <w:szCs w:val="18"/>
          <w:u w:val="single" w:color="auto"/>
          <w:color w:val="auto"/>
        </w:rPr>
        <w:t>Capital Gain and Income on Early Disposition</w:t>
      </w:r>
      <w:r>
        <w:rPr>
          <w:rFonts w:ascii="Arial" w:cs="Arial" w:eastAsia="Arial" w:hAnsi="Arial"/>
          <w:sz w:val="18"/>
          <w:szCs w:val="18"/>
          <w:color w:val="auto"/>
          <w:highlight w:val="white"/>
        </w:rPr>
        <w:t>. If the Shares are held for more than twelve (12) months after the date of purchase of</w:t>
      </w:r>
      <w:r>
        <w:rPr>
          <w:rFonts w:ascii="Arial" w:cs="Arial" w:eastAsia="Arial" w:hAnsi="Arial"/>
          <w:sz w:val="18"/>
          <w:szCs w:val="18"/>
          <w:color w:val="auto"/>
        </w:rPr>
        <w:t xml:space="preserve">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(1)-year 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w:t>
      </w:r>
    </w:p>
    <w:p>
      <w:pPr>
        <w:spacing w:after="0" w:line="193" w:lineRule="exact"/>
        <w:rPr>
          <w:rFonts w:ascii="Arial" w:cs="Arial" w:eastAsia="Arial" w:hAnsi="Arial"/>
          <w:sz w:val="18"/>
          <w:szCs w:val="18"/>
          <w:color w:val="auto"/>
        </w:rPr>
      </w:pPr>
    </w:p>
    <w:p>
      <w:pPr>
        <w:ind w:firstLine="1440"/>
        <w:spacing w:after="0" w:line="312" w:lineRule="auto"/>
        <w:tabs>
          <w:tab w:leader="none" w:pos="1686" w:val="left"/>
        </w:tabs>
        <w:numPr>
          <w:ilvl w:val="1"/>
          <w:numId w:val="304"/>
        </w:numPr>
        <w:rPr>
          <w:rFonts w:ascii="Arial" w:cs="Arial" w:eastAsia="Arial" w:hAnsi="Arial"/>
          <w:sz w:val="16"/>
          <w:szCs w:val="16"/>
          <w:color w:val="auto"/>
        </w:rPr>
      </w:pPr>
      <w:r>
        <w:rPr>
          <w:rFonts w:ascii="Arial" w:cs="Arial" w:eastAsia="Arial" w:hAnsi="Arial"/>
          <w:sz w:val="16"/>
          <w:szCs w:val="16"/>
          <w:u w:val="single" w:color="auto"/>
          <w:color w:val="auto"/>
        </w:rPr>
        <w:t>Withholding</w:t>
      </w:r>
      <w:r>
        <w:rPr>
          <w:rFonts w:ascii="Arial" w:cs="Arial" w:eastAsia="Arial" w:hAnsi="Arial"/>
          <w:sz w:val="16"/>
          <w:szCs w:val="16"/>
          <w:color w:val="auto"/>
        </w:rPr>
        <w:t>. If Purchaser disposes of any Vested Shares purchased under the Option on or before the later of (i) two (2) years after the Date of Grant or (ii) one (1) year after transfer to Purchaser upon exercise of the Option, then the Company may be required to withhold from Purchaser’s compensation or collect from Purchaser and pay to the applicable taxing authorities an amount equal to a percentage of Purchaser’s compensation income.</w:t>
      </w:r>
    </w:p>
    <w:p>
      <w:pPr>
        <w:spacing w:after="0" w:line="142" w:lineRule="exact"/>
        <w:rPr>
          <w:rFonts w:ascii="Arial" w:cs="Arial" w:eastAsia="Arial" w:hAnsi="Arial"/>
          <w:sz w:val="16"/>
          <w:szCs w:val="16"/>
          <w:color w:val="auto"/>
        </w:rPr>
      </w:pPr>
    </w:p>
    <w:p>
      <w:pPr>
        <w:ind w:right="460" w:firstLine="454"/>
        <w:spacing w:after="0" w:line="314" w:lineRule="auto"/>
        <w:tabs>
          <w:tab w:leader="none" w:pos="716" w:val="left"/>
        </w:tabs>
        <w:numPr>
          <w:ilvl w:val="0"/>
          <w:numId w:val="305"/>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 compliance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right="40" w:firstLine="454"/>
        <w:spacing w:after="0" w:line="277" w:lineRule="auto"/>
        <w:tabs>
          <w:tab w:leader="none" w:pos="716" w:val="left"/>
        </w:tabs>
        <w:numPr>
          <w:ilvl w:val="0"/>
          <w:numId w:val="305"/>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Successors and Assigns</w:t>
      </w:r>
      <w:r>
        <w:rPr>
          <w:rFonts w:ascii="Arial" w:cs="Arial" w:eastAsia="Arial" w:hAnsi="Arial"/>
          <w:sz w:val="17"/>
          <w:szCs w:val="17"/>
          <w:color w:val="auto"/>
        </w:rPr>
        <w:t>. The Company may assign any of its rights and obligations under this Exercise Agreement, including its rights to purchase</w:t>
      </w:r>
      <w:r>
        <w:rPr>
          <w:rFonts w:ascii="Arial" w:cs="Arial" w:eastAsia="Arial" w:hAnsi="Arial"/>
          <w:sz w:val="17"/>
          <w:szCs w:val="17"/>
          <w:b w:val="1"/>
          <w:bCs w:val="1"/>
          <w:color w:val="auto"/>
        </w:rPr>
        <w:t xml:space="preserve"> </w:t>
      </w:r>
      <w:r>
        <w:rPr>
          <w:rFonts w:ascii="Arial" w:cs="Arial" w:eastAsia="Arial" w:hAnsi="Arial"/>
          <w:sz w:val="17"/>
          <w:szCs w:val="17"/>
          <w:color w:val="auto"/>
        </w:rPr>
        <w:t>Shares under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ectPr>
          <w:pgSz w:w="11900" w:h="16838" w:orient="portrait"/>
          <w:cols w:equalWidth="0" w:num="1">
            <w:col w:w="11400"/>
          </w:cols>
          <w:pgMar w:left="240" w:top="554" w:right="259" w:bottom="1440" w:gutter="0" w:footer="0" w:header="0"/>
        </w:sectPr>
      </w:pPr>
    </w:p>
    <w:bookmarkStart w:id="223" w:name="page224"/>
    <w:bookmarkEnd w:id="223"/>
    <w:p>
      <w:pPr>
        <w:ind w:right="460" w:firstLine="454"/>
        <w:spacing w:after="0" w:line="282" w:lineRule="auto"/>
        <w:tabs>
          <w:tab w:leader="none" w:pos="716" w:val="left"/>
        </w:tabs>
        <w:numPr>
          <w:ilvl w:val="1"/>
          <w:numId w:val="30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highlight w:val="white"/>
        </w:rPr>
        <w:t>. This Exercise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laws pertaining to conflict of laws.</w:t>
      </w:r>
    </w:p>
    <w:p>
      <w:pPr>
        <w:spacing w:after="0" w:line="161" w:lineRule="exact"/>
        <w:rPr>
          <w:rFonts w:ascii="Arial" w:cs="Arial" w:eastAsia="Arial" w:hAnsi="Arial"/>
          <w:sz w:val="18"/>
          <w:szCs w:val="18"/>
          <w:b w:val="1"/>
          <w:bCs w:val="1"/>
          <w:color w:val="auto"/>
        </w:rPr>
      </w:pPr>
    </w:p>
    <w:p>
      <w:pPr>
        <w:ind w:right="100" w:firstLine="454"/>
        <w:spacing w:after="0" w:line="287" w:lineRule="auto"/>
        <w:tabs>
          <w:tab w:leader="none" w:pos="716" w:val="left"/>
        </w:tabs>
        <w:numPr>
          <w:ilvl w:val="1"/>
          <w:numId w:val="306"/>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Notices</w:t>
      </w:r>
      <w:r>
        <w:rPr>
          <w:rFonts w:ascii="Arial" w:cs="Arial" w:eastAsia="Arial" w:hAnsi="Arial"/>
          <w:sz w:val="16"/>
          <w:szCs w:val="16"/>
          <w:color w:val="auto"/>
          <w:highlight w:val="white"/>
        </w:rPr>
        <w:t>. Any notice required to be given or delivered to the Company shall be in writing and addressed to the Corporate Secretary of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w:t>
      </w:r>
    </w:p>
    <w:p>
      <w:pPr>
        <w:spacing w:after="0" w:line="2" w:lineRule="exact"/>
        <w:rPr>
          <w:rFonts w:ascii="Arial" w:cs="Arial" w:eastAsia="Arial" w:hAnsi="Arial"/>
          <w:sz w:val="16"/>
          <w:szCs w:val="16"/>
          <w:b w:val="1"/>
          <w:bCs w:val="1"/>
          <w:color w:val="auto"/>
        </w:rPr>
      </w:pPr>
    </w:p>
    <w:p>
      <w:pPr>
        <w:ind w:left="260" w:hanging="252"/>
        <w:spacing w:after="0"/>
        <w:tabs>
          <w:tab w:leader="none" w:pos="260" w:val="left"/>
        </w:tabs>
        <w:numPr>
          <w:ilvl w:val="0"/>
          <w:numId w:val="307"/>
        </w:numPr>
        <w:rPr>
          <w:rFonts w:ascii="Arial" w:cs="Arial" w:eastAsia="Arial" w:hAnsi="Arial"/>
          <w:sz w:val="16"/>
          <w:szCs w:val="16"/>
          <w:color w:val="auto"/>
        </w:rPr>
      </w:pPr>
      <w:r>
        <w:rPr>
          <w:rFonts w:ascii="Arial" w:cs="Arial" w:eastAsia="Arial" w:hAnsi="Arial"/>
          <w:sz w:val="16"/>
          <w:szCs w:val="16"/>
          <w:color w:val="auto"/>
        </w:rPr>
        <w:t>business day after its deposit with any return receipt express courier (prepaid), or (iii) one (1) business day after transmission by rapifax or telecopier.</w:t>
      </w:r>
    </w:p>
    <w:p>
      <w:pPr>
        <w:spacing w:after="0" w:line="229" w:lineRule="exact"/>
        <w:rPr>
          <w:rFonts w:ascii="Arial" w:cs="Arial" w:eastAsia="Arial" w:hAnsi="Arial"/>
          <w:sz w:val="16"/>
          <w:szCs w:val="16"/>
          <w:color w:val="auto"/>
        </w:rPr>
      </w:pPr>
    </w:p>
    <w:p>
      <w:pPr>
        <w:ind w:right="240" w:firstLine="454"/>
        <w:spacing w:after="0" w:line="282" w:lineRule="auto"/>
        <w:tabs>
          <w:tab w:leader="none" w:pos="716" w:val="left"/>
        </w:tabs>
        <w:numPr>
          <w:ilvl w:val="1"/>
          <w:numId w:val="30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 reasonably</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to carry out the purposes and intent of this Exercise Agreement.</w:t>
      </w:r>
    </w:p>
    <w:p>
      <w:pPr>
        <w:spacing w:after="0" w:line="161" w:lineRule="exact"/>
        <w:rPr>
          <w:rFonts w:ascii="Arial" w:cs="Arial" w:eastAsia="Arial" w:hAnsi="Arial"/>
          <w:sz w:val="18"/>
          <w:szCs w:val="18"/>
          <w:b w:val="1"/>
          <w:bCs w:val="1"/>
          <w:color w:val="auto"/>
        </w:rPr>
      </w:pPr>
    </w:p>
    <w:p>
      <w:pPr>
        <w:ind w:firstLine="454"/>
        <w:spacing w:after="0" w:line="303" w:lineRule="auto"/>
        <w:tabs>
          <w:tab w:leader="none" w:pos="716" w:val="left"/>
        </w:tabs>
        <w:numPr>
          <w:ilvl w:val="1"/>
          <w:numId w:val="30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color w:val="auto"/>
          <w:highlight w:val="white"/>
        </w:rPr>
        <w:t>. If any provision of this Exercise Agreement is determined by any court or arbitrator of competent jurisdiction to be invalid, illegal or</w:t>
      </w:r>
      <w:r>
        <w:rPr>
          <w:rFonts w:ascii="Arial" w:cs="Arial" w:eastAsia="Arial" w:hAnsi="Arial"/>
          <w:sz w:val="16"/>
          <w:szCs w:val="16"/>
          <w:b w:val="1"/>
          <w:bCs w:val="1"/>
          <w:color w:val="auto"/>
        </w:rPr>
        <w:t xml:space="preserve"> </w:t>
      </w:r>
      <w:r>
        <w:rPr>
          <w:rFonts w:ascii="Arial" w:cs="Arial" w:eastAsia="Arial" w:hAnsi="Arial"/>
          <w:sz w:val="16"/>
          <w:szCs w:val="16"/>
          <w:color w:val="auto"/>
        </w:rPr>
        <w:t>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51" w:lineRule="exact"/>
        <w:rPr>
          <w:rFonts w:ascii="Arial" w:cs="Arial" w:eastAsia="Arial" w:hAnsi="Arial"/>
          <w:sz w:val="16"/>
          <w:szCs w:val="16"/>
          <w:b w:val="1"/>
          <w:bCs w:val="1"/>
          <w:color w:val="auto"/>
        </w:rPr>
      </w:pPr>
    </w:p>
    <w:p>
      <w:pPr>
        <w:ind w:right="160" w:firstLine="454"/>
        <w:spacing w:after="0" w:line="282" w:lineRule="auto"/>
        <w:tabs>
          <w:tab w:leader="none" w:pos="716" w:val="left"/>
        </w:tabs>
        <w:numPr>
          <w:ilvl w:val="1"/>
          <w:numId w:val="30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highlight w:val="white"/>
        </w:rPr>
        <w:t>. The captions and headings of this Exercise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Exercise Agreement. All references herein to Sections will refer to Sections of this Exercise Agreement.</w:t>
      </w:r>
    </w:p>
    <w:p>
      <w:pPr>
        <w:spacing w:after="0" w:line="161" w:lineRule="exact"/>
        <w:rPr>
          <w:rFonts w:ascii="Arial" w:cs="Arial" w:eastAsia="Arial" w:hAnsi="Arial"/>
          <w:sz w:val="18"/>
          <w:szCs w:val="18"/>
          <w:b w:val="1"/>
          <w:bCs w:val="1"/>
          <w:color w:val="auto"/>
        </w:rPr>
      </w:pPr>
    </w:p>
    <w:p>
      <w:pPr>
        <w:ind w:right="340" w:firstLine="454"/>
        <w:spacing w:after="0" w:line="289" w:lineRule="auto"/>
        <w:tabs>
          <w:tab w:leader="none" w:pos="716" w:val="left"/>
        </w:tabs>
        <w:numPr>
          <w:ilvl w:val="1"/>
          <w:numId w:val="307"/>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 the entire</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and understanding of the parties with respect to the subject matter of this Exercise Agreement, and supersede all prior understandings and agreements, whether oral or written, between or among the parties hereto with respect to the specific subject matter hereof.</w:t>
      </w:r>
    </w:p>
    <w:p>
      <w:pPr>
        <w:spacing w:after="0" w:line="199" w:lineRule="exact"/>
        <w:rPr>
          <w:sz w:val="20"/>
          <w:szCs w:val="20"/>
          <w:color w:val="auto"/>
        </w:rPr>
      </w:pPr>
    </w:p>
    <w:p>
      <w:pPr>
        <w:ind w:right="300" w:firstLine="446"/>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Company has caused this Exercise Agreement to be executed in triplicate by its duly authorized representative and</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has executed this Exercise Agreement in triplicate as of the Effective Date, indicated above.</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b w:val="1"/>
          <w:bCs w:val="1"/>
          <w:color w:val="auto"/>
        </w:rPr>
        <w:t>AQUANTIA CORP.</w:t>
      </w:r>
      <w:r>
        <w:rPr>
          <w:sz w:val="20"/>
          <w:szCs w:val="20"/>
          <w:color w:val="auto"/>
        </w:rPr>
        <w:tab/>
      </w:r>
      <w:r>
        <w:rPr>
          <w:rFonts w:ascii="Arial" w:cs="Arial" w:eastAsia="Arial" w:hAnsi="Arial"/>
          <w:sz w:val="17"/>
          <w:szCs w:val="17"/>
          <w:b w:val="1"/>
          <w:bCs w:val="1"/>
          <w:color w:val="auto"/>
        </w:rPr>
        <w:t>PURCHASER</w:t>
      </w:r>
    </w:p>
    <w:p>
      <w:pPr>
        <w:spacing w:after="0" w:line="297" w:lineRule="exact"/>
        <w:rPr>
          <w:sz w:val="20"/>
          <w:szCs w:val="20"/>
          <w:color w:val="auto"/>
        </w:rPr>
      </w:pPr>
    </w:p>
    <w:p>
      <w:pPr>
        <w:ind w:left="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279400</wp:posOffset>
            </wp:positionH>
            <wp:positionV relativeFrom="paragraph">
              <wp:posOffset>31750</wp:posOffset>
            </wp:positionV>
            <wp:extent cx="69723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7">
                      <a:extLst>
                        <a:ext uri="{28A0092B-C50C-407E-A947-70E740481C1C}"/>
                      </a:extLst>
                    </a:blip>
                    <a:srcRect/>
                    <a:stretch>
                      <a:fillRect/>
                    </a:stretch>
                  </pic:blipFill>
                  <pic:spPr bwMode="auto">
                    <a:xfrm>
                      <a:off x="0" y="0"/>
                      <a:ext cx="6972300" cy="8890"/>
                    </a:xfrm>
                    <a:prstGeom prst="rect">
                      <a:avLst/>
                    </a:prstGeom>
                    <a:noFill/>
                  </pic:spPr>
                </pic:pic>
              </a:graphicData>
            </a:graphic>
          </wp:anchor>
        </w:drawing>
      </w:r>
    </w:p>
    <w:p>
      <w:pPr>
        <w:spacing w:after="0" w:line="57"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(Signature)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724662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color w:val="auto"/>
        </w:rPr>
        <w:t>(Please print name)</w:t>
      </w:r>
      <w:r>
        <w:rPr>
          <w:sz w:val="20"/>
          <w:szCs w:val="20"/>
          <w:color w:val="auto"/>
        </w:rPr>
        <w:tab/>
      </w:r>
      <w:r>
        <w:rPr>
          <w:rFonts w:ascii="Arial" w:cs="Arial" w:eastAsia="Arial" w:hAnsi="Arial"/>
          <w:sz w:val="16"/>
          <w:szCs w:val="16"/>
          <w:color w:val="auto"/>
        </w:rPr>
        <w:t>(Please print name)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724662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(Please print title)</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TO AQUANTIA CORP. STOCK OPTION EXERCISE AGREEMENT</w:t>
      </w:r>
    </w:p>
    <w:p>
      <w:pPr>
        <w:sectPr>
          <w:pgSz w:w="11900" w:h="16838" w:orient="portrait"/>
          <w:cols w:equalWidth="0" w:num="1">
            <w:col w:w="11420"/>
          </w:cols>
          <w:pgMar w:left="240" w:top="554" w:right="239" w:bottom="1440" w:gutter="0" w:footer="0" w:header="0"/>
        </w:sectPr>
      </w:pPr>
    </w:p>
    <w:bookmarkStart w:id="224" w:name="page225"/>
    <w:bookmarkEnd w:id="224"/>
    <w:p>
      <w:pPr>
        <w:jc w:val="center"/>
        <w:ind w:right="-3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2004 EQUITY INCENTIVE PLAN</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INCENTIVE STOCK OPTION EARLY EXERCISE AGREEMENT</w:t>
      </w:r>
    </w:p>
    <w:p>
      <w:pPr>
        <w:spacing w:after="0" w:line="229" w:lineRule="exact"/>
        <w:rPr>
          <w:sz w:val="20"/>
          <w:szCs w:val="20"/>
          <w:color w:val="auto"/>
        </w:rPr>
      </w:pPr>
    </w:p>
    <w:p>
      <w:pPr>
        <w:ind w:left="460"/>
        <w:spacing w:after="0"/>
        <w:tabs>
          <w:tab w:leader="none" w:pos="9260" w:val="left"/>
        </w:tabs>
        <w:rPr>
          <w:sz w:val="20"/>
          <w:szCs w:val="20"/>
          <w:color w:val="auto"/>
        </w:rPr>
      </w:pPr>
      <w:r>
        <w:rPr>
          <w:rFonts w:ascii="Arial" w:cs="Arial" w:eastAsia="Arial" w:hAnsi="Arial"/>
          <w:sz w:val="18"/>
          <w:szCs w:val="18"/>
          <w:color w:val="auto"/>
        </w:rPr>
        <w:t>This Stock Option Exercise Agreement (the “</w:t>
      </w:r>
      <w:r>
        <w:rPr>
          <w:rFonts w:ascii="Arial" w:cs="Arial" w:eastAsia="Arial" w:hAnsi="Arial"/>
          <w:sz w:val="18"/>
          <w:szCs w:val="18"/>
          <w:b w:val="1"/>
          <w:bCs w:val="1"/>
          <w:i w:val="1"/>
          <w:iCs w:val="1"/>
          <w:color w:val="auto"/>
        </w:rPr>
        <w:t>Exercise Agreement</w:t>
      </w:r>
      <w:r>
        <w:rPr>
          <w:rFonts w:ascii="Arial" w:cs="Arial" w:eastAsia="Arial" w:hAnsi="Arial"/>
          <w:sz w:val="18"/>
          <w:szCs w:val="18"/>
          <w:color w:val="auto"/>
        </w:rPr>
        <w:t>”) is made and entered into as of</w:t>
      </w:r>
      <w:r>
        <w:rPr>
          <w:sz w:val="20"/>
          <w:szCs w:val="20"/>
          <w:color w:val="auto"/>
        </w:rPr>
        <w:tab/>
      </w:r>
      <w:r>
        <w:rPr>
          <w:rFonts w:ascii="Arial" w:cs="Arial" w:eastAsia="Arial" w:hAnsi="Arial"/>
          <w:sz w:val="16"/>
          <w:szCs w:val="16"/>
          <w:color w:val="auto"/>
        </w:rPr>
        <w:t>(the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 and</w:t>
      </w:r>
    </w:p>
    <w:p>
      <w:pPr>
        <w:spacing w:after="0" w:line="23" w:lineRule="exact"/>
        <w:rPr>
          <w:sz w:val="20"/>
          <w:szCs w:val="20"/>
          <w:color w:val="auto"/>
        </w:rPr>
      </w:pPr>
    </w:p>
    <w:p>
      <w:pPr>
        <w:ind w:right="120"/>
        <w:spacing w:after="0" w:line="290" w:lineRule="auto"/>
        <w:rPr>
          <w:sz w:val="20"/>
          <w:szCs w:val="20"/>
          <w:color w:val="auto"/>
        </w:rPr>
      </w:pPr>
      <w:r>
        <w:rPr>
          <w:rFonts w:ascii="Arial" w:cs="Arial" w:eastAsia="Arial" w:hAnsi="Arial"/>
          <w:sz w:val="17"/>
          <w:szCs w:val="17"/>
          <w:color w:val="auto"/>
        </w:rPr>
        <w:t>between Aquantia Corp., a Delaware corporation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and the purchaser named below (the “</w:t>
      </w:r>
      <w:r>
        <w:rPr>
          <w:rFonts w:ascii="Arial" w:cs="Arial" w:eastAsia="Arial" w:hAnsi="Arial"/>
          <w:sz w:val="17"/>
          <w:szCs w:val="17"/>
          <w:b w:val="1"/>
          <w:bCs w:val="1"/>
          <w:i w:val="1"/>
          <w:iCs w:val="1"/>
          <w:color w:val="auto"/>
        </w:rPr>
        <w:t>Purchaser</w:t>
      </w:r>
      <w:r>
        <w:rPr>
          <w:rFonts w:ascii="Arial" w:cs="Arial" w:eastAsia="Arial" w:hAnsi="Arial"/>
          <w:sz w:val="17"/>
          <w:szCs w:val="17"/>
          <w:color w:val="auto"/>
        </w:rPr>
        <w:t>”). Capitalized terms not defined herein shall have the meanings ascribed to them in the Company’s 2004 Equity Incentive Plan (as may be amended from time to time,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0">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1">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368935</wp:posOffset>
            </wp:positionV>
            <wp:extent cx="5213985"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2">
                      <a:extLst>
                        <a:ext uri="{28A0092B-C50C-407E-A947-70E740481C1C}"/>
                      </a:extLst>
                    </a:blip>
                    <a:srcRect/>
                    <a:stretch>
                      <a:fillRect/>
                    </a:stretch>
                  </pic:blipFill>
                  <pic:spPr bwMode="auto">
                    <a:xfrm>
                      <a:off x="0" y="0"/>
                      <a:ext cx="5213985" cy="8890"/>
                    </a:xfrm>
                    <a:prstGeom prst="rect">
                      <a:avLst/>
                    </a:prstGeom>
                    <a:noFill/>
                  </pic:spPr>
                </pic:pic>
              </a:graphicData>
            </a:graphic>
          </wp:anchor>
        </w:drawing>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3">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4">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5">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6">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7">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2037715</wp:posOffset>
            </wp:positionH>
            <wp:positionV relativeFrom="paragraph">
              <wp:posOffset>34290</wp:posOffset>
            </wp:positionV>
            <wp:extent cx="521398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8">
                      <a:extLst>
                        <a:ext uri="{28A0092B-C50C-407E-A947-70E740481C1C}"/>
                      </a:extLst>
                    </a:blip>
                    <a:srcRect/>
                    <a:stretch>
                      <a:fillRect/>
                    </a:stretch>
                  </pic:blipFill>
                  <pic:spPr bwMode="auto">
                    <a:xfrm>
                      <a:off x="0" y="0"/>
                      <a:ext cx="5213985" cy="8890"/>
                    </a:xfrm>
                    <a:prstGeom prst="rect">
                      <a:avLst/>
                    </a:prstGeom>
                    <a:noFill/>
                  </pic:spPr>
                </pic:pic>
              </a:graphicData>
            </a:graphic>
          </wp:anchor>
        </w:drawing>
      </w:r>
    </w:p>
    <w:p>
      <w:pPr>
        <w:spacing w:after="0" w:line="61" w:lineRule="exact"/>
        <w:rPr>
          <w:sz w:val="20"/>
          <w:szCs w:val="20"/>
          <w:color w:val="auto"/>
        </w:rPr>
      </w:pPr>
    </w:p>
    <w:p>
      <w:pPr>
        <w:ind w:left="3240"/>
        <w:spacing w:after="0"/>
        <w:rPr>
          <w:sz w:val="20"/>
          <w:szCs w:val="20"/>
          <w:color w:val="auto"/>
        </w:rPr>
      </w:pPr>
      <w:r>
        <w:rPr>
          <w:rFonts w:ascii="Arial" w:cs="Arial" w:eastAsia="Arial" w:hAnsi="Arial"/>
          <w:sz w:val="18"/>
          <w:szCs w:val="18"/>
          <w:color w:val="auto"/>
        </w:rPr>
        <w:t>(Unless earlier terminated under Section 5.6 of the Plan)</w:t>
      </w:r>
    </w:p>
    <w:p>
      <w:pPr>
        <w:spacing w:after="0" w:line="289" w:lineRule="exact"/>
        <w:rPr>
          <w:sz w:val="20"/>
          <w:szCs w:val="20"/>
          <w:color w:val="auto"/>
        </w:rPr>
      </w:pPr>
    </w:p>
    <w:p>
      <w:pPr>
        <w:ind w:left="40"/>
        <w:spacing w:after="0"/>
        <w:tabs>
          <w:tab w:leader="none" w:pos="322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Incentive Stock Option</w:t>
      </w:r>
    </w:p>
    <w:p>
      <w:pPr>
        <w:spacing w:after="0" w:line="252" w:lineRule="exact"/>
        <w:rPr>
          <w:sz w:val="20"/>
          <w:szCs w:val="20"/>
          <w:color w:val="auto"/>
        </w:rPr>
      </w:pPr>
    </w:p>
    <w:p>
      <w:pPr>
        <w:ind w:left="640" w:hanging="186"/>
        <w:spacing w:after="0"/>
        <w:tabs>
          <w:tab w:leader="none" w:pos="640" w:val="left"/>
        </w:tabs>
        <w:numPr>
          <w:ilvl w:val="0"/>
          <w:numId w:val="30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b w:val="1"/>
          <w:bCs w:val="1"/>
          <w:color w:val="auto"/>
        </w:rPr>
        <w:t>.</w:t>
      </w:r>
    </w:p>
    <w:p>
      <w:pPr>
        <w:spacing w:after="0" w:line="225" w:lineRule="exact"/>
        <w:rPr>
          <w:sz w:val="20"/>
          <w:szCs w:val="20"/>
          <w:color w:val="auto"/>
        </w:rPr>
      </w:pPr>
    </w:p>
    <w:p>
      <w:pPr>
        <w:ind w:right="100" w:firstLine="878"/>
        <w:spacing w:after="0" w:line="274" w:lineRule="auto"/>
        <w:rPr>
          <w:sz w:val="20"/>
          <w:szCs w:val="20"/>
          <w:color w:val="auto"/>
        </w:rPr>
      </w:pPr>
      <w:r>
        <w:rPr>
          <w:rFonts w:ascii="Arial" w:cs="Arial" w:eastAsia="Arial" w:hAnsi="Arial"/>
          <w:sz w:val="17"/>
          <w:szCs w:val="17"/>
          <w:b w:val="1"/>
          <w:bCs w:val="1"/>
          <w:color w:val="auto"/>
        </w:rPr>
        <w:t xml:space="preserve">1.1 </w:t>
      </w:r>
      <w:r>
        <w:rPr>
          <w:rFonts w:ascii="Arial" w:cs="Arial" w:eastAsia="Arial" w:hAnsi="Arial"/>
          <w:sz w:val="17"/>
          <w:szCs w:val="17"/>
          <w:u w:val="single" w:color="auto"/>
          <w:color w:val="auto"/>
        </w:rPr>
        <w:t>Exercise</w:t>
      </w:r>
      <w:r>
        <w:rPr>
          <w:rFonts w:ascii="Arial" w:cs="Arial" w:eastAsia="Arial" w:hAnsi="Arial"/>
          <w:sz w:val="17"/>
          <w:szCs w:val="17"/>
          <w:color w:val="auto"/>
        </w:rPr>
        <w:t>. Pursuant to exercise of that certain option (the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granted to Purchaser under the Plan and subject to the terms and</w:t>
      </w:r>
      <w:r>
        <w:rPr>
          <w:rFonts w:ascii="Arial" w:cs="Arial" w:eastAsia="Arial" w:hAnsi="Arial"/>
          <w:sz w:val="17"/>
          <w:szCs w:val="17"/>
          <w:b w:val="1"/>
          <w:bCs w:val="1"/>
          <w:color w:val="auto"/>
        </w:rPr>
        <w:t xml:space="preserve"> </w:t>
      </w:r>
      <w:r>
        <w:rPr>
          <w:rFonts w:ascii="Arial" w:cs="Arial" w:eastAsia="Arial" w:hAnsi="Arial"/>
          <w:sz w:val="17"/>
          <w:szCs w:val="17"/>
          <w:color w:val="auto"/>
        </w:rPr>
        <w:t>conditions of this Exercise Agreement, Purchaser hereby purchases from the Company and the Company hereby sells to Purchaser, the Total Number of Shares set forth above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of the Company’s Common Stock, $0.00001 par value per share, at the Exercise Price Per Share set forth above (the “</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As used in this Exercise Agreement, the term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7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u w:val="single" w:color="auto"/>
          <w:color w:val="auto"/>
        </w:rPr>
        <w:t>Title to Shares</w:t>
      </w:r>
      <w:r>
        <w:rPr>
          <w:rFonts w:ascii="Arial" w:cs="Arial" w:eastAsia="Arial" w:hAnsi="Arial"/>
          <w:sz w:val="18"/>
          <w:szCs w:val="18"/>
          <w:color w:val="auto"/>
          <w:highlight w:val="white"/>
        </w:rPr>
        <w:t>. The exact spelling of the name(s) under which Purchaser will take title to the Shares is:</w:t>
      </w:r>
    </w:p>
    <w:p>
      <w:pPr>
        <w:sectPr>
          <w:pgSz w:w="11900" w:h="16838" w:orient="portrait"/>
          <w:cols w:equalWidth="0" w:num="1">
            <w:col w:w="11400"/>
          </w:cols>
          <w:pgMar w:left="240" w:top="999" w:right="259" w:bottom="1440" w:gutter="0" w:footer="0" w:header="0"/>
        </w:sectPr>
      </w:pPr>
    </w:p>
    <w:bookmarkStart w:id="225" w:name="page226"/>
    <w:bookmarkEnd w:id="225"/>
    <w:p>
      <w:pPr>
        <w:spacing w:after="0" w:line="33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963930</wp:posOffset>
            </wp:positionH>
            <wp:positionV relativeFrom="page">
              <wp:posOffset>1023620</wp:posOffset>
            </wp:positionV>
            <wp:extent cx="630301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9">
                      <a:extLst>
                        <a:ext uri="{28A0092B-C50C-407E-A947-70E740481C1C}"/>
                      </a:extLst>
                    </a:blip>
                    <a:srcRect/>
                    <a:stretch>
                      <a:fillRect/>
                    </a:stretch>
                  </pic:blipFill>
                  <pic:spPr bwMode="auto">
                    <a:xfrm>
                      <a:off x="0" y="0"/>
                      <a:ext cx="6303010" cy="8890"/>
                    </a:xfrm>
                    <a:prstGeom prst="rect">
                      <a:avLst/>
                    </a:prstGeom>
                    <a:noFill/>
                  </pic:spPr>
                </pic:pic>
              </a:graphicData>
            </a:graphic>
          </wp:anchor>
        </w:drawing>
        <w:drawing>
          <wp:anchor simplePos="0" relativeHeight="251657728" behindDoc="1" locked="0" layoutInCell="0" allowOverlap="1">
            <wp:simplePos x="0" y="0"/>
            <wp:positionH relativeFrom="page">
              <wp:posOffset>963930</wp:posOffset>
            </wp:positionH>
            <wp:positionV relativeFrom="page">
              <wp:posOffset>688975</wp:posOffset>
            </wp:positionV>
            <wp:extent cx="630301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0">
                      <a:extLst>
                        <a:ext uri="{28A0092B-C50C-407E-A947-70E740481C1C}"/>
                      </a:extLst>
                    </a:blip>
                    <a:srcRect/>
                    <a:stretch>
                      <a:fillRect/>
                    </a:stretch>
                  </pic:blipFill>
                  <pic:spPr bwMode="auto">
                    <a:xfrm>
                      <a:off x="0" y="0"/>
                      <a:ext cx="6303010" cy="8890"/>
                    </a:xfrm>
                    <a:prstGeom prst="rect">
                      <a:avLst/>
                    </a:prstGeom>
                    <a:noFill/>
                  </pic:spPr>
                </pic:pic>
              </a:graphicData>
            </a:graphic>
          </wp:anchor>
        </w:drawing>
      </w:r>
    </w:p>
    <w:p>
      <w:pPr>
        <w:ind w:left="880"/>
        <w:spacing w:after="0"/>
        <w:rPr>
          <w:sz w:val="20"/>
          <w:szCs w:val="20"/>
          <w:color w:val="auto"/>
        </w:rPr>
      </w:pPr>
      <w:r>
        <w:rPr>
          <w:rFonts w:ascii="Arial" w:cs="Arial" w:eastAsia="Arial" w:hAnsi="Arial"/>
          <w:sz w:val="18"/>
          <w:szCs w:val="18"/>
          <w:color w:val="auto"/>
        </w:rPr>
        <w:t>Purchaser desires to take title to the Shares as follows:</w:t>
      </w:r>
    </w:p>
    <w:p>
      <w:pPr>
        <w:spacing w:after="0" w:line="200" w:lineRule="exact"/>
        <w:rPr>
          <w:sz w:val="20"/>
          <w:szCs w:val="20"/>
          <w:color w:val="auto"/>
        </w:rPr>
      </w:pPr>
    </w:p>
    <w:p>
      <w:pPr>
        <w:spacing w:after="0" w:line="390" w:lineRule="exact"/>
        <w:rPr>
          <w:sz w:val="20"/>
          <w:szCs w:val="20"/>
          <w:color w:val="auto"/>
        </w:rPr>
      </w:pPr>
    </w:p>
    <w:tbl>
      <w:tblPr>
        <w:tblLayout w:type="fixed"/>
        <w:tblInd w:w="120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80" w:type="dxa"/>
            <w:vAlign w:val="bottom"/>
            <w:gridSpan w:val="2"/>
          </w:tcPr>
          <w:p>
            <w:pPr>
              <w:ind w:left="140"/>
              <w:spacing w:after="0"/>
              <w:rPr>
                <w:sz w:val="20"/>
                <w:szCs w:val="20"/>
                <w:color w:val="auto"/>
              </w:rPr>
            </w:pPr>
            <w:r>
              <w:rPr>
                <w:rFonts w:ascii="Arial" w:cs="Arial" w:eastAsia="Arial" w:hAnsi="Arial"/>
                <w:sz w:val="18"/>
                <w:szCs w:val="18"/>
                <w:color w:val="auto"/>
              </w:rPr>
              <w:t>Individual, as separate property</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80" w:type="dxa"/>
            <w:vAlign w:val="bottom"/>
            <w:gridSpan w:val="2"/>
          </w:tcPr>
          <w:p>
            <w:pPr>
              <w:ind w:left="140"/>
              <w:spacing w:after="0"/>
              <w:rPr>
                <w:sz w:val="20"/>
                <w:szCs w:val="20"/>
                <w:color w:val="auto"/>
              </w:rPr>
            </w:pPr>
            <w:r>
              <w:rPr>
                <w:rFonts w:ascii="Arial" w:cs="Arial" w:eastAsia="Arial" w:hAnsi="Arial"/>
                <w:sz w:val="18"/>
                <w:szCs w:val="18"/>
                <w:color w:val="auto"/>
              </w:rPr>
              <w:t>Husband and wife, as community property</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8180" w:type="dxa"/>
            <w:vAlign w:val="bottom"/>
            <w:gridSpan w:val="2"/>
          </w:tcPr>
          <w:p>
            <w:pPr>
              <w:ind w:left="140"/>
              <w:spacing w:after="0"/>
              <w:rPr>
                <w:sz w:val="20"/>
                <w:szCs w:val="20"/>
                <w:color w:val="auto"/>
              </w:rPr>
            </w:pPr>
            <w:r>
              <w:rPr>
                <w:rFonts w:ascii="Arial" w:cs="Arial" w:eastAsia="Arial" w:hAnsi="Arial"/>
                <w:sz w:val="18"/>
                <w:szCs w:val="18"/>
                <w:color w:val="auto"/>
              </w:rPr>
              <w:t>Joint Tenants</w:t>
            </w:r>
          </w:p>
        </w:tc>
      </w:tr>
      <w:tr>
        <w:trPr>
          <w:trHeight w:val="36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740" w:type="dxa"/>
            <w:vAlign w:val="bottom"/>
          </w:tcPr>
          <w:p>
            <w:pPr>
              <w:ind w:left="140"/>
              <w:spacing w:after="0"/>
              <w:rPr>
                <w:sz w:val="20"/>
                <w:szCs w:val="20"/>
                <w:color w:val="auto"/>
              </w:rPr>
            </w:pPr>
            <w:r>
              <w:rPr>
                <w:rFonts w:ascii="Arial" w:cs="Arial" w:eastAsia="Arial" w:hAnsi="Arial"/>
                <w:sz w:val="18"/>
                <w:szCs w:val="18"/>
                <w:color w:val="auto"/>
                <w:w w:val="90"/>
              </w:rPr>
              <w:t>Other; please specify:</w:t>
            </w:r>
          </w:p>
        </w:tc>
        <w:tc>
          <w:tcPr>
            <w:tcW w:w="6440" w:type="dxa"/>
            <w:vAlign w:val="bottom"/>
            <w:tcBorders>
              <w:bottom w:val="single" w:sz="8" w:color="auto"/>
            </w:tcBorders>
          </w:tcPr>
          <w:p>
            <w:pPr>
              <w:spacing w:after="0"/>
              <w:rPr>
                <w:sz w:val="24"/>
                <w:szCs w:val="24"/>
                <w:color w:val="auto"/>
              </w:rPr>
            </w:pPr>
          </w:p>
        </w:tc>
      </w:tr>
    </w:tbl>
    <w:p>
      <w:pPr>
        <w:spacing w:after="0" w:line="252" w:lineRule="exact"/>
        <w:rPr>
          <w:sz w:val="20"/>
          <w:szCs w:val="20"/>
          <w:color w:val="auto"/>
        </w:rPr>
      </w:pPr>
    </w:p>
    <w:p>
      <w:pPr>
        <w:ind w:right="80" w:firstLine="878"/>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 (check</w:t>
      </w:r>
      <w:r>
        <w:rPr>
          <w:rFonts w:ascii="Arial" w:cs="Arial" w:eastAsia="Arial" w:hAnsi="Arial"/>
          <w:sz w:val="18"/>
          <w:szCs w:val="18"/>
          <w:b w:val="1"/>
          <w:bCs w:val="1"/>
          <w:color w:val="auto"/>
        </w:rPr>
        <w:t xml:space="preserve"> </w:t>
      </w:r>
      <w:r>
        <w:rPr>
          <w:rFonts w:ascii="Arial" w:cs="Arial" w:eastAsia="Arial" w:hAnsi="Arial"/>
          <w:sz w:val="18"/>
          <w:szCs w:val="18"/>
          <w:color w:val="auto"/>
        </w:rPr>
        <w:t>and complete as appropriate):</w:t>
      </w:r>
    </w:p>
    <w:p>
      <w:pPr>
        <w:spacing w:after="0" w:line="200" w:lineRule="exact"/>
        <w:rPr>
          <w:sz w:val="20"/>
          <w:szCs w:val="20"/>
          <w:color w:val="auto"/>
        </w:rPr>
      </w:pPr>
    </w:p>
    <w:p>
      <w:pPr>
        <w:spacing w:after="0" w:line="330" w:lineRule="exact"/>
        <w:rPr>
          <w:sz w:val="20"/>
          <w:szCs w:val="20"/>
          <w:color w:val="auto"/>
        </w:rPr>
      </w:pPr>
    </w:p>
    <w:tbl>
      <w:tblPr>
        <w:tblLayout w:type="fixed"/>
        <w:tblInd w:w="1200" w:type="dxa"/>
        <w:tblCellMar>
          <w:top w:w="0" w:type="dxa"/>
          <w:left w:w="0" w:type="dxa"/>
          <w:bottom w:w="0" w:type="dxa"/>
          <w:right w:w="0" w:type="dxa"/>
        </w:tblCellMar>
      </w:tblPr>
      <w:tr>
        <w:trPr>
          <w:trHeight w:val="230"/>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980" w:type="dxa"/>
            <w:vAlign w:val="bottom"/>
            <w:gridSpan w:val="2"/>
          </w:tcPr>
          <w:p>
            <w:pPr>
              <w:ind w:left="140"/>
              <w:spacing w:after="0"/>
              <w:rPr>
                <w:sz w:val="20"/>
                <w:szCs w:val="20"/>
                <w:color w:val="auto"/>
              </w:rPr>
            </w:pPr>
            <w:r>
              <w:rPr>
                <w:rFonts w:ascii="Arial" w:cs="Arial" w:eastAsia="Arial" w:hAnsi="Arial"/>
                <w:sz w:val="18"/>
                <w:szCs w:val="18"/>
                <w:color w:val="auto"/>
                <w:w w:val="95"/>
              </w:rPr>
              <w:t>in cash (by check) in the amount of $</w:t>
            </w:r>
          </w:p>
        </w:tc>
        <w:tc>
          <w:tcPr>
            <w:tcW w:w="4140" w:type="dxa"/>
            <w:vAlign w:val="bottom"/>
            <w:gridSpan w:val="2"/>
          </w:tcPr>
          <w:p>
            <w:pPr>
              <w:jc w:val="right"/>
              <w:ind w:right="70"/>
              <w:spacing w:after="0"/>
              <w:rPr>
                <w:sz w:val="20"/>
                <w:szCs w:val="20"/>
                <w:color w:val="auto"/>
              </w:rPr>
            </w:pPr>
            <w:r>
              <w:rPr>
                <w:rFonts w:ascii="Arial" w:cs="Arial" w:eastAsia="Arial" w:hAnsi="Arial"/>
                <w:sz w:val="18"/>
                <w:szCs w:val="18"/>
                <w:color w:val="auto"/>
                <w:w w:val="95"/>
              </w:rPr>
              <w:t>, receipt of which is acknowledged by the Company;</w:t>
            </w:r>
          </w:p>
        </w:tc>
        <w:tc>
          <w:tcPr>
            <w:tcW w:w="2500" w:type="dxa"/>
            <w:vAlign w:val="bottom"/>
          </w:tcPr>
          <w:p>
            <w:pPr>
              <w:spacing w:after="0"/>
              <w:rPr>
                <w:sz w:val="20"/>
                <w:szCs w:val="20"/>
                <w:color w:val="auto"/>
              </w:rPr>
            </w:pP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560" w:type="dxa"/>
            <w:vAlign w:val="bottom"/>
            <w:gridSpan w:val="3"/>
          </w:tcPr>
          <w:p>
            <w:pPr>
              <w:ind w:left="140"/>
              <w:spacing w:after="0"/>
              <w:rPr>
                <w:sz w:val="20"/>
                <w:szCs w:val="20"/>
                <w:color w:val="auto"/>
              </w:rPr>
            </w:pPr>
            <w:r>
              <w:rPr>
                <w:rFonts w:ascii="Arial" w:cs="Arial" w:eastAsia="Arial" w:hAnsi="Arial"/>
                <w:sz w:val="18"/>
                <w:szCs w:val="18"/>
                <w:color w:val="auto"/>
                <w:w w:val="93"/>
              </w:rPr>
              <w:t>by cancellation of indebtedness of the Company owed to Purchaser in the amount of $</w:t>
            </w:r>
          </w:p>
        </w:tc>
        <w:tc>
          <w:tcPr>
            <w:tcW w:w="56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2500" w:type="dxa"/>
            <w:vAlign w:val="bottom"/>
          </w:tcPr>
          <w:p>
            <w:pPr>
              <w:spacing w:after="0"/>
              <w:rPr>
                <w:sz w:val="24"/>
                <w:szCs w:val="24"/>
                <w:color w:val="auto"/>
              </w:rPr>
            </w:pPr>
          </w:p>
        </w:tc>
      </w:tr>
      <w:tr>
        <w:trPr>
          <w:trHeight w:val="391"/>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640" w:type="dxa"/>
            <w:vAlign w:val="bottom"/>
          </w:tcPr>
          <w:p>
            <w:pPr>
              <w:ind w:left="140"/>
              <w:spacing w:after="0"/>
              <w:rPr>
                <w:sz w:val="20"/>
                <w:szCs w:val="20"/>
                <w:color w:val="auto"/>
              </w:rPr>
            </w:pPr>
            <w:r>
              <w:rPr>
                <w:rFonts w:ascii="Arial" w:cs="Arial" w:eastAsia="Arial" w:hAnsi="Arial"/>
                <w:sz w:val="18"/>
                <w:szCs w:val="18"/>
                <w:color w:val="auto"/>
              </w:rPr>
              <w:t>by delivery of</w:t>
            </w:r>
          </w:p>
        </w:tc>
        <w:tc>
          <w:tcPr>
            <w:tcW w:w="7980" w:type="dxa"/>
            <w:vAlign w:val="bottom"/>
            <w:gridSpan w:val="4"/>
          </w:tcPr>
          <w:p>
            <w:pPr>
              <w:jc w:val="right"/>
              <w:spacing w:after="0"/>
              <w:rPr>
                <w:sz w:val="20"/>
                <w:szCs w:val="20"/>
                <w:color w:val="auto"/>
              </w:rPr>
            </w:pPr>
            <w:r>
              <w:rPr>
                <w:rFonts w:ascii="Arial" w:cs="Arial" w:eastAsia="Arial" w:hAnsi="Arial"/>
                <w:sz w:val="18"/>
                <w:szCs w:val="18"/>
                <w:color w:val="auto"/>
                <w:w w:val="94"/>
              </w:rPr>
              <w:t>fully-paid, nonassessable and vested shares of the Common Stock of the Company owned by Purchaser,</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620" w:type="dxa"/>
            <w:vAlign w:val="bottom"/>
            <w:gridSpan w:val="5"/>
          </w:tcPr>
          <w:p>
            <w:pPr>
              <w:ind w:left="140"/>
              <w:spacing w:after="0"/>
              <w:rPr>
                <w:sz w:val="20"/>
                <w:szCs w:val="20"/>
                <w:color w:val="auto"/>
              </w:rPr>
            </w:pPr>
            <w:r>
              <w:rPr>
                <w:rFonts w:ascii="Arial" w:cs="Arial" w:eastAsia="Arial" w:hAnsi="Arial"/>
                <w:sz w:val="18"/>
                <w:szCs w:val="18"/>
                <w:color w:val="auto"/>
                <w:w w:val="91"/>
              </w:rPr>
              <w:t>which have been paid for within the meaning of SEC Rule 144, (if purchased by use of a promissory note, such note has been fully</w:t>
            </w:r>
          </w:p>
        </w:tc>
      </w:tr>
      <w:tr>
        <w:trPr>
          <w:trHeight w:val="216"/>
        </w:trPr>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620" w:type="dxa"/>
            <w:vAlign w:val="bottom"/>
            <w:gridSpan w:val="5"/>
          </w:tcPr>
          <w:p>
            <w:pPr>
              <w:ind w:left="140"/>
              <w:spacing w:after="0"/>
              <w:rPr>
                <w:sz w:val="20"/>
                <w:szCs w:val="20"/>
                <w:color w:val="auto"/>
              </w:rPr>
            </w:pPr>
            <w:r>
              <w:rPr>
                <w:rFonts w:ascii="Arial" w:cs="Arial" w:eastAsia="Arial" w:hAnsi="Arial"/>
                <w:sz w:val="18"/>
                <w:szCs w:val="18"/>
                <w:color w:val="auto"/>
                <w:w w:val="91"/>
              </w:rPr>
              <w:t>paid with respect to such vested shares) or obtained by Purchaser in the open public market and owned free and clear of all liens,</w:t>
            </w:r>
          </w:p>
        </w:tc>
      </w:tr>
      <w:tr>
        <w:trPr>
          <w:trHeight w:val="230"/>
        </w:trPr>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560" w:type="dxa"/>
            <w:vAlign w:val="bottom"/>
            <w:gridSpan w:val="3"/>
          </w:tcPr>
          <w:p>
            <w:pPr>
              <w:ind w:left="140"/>
              <w:spacing w:after="0"/>
              <w:rPr>
                <w:sz w:val="20"/>
                <w:szCs w:val="20"/>
                <w:color w:val="auto"/>
              </w:rPr>
            </w:pPr>
            <w:r>
              <w:rPr>
                <w:rFonts w:ascii="Arial" w:cs="Arial" w:eastAsia="Arial" w:hAnsi="Arial"/>
                <w:sz w:val="18"/>
                <w:szCs w:val="18"/>
                <w:color w:val="auto"/>
                <w:w w:val="91"/>
              </w:rPr>
              <w:t>claims, encumbrances or security interests, valued at the current Fair Market Value of $</w:t>
            </w:r>
          </w:p>
        </w:tc>
        <w:tc>
          <w:tcPr>
            <w:tcW w:w="3060" w:type="dxa"/>
            <w:vAlign w:val="bottom"/>
            <w:gridSpan w:val="2"/>
          </w:tcPr>
          <w:p>
            <w:pPr>
              <w:jc w:val="right"/>
              <w:ind w:right="1990"/>
              <w:spacing w:after="0"/>
              <w:rPr>
                <w:sz w:val="20"/>
                <w:szCs w:val="20"/>
                <w:color w:val="auto"/>
              </w:rPr>
            </w:pPr>
            <w:r>
              <w:rPr>
                <w:rFonts w:ascii="Arial" w:cs="Arial" w:eastAsia="Arial" w:hAnsi="Arial"/>
                <w:sz w:val="18"/>
                <w:szCs w:val="18"/>
                <w:color w:val="auto"/>
              </w:rPr>
              <w:t>per share;</w:t>
            </w:r>
          </w:p>
        </w:tc>
      </w:tr>
      <w:tr>
        <w:trPr>
          <w:trHeight w:val="405"/>
        </w:trPr>
        <w:tc>
          <w:tcPr>
            <w:tcW w:w="14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120" w:type="dxa"/>
            <w:vAlign w:val="bottom"/>
            <w:gridSpan w:val="4"/>
          </w:tcPr>
          <w:p>
            <w:pPr>
              <w:ind w:left="140"/>
              <w:spacing w:after="0"/>
              <w:rPr>
                <w:sz w:val="20"/>
                <w:szCs w:val="20"/>
                <w:color w:val="auto"/>
              </w:rPr>
            </w:pPr>
            <w:r>
              <w:rPr>
                <w:rFonts w:ascii="Arial" w:cs="Arial" w:eastAsia="Arial" w:hAnsi="Arial"/>
                <w:sz w:val="18"/>
                <w:szCs w:val="18"/>
                <w:color w:val="auto"/>
                <w:w w:val="92"/>
              </w:rPr>
              <w:t>by the waiver hereby of compensation due or accrued for services rendered in the amount of $</w:t>
            </w:r>
          </w:p>
        </w:tc>
        <w:tc>
          <w:tcPr>
            <w:tcW w:w="2500" w:type="dxa"/>
            <w:vAlign w:val="bottom"/>
          </w:tcPr>
          <w:p>
            <w:pPr>
              <w:jc w:val="right"/>
              <w:ind w:right="2210"/>
              <w:spacing w:after="0"/>
              <w:rPr>
                <w:sz w:val="20"/>
                <w:szCs w:val="20"/>
                <w:color w:val="auto"/>
              </w:rPr>
            </w:pPr>
            <w:r>
              <w:rPr>
                <w:rFonts w:ascii="Arial" w:cs="Arial" w:eastAsia="Arial" w:hAnsi="Arial"/>
                <w:sz w:val="18"/>
                <w:szCs w:val="18"/>
                <w:color w:val="auto"/>
              </w:rPr>
              <w:t>.</w:t>
            </w:r>
          </w:p>
        </w:tc>
      </w:tr>
    </w:tbl>
    <w:p>
      <w:pPr>
        <w:spacing w:after="0" w:line="225" w:lineRule="exact"/>
        <w:rPr>
          <w:sz w:val="20"/>
          <w:szCs w:val="20"/>
          <w:color w:val="auto"/>
        </w:rPr>
      </w:pPr>
    </w:p>
    <w:p>
      <w:pPr>
        <w:ind w:left="640" w:hanging="186"/>
        <w:spacing w:after="0"/>
        <w:tabs>
          <w:tab w:leader="none" w:pos="640" w:val="left"/>
        </w:tabs>
        <w:numPr>
          <w:ilvl w:val="0"/>
          <w:numId w:val="30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b w:val="1"/>
          <w:bCs w:val="1"/>
          <w:color w:val="auto"/>
          <w:highlight w:val="white"/>
        </w:rPr>
        <w:t>.</w:t>
      </w:r>
    </w:p>
    <w:p>
      <w:pPr>
        <w:spacing w:after="0" w:line="225" w:lineRule="exact"/>
        <w:rPr>
          <w:sz w:val="20"/>
          <w:szCs w:val="20"/>
          <w:color w:val="auto"/>
        </w:rPr>
      </w:pPr>
    </w:p>
    <w:p>
      <w:pPr>
        <w:ind w:right="100" w:firstLine="878"/>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u w:val="single" w:color="auto"/>
          <w:color w:val="auto"/>
        </w:rPr>
        <w:t>Deliveries by Purchaser</w:t>
      </w:r>
      <w:r>
        <w:rPr>
          <w:rFonts w:ascii="Arial" w:cs="Arial" w:eastAsia="Arial" w:hAnsi="Arial"/>
          <w:sz w:val="18"/>
          <w:szCs w:val="18"/>
          <w:color w:val="auto"/>
          <w:highlight w:val="white"/>
        </w:rPr>
        <w:t>. Purchaser hereby delivers to the Company (i) this Exercise Agreement, (ii) two (2) copies of a blank Stock Power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highlight w:val="white"/>
        </w:rPr>
        <w:t>.</w:t>
      </w:r>
    </w:p>
    <w:p>
      <w:pPr>
        <w:spacing w:after="0" w:line="184" w:lineRule="exact"/>
        <w:rPr>
          <w:sz w:val="20"/>
          <w:szCs w:val="20"/>
          <w:color w:val="auto"/>
        </w:rPr>
      </w:pPr>
    </w:p>
    <w:p>
      <w:pPr>
        <w:ind w:firstLine="878"/>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u w:val="single" w:color="auto"/>
          <w:color w:val="auto"/>
        </w:rPr>
        <w:t>Deliveries by the Company</w:t>
      </w:r>
      <w:r>
        <w:rPr>
          <w:rFonts w:ascii="Arial" w:cs="Arial" w:eastAsia="Arial" w:hAnsi="Arial"/>
          <w:sz w:val="18"/>
          <w:szCs w:val="18"/>
          <w:color w:val="auto"/>
          <w:highlight w:val="white"/>
        </w:rPr>
        <w:t>. Upon its receipt of the Exercise Price, payment or other provision for any applicable tax obligations and all the</w:t>
      </w:r>
      <w:r>
        <w:rPr>
          <w:rFonts w:ascii="Arial" w:cs="Arial" w:eastAsia="Arial" w:hAnsi="Arial"/>
          <w:sz w:val="18"/>
          <w:szCs w:val="18"/>
          <w:b w:val="1"/>
          <w:bCs w:val="1"/>
          <w:color w:val="auto"/>
        </w:rPr>
        <w:t xml:space="preserve"> </w:t>
      </w:r>
      <w:r>
        <w:rPr>
          <w:rFonts w:ascii="Arial" w:cs="Arial" w:eastAsia="Arial" w:hAnsi="Arial"/>
          <w:sz w:val="18"/>
          <w:szCs w:val="18"/>
          <w:color w:val="auto"/>
        </w:rPr>
        <w:t>documents to be executed and delivered by Purchaser to the Company under Section 2.1, the Company will issue a duly executed stock certificate evidencing the Shares in the name of Purchaser to be placed in escrow as provided in Section 11 until expiration or termination of the Company’s Repurchase Option and Right of First Refusal described in Sections 8, 9 and 10.</w:t>
      </w:r>
    </w:p>
    <w:p>
      <w:pPr>
        <w:spacing w:after="0" w:line="180" w:lineRule="exact"/>
        <w:rPr>
          <w:sz w:val="20"/>
          <w:szCs w:val="20"/>
          <w:color w:val="auto"/>
        </w:rPr>
      </w:pPr>
    </w:p>
    <w:p>
      <w:pPr>
        <w:ind w:left="640" w:hanging="186"/>
        <w:spacing w:after="0"/>
        <w:tabs>
          <w:tab w:leader="none" w:pos="640" w:val="left"/>
        </w:tabs>
        <w:numPr>
          <w:ilvl w:val="0"/>
          <w:numId w:val="31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Purchaser represents and warrants to the Company that:</w:t>
      </w:r>
    </w:p>
    <w:p>
      <w:pPr>
        <w:sectPr>
          <w:pgSz w:w="11900" w:h="16838" w:orient="portrait"/>
          <w:cols w:equalWidth="0" w:num="1">
            <w:col w:w="11380"/>
          </w:cols>
          <w:pgMar w:left="240" w:top="1440" w:right="279" w:bottom="1440" w:gutter="0" w:footer="0" w:header="0"/>
        </w:sectPr>
      </w:pPr>
    </w:p>
    <w:bookmarkStart w:id="226" w:name="page227"/>
    <w:bookmarkEnd w:id="226"/>
    <w:p>
      <w:pPr>
        <w:ind w:left="880"/>
        <w:spacing w:after="0"/>
        <w:rPr>
          <w:sz w:val="20"/>
          <w:szCs w:val="20"/>
          <w:color w:val="auto"/>
        </w:rPr>
      </w:pPr>
      <w:r>
        <w:rPr>
          <w:rFonts w:ascii="Arial" w:cs="Arial" w:eastAsia="Arial" w:hAnsi="Arial"/>
          <w:sz w:val="16"/>
          <w:szCs w:val="16"/>
          <w:b w:val="1"/>
          <w:bCs w:val="1"/>
          <w:color w:val="auto"/>
        </w:rPr>
        <w:t xml:space="preserve">3.1 </w:t>
      </w:r>
      <w:r>
        <w:rPr>
          <w:rFonts w:ascii="Arial" w:cs="Arial" w:eastAsia="Arial" w:hAnsi="Arial"/>
          <w:sz w:val="16"/>
          <w:szCs w:val="16"/>
          <w:u w:val="single" w:color="auto"/>
          <w:color w:val="auto"/>
        </w:rPr>
        <w:t>Agrees to Terms of the Plan</w:t>
      </w:r>
      <w:r>
        <w:rPr>
          <w:rFonts w:ascii="Arial" w:cs="Arial" w:eastAsia="Arial" w:hAnsi="Arial"/>
          <w:sz w:val="16"/>
          <w:szCs w:val="16"/>
          <w:color w:val="auto"/>
        </w:rPr>
        <w:t>. Purchaser has received a copy of the Plan and the Stock Option Agreement, has read and understands the terms</w:t>
      </w:r>
    </w:p>
    <w:p>
      <w:pPr>
        <w:spacing w:after="0" w:line="50" w:lineRule="exact"/>
        <w:rPr>
          <w:sz w:val="20"/>
          <w:szCs w:val="20"/>
          <w:color w:val="auto"/>
        </w:rPr>
      </w:pPr>
    </w:p>
    <w:p>
      <w:pPr>
        <w:spacing w:after="0"/>
        <w:rPr>
          <w:sz w:val="20"/>
          <w:szCs w:val="20"/>
          <w:color w:val="auto"/>
        </w:rPr>
      </w:pPr>
      <w:r>
        <w:rPr>
          <w:rFonts w:ascii="Arial" w:cs="Arial" w:eastAsia="Arial" w:hAnsi="Arial"/>
          <w:sz w:val="17"/>
          <w:szCs w:val="17"/>
          <w:color w:val="auto"/>
        </w:rPr>
        <w:t>of the Plan, the Stock Option Agreement and this Exercise Agreement, and agrees to be bound by their terms and conditions. Purchaser acknowledges</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that there may be adverse tax consequences upon exercise of the Option or disposition of the Shares, and that Purchaser should consult a tax adviser prior to</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such exercise or disposition.</w:t>
      </w:r>
    </w:p>
    <w:p>
      <w:pPr>
        <w:spacing w:after="0" w:line="207" w:lineRule="exact"/>
        <w:rPr>
          <w:sz w:val="20"/>
          <w:szCs w:val="20"/>
          <w:color w:val="auto"/>
        </w:rPr>
      </w:pPr>
    </w:p>
    <w:p>
      <w:pPr>
        <w:jc w:val="both"/>
        <w:ind w:right="40" w:firstLine="878"/>
        <w:spacing w:after="0" w:line="314" w:lineRule="auto"/>
        <w:rPr>
          <w:sz w:val="20"/>
          <w:szCs w:val="20"/>
          <w:color w:val="auto"/>
        </w:rPr>
      </w:pPr>
      <w:r>
        <w:rPr>
          <w:rFonts w:ascii="Arial" w:cs="Arial" w:eastAsia="Arial" w:hAnsi="Arial"/>
          <w:sz w:val="16"/>
          <w:szCs w:val="16"/>
          <w:b w:val="1"/>
          <w:bCs w:val="1"/>
          <w:color w:val="auto"/>
        </w:rPr>
        <w:t xml:space="preserve">3.2 </w:t>
      </w:r>
      <w:r>
        <w:rPr>
          <w:rFonts w:ascii="Arial" w:cs="Arial" w:eastAsia="Arial" w:hAnsi="Arial"/>
          <w:sz w:val="16"/>
          <w:szCs w:val="16"/>
          <w:u w:val="single" w:color="auto"/>
          <w:color w:val="auto"/>
        </w:rPr>
        <w:t>Purchase for Own Account for Investment</w:t>
      </w:r>
      <w:r>
        <w:rPr>
          <w:rFonts w:ascii="Arial" w:cs="Arial" w:eastAsia="Arial" w:hAnsi="Arial"/>
          <w:sz w:val="16"/>
          <w:szCs w:val="16"/>
          <w:color w:val="auto"/>
          <w:highlight w:val="white"/>
        </w:rPr>
        <w:t>. Purchaser is purchasing the Shares for Purchaser’s own account for investment purposes only and</w:t>
      </w:r>
      <w:r>
        <w:rPr>
          <w:rFonts w:ascii="Arial" w:cs="Arial" w:eastAsia="Arial" w:hAnsi="Arial"/>
          <w:sz w:val="16"/>
          <w:szCs w:val="16"/>
          <w:b w:val="1"/>
          <w:bCs w:val="1"/>
          <w:color w:val="auto"/>
        </w:rPr>
        <w:t xml:space="preserve"> </w:t>
      </w:r>
      <w:r>
        <w:rPr>
          <w:rFonts w:ascii="Arial" w:cs="Arial" w:eastAsia="Arial" w:hAnsi="Arial"/>
          <w:sz w:val="16"/>
          <w:szCs w:val="16"/>
          <w:color w:val="auto"/>
        </w:rPr>
        <w:t>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42" w:lineRule="exact"/>
        <w:rPr>
          <w:sz w:val="20"/>
          <w:szCs w:val="20"/>
          <w:color w:val="auto"/>
        </w:rPr>
      </w:pPr>
    </w:p>
    <w:p>
      <w:pPr>
        <w:jc w:val="both"/>
        <w:ind w:right="120" w:firstLine="878"/>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u w:val="single" w:color="auto"/>
          <w:color w:val="auto"/>
        </w:rPr>
        <w:t>Access to Information</w:t>
      </w:r>
      <w:r>
        <w:rPr>
          <w:rFonts w:ascii="Arial" w:cs="Arial" w:eastAsia="Arial" w:hAnsi="Arial"/>
          <w:sz w:val="17"/>
          <w:szCs w:val="17"/>
          <w:color w:val="auto"/>
          <w:highlight w:val="white"/>
        </w:rPr>
        <w:t>. Purchaser has had access to all information regarding the Company and its present and prospective business, assets,</w:t>
      </w:r>
      <w:r>
        <w:rPr>
          <w:rFonts w:ascii="Arial" w:cs="Arial" w:eastAsia="Arial" w:hAnsi="Arial"/>
          <w:sz w:val="17"/>
          <w:szCs w:val="17"/>
          <w:b w:val="1"/>
          <w:bCs w:val="1"/>
          <w:color w:val="auto"/>
        </w:rPr>
        <w:t xml:space="preserve"> </w:t>
      </w:r>
      <w:r>
        <w:rPr>
          <w:rFonts w:ascii="Arial" w:cs="Arial" w:eastAsia="Arial" w:hAnsi="Arial"/>
          <w:sz w:val="17"/>
          <w:szCs w:val="17"/>
          <w:color w:val="auto"/>
        </w:rPr>
        <w:t>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firstLine="878"/>
        <w:spacing w:after="0" w:line="277"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u w:val="single" w:color="auto"/>
          <w:color w:val="auto"/>
        </w:rPr>
        <w:t>Understanding of Risks</w:t>
      </w:r>
      <w:r>
        <w:rPr>
          <w:rFonts w:ascii="Arial" w:cs="Arial" w:eastAsia="Arial" w:hAnsi="Arial"/>
          <w:sz w:val="17"/>
          <w:szCs w:val="17"/>
          <w:color w:val="auto"/>
        </w:rPr>
        <w:t>. Purchaser is fully aware of: (i) the highly speculative nature of the investment in the Shares; (ii) the financial hazards</w:t>
      </w:r>
      <w:r>
        <w:rPr>
          <w:rFonts w:ascii="Arial" w:cs="Arial" w:eastAsia="Arial" w:hAnsi="Arial"/>
          <w:sz w:val="17"/>
          <w:szCs w:val="17"/>
          <w:b w:val="1"/>
          <w:bCs w:val="1"/>
          <w:color w:val="auto"/>
        </w:rPr>
        <w:t xml:space="preserve"> </w:t>
      </w:r>
      <w:r>
        <w:rPr>
          <w:rFonts w:ascii="Arial" w:cs="Arial" w:eastAsia="Arial" w:hAnsi="Arial"/>
          <w:sz w:val="17"/>
          <w:szCs w:val="17"/>
          <w:color w:val="auto"/>
        </w:rPr>
        <w:t>involved; (iii) the lack of liquidity of the Shares and the restrictions on transferability of the Shares (</w:t>
      </w:r>
      <w:r>
        <w:rPr>
          <w:rFonts w:ascii="Arial" w:cs="Arial" w:eastAsia="Arial" w:hAnsi="Arial"/>
          <w:sz w:val="17"/>
          <w:szCs w:val="17"/>
          <w:u w:val="single" w:color="auto"/>
          <w:color w:val="auto"/>
        </w:rPr>
        <w:t>e.g.</w:t>
      </w:r>
      <w:r>
        <w:rPr>
          <w:rFonts w:ascii="Arial" w:cs="Arial" w:eastAsia="Arial" w:hAnsi="Arial"/>
          <w:sz w:val="17"/>
          <w:szCs w:val="17"/>
          <w:color w:val="auto"/>
          <w:highlight w:val="white"/>
        </w:rPr>
        <w:t>, that Purchaser may not be able to sell or dispose of</w:t>
      </w:r>
      <w:r>
        <w:rPr>
          <w:rFonts w:ascii="Arial" w:cs="Arial" w:eastAsia="Arial" w:hAnsi="Arial"/>
          <w:sz w:val="17"/>
          <w:szCs w:val="17"/>
          <w:color w:val="auto"/>
        </w:rPr>
        <w:t xml:space="preserve">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300" w:firstLine="878"/>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 radio,</w:t>
      </w:r>
      <w:r>
        <w:rPr>
          <w:rFonts w:ascii="Arial" w:cs="Arial" w:eastAsia="Arial" w:hAnsi="Arial"/>
          <w:sz w:val="17"/>
          <w:szCs w:val="17"/>
          <w:b w:val="1"/>
          <w:bCs w:val="1"/>
          <w:color w:val="auto"/>
        </w:rPr>
        <w:t xml:space="preserve"> </w:t>
      </w:r>
      <w:r>
        <w:rPr>
          <w:rFonts w:ascii="Arial" w:cs="Arial" w:eastAsia="Arial" w:hAnsi="Arial"/>
          <w:sz w:val="17"/>
          <w:szCs w:val="17"/>
          <w:color w:val="auto"/>
        </w:rPr>
        <w:t>television or other form of general advertising or solicitation in connection with the offer, sale and purchase of the Shares.</w:t>
      </w:r>
    </w:p>
    <w:p>
      <w:pPr>
        <w:spacing w:after="0" w:line="138" w:lineRule="exact"/>
        <w:rPr>
          <w:sz w:val="20"/>
          <w:szCs w:val="20"/>
          <w:color w:val="auto"/>
        </w:rPr>
      </w:pPr>
    </w:p>
    <w:p>
      <w:pPr>
        <w:ind w:left="640" w:hanging="186"/>
        <w:spacing w:after="0"/>
        <w:tabs>
          <w:tab w:leader="none" w:pos="640" w:val="left"/>
        </w:tabs>
        <w:numPr>
          <w:ilvl w:val="0"/>
          <w:numId w:val="31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b w:val="1"/>
          <w:bCs w:val="1"/>
          <w:color w:val="auto"/>
        </w:rPr>
        <w:t>.</w:t>
      </w:r>
    </w:p>
    <w:p>
      <w:pPr>
        <w:spacing w:after="0" w:line="225" w:lineRule="exact"/>
        <w:rPr>
          <w:sz w:val="20"/>
          <w:szCs w:val="20"/>
          <w:color w:val="auto"/>
        </w:rPr>
      </w:pPr>
    </w:p>
    <w:p>
      <w:pPr>
        <w:ind w:right="120" w:firstLine="878"/>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60" w:firstLine="878"/>
        <w:spacing w:after="0" w:line="287" w:lineRule="auto"/>
        <w:rPr>
          <w:sz w:val="20"/>
          <w:szCs w:val="20"/>
          <w:color w:val="auto"/>
        </w:rPr>
      </w:pPr>
      <w:r>
        <w:rPr>
          <w:rFonts w:ascii="Arial" w:cs="Arial" w:eastAsia="Arial" w:hAnsi="Arial"/>
          <w:sz w:val="16"/>
          <w:szCs w:val="16"/>
          <w:b w:val="1"/>
          <w:bCs w:val="1"/>
          <w:color w:val="auto"/>
        </w:rPr>
        <w:t xml:space="preserve">4.2 </w:t>
      </w:r>
      <w:r>
        <w:rPr>
          <w:rFonts w:ascii="Arial" w:cs="Arial" w:eastAsia="Arial" w:hAnsi="Arial"/>
          <w:sz w:val="16"/>
          <w:szCs w:val="16"/>
          <w:u w:val="single" w:color="auto"/>
          <w:color w:val="auto"/>
        </w:rPr>
        <w:t>Compliance with California Securities Laws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THE PLAN, THE STOCK OPTION AGREEMENT, AND THIS EXERCISE AGREEMENT ARE</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6"/>
          <w:szCs w:val="16"/>
          <w:b w:val="1"/>
          <w:bCs w:val="1"/>
          <w:i w:val="1"/>
          <w:iCs w:val="1"/>
          <w:color w:val="auto"/>
        </w:rPr>
        <w:t>REGULATIONS</w:t>
      </w:r>
      <w:r>
        <w:rPr>
          <w:rFonts w:ascii="Arial" w:cs="Arial" w:eastAsia="Arial" w:hAnsi="Arial"/>
          <w:sz w:val="16"/>
          <w:szCs w:val="16"/>
          <w:i w:val="1"/>
          <w:iCs w:val="1"/>
          <w:color w:val="auto"/>
        </w:rPr>
        <w:t>”). ANY PROVISION OF THIS EXERCISE AGREEMENT THAT IS INCONSISTENT WITH SECTION 25102(o) SHALL,</w:t>
      </w:r>
    </w:p>
    <w:p>
      <w:pPr>
        <w:spacing w:after="0" w:line="3" w:lineRule="exact"/>
        <w:rPr>
          <w:sz w:val="20"/>
          <w:szCs w:val="20"/>
          <w:color w:val="auto"/>
        </w:rPr>
      </w:pPr>
    </w:p>
    <w:p>
      <w:pPr>
        <w:ind w:right="120"/>
        <w:spacing w:after="0" w:line="270" w:lineRule="auto"/>
        <w:rPr>
          <w:sz w:val="20"/>
          <w:szCs w:val="20"/>
          <w:color w:val="auto"/>
        </w:rPr>
      </w:pPr>
      <w:r>
        <w:rPr>
          <w:rFonts w:ascii="Arial" w:cs="Arial" w:eastAsia="Arial" w:hAnsi="Arial"/>
          <w:sz w:val="17"/>
          <w:szCs w:val="17"/>
          <w:i w:val="1"/>
          <w:iCs w:val="1"/>
          <w:color w:val="auto"/>
        </w:rPr>
        <w:t>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21" w:lineRule="exact"/>
        <w:rPr>
          <w:sz w:val="20"/>
          <w:szCs w:val="20"/>
          <w:color w:val="auto"/>
        </w:rPr>
      </w:pPr>
    </w:p>
    <w:p>
      <w:pPr>
        <w:ind w:left="640" w:hanging="186"/>
        <w:spacing w:after="0"/>
        <w:tabs>
          <w:tab w:leader="none" w:pos="640" w:val="left"/>
        </w:tabs>
        <w:numPr>
          <w:ilvl w:val="0"/>
          <w:numId w:val="31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b w:val="1"/>
          <w:bCs w:val="1"/>
          <w:color w:val="auto"/>
        </w:rPr>
        <w:t>.</w:t>
      </w:r>
    </w:p>
    <w:p>
      <w:pPr>
        <w:sectPr>
          <w:pgSz w:w="11900" w:h="16838" w:orient="portrait"/>
          <w:cols w:equalWidth="0" w:num="1">
            <w:col w:w="11380"/>
          </w:cols>
          <w:pgMar w:left="240" w:top="553" w:right="279" w:bottom="1440" w:gutter="0" w:footer="0" w:header="0"/>
        </w:sectPr>
      </w:pPr>
    </w:p>
    <w:bookmarkStart w:id="227" w:name="page228"/>
    <w:bookmarkEnd w:id="227"/>
    <w:p>
      <w:pPr>
        <w:ind w:firstLine="878"/>
        <w:spacing w:after="0" w:line="298" w:lineRule="auto"/>
        <w:rPr>
          <w:sz w:val="20"/>
          <w:szCs w:val="20"/>
          <w:color w:val="auto"/>
        </w:rPr>
      </w:pPr>
      <w:r>
        <w:rPr>
          <w:rFonts w:ascii="Arial" w:cs="Arial" w:eastAsia="Arial" w:hAnsi="Arial"/>
          <w:sz w:val="16"/>
          <w:szCs w:val="16"/>
          <w:b w:val="1"/>
          <w:bCs w:val="1"/>
          <w:color w:val="auto"/>
        </w:rPr>
        <w:t xml:space="preserve">5.1 </w:t>
      </w:r>
      <w:r>
        <w:rPr>
          <w:rFonts w:ascii="Arial" w:cs="Arial" w:eastAsia="Arial" w:hAnsi="Arial"/>
          <w:sz w:val="16"/>
          <w:szCs w:val="16"/>
          <w:u w:val="single" w:color="auto"/>
          <w:color w:val="auto"/>
        </w:rPr>
        <w:t>No Transfer Unless Registered or Exempt</w:t>
      </w:r>
      <w:r>
        <w:rPr>
          <w:rFonts w:ascii="Arial" w:cs="Arial" w:eastAsia="Arial" w:hAnsi="Arial"/>
          <w:sz w:val="16"/>
          <w:szCs w:val="16"/>
          <w:color w:val="auto"/>
          <w:highlight w:val="white"/>
        </w:rPr>
        <w:t>. Purchaser understands that Purchaser may not transfer any Shares unless such Shares are registered</w:t>
      </w:r>
      <w:r>
        <w:rPr>
          <w:rFonts w:ascii="Arial" w:cs="Arial" w:eastAsia="Arial" w:hAnsi="Arial"/>
          <w:sz w:val="16"/>
          <w:szCs w:val="16"/>
          <w:b w:val="1"/>
          <w:bCs w:val="1"/>
          <w:color w:val="auto"/>
        </w:rPr>
        <w:t xml:space="preserve"> </w:t>
      </w:r>
      <w:r>
        <w:rPr>
          <w:rFonts w:ascii="Arial" w:cs="Arial" w:eastAsia="Arial" w:hAnsi="Arial"/>
          <w:sz w:val="16"/>
          <w:szCs w:val="16"/>
          <w:color w:val="auto"/>
        </w:rPr>
        <w:t>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54" w:lineRule="exact"/>
        <w:rPr>
          <w:sz w:val="20"/>
          <w:szCs w:val="20"/>
          <w:color w:val="auto"/>
        </w:rPr>
      </w:pPr>
    </w:p>
    <w:p>
      <w:pPr>
        <w:ind w:right="100" w:firstLine="878"/>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u w:val="single" w:color="auto"/>
          <w:color w:val="auto"/>
        </w:rPr>
        <w:t>SEC Rule 144</w:t>
      </w:r>
      <w:r>
        <w:rPr>
          <w:rFonts w:ascii="Arial" w:cs="Arial" w:eastAsia="Arial" w:hAnsi="Arial"/>
          <w:sz w:val="18"/>
          <w:szCs w:val="18"/>
          <w:color w:val="auto"/>
          <w:highlight w:val="white"/>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limited sales of unregistered securities requires that the Shares be held for a minimum of six (6) months, and in certain cases one (1) year, after they have been purchased and paid for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jc w:val="both"/>
        <w:ind w:right="240" w:firstLine="878"/>
        <w:spacing w:after="0" w:line="303" w:lineRule="auto"/>
        <w:rPr>
          <w:sz w:val="20"/>
          <w:szCs w:val="20"/>
          <w:color w:val="auto"/>
        </w:rPr>
      </w:pPr>
      <w:r>
        <w:rPr>
          <w:rFonts w:ascii="Arial" w:cs="Arial" w:eastAsia="Arial" w:hAnsi="Arial"/>
          <w:sz w:val="16"/>
          <w:szCs w:val="16"/>
          <w:b w:val="1"/>
          <w:bCs w:val="1"/>
          <w:color w:val="auto"/>
        </w:rPr>
        <w:t xml:space="preserve">5.3 </w:t>
      </w:r>
      <w:r>
        <w:rPr>
          <w:rFonts w:ascii="Arial" w:cs="Arial" w:eastAsia="Arial" w:hAnsi="Arial"/>
          <w:sz w:val="16"/>
          <w:szCs w:val="16"/>
          <w:u w:val="single" w:color="auto"/>
          <w:color w:val="auto"/>
        </w:rPr>
        <w:t>SEC Rule 701</w:t>
      </w:r>
      <w:r>
        <w:rPr>
          <w:rFonts w:ascii="Arial" w:cs="Arial" w:eastAsia="Arial" w:hAnsi="Arial"/>
          <w:sz w:val="16"/>
          <w:szCs w:val="16"/>
          <w:color w:val="auto"/>
          <w:highlight w:val="white"/>
        </w:rPr>
        <w:t>. The Shares are issued pursuant to SEC Rule 701 promulgated under the Securities Act and may become freely tradeable by</w:t>
      </w:r>
      <w:r>
        <w:rPr>
          <w:rFonts w:ascii="Arial" w:cs="Arial" w:eastAsia="Arial" w:hAnsi="Arial"/>
          <w:sz w:val="16"/>
          <w:szCs w:val="16"/>
          <w:b w:val="1"/>
          <w:bCs w:val="1"/>
          <w:color w:val="auto"/>
        </w:rPr>
        <w:t xml:space="preserve"> </w:t>
      </w:r>
      <w:r>
        <w:rPr>
          <w:rFonts w:ascii="Arial" w:cs="Arial" w:eastAsia="Arial" w:hAnsi="Arial"/>
          <w:sz w:val="16"/>
          <w:szCs w:val="16"/>
          <w:color w:val="auto"/>
        </w:rPr>
        <w:t>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pacing w:after="0" w:line="151" w:lineRule="exact"/>
        <w:rPr>
          <w:sz w:val="20"/>
          <w:szCs w:val="20"/>
          <w:color w:val="auto"/>
        </w:rPr>
      </w:pPr>
    </w:p>
    <w:p>
      <w:pPr>
        <w:ind w:left="640" w:hanging="186"/>
        <w:spacing w:after="0"/>
        <w:tabs>
          <w:tab w:leader="none" w:pos="640" w:val="left"/>
        </w:tabs>
        <w:numPr>
          <w:ilvl w:val="0"/>
          <w:numId w:val="31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Transfers</w:t>
      </w:r>
      <w:r>
        <w:rPr>
          <w:rFonts w:ascii="Arial" w:cs="Arial" w:eastAsia="Arial" w:hAnsi="Arial"/>
          <w:sz w:val="18"/>
          <w:szCs w:val="18"/>
          <w:b w:val="1"/>
          <w:bCs w:val="1"/>
          <w:color w:val="auto"/>
        </w:rPr>
        <w:t>.</w:t>
      </w:r>
    </w:p>
    <w:p>
      <w:pPr>
        <w:spacing w:after="0" w:line="225"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6.1 </w:t>
      </w:r>
      <w:r>
        <w:rPr>
          <w:rFonts w:ascii="Arial" w:cs="Arial" w:eastAsia="Arial" w:hAnsi="Arial"/>
          <w:sz w:val="17"/>
          <w:szCs w:val="17"/>
          <w:u w:val="single" w:color="auto"/>
          <w:color w:val="auto"/>
        </w:rPr>
        <w:t>Disposition of Shares</w:t>
      </w:r>
      <w:r>
        <w:rPr>
          <w:rFonts w:ascii="Arial" w:cs="Arial" w:eastAsia="Arial" w:hAnsi="Arial"/>
          <w:sz w:val="17"/>
          <w:szCs w:val="17"/>
          <w:color w:val="auto"/>
        </w:rPr>
        <w:t>. Purchaser hereby agrees that Purchaser shall make no disposition of the Shares (other than as permitted by this</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211" w:lineRule="exact"/>
        <w:rPr>
          <w:sz w:val="20"/>
          <w:szCs w:val="20"/>
          <w:color w:val="auto"/>
        </w:rPr>
      </w:pPr>
    </w:p>
    <w:p>
      <w:pPr>
        <w:ind w:right="60" w:firstLine="1440"/>
        <w:spacing w:after="0" w:line="277" w:lineRule="auto"/>
        <w:tabs>
          <w:tab w:leader="none" w:pos="1676" w:val="left"/>
        </w:tabs>
        <w:numPr>
          <w:ilvl w:val="0"/>
          <w:numId w:val="314"/>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0"/>
        <w:spacing w:after="0"/>
        <w:tabs>
          <w:tab w:leader="none" w:pos="1700" w:val="left"/>
        </w:tabs>
        <w:numPr>
          <w:ilvl w:val="0"/>
          <w:numId w:val="314"/>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200" w:firstLine="1440"/>
        <w:spacing w:after="0" w:line="259" w:lineRule="auto"/>
        <w:tabs>
          <w:tab w:leader="none" w:pos="1676" w:val="left"/>
        </w:tabs>
        <w:numPr>
          <w:ilvl w:val="0"/>
          <w:numId w:val="314"/>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ind w:right="460" w:firstLine="1440"/>
        <w:spacing w:after="0" w:line="264" w:lineRule="auto"/>
        <w:tabs>
          <w:tab w:leader="none" w:pos="1686" w:val="left"/>
        </w:tabs>
        <w:numPr>
          <w:ilvl w:val="0"/>
          <w:numId w:val="314"/>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280" w:firstLine="878"/>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u w:val="single" w:color="auto"/>
          <w:color w:val="auto"/>
        </w:rPr>
        <w:t>Restriction on Transfer</w:t>
      </w:r>
      <w:r>
        <w:rPr>
          <w:rFonts w:ascii="Arial" w:cs="Arial" w:eastAsia="Arial" w:hAnsi="Arial"/>
          <w:sz w:val="18"/>
          <w:szCs w:val="18"/>
          <w:color w:val="auto"/>
          <w:highlight w:val="white"/>
        </w:rPr>
        <w:t>. Purchaser shall not transfer, assign, grant a lien or security interest in, pledge, hypothecate, encumber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dispose of any of the Shares which are subject to the Company’s Repurchase Option or the Company’s Right of First Refusal described below, except as permitted by this Exercise Agreement.</w:t>
      </w:r>
    </w:p>
    <w:p>
      <w:pPr>
        <w:spacing w:after="0" w:line="176" w:lineRule="exact"/>
        <w:rPr>
          <w:sz w:val="20"/>
          <w:szCs w:val="20"/>
          <w:color w:val="auto"/>
        </w:rPr>
      </w:pPr>
    </w:p>
    <w:p>
      <w:pPr>
        <w:ind w:right="100" w:firstLine="878"/>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u w:val="single" w:color="auto"/>
          <w:color w:val="auto"/>
        </w:rPr>
        <w:t>Transferee Obligations</w:t>
      </w:r>
      <w:r>
        <w:rPr>
          <w:rFonts w:ascii="Arial" w:cs="Arial" w:eastAsia="Arial" w:hAnsi="Arial"/>
          <w:sz w:val="18"/>
          <w:szCs w:val="18"/>
          <w:color w:val="auto"/>
        </w:rPr>
        <w:t>. Each person (other than the Company) to whom the Shares are transferred by means of one of the permitted transfers</w:t>
      </w:r>
      <w:r>
        <w:rPr>
          <w:rFonts w:ascii="Arial" w:cs="Arial" w:eastAsia="Arial" w:hAnsi="Arial"/>
          <w:sz w:val="18"/>
          <w:szCs w:val="18"/>
          <w:b w:val="1"/>
          <w:bCs w:val="1"/>
          <w:color w:val="auto"/>
        </w:rPr>
        <w:t xml:space="preserve"> </w:t>
      </w:r>
      <w:r>
        <w:rPr>
          <w:rFonts w:ascii="Arial" w:cs="Arial" w:eastAsia="Arial" w:hAnsi="Arial"/>
          <w:sz w:val="18"/>
          <w:szCs w:val="18"/>
          <w:color w:val="auto"/>
        </w:rPr>
        <w:t>specified in this Exercise Agreement must, as a condition precedent to the validity of such transfer, acknowledge in writing to the Company that such person is bound by the provisions of this Exercise Agreement and that the transferred Shares are subject to (i) both the Company’s Repurchase Option and the Company’s Right of First Refusal granted hereunder and (ii) the market stand-off provisions of Section 7 hereof, to the same extent such Shares would be so subject if retained by the Purchaser.</w:t>
      </w:r>
    </w:p>
    <w:p>
      <w:pPr>
        <w:sectPr>
          <w:pgSz w:w="11900" w:h="16838" w:orient="portrait"/>
          <w:cols w:equalWidth="0" w:num="1">
            <w:col w:w="11420"/>
          </w:cols>
          <w:pgMar w:left="240" w:top="554" w:right="239" w:bottom="1440" w:gutter="0" w:footer="0" w:header="0"/>
        </w:sectPr>
      </w:pPr>
    </w:p>
    <w:bookmarkStart w:id="228" w:name="page229"/>
    <w:bookmarkEnd w:id="228"/>
    <w:p>
      <w:pPr>
        <w:ind w:firstLine="454"/>
        <w:spacing w:after="0" w:line="277" w:lineRule="auto"/>
        <w:tabs>
          <w:tab w:leader="none" w:pos="626" w:val="left"/>
        </w:tabs>
        <w:numPr>
          <w:ilvl w:val="0"/>
          <w:numId w:val="315"/>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Market Standoff Agreement</w:t>
      </w:r>
      <w:r>
        <w:rPr>
          <w:rFonts w:ascii="Arial" w:cs="Arial" w:eastAsia="Arial" w:hAnsi="Arial"/>
          <w:sz w:val="17"/>
          <w:szCs w:val="17"/>
          <w:b w:val="1"/>
          <w:bCs w:val="1"/>
          <w:color w:val="auto"/>
          <w:highlight w:val="white"/>
        </w:rPr>
        <w:t>.</w:t>
      </w:r>
      <w:r>
        <w:rPr>
          <w:rFonts w:ascii="Arial" w:cs="Arial" w:eastAsia="Arial" w:hAnsi="Arial"/>
          <w:sz w:val="17"/>
          <w:szCs w:val="17"/>
          <w:b w:val="1"/>
          <w:bCs w:val="1"/>
          <w:color w:val="auto"/>
        </w:rPr>
        <w:t xml:space="preserve"> </w:t>
      </w:r>
      <w:r>
        <w:rPr>
          <w:rFonts w:ascii="Arial" w:cs="Arial" w:eastAsia="Arial" w:hAnsi="Arial"/>
          <w:sz w:val="17"/>
          <w:szCs w:val="17"/>
          <w:color w:val="auto"/>
          <w:highlight w:val="white"/>
        </w:rPr>
        <w:t>Purchaser agrees in connection with any registration of the Company’s securities that, upon the request of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68" w:lineRule="exact"/>
        <w:rPr>
          <w:rFonts w:ascii="Arial" w:cs="Arial" w:eastAsia="Arial" w:hAnsi="Arial"/>
          <w:sz w:val="17"/>
          <w:szCs w:val="17"/>
          <w:b w:val="1"/>
          <w:bCs w:val="1"/>
          <w:color w:val="auto"/>
        </w:rPr>
      </w:pPr>
    </w:p>
    <w:p>
      <w:pPr>
        <w:ind w:firstLine="454"/>
        <w:spacing w:after="0" w:line="261" w:lineRule="auto"/>
        <w:tabs>
          <w:tab w:leader="none" w:pos="626" w:val="left"/>
        </w:tabs>
        <w:numPr>
          <w:ilvl w:val="0"/>
          <w:numId w:val="31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Repurchase Option for Unvested Shares</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or its assignee, shall have the option to repurchase all or a portion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Purchaser’s Unvested Shares (as defined in Section 2.2 of the Stock Option Agreement) on the terms and conditions set forth in this Section (the “</w:t>
      </w:r>
      <w:r>
        <w:rPr>
          <w:rFonts w:ascii="Arial" w:cs="Arial" w:eastAsia="Arial" w:hAnsi="Arial"/>
          <w:sz w:val="18"/>
          <w:szCs w:val="18"/>
          <w:b w:val="1"/>
          <w:bCs w:val="1"/>
          <w:i w:val="1"/>
          <w:iCs w:val="1"/>
          <w:color w:val="auto"/>
        </w:rPr>
        <w:t>Repurchase</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if Purchaser is Terminated (as defined in the Plan) for any reason, or no reason, including without limitation, Purchaser’s death, Disability (as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defined in the Plan), voluntary resignation or termination by the Company with or without Cause.</w:t>
      </w:r>
    </w:p>
    <w:p>
      <w:pPr>
        <w:spacing w:after="0" w:line="180" w:lineRule="exact"/>
        <w:rPr>
          <w:sz w:val="20"/>
          <w:szCs w:val="20"/>
          <w:color w:val="auto"/>
        </w:rPr>
      </w:pPr>
    </w:p>
    <w:p>
      <w:pPr>
        <w:ind w:right="460" w:firstLine="878"/>
        <w:spacing w:after="0" w:line="313" w:lineRule="auto"/>
        <w:rPr>
          <w:sz w:val="20"/>
          <w:szCs w:val="20"/>
          <w:color w:val="auto"/>
        </w:rPr>
      </w:pPr>
      <w:r>
        <w:rPr>
          <w:rFonts w:ascii="Arial" w:cs="Arial" w:eastAsia="Arial" w:hAnsi="Arial"/>
          <w:sz w:val="17"/>
          <w:szCs w:val="17"/>
          <w:b w:val="1"/>
          <w:bCs w:val="1"/>
          <w:color w:val="auto"/>
        </w:rPr>
        <w:t xml:space="preserve">8.1 </w:t>
      </w:r>
      <w:r>
        <w:rPr>
          <w:rFonts w:ascii="Arial" w:cs="Arial" w:eastAsia="Arial" w:hAnsi="Arial"/>
          <w:sz w:val="17"/>
          <w:szCs w:val="17"/>
          <w:u w:val="single" w:color="auto"/>
          <w:color w:val="auto"/>
        </w:rPr>
        <w:t>Termination and Termination Date</w:t>
      </w:r>
      <w:r>
        <w:rPr>
          <w:rFonts w:ascii="Arial" w:cs="Arial" w:eastAsia="Arial" w:hAnsi="Arial"/>
          <w:sz w:val="17"/>
          <w:szCs w:val="17"/>
          <w:color w:val="auto"/>
          <w:highlight w:val="white"/>
        </w:rPr>
        <w:t>. In case of any dispute as to whether Purchaser is Terminated, the Committee shall have discretion to</w:t>
      </w:r>
      <w:r>
        <w:rPr>
          <w:rFonts w:ascii="Arial" w:cs="Arial" w:eastAsia="Arial" w:hAnsi="Arial"/>
          <w:sz w:val="17"/>
          <w:szCs w:val="17"/>
          <w:b w:val="1"/>
          <w:bCs w:val="1"/>
          <w:color w:val="auto"/>
        </w:rPr>
        <w:t xml:space="preserve"> </w:t>
      </w:r>
      <w:r>
        <w:rPr>
          <w:rFonts w:ascii="Arial" w:cs="Arial" w:eastAsia="Arial" w:hAnsi="Arial"/>
          <w:sz w:val="17"/>
          <w:szCs w:val="17"/>
          <w:color w:val="auto"/>
        </w:rPr>
        <w:t>determine whether Purchaser has been Terminated and the effective date of such Termination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w:t>
      </w:r>
    </w:p>
    <w:p>
      <w:pPr>
        <w:spacing w:after="0" w:line="138" w:lineRule="exact"/>
        <w:rPr>
          <w:sz w:val="20"/>
          <w:szCs w:val="20"/>
          <w:color w:val="auto"/>
        </w:rPr>
      </w:pPr>
    </w:p>
    <w:p>
      <w:pPr>
        <w:jc w:val="both"/>
        <w:ind w:right="280" w:firstLine="878"/>
        <w:spacing w:after="0" w:line="314" w:lineRule="auto"/>
        <w:rPr>
          <w:sz w:val="20"/>
          <w:szCs w:val="20"/>
          <w:color w:val="auto"/>
        </w:rPr>
      </w:pPr>
      <w:r>
        <w:rPr>
          <w:rFonts w:ascii="Arial" w:cs="Arial" w:eastAsia="Arial" w:hAnsi="Arial"/>
          <w:sz w:val="16"/>
          <w:szCs w:val="16"/>
          <w:b w:val="1"/>
          <w:bCs w:val="1"/>
          <w:color w:val="auto"/>
        </w:rPr>
        <w:t xml:space="preserve">8.2 </w:t>
      </w:r>
      <w:r>
        <w:rPr>
          <w:rFonts w:ascii="Arial" w:cs="Arial" w:eastAsia="Arial" w:hAnsi="Arial"/>
          <w:sz w:val="16"/>
          <w:szCs w:val="16"/>
          <w:u w:val="single" w:color="auto"/>
          <w:color w:val="auto"/>
        </w:rPr>
        <w:t>Exercise of Repurchase Option</w:t>
      </w:r>
      <w:r>
        <w:rPr>
          <w:rFonts w:ascii="Arial" w:cs="Arial" w:eastAsia="Arial" w:hAnsi="Arial"/>
          <w:sz w:val="16"/>
          <w:szCs w:val="16"/>
          <w:color w:val="auto"/>
          <w:highlight w:val="white"/>
        </w:rPr>
        <w:t>. At any time within ninety (90) days after Purchaser’s Termination Date (or, in the case of securities issued</w:t>
      </w:r>
      <w:r>
        <w:rPr>
          <w:rFonts w:ascii="Arial" w:cs="Arial" w:eastAsia="Arial" w:hAnsi="Arial"/>
          <w:sz w:val="16"/>
          <w:szCs w:val="16"/>
          <w:b w:val="1"/>
          <w:bCs w:val="1"/>
          <w:color w:val="auto"/>
        </w:rPr>
        <w:t xml:space="preserve"> </w:t>
      </w:r>
      <w:r>
        <w:rPr>
          <w:rFonts w:ascii="Arial" w:cs="Arial" w:eastAsia="Arial" w:hAnsi="Arial"/>
          <w:sz w:val="16"/>
          <w:szCs w:val="16"/>
          <w:color w:val="auto"/>
        </w:rPr>
        <w:t>upon exercise of an Option after Purchaser’s Termination Date, within ninety (90) days after the date of such exercise), the Company, or its assignee, may elect to repurchase any or all the Purchaser’s Unvested Shares by giving Purchaser written notice of exercise of the Repurchase Option.</w:t>
      </w:r>
    </w:p>
    <w:p>
      <w:pPr>
        <w:spacing w:after="0" w:line="142" w:lineRule="exact"/>
        <w:rPr>
          <w:sz w:val="20"/>
          <w:szCs w:val="20"/>
          <w:color w:val="auto"/>
        </w:rPr>
      </w:pPr>
    </w:p>
    <w:p>
      <w:pPr>
        <w:ind w:right="200" w:firstLine="878"/>
        <w:spacing w:after="0" w:line="289" w:lineRule="auto"/>
        <w:rPr>
          <w:sz w:val="20"/>
          <w:szCs w:val="20"/>
          <w:color w:val="auto"/>
        </w:rPr>
      </w:pPr>
      <w:r>
        <w:rPr>
          <w:rFonts w:ascii="Arial" w:cs="Arial" w:eastAsia="Arial" w:hAnsi="Arial"/>
          <w:sz w:val="17"/>
          <w:szCs w:val="17"/>
          <w:b w:val="1"/>
          <w:bCs w:val="1"/>
          <w:color w:val="auto"/>
        </w:rPr>
        <w:t xml:space="preserve">8.3 </w:t>
      </w:r>
      <w:r>
        <w:rPr>
          <w:rFonts w:ascii="Arial" w:cs="Arial" w:eastAsia="Arial" w:hAnsi="Arial"/>
          <w:sz w:val="17"/>
          <w:szCs w:val="17"/>
          <w:u w:val="single" w:color="auto"/>
          <w:color w:val="auto"/>
        </w:rPr>
        <w:t>Calculation of Repurchase Price for Unvested Shares</w:t>
      </w:r>
      <w:r>
        <w:rPr>
          <w:rFonts w:ascii="Arial" w:cs="Arial" w:eastAsia="Arial" w:hAnsi="Arial"/>
          <w:sz w:val="17"/>
          <w:szCs w:val="17"/>
          <w:color w:val="auto"/>
          <w:highlight w:val="white"/>
        </w:rPr>
        <w:t>. The Company or its assignee shall have the option to repurchase from Purchaser (or</w:t>
      </w:r>
      <w:r>
        <w:rPr>
          <w:rFonts w:ascii="Arial" w:cs="Arial" w:eastAsia="Arial" w:hAnsi="Arial"/>
          <w:sz w:val="17"/>
          <w:szCs w:val="17"/>
          <w:b w:val="1"/>
          <w:bCs w:val="1"/>
          <w:color w:val="auto"/>
        </w:rPr>
        <w:t xml:space="preserve"> </w:t>
      </w:r>
      <w:r>
        <w:rPr>
          <w:rFonts w:ascii="Arial" w:cs="Arial" w:eastAsia="Arial" w:hAnsi="Arial"/>
          <w:sz w:val="17"/>
          <w:szCs w:val="17"/>
          <w:color w:val="auto"/>
        </w:rPr>
        <w:t>from Purchaser’s personal representative as the case may be) the Unvested Shares at Purchaser’s Exercise Price, proportionately adjusted for any stock split or similar change in the capital structure of the Company as set forth in Section 2.2 of the Plan (the “</w:t>
      </w:r>
      <w:r>
        <w:rPr>
          <w:rFonts w:ascii="Arial" w:cs="Arial" w:eastAsia="Arial" w:hAnsi="Arial"/>
          <w:sz w:val="17"/>
          <w:szCs w:val="17"/>
          <w:b w:val="1"/>
          <w:bCs w:val="1"/>
          <w:i w:val="1"/>
          <w:iCs w:val="1"/>
          <w:color w:val="auto"/>
        </w:rPr>
        <w:t>Repurchase Price</w:t>
      </w:r>
      <w:r>
        <w:rPr>
          <w:rFonts w:ascii="Arial" w:cs="Arial" w:eastAsia="Arial" w:hAnsi="Arial"/>
          <w:sz w:val="17"/>
          <w:szCs w:val="17"/>
          <w:color w:val="auto"/>
        </w:rPr>
        <w:t>”).</w:t>
      </w:r>
    </w:p>
    <w:p>
      <w:pPr>
        <w:spacing w:after="0" w:line="158" w:lineRule="exact"/>
        <w:rPr>
          <w:sz w:val="20"/>
          <w:szCs w:val="20"/>
          <w:color w:val="auto"/>
        </w:rPr>
      </w:pPr>
    </w:p>
    <w:p>
      <w:pPr>
        <w:ind w:right="100" w:firstLine="878"/>
        <w:spacing w:after="0" w:line="289" w:lineRule="auto"/>
        <w:rPr>
          <w:sz w:val="20"/>
          <w:szCs w:val="20"/>
          <w:color w:val="auto"/>
        </w:rPr>
      </w:pPr>
      <w:r>
        <w:rPr>
          <w:rFonts w:ascii="Arial" w:cs="Arial" w:eastAsia="Arial" w:hAnsi="Arial"/>
          <w:sz w:val="17"/>
          <w:szCs w:val="17"/>
          <w:b w:val="1"/>
          <w:bCs w:val="1"/>
          <w:color w:val="auto"/>
        </w:rPr>
        <w:t xml:space="preserve">8.4 </w:t>
      </w:r>
      <w:r>
        <w:rPr>
          <w:rFonts w:ascii="Arial" w:cs="Arial" w:eastAsia="Arial" w:hAnsi="Arial"/>
          <w:sz w:val="17"/>
          <w:szCs w:val="17"/>
          <w:u w:val="single" w:color="auto"/>
          <w:color w:val="auto"/>
        </w:rPr>
        <w:t>Payment of Repurchase Price</w:t>
      </w:r>
      <w:r>
        <w:rPr>
          <w:rFonts w:ascii="Arial" w:cs="Arial" w:eastAsia="Arial" w:hAnsi="Arial"/>
          <w:sz w:val="17"/>
          <w:szCs w:val="17"/>
          <w:color w:val="auto"/>
          <w:highlight w:val="white"/>
        </w:rPr>
        <w:t>. The Repurchase Price shall be payable, at the option of the Company or its assignee, by check or by</w:t>
      </w:r>
      <w:r>
        <w:rPr>
          <w:rFonts w:ascii="Arial" w:cs="Arial" w:eastAsia="Arial" w:hAnsi="Arial"/>
          <w:sz w:val="17"/>
          <w:szCs w:val="17"/>
          <w:b w:val="1"/>
          <w:bCs w:val="1"/>
          <w:color w:val="auto"/>
        </w:rPr>
        <w:t xml:space="preserve"> </w:t>
      </w:r>
      <w:r>
        <w:rPr>
          <w:rFonts w:ascii="Arial" w:cs="Arial" w:eastAsia="Arial" w:hAnsi="Arial"/>
          <w:sz w:val="17"/>
          <w:szCs w:val="17"/>
          <w:color w:val="auto"/>
        </w:rPr>
        <w:t>cancellation of all or a portion of any outstanding purchase money indebtedness owed by Purchaser to the Company or such assignee, or by any combination thereof. The Repurchase Price shall be paid without interest within the term of the Repurchase Option as described in Section 8.2.</w:t>
      </w:r>
    </w:p>
    <w:p>
      <w:pPr>
        <w:spacing w:after="0" w:line="158" w:lineRule="exact"/>
        <w:rPr>
          <w:sz w:val="20"/>
          <w:szCs w:val="20"/>
          <w:color w:val="auto"/>
        </w:rPr>
      </w:pPr>
    </w:p>
    <w:p>
      <w:pPr>
        <w:ind w:right="100" w:firstLine="878"/>
        <w:spacing w:after="0" w:line="266" w:lineRule="auto"/>
        <w:rPr>
          <w:sz w:val="20"/>
          <w:szCs w:val="20"/>
          <w:color w:val="auto"/>
        </w:rPr>
      </w:pPr>
      <w:r>
        <w:rPr>
          <w:rFonts w:ascii="Arial" w:cs="Arial" w:eastAsia="Arial" w:hAnsi="Arial"/>
          <w:sz w:val="18"/>
          <w:szCs w:val="18"/>
          <w:b w:val="1"/>
          <w:bCs w:val="1"/>
          <w:color w:val="auto"/>
        </w:rPr>
        <w:t xml:space="preserve">8.5 </w:t>
      </w:r>
      <w:r>
        <w:rPr>
          <w:rFonts w:ascii="Arial" w:cs="Arial" w:eastAsia="Arial" w:hAnsi="Arial"/>
          <w:sz w:val="18"/>
          <w:szCs w:val="18"/>
          <w:u w:val="single" w:color="auto"/>
          <w:color w:val="auto"/>
        </w:rPr>
        <w:t>Right of Termination Unaffected</w:t>
      </w:r>
      <w:r>
        <w:rPr>
          <w:rFonts w:ascii="Arial" w:cs="Arial" w:eastAsia="Arial" w:hAnsi="Arial"/>
          <w:sz w:val="18"/>
          <w:szCs w:val="18"/>
          <w:color w:val="auto"/>
        </w:rPr>
        <w:t>. Nothing in this Exercise Agreement shall be construed to limit or otherwise affect in any manner</w:t>
      </w:r>
      <w:r>
        <w:rPr>
          <w:rFonts w:ascii="Arial" w:cs="Arial" w:eastAsia="Arial" w:hAnsi="Arial"/>
          <w:sz w:val="18"/>
          <w:szCs w:val="18"/>
          <w:b w:val="1"/>
          <w:bCs w:val="1"/>
          <w:color w:val="auto"/>
        </w:rPr>
        <w:t xml:space="preserve"> </w:t>
      </w:r>
      <w:r>
        <w:rPr>
          <w:rFonts w:ascii="Arial" w:cs="Arial" w:eastAsia="Arial" w:hAnsi="Arial"/>
          <w:sz w:val="18"/>
          <w:szCs w:val="18"/>
          <w:color w:val="auto"/>
        </w:rPr>
        <w:t>whatsoever the right or power of the Company (or any Parent or Subsidiary of the Company) to terminate Purchaser’s employment or other relationship with Company (or the Parent or Subsidiary of the Company) at any time, for any reason or no reason, with or without Cause.</w:t>
      </w:r>
    </w:p>
    <w:p>
      <w:pPr>
        <w:spacing w:after="0" w:line="122" w:lineRule="exact"/>
        <w:rPr>
          <w:sz w:val="20"/>
          <w:szCs w:val="20"/>
          <w:color w:val="auto"/>
        </w:rPr>
      </w:pPr>
    </w:p>
    <w:p>
      <w:pPr>
        <w:ind w:right="40" w:firstLine="454"/>
        <w:spacing w:after="0" w:line="258" w:lineRule="auto"/>
        <w:tabs>
          <w:tab w:leader="none" w:pos="626" w:val="left"/>
        </w:tabs>
        <w:numPr>
          <w:ilvl w:val="0"/>
          <w:numId w:val="31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b w:val="1"/>
          <w:bCs w:val="1"/>
          <w:color w:val="auto"/>
        </w:rPr>
        <w:t xml:space="preserve">. </w:t>
      </w:r>
      <w:r>
        <w:rPr>
          <w:rFonts w:ascii="Arial" w:cs="Arial" w:eastAsia="Arial" w:hAnsi="Arial"/>
          <w:sz w:val="18"/>
          <w:szCs w:val="18"/>
          <w:color w:val="auto"/>
        </w:rPr>
        <w:t>Unvested Shares may not be sold or otherwise transferred by Purchaser without the Company’s prior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consent. Before any Vested Shares held by Purchaser or any transferee of such Vested Shares (either 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First Refusal</w:t>
      </w:r>
      <w:r>
        <w:rPr>
          <w:rFonts w:ascii="Arial" w:cs="Arial" w:eastAsia="Arial" w:hAnsi="Arial"/>
          <w:sz w:val="18"/>
          <w:szCs w:val="18"/>
          <w:color w:val="auto"/>
        </w:rPr>
        <w:t>”).</w:t>
      </w:r>
    </w:p>
    <w:p>
      <w:pPr>
        <w:spacing w:after="0" w:line="184"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9.1 </w:t>
      </w:r>
      <w:r>
        <w:rPr>
          <w:rFonts w:ascii="Arial" w:cs="Arial" w:eastAsia="Arial" w:hAnsi="Arial"/>
          <w:sz w:val="17"/>
          <w:szCs w:val="17"/>
          <w:u w:val="single" w:color="auto"/>
          <w:color w:val="auto"/>
        </w:rPr>
        <w:t>Notice of Proposed Transfer</w:t>
      </w:r>
      <w:r>
        <w:rPr>
          <w:rFonts w:ascii="Arial" w:cs="Arial" w:eastAsia="Arial" w:hAnsi="Arial"/>
          <w:sz w:val="17"/>
          <w:szCs w:val="17"/>
          <w:color w:val="auto"/>
        </w:rPr>
        <w:t>. The Holder of the Offered Shares will deliver to the Company a written notice (the “</w:t>
      </w:r>
      <w:r>
        <w:rPr>
          <w:rFonts w:ascii="Arial" w:cs="Arial" w:eastAsia="Arial" w:hAnsi="Arial"/>
          <w:sz w:val="17"/>
          <w:szCs w:val="17"/>
          <w:b w:val="1"/>
          <w:bCs w:val="1"/>
          <w:i w:val="1"/>
          <w:iCs w:val="1"/>
          <w:color w:val="auto"/>
        </w:rPr>
        <w:t>Notice</w:t>
      </w:r>
      <w:r>
        <w:rPr>
          <w:rFonts w:ascii="Arial" w:cs="Arial" w:eastAsia="Arial" w:hAnsi="Arial"/>
          <w:sz w:val="17"/>
          <w:szCs w:val="17"/>
          <w:color w:val="auto"/>
        </w:rPr>
        <w:t>”) stating: (i) the</w:t>
      </w:r>
    </w:p>
    <w:p>
      <w:pPr>
        <w:spacing w:after="0" w:line="39" w:lineRule="exact"/>
        <w:rPr>
          <w:sz w:val="20"/>
          <w:szCs w:val="20"/>
          <w:color w:val="auto"/>
        </w:rPr>
      </w:pPr>
    </w:p>
    <w:p>
      <w:pPr>
        <w:spacing w:after="0"/>
        <w:rPr>
          <w:sz w:val="20"/>
          <w:szCs w:val="20"/>
          <w:color w:val="auto"/>
        </w:rPr>
      </w:pPr>
      <w:r>
        <w:rPr>
          <w:rFonts w:ascii="Arial" w:cs="Arial" w:eastAsia="Arial" w:hAnsi="Arial"/>
          <w:sz w:val="16"/>
          <w:szCs w:val="16"/>
          <w:color w:val="auto"/>
        </w:rPr>
        <w:t>Holder’s bona fide intention to sell or otherwise transfer the Offered Shares; (ii) the name and address of each proposed purchaser or other transferee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Proposed Transferee</w:t>
      </w:r>
      <w:r>
        <w:rPr>
          <w:rFonts w:ascii="Arial" w:cs="Arial" w:eastAsia="Arial" w:hAnsi="Arial"/>
          <w:sz w:val="16"/>
          <w:szCs w:val="16"/>
          <w:color w:val="auto"/>
        </w:rPr>
        <w:t>”); (iii) the number of Offered Shares to be transferred to each Proposed Transferee; (iv) the bona fide cash price or other consideration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which the Holder proposes to transfer the Offered Shares (the “</w:t>
      </w:r>
      <w:r>
        <w:rPr>
          <w:rFonts w:ascii="Arial" w:cs="Arial" w:eastAsia="Arial" w:hAnsi="Arial"/>
          <w:sz w:val="16"/>
          <w:szCs w:val="16"/>
          <w:b w:val="1"/>
          <w:bCs w:val="1"/>
          <w:i w:val="1"/>
          <w:iCs w:val="1"/>
          <w:color w:val="auto"/>
        </w:rPr>
        <w:t>Offered Price</w:t>
      </w:r>
      <w:r>
        <w:rPr>
          <w:rFonts w:ascii="Arial" w:cs="Arial" w:eastAsia="Arial" w:hAnsi="Arial"/>
          <w:sz w:val="16"/>
          <w:szCs w:val="16"/>
          <w:color w:val="auto"/>
        </w:rPr>
        <w:t>”); and (v) that the Holder acknowledges this Notice is an offer to sell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Offered Shares to the Company and/or its assignee(s) pursuant to the Company’s Right of First Refusal at the Offered Price as provided for in this Exercise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ectPr>
          <w:pgSz w:w="11900" w:h="16838" w:orient="portrait"/>
          <w:cols w:equalWidth="0" w:num="1">
            <w:col w:w="11420"/>
          </w:cols>
          <w:pgMar w:left="240" w:top="338" w:right="239" w:bottom="1440" w:gutter="0" w:footer="0" w:header="0"/>
        </w:sectPr>
      </w:pPr>
    </w:p>
    <w:bookmarkStart w:id="229" w:name="page230"/>
    <w:bookmarkEnd w:id="229"/>
    <w:p>
      <w:pPr>
        <w:jc w:val="both"/>
        <w:ind w:right="40" w:firstLine="878"/>
        <w:spacing w:after="0" w:line="289" w:lineRule="auto"/>
        <w:rPr>
          <w:sz w:val="20"/>
          <w:szCs w:val="20"/>
          <w:color w:val="auto"/>
        </w:rPr>
      </w:pPr>
      <w:r>
        <w:rPr>
          <w:rFonts w:ascii="Arial" w:cs="Arial" w:eastAsia="Arial" w:hAnsi="Arial"/>
          <w:sz w:val="17"/>
          <w:szCs w:val="17"/>
          <w:b w:val="1"/>
          <w:bCs w:val="1"/>
          <w:color w:val="auto"/>
        </w:rPr>
        <w:t xml:space="preserve">9.2 </w:t>
      </w:r>
      <w:r>
        <w:rPr>
          <w:rFonts w:ascii="Arial" w:cs="Arial" w:eastAsia="Arial" w:hAnsi="Arial"/>
          <w:sz w:val="17"/>
          <w:szCs w:val="17"/>
          <w:u w:val="single" w:color="auto"/>
          <w:color w:val="auto"/>
        </w:rPr>
        <w:t>Exercise of Right of First Refusal</w:t>
      </w:r>
      <w:r>
        <w:rPr>
          <w:rFonts w:ascii="Arial" w:cs="Arial" w:eastAsia="Arial" w:hAnsi="Arial"/>
          <w:sz w:val="17"/>
          <w:szCs w:val="17"/>
          <w:color w:val="auto"/>
        </w:rPr>
        <w:t>. At any time within thirty (30) days after the date of the Notice, the Company and/or its assignee(s) may, by</w:t>
      </w:r>
      <w:r>
        <w:rPr>
          <w:rFonts w:ascii="Arial" w:cs="Arial" w:eastAsia="Arial" w:hAnsi="Arial"/>
          <w:sz w:val="17"/>
          <w:szCs w:val="17"/>
          <w:b w:val="1"/>
          <w:bCs w:val="1"/>
          <w:color w:val="auto"/>
        </w:rPr>
        <w:t xml:space="preserve"> </w:t>
      </w:r>
      <w:r>
        <w:rPr>
          <w:rFonts w:ascii="Arial" w:cs="Arial" w:eastAsia="Arial" w:hAnsi="Arial"/>
          <w:sz w:val="17"/>
          <w:szCs w:val="17"/>
          <w:color w:val="auto"/>
        </w:rPr>
        <w:t>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58" w:lineRule="exact"/>
        <w:rPr>
          <w:sz w:val="20"/>
          <w:szCs w:val="20"/>
          <w:color w:val="auto"/>
        </w:rPr>
      </w:pPr>
    </w:p>
    <w:p>
      <w:pPr>
        <w:ind w:right="20" w:firstLine="878"/>
        <w:spacing w:after="0" w:line="258" w:lineRule="auto"/>
        <w:rPr>
          <w:sz w:val="20"/>
          <w:szCs w:val="20"/>
          <w:color w:val="auto"/>
        </w:rPr>
      </w:pPr>
      <w:r>
        <w:rPr>
          <w:rFonts w:ascii="Arial" w:cs="Arial" w:eastAsia="Arial" w:hAnsi="Arial"/>
          <w:sz w:val="18"/>
          <w:szCs w:val="18"/>
          <w:b w:val="1"/>
          <w:bCs w:val="1"/>
          <w:color w:val="auto"/>
        </w:rPr>
        <w:t xml:space="preserve">9.3 </w:t>
      </w: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 Offered</w:t>
      </w:r>
      <w:r>
        <w:rPr>
          <w:rFonts w:ascii="Arial" w:cs="Arial" w:eastAsia="Arial" w:hAnsi="Arial"/>
          <w:sz w:val="18"/>
          <w:szCs w:val="18"/>
          <w:b w:val="1"/>
          <w:bCs w:val="1"/>
          <w:color w:val="auto"/>
        </w:rPr>
        <w:t xml:space="preserve"> </w:t>
      </w:r>
      <w:r>
        <w:rPr>
          <w:rFonts w:ascii="Arial" w:cs="Arial" w:eastAsia="Arial" w:hAnsi="Arial"/>
          <w:sz w:val="18"/>
          <w:szCs w:val="18"/>
          <w:color w:val="auto"/>
        </w:rPr>
        <w:t>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right="60" w:firstLine="878"/>
        <w:spacing w:after="0" w:line="258" w:lineRule="auto"/>
        <w:rPr>
          <w:sz w:val="20"/>
          <w:szCs w:val="20"/>
          <w:color w:val="auto"/>
        </w:rPr>
      </w:pPr>
      <w:r>
        <w:rPr>
          <w:rFonts w:ascii="Arial" w:cs="Arial" w:eastAsia="Arial" w:hAnsi="Arial"/>
          <w:sz w:val="18"/>
          <w:szCs w:val="18"/>
          <w:b w:val="1"/>
          <w:bCs w:val="1"/>
          <w:color w:val="auto"/>
        </w:rPr>
        <w:t xml:space="preserve">9.4 </w:t>
      </w:r>
      <w:r>
        <w:rPr>
          <w:rFonts w:ascii="Arial" w:cs="Arial" w:eastAsia="Arial" w:hAnsi="Arial"/>
          <w:sz w:val="18"/>
          <w:szCs w:val="18"/>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ind w:right="380" w:firstLine="878"/>
        <w:spacing w:after="0" w:line="289" w:lineRule="auto"/>
        <w:rPr>
          <w:sz w:val="20"/>
          <w:szCs w:val="20"/>
          <w:color w:val="auto"/>
        </w:rPr>
      </w:pPr>
      <w:r>
        <w:rPr>
          <w:rFonts w:ascii="Arial" w:cs="Arial" w:eastAsia="Arial" w:hAnsi="Arial"/>
          <w:sz w:val="16"/>
          <w:szCs w:val="16"/>
          <w:b w:val="1"/>
          <w:bCs w:val="1"/>
          <w:color w:val="auto"/>
        </w:rPr>
        <w:t xml:space="preserve">9.5 </w:t>
      </w:r>
      <w:r>
        <w:rPr>
          <w:rFonts w:ascii="Arial" w:cs="Arial" w:eastAsia="Arial" w:hAnsi="Arial"/>
          <w:sz w:val="16"/>
          <w:szCs w:val="16"/>
          <w:u w:val="single" w:color="auto"/>
          <w:color w:val="auto"/>
        </w:rPr>
        <w:t>Holder’s Right to Transfer</w:t>
      </w:r>
      <w:r>
        <w:rPr>
          <w:rFonts w:ascii="Arial" w:cs="Arial" w:eastAsia="Arial" w:hAnsi="Arial"/>
          <w:sz w:val="16"/>
          <w:szCs w:val="16"/>
          <w:color w:val="auto"/>
          <w:highlight w:val="white"/>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sale or other transfer is consummated within one hundred twenty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-135255</wp:posOffset>
            </wp:positionV>
            <wp:extent cx="3567430" cy="12890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1">
                      <a:extLst>
                        <a:ext uri="{28A0092B-C50C-407E-A947-70E740481C1C}"/>
                      </a:extLst>
                    </a:blip>
                    <a:srcRect/>
                    <a:stretch>
                      <a:fillRect/>
                    </a:stretch>
                  </pic:blipFill>
                  <pic:spPr bwMode="auto">
                    <a:xfrm>
                      <a:off x="0" y="0"/>
                      <a:ext cx="3567430" cy="128905"/>
                    </a:xfrm>
                    <a:prstGeom prst="rect">
                      <a:avLst/>
                    </a:prstGeom>
                    <a:noFill/>
                  </pic:spPr>
                </pic:pic>
              </a:graphicData>
            </a:graphic>
          </wp:anchor>
        </w:drawing>
      </w:r>
    </w:p>
    <w:p>
      <w:pPr>
        <w:ind w:right="40" w:firstLine="8"/>
        <w:spacing w:after="0" w:line="253" w:lineRule="auto"/>
        <w:tabs>
          <w:tab w:leader="none" w:pos="435" w:val="left"/>
        </w:tabs>
        <w:numPr>
          <w:ilvl w:val="0"/>
          <w:numId w:val="317"/>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33" w:lineRule="exact"/>
        <w:rPr>
          <w:sz w:val="20"/>
          <w:szCs w:val="20"/>
          <w:color w:val="auto"/>
        </w:rPr>
      </w:pPr>
    </w:p>
    <w:p>
      <w:pPr>
        <w:ind w:right="120" w:firstLine="878"/>
        <w:spacing w:after="0" w:line="293" w:lineRule="auto"/>
        <w:rPr>
          <w:sz w:val="20"/>
          <w:szCs w:val="20"/>
          <w:color w:val="auto"/>
        </w:rPr>
      </w:pPr>
      <w:r>
        <w:rPr>
          <w:rFonts w:ascii="Arial" w:cs="Arial" w:eastAsia="Arial" w:hAnsi="Arial"/>
          <w:sz w:val="16"/>
          <w:szCs w:val="16"/>
          <w:b w:val="1"/>
          <w:bCs w:val="1"/>
          <w:color w:val="auto"/>
        </w:rPr>
        <w:t xml:space="preserve">9.6 </w:t>
      </w:r>
      <w:r>
        <w:rPr>
          <w:rFonts w:ascii="Arial" w:cs="Arial" w:eastAsia="Arial" w:hAnsi="Arial"/>
          <w:sz w:val="16"/>
          <w:szCs w:val="16"/>
          <w:u w:val="single" w:color="auto"/>
          <w:color w:val="auto"/>
        </w:rPr>
        <w:t>Exempt Transfers</w:t>
      </w:r>
      <w:r>
        <w:rPr>
          <w:rFonts w:ascii="Arial" w:cs="Arial" w:eastAsia="Arial" w:hAnsi="Arial"/>
          <w:sz w:val="16"/>
          <w:szCs w:val="16"/>
          <w:color w:val="auto"/>
        </w:rPr>
        <w:t>. Notwithstanding anything to the contrary in this Section, the following transfers of Vested Shares will be exempt from the</w:t>
      </w:r>
      <w:r>
        <w:rPr>
          <w:rFonts w:ascii="Arial" w:cs="Arial" w:eastAsia="Arial" w:hAnsi="Arial"/>
          <w:sz w:val="16"/>
          <w:szCs w:val="16"/>
          <w:b w:val="1"/>
          <w:bCs w:val="1"/>
          <w:color w:val="auto"/>
        </w:rPr>
        <w:t xml:space="preserve"> </w:t>
      </w:r>
      <w:r>
        <w:rPr>
          <w:rFonts w:ascii="Arial" w:cs="Arial" w:eastAsia="Arial" w:hAnsi="Arial"/>
          <w:sz w:val="16"/>
          <w:szCs w:val="16"/>
          <w:color w:val="auto"/>
        </w:rPr>
        <w:t>Right of First Refusal: (i) the transfer of any or all of the Vested Shares during Purchaser’s lifetime by gift or on Purchaser’s death by will or intestacy</w:t>
      </w:r>
    </w:p>
    <w:p>
      <w:pPr>
        <w:spacing w:after="0" w:line="1" w:lineRule="exact"/>
        <w:rPr>
          <w:sz w:val="20"/>
          <w:szCs w:val="20"/>
          <w:color w:val="auto"/>
        </w:rPr>
      </w:pPr>
    </w:p>
    <w:p>
      <w:pPr>
        <w:spacing w:after="0" w:line="281" w:lineRule="auto"/>
        <w:rPr>
          <w:sz w:val="20"/>
          <w:szCs w:val="20"/>
          <w:color w:val="auto"/>
        </w:rPr>
      </w:pPr>
      <w:r>
        <w:rPr>
          <w:rFonts w:ascii="Arial" w:cs="Arial" w:eastAsia="Arial" w:hAnsi="Arial"/>
          <w:sz w:val="16"/>
          <w:szCs w:val="16"/>
          <w:color w:val="auto"/>
        </w:rPr>
        <w:t>to Purchaser’s “Immediate Family”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6"/>
          <w:szCs w:val="16"/>
          <w:b w:val="1"/>
          <w:bCs w:val="1"/>
          <w:i w:val="1"/>
          <w:iCs w:val="1"/>
          <w:color w:val="auto"/>
        </w:rPr>
        <w:t>Immediate Family</w:t>
      </w:r>
      <w:r>
        <w:rPr>
          <w:rFonts w:ascii="Arial" w:cs="Arial" w:eastAsia="Arial" w:hAnsi="Arial"/>
          <w:sz w:val="16"/>
          <w:szCs w:val="16"/>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6"/>
          <w:szCs w:val="16"/>
          <w:b w:val="1"/>
          <w:bCs w:val="1"/>
          <w:i w:val="1"/>
          <w:iCs w:val="1"/>
          <w:color w:val="auto"/>
        </w:rPr>
        <w:t>Spousal Equivalent</w:t>
      </w:r>
      <w:r>
        <w:rPr>
          <w:rFonts w:ascii="Arial" w:cs="Arial" w:eastAsia="Arial" w:hAnsi="Arial"/>
          <w:sz w:val="16"/>
          <w:szCs w:val="16"/>
          <w:color w:val="auto"/>
        </w:rPr>
        <w:t>” provided the following circumstances are true:</w:t>
      </w:r>
    </w:p>
    <w:p>
      <w:pPr>
        <w:spacing w:after="0" w:line="7" w:lineRule="exact"/>
        <w:rPr>
          <w:sz w:val="20"/>
          <w:szCs w:val="20"/>
          <w:color w:val="auto"/>
        </w:rPr>
      </w:pPr>
    </w:p>
    <w:p>
      <w:pPr>
        <w:jc w:val="both"/>
        <w:ind w:right="200" w:firstLine="8"/>
        <w:spacing w:after="0" w:line="281" w:lineRule="auto"/>
        <w:tabs>
          <w:tab w:leader="none" w:pos="215" w:val="left"/>
        </w:tabs>
        <w:numPr>
          <w:ilvl w:val="0"/>
          <w:numId w:val="318"/>
        </w:numPr>
        <w:rPr>
          <w:rFonts w:ascii="Arial" w:cs="Arial" w:eastAsia="Arial" w:hAnsi="Arial"/>
          <w:sz w:val="16"/>
          <w:szCs w:val="16"/>
          <w:color w:val="auto"/>
        </w:rPr>
      </w:pPr>
      <w:r>
        <w:rPr>
          <w:rFonts w:ascii="Arial" w:cs="Arial" w:eastAsia="Arial" w:hAnsi="Arial"/>
          <w:sz w:val="16"/>
          <w:szCs w:val="16"/>
          <w:color w:val="auto"/>
        </w:rPr>
        <w:t>irrespective of whether or not Purchaser and the Spousal Equivalent are the same sex, they are the sole spousal equivalent of the other for the last twelve (12) months, (ii) they intend to remain so indefinitely, (iii) neither is married to anyone else, (iv) both are at least 18 years of age and mentally competent to consent to contract, (v) they are not related by blood to a degree of closeness which would prohibit legal marriage in the state in which they legally reside,</w:t>
      </w:r>
    </w:p>
    <w:p>
      <w:pPr>
        <w:spacing w:after="0" w:line="2" w:lineRule="exact"/>
        <w:rPr>
          <w:rFonts w:ascii="Arial" w:cs="Arial" w:eastAsia="Arial" w:hAnsi="Arial"/>
          <w:sz w:val="16"/>
          <w:szCs w:val="16"/>
          <w:color w:val="auto"/>
        </w:rPr>
      </w:pPr>
    </w:p>
    <w:p>
      <w:pPr>
        <w:ind w:right="140" w:firstLine="8"/>
        <w:spacing w:after="0" w:line="261" w:lineRule="auto"/>
        <w:tabs>
          <w:tab w:leader="none" w:pos="305" w:val="left"/>
        </w:tabs>
        <w:numPr>
          <w:ilvl w:val="0"/>
          <w:numId w:val="319"/>
        </w:numPr>
        <w:rPr>
          <w:rFonts w:ascii="Arial" w:cs="Arial" w:eastAsia="Arial" w:hAnsi="Arial"/>
          <w:sz w:val="18"/>
          <w:szCs w:val="18"/>
          <w:color w:val="auto"/>
        </w:rPr>
      </w:pPr>
      <w:r>
        <w:rPr>
          <w:rFonts w:ascii="Arial" w:cs="Arial" w:eastAsia="Arial" w:hAnsi="Arial"/>
          <w:sz w:val="18"/>
          <w:szCs w:val="18"/>
          <w:color w:val="auto"/>
        </w:rPr>
        <w:t>they are jointly responsible for each other’s common welfare and financial obligations, and (vii) they have resided together in the same residence for the last twelve (12) months and intend to do so indefinitely.</w:t>
      </w:r>
    </w:p>
    <w:p>
      <w:pPr>
        <w:sectPr>
          <w:pgSz w:w="11900" w:h="16838" w:orient="portrait"/>
          <w:cols w:equalWidth="0" w:num="1">
            <w:col w:w="11420"/>
          </w:cols>
          <w:pgMar w:left="240" w:top="553" w:right="239" w:bottom="1440" w:gutter="0" w:footer="0" w:header="0"/>
        </w:sectPr>
      </w:pPr>
    </w:p>
    <w:bookmarkStart w:id="230" w:name="page231"/>
    <w:bookmarkEnd w:id="230"/>
    <w:p>
      <w:pPr>
        <w:ind w:right="160" w:firstLine="878"/>
        <w:spacing w:after="0" w:line="256" w:lineRule="auto"/>
        <w:rPr>
          <w:sz w:val="20"/>
          <w:szCs w:val="20"/>
          <w:color w:val="auto"/>
        </w:rPr>
      </w:pPr>
      <w:r>
        <w:rPr>
          <w:rFonts w:ascii="Arial" w:cs="Arial" w:eastAsia="Arial" w:hAnsi="Arial"/>
          <w:sz w:val="18"/>
          <w:szCs w:val="18"/>
          <w:b w:val="1"/>
          <w:bCs w:val="1"/>
          <w:color w:val="auto"/>
        </w:rPr>
        <w:t xml:space="preserve">9.7 </w:t>
      </w:r>
      <w:r>
        <w:rPr>
          <w:rFonts w:ascii="Arial" w:cs="Arial" w:eastAsia="Arial" w:hAnsi="Arial"/>
          <w:sz w:val="18"/>
          <w:szCs w:val="18"/>
          <w:u w:val="single" w:color="auto"/>
          <w:color w:val="auto"/>
        </w:rPr>
        <w:t>Termination of Right of First Refusal</w:t>
      </w:r>
      <w:r>
        <w:rPr>
          <w:rFonts w:ascii="Arial" w:cs="Arial" w:eastAsia="Arial" w:hAnsi="Arial"/>
          <w:sz w:val="18"/>
          <w:szCs w:val="18"/>
          <w:color w:val="auto"/>
        </w:rPr>
        <w:t>. The Right of First Refusal will terminate as to all Shares (i) on the effective date of the first sale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88" w:lineRule="exact"/>
        <w:rPr>
          <w:sz w:val="20"/>
          <w:szCs w:val="20"/>
          <w:color w:val="auto"/>
        </w:rPr>
      </w:pPr>
    </w:p>
    <w:p>
      <w:pPr>
        <w:ind w:right="80" w:firstLine="878"/>
        <w:spacing w:after="0" w:line="293" w:lineRule="auto"/>
        <w:rPr>
          <w:sz w:val="20"/>
          <w:szCs w:val="20"/>
          <w:color w:val="auto"/>
        </w:rPr>
      </w:pPr>
      <w:r>
        <w:rPr>
          <w:rFonts w:ascii="Arial" w:cs="Arial" w:eastAsia="Arial" w:hAnsi="Arial"/>
          <w:sz w:val="16"/>
          <w:szCs w:val="16"/>
          <w:b w:val="1"/>
          <w:bCs w:val="1"/>
          <w:color w:val="auto"/>
        </w:rPr>
        <w:t xml:space="preserve">9.8 </w:t>
      </w:r>
      <w:r>
        <w:rPr>
          <w:rFonts w:ascii="Arial" w:cs="Arial" w:eastAsia="Arial" w:hAnsi="Arial"/>
          <w:sz w:val="16"/>
          <w:szCs w:val="16"/>
          <w:u w:val="single" w:color="auto"/>
          <w:color w:val="auto"/>
        </w:rPr>
        <w:t>Encumbrances on Vested Shares</w:t>
      </w:r>
      <w:r>
        <w:rPr>
          <w:rFonts w:ascii="Arial" w:cs="Arial" w:eastAsia="Arial" w:hAnsi="Arial"/>
          <w:sz w:val="16"/>
          <w:szCs w:val="16"/>
          <w:color w:val="auto"/>
        </w:rPr>
        <w:t>. Purchaser may grant a lien or security interest in, or pledge, hypothecate or encumber Vested Shares only if</w:t>
      </w:r>
      <w:r>
        <w:rPr>
          <w:rFonts w:ascii="Arial" w:cs="Arial" w:eastAsia="Arial" w:hAnsi="Arial"/>
          <w:sz w:val="16"/>
          <w:szCs w:val="16"/>
          <w:b w:val="1"/>
          <w:bCs w:val="1"/>
          <w:color w:val="auto"/>
        </w:rPr>
        <w:t xml:space="preserve"> </w:t>
      </w:r>
      <w:r>
        <w:rPr>
          <w:rFonts w:ascii="Arial" w:cs="Arial" w:eastAsia="Arial" w:hAnsi="Arial"/>
          <w:sz w:val="16"/>
          <w:szCs w:val="16"/>
          <w:color w:val="auto"/>
        </w:rPr>
        <w:t>each party to whom such lien or security interest is granted, or to whom such pledge, hypothecation or other encumbrance is made, agrees in a</w:t>
      </w:r>
    </w:p>
    <w:p>
      <w:pPr>
        <w:spacing w:after="0" w:line="1" w:lineRule="exact"/>
        <w:rPr>
          <w:sz w:val="20"/>
          <w:szCs w:val="20"/>
          <w:color w:val="auto"/>
        </w:rPr>
      </w:pPr>
    </w:p>
    <w:p>
      <w:pPr>
        <w:jc w:val="both"/>
        <w:ind w:right="40"/>
        <w:spacing w:after="0" w:line="254" w:lineRule="auto"/>
        <w:rPr>
          <w:sz w:val="20"/>
          <w:szCs w:val="20"/>
          <w:color w:val="auto"/>
        </w:rPr>
      </w:pPr>
      <w:r>
        <w:rPr>
          <w:rFonts w:ascii="Arial" w:cs="Arial" w:eastAsia="Arial" w:hAnsi="Arial"/>
          <w:sz w:val="18"/>
          <w:szCs w:val="18"/>
          <w:color w:val="auto"/>
        </w:rPr>
        <w:t>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6" w:lineRule="exact"/>
        <w:rPr>
          <w:sz w:val="20"/>
          <w:szCs w:val="20"/>
          <w:color w:val="auto"/>
        </w:rPr>
      </w:pPr>
    </w:p>
    <w:p>
      <w:pPr>
        <w:ind w:right="160" w:firstLine="454"/>
        <w:spacing w:after="0" w:line="347" w:lineRule="auto"/>
        <w:tabs>
          <w:tab w:leader="none" w:pos="716" w:val="left"/>
        </w:tabs>
        <w:numPr>
          <w:ilvl w:val="0"/>
          <w:numId w:val="320"/>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Rights as a Shareholder</w:t>
      </w:r>
      <w:r>
        <w:rPr>
          <w:rFonts w:ascii="Arial" w:cs="Arial" w:eastAsia="Arial" w:hAnsi="Arial"/>
          <w:sz w:val="16"/>
          <w:szCs w:val="16"/>
          <w:b w:val="1"/>
          <w:bCs w:val="1"/>
          <w:color w:val="auto"/>
        </w:rPr>
        <w:t xml:space="preserve">. </w:t>
      </w:r>
      <w:r>
        <w:rPr>
          <w:rFonts w:ascii="Arial" w:cs="Arial" w:eastAsia="Arial" w:hAnsi="Arial"/>
          <w:sz w:val="16"/>
          <w:szCs w:val="16"/>
          <w:color w:val="auto"/>
        </w:rPr>
        <w:t>Subject to the terms and conditions of this Exercise Agreement, Purchaser will have all of the rights of a shareholder of</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with respect to the Shares from and after the date that Shares are issued to Purchaser until such time as Purchaser disposes</w:t>
      </w:r>
    </w:p>
    <w:p>
      <w:pPr>
        <w:spacing w:after="0" w:line="66"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of the Shares or the Company and/or its assignee(s) exercise(s) the Repurchase Option or Right of First Refusal. Upon an exercise of the Repurchase Option or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67" w:lineRule="exact"/>
        <w:rPr>
          <w:sz w:val="20"/>
          <w:szCs w:val="20"/>
          <w:color w:val="auto"/>
        </w:rPr>
      </w:pPr>
    </w:p>
    <w:p>
      <w:pPr>
        <w:ind w:right="20" w:firstLine="454"/>
        <w:spacing w:after="0" w:line="290" w:lineRule="auto"/>
        <w:tabs>
          <w:tab w:leader="none" w:pos="706" w:val="left"/>
        </w:tabs>
        <w:numPr>
          <w:ilvl w:val="0"/>
          <w:numId w:val="32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Escrow</w:t>
      </w:r>
      <w:r>
        <w:rPr>
          <w:rFonts w:ascii="Arial" w:cs="Arial" w:eastAsia="Arial" w:hAnsi="Arial"/>
          <w:sz w:val="16"/>
          <w:szCs w:val="16"/>
          <w:b w:val="1"/>
          <w:bCs w:val="1"/>
          <w:color w:val="auto"/>
          <w:highlight w:val="white"/>
        </w:rPr>
        <w:t>.</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As security for Purchaser’s faithful performance of this Exercise Agreement, Purchaser agrees, immediately upon receipt of the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6"/>
          <w:szCs w:val="16"/>
          <w:b w:val="1"/>
          <w:bCs w:val="1"/>
          <w:i w:val="1"/>
          <w:iCs w:val="1"/>
          <w:color w:val="auto"/>
        </w:rPr>
        <w:t>Escrow Holder</w:t>
      </w:r>
      <w:r>
        <w:rPr>
          <w:rFonts w:ascii="Arial" w:cs="Arial" w:eastAsia="Arial" w:hAnsi="Arial"/>
          <w:sz w:val="16"/>
          <w:szCs w:val="16"/>
          <w:color w:val="auto"/>
        </w:rPr>
        <w:t>”), who is hereby appointed to hold such certificate(s) and Stock Powers in escrow and to take all such actions and to effectuate all such transfers 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both the Repurchase Option and the Right of First Refusal.</w:t>
      </w:r>
    </w:p>
    <w:p>
      <w:pPr>
        <w:spacing w:after="0" w:line="159" w:lineRule="exact"/>
        <w:rPr>
          <w:rFonts w:ascii="Arial" w:cs="Arial" w:eastAsia="Arial" w:hAnsi="Arial"/>
          <w:sz w:val="16"/>
          <w:szCs w:val="16"/>
          <w:b w:val="1"/>
          <w:bCs w:val="1"/>
          <w:color w:val="auto"/>
        </w:rPr>
      </w:pPr>
    </w:p>
    <w:p>
      <w:pPr>
        <w:ind w:left="720" w:hanging="266"/>
        <w:spacing w:after="0"/>
        <w:tabs>
          <w:tab w:leader="none" w:pos="720" w:val="left"/>
        </w:tabs>
        <w:numPr>
          <w:ilvl w:val="0"/>
          <w:numId w:val="32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b w:val="1"/>
          <w:bCs w:val="1"/>
          <w:color w:val="auto"/>
          <w:highlight w:val="white"/>
        </w:rPr>
        <w:t>.</w:t>
      </w:r>
    </w:p>
    <w:p>
      <w:pPr>
        <w:spacing w:after="0" w:line="225" w:lineRule="exact"/>
        <w:rPr>
          <w:sz w:val="20"/>
          <w:szCs w:val="20"/>
          <w:color w:val="auto"/>
        </w:rPr>
      </w:pPr>
    </w:p>
    <w:p>
      <w:pPr>
        <w:ind w:firstLine="878"/>
        <w:spacing w:after="0" w:line="314"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u w:val="single" w:color="auto"/>
          <w:color w:val="auto"/>
        </w:rPr>
        <w:t>Legends</w:t>
      </w:r>
      <w:r>
        <w:rPr>
          <w:rFonts w:ascii="Arial" w:cs="Arial" w:eastAsia="Arial" w:hAnsi="Arial"/>
          <w:sz w:val="16"/>
          <w:szCs w:val="16"/>
          <w:color w:val="auto"/>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Certificate of Incorporation or Bylaws, any other agreement between Purchaser and the Company or any agreement between Purchaser and any third party:</w:t>
      </w:r>
    </w:p>
    <w:p>
      <w:pPr>
        <w:spacing w:after="0" w:line="38" w:lineRule="exact"/>
        <w:rPr>
          <w:sz w:val="20"/>
          <w:szCs w:val="20"/>
          <w:color w:val="auto"/>
        </w:rPr>
      </w:pPr>
    </w:p>
    <w:p>
      <w:pPr>
        <w:ind w:left="2180" w:right="60"/>
        <w:spacing w:after="0" w:line="279" w:lineRule="auto"/>
        <w:rPr>
          <w:sz w:val="20"/>
          <w:szCs w:val="20"/>
          <w:color w:val="auto"/>
        </w:rPr>
      </w:pPr>
      <w:r>
        <w:rPr>
          <w:rFonts w:ascii="Arial" w:cs="Arial" w:eastAsia="Arial" w:hAnsi="Arial"/>
          <w:sz w:val="17"/>
          <w:szCs w:val="17"/>
          <w:b w:val="1"/>
          <w:bCs w:val="1"/>
          <w:i w:val="1"/>
          <w:i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w:t>
      </w:r>
    </w:p>
    <w:p>
      <w:pPr>
        <w:sectPr>
          <w:pgSz w:w="11900" w:h="16838" w:orient="portrait"/>
          <w:cols w:equalWidth="0" w:num="1">
            <w:col w:w="11400"/>
          </w:cols>
          <w:pgMar w:left="240" w:top="554" w:right="259" w:bottom="1440" w:gutter="0" w:footer="0" w:header="0"/>
        </w:sectPr>
      </w:pPr>
    </w:p>
    <w:bookmarkStart w:id="231" w:name="page232"/>
    <w:bookmarkEnd w:id="231"/>
    <w:p>
      <w:pPr>
        <w:ind w:left="2180" w:right="200"/>
        <w:spacing w:after="0" w:line="255" w:lineRule="auto"/>
        <w:rPr>
          <w:sz w:val="20"/>
          <w:szCs w:val="20"/>
          <w:color w:val="auto"/>
        </w:rPr>
      </w:pPr>
      <w:r>
        <w:rPr>
          <w:rFonts w:ascii="Arial" w:cs="Arial" w:eastAsia="Arial" w:hAnsi="Arial"/>
          <w:sz w:val="18"/>
          <w:szCs w:val="18"/>
          <w:b w:val="1"/>
          <w:bCs w:val="1"/>
          <w:i w:val="1"/>
          <w:iCs w:val="1"/>
          <w:color w:val="auto"/>
        </w:rPr>
        <w:t>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85" w:lineRule="exact"/>
        <w:rPr>
          <w:sz w:val="20"/>
          <w:szCs w:val="20"/>
          <w:color w:val="auto"/>
        </w:rPr>
      </w:pPr>
    </w:p>
    <w:p>
      <w:pPr>
        <w:ind w:left="2180"/>
        <w:spacing w:after="0" w:line="255" w:lineRule="auto"/>
        <w:rPr>
          <w:sz w:val="20"/>
          <w:szCs w:val="20"/>
          <w:color w:val="auto"/>
        </w:rPr>
      </w:pPr>
      <w:r>
        <w:rPr>
          <w:rFonts w:ascii="Arial" w:cs="Arial" w:eastAsia="Arial" w:hAnsi="Arial"/>
          <w:sz w:val="18"/>
          <w:szCs w:val="18"/>
          <w:b w:val="1"/>
          <w:bCs w:val="1"/>
          <w:i w:val="1"/>
          <w:iCs w:val="1"/>
          <w:color w:val="auto"/>
        </w:rPr>
        <w:t>THE SHARES REPRESENTED BY THIS CERTIFICATE ARE SUBJECT TO CERTAIN RESTRICTIONS ON PUBLIC RESALE AND TRANSFER, INCLUDING THE RIGHT OF REPURCHASE AND RIGHT OF FIRST REFUSAL OPTIONS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REPURCHASE AND RIGHT OF FIRST REFUSAL ARE BINDING ON TRANSFEREES OF THESE SHARES.</w:t>
      </w:r>
    </w:p>
    <w:p>
      <w:pPr>
        <w:spacing w:after="0" w:line="135" w:lineRule="exact"/>
        <w:rPr>
          <w:sz w:val="20"/>
          <w:szCs w:val="20"/>
          <w:color w:val="auto"/>
        </w:rPr>
      </w:pPr>
    </w:p>
    <w:p>
      <w:pPr>
        <w:ind w:left="2180" w:right="340"/>
        <w:spacing w:after="0" w:line="273" w:lineRule="auto"/>
        <w:rPr>
          <w:sz w:val="20"/>
          <w:szCs w:val="20"/>
          <w:color w:val="auto"/>
        </w:rPr>
      </w:pPr>
      <w:r>
        <w:rPr>
          <w:rFonts w:ascii="Arial" w:cs="Arial" w:eastAsia="Arial" w:hAnsi="Arial"/>
          <w:sz w:val="17"/>
          <w:szCs w:val="17"/>
          <w:b w:val="1"/>
          <w:bCs w:val="1"/>
          <w:i w:val="1"/>
          <w:i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pacing w:after="0" w:line="70" w:lineRule="exact"/>
        <w:rPr>
          <w:sz w:val="20"/>
          <w:szCs w:val="20"/>
          <w:color w:val="auto"/>
        </w:rPr>
      </w:pPr>
    </w:p>
    <w:p>
      <w:pPr>
        <w:ind w:left="2180"/>
        <w:spacing w:after="0" w:line="255" w:lineRule="auto"/>
        <w:rPr>
          <w:sz w:val="20"/>
          <w:szCs w:val="20"/>
          <w:color w:val="auto"/>
        </w:rPr>
      </w:pPr>
      <w:r>
        <w:rPr>
          <w:rFonts w:ascii="Arial" w:cs="Arial" w:eastAsia="Arial" w:hAnsi="Arial"/>
          <w:sz w:val="18"/>
          <w:szCs w:val="18"/>
          <w:b w:val="1"/>
          <w:bCs w:val="1"/>
          <w:i w:val="1"/>
          <w:iCs w:val="1"/>
          <w:color w:val="auto"/>
        </w:rPr>
        <w:t>THE SHARES REPRESENTED BY THIS CERTIFICATE WERE ISSUED UNDER EXERCISE OF AN INCENTIVE STOCK OPTION, AND THE COMPANY MUST BE NOTIFIED IF THE SHARES ARE TO BE TRANSFERRED BEFORE THE LATER OF THE TWO (2)-YEAR ANNIVERSARY OF THE DATE OF GRANT OF THE OPTION OR THE ONE (*YEAR ANNIVERSARY OF THE DATE ON WHICH THE OPTION WAS EXERCISED. THE REGISTERED HOLDER OF THESE SHARES MAY RECOGNIZE ORDINARY INCOME IF THE SHARES ARE TRANSFERRED BEFORE SUCH DATE.</w:t>
      </w:r>
    </w:p>
    <w:p>
      <w:pPr>
        <w:spacing w:after="0" w:line="189" w:lineRule="exact"/>
        <w:rPr>
          <w:sz w:val="20"/>
          <w:szCs w:val="20"/>
          <w:color w:val="auto"/>
        </w:rPr>
      </w:pPr>
    </w:p>
    <w:p>
      <w:pPr>
        <w:ind w:right="560" w:firstLine="878"/>
        <w:spacing w:after="0" w:line="266" w:lineRule="auto"/>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u w:val="single" w:color="auto"/>
          <w:color w:val="auto"/>
        </w:rPr>
        <w:t>Stop-Transfer Instructions</w:t>
      </w:r>
      <w:r>
        <w:rPr>
          <w:rFonts w:ascii="Arial" w:cs="Arial" w:eastAsia="Arial" w:hAnsi="Arial"/>
          <w:sz w:val="18"/>
          <w:szCs w:val="18"/>
          <w:color w:val="auto"/>
          <w:highlight w:val="white"/>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100" w:firstLine="878"/>
        <w:spacing w:after="0" w:line="266" w:lineRule="auto"/>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u w:val="single" w:color="auto"/>
          <w:color w:val="auto"/>
        </w:rPr>
        <w:t>Refusal to Transfer</w:t>
      </w:r>
      <w:r>
        <w:rPr>
          <w:rFonts w:ascii="Arial" w:cs="Arial" w:eastAsia="Arial" w:hAnsi="Arial"/>
          <w:sz w:val="18"/>
          <w:szCs w:val="18"/>
          <w:color w:val="auto"/>
          <w:highlight w:val="white"/>
        </w:rPr>
        <w:t>. The Company will not be required (i) to transfer on its books any Shares that have been sold or otherwise transferred in</w:t>
      </w:r>
      <w:r>
        <w:rPr>
          <w:rFonts w:ascii="Arial" w:cs="Arial" w:eastAsia="Arial" w:hAnsi="Arial"/>
          <w:sz w:val="18"/>
          <w:szCs w:val="18"/>
          <w:b w:val="1"/>
          <w:bCs w:val="1"/>
          <w:color w:val="auto"/>
        </w:rPr>
        <w:t xml:space="preserve"> </w:t>
      </w:r>
      <w:r>
        <w:rPr>
          <w:rFonts w:ascii="Arial" w:cs="Arial" w:eastAsia="Arial" w:hAnsi="Arial"/>
          <w:sz w:val="18"/>
          <w:szCs w:val="18"/>
          <w:color w:val="auto"/>
        </w:rPr>
        <w:t>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140" w:firstLine="454"/>
        <w:spacing w:after="0" w:line="261" w:lineRule="auto"/>
        <w:tabs>
          <w:tab w:leader="none" w:pos="716" w:val="left"/>
        </w:tabs>
        <w:numPr>
          <w:ilvl w:val="0"/>
          <w:numId w:val="3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PURCHASER UNDERSTANDS THAT PURCHASER MAY SUFFER ADVERSE TAX CONSEQUENCES AS A RESULT</w:t>
      </w:r>
      <w:r>
        <w:rPr>
          <w:rFonts w:ascii="Arial" w:cs="Arial" w:eastAsia="Arial" w:hAnsi="Arial"/>
          <w:sz w:val="18"/>
          <w:szCs w:val="18"/>
          <w:b w:val="1"/>
          <w:bCs w:val="1"/>
          <w:color w:val="auto"/>
        </w:rPr>
        <w:t xml:space="preserve"> </w:t>
      </w:r>
      <w:r>
        <w:rPr>
          <w:rFonts w:ascii="Arial" w:cs="Arial" w:eastAsia="Arial" w:hAnsi="Arial"/>
          <w:sz w:val="18"/>
          <w:szCs w:val="18"/>
          <w:color w:val="auto"/>
        </w:rPr>
        <w:t>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 IN</w:t>
      </w:r>
    </w:p>
    <w:p>
      <w:pPr>
        <w:sectPr>
          <w:pgSz w:w="11900" w:h="16838" w:orient="portrait"/>
          <w:cols w:equalWidth="0" w:num="1">
            <w:col w:w="11420"/>
          </w:cols>
          <w:pgMar w:left="240" w:top="449" w:right="239" w:bottom="1440" w:gutter="0" w:footer="0" w:header="0"/>
        </w:sectPr>
      </w:pPr>
    </w:p>
    <w:bookmarkStart w:id="232" w:name="page233"/>
    <w:bookmarkEnd w:id="232"/>
    <w:p>
      <w:pPr>
        <w:ind w:right="60"/>
        <w:spacing w:after="0" w:line="273" w:lineRule="auto"/>
        <w:rPr>
          <w:sz w:val="20"/>
          <w:szCs w:val="20"/>
          <w:color w:val="auto"/>
        </w:rPr>
      </w:pPr>
      <w:r>
        <w:rPr>
          <w:rFonts w:ascii="Arial" w:cs="Arial" w:eastAsia="Arial" w:hAnsi="Arial"/>
          <w:sz w:val="17"/>
          <w:szCs w:val="17"/>
          <w:color w:val="auto"/>
        </w:rPr>
        <w:t>PARTICULAR, PURCHASER REPRESENTS THAT PURCHASER HAS CONSULTED WITH PURCHASER’S OWN TAX ADVISER CONCERNING THE ADVISABILITY OF FILING A SECTION 83(b) ELECTION WITH THE INTERNAL REVENUE SERVICE, WHICH MUST BE FILED WITHIN THIRTY (30) DAYS OF THE PURCHASE OF SHARES TO BE EFFECTIVE Set forth below is a brief summary as of the date the Plan was adopted by the Board of some of the U.S. federal and California tax consequences of exercise of the Option and disposition of the Shares. THIS SUMMARY IS NECESSARILY INCOMPLETE, AND THE TAX LAWS AND REGULATIONS ARE SUBJECT TO CHANGE. PURCHASER SHOULD CONSULT HIS OR HER OWN TAX ADVISER BEFORE EXERCISING THIS OPTION OR DISPOSING OF THE SHARES.</w:t>
      </w:r>
    </w:p>
    <w:p>
      <w:pPr>
        <w:spacing w:after="0" w:line="174" w:lineRule="exact"/>
        <w:rPr>
          <w:sz w:val="20"/>
          <w:szCs w:val="20"/>
          <w:color w:val="auto"/>
        </w:rPr>
      </w:pPr>
    </w:p>
    <w:p>
      <w:pPr>
        <w:ind w:right="300" w:firstLine="878"/>
        <w:spacing w:after="0" w:line="314" w:lineRule="auto"/>
        <w:rPr>
          <w:sz w:val="20"/>
          <w:szCs w:val="20"/>
          <w:color w:val="auto"/>
        </w:rPr>
      </w:pPr>
      <w:r>
        <w:rPr>
          <w:rFonts w:ascii="Arial" w:cs="Arial" w:eastAsia="Arial" w:hAnsi="Arial"/>
          <w:sz w:val="16"/>
          <w:szCs w:val="16"/>
          <w:b w:val="1"/>
          <w:bCs w:val="1"/>
          <w:color w:val="auto"/>
        </w:rPr>
        <w:t xml:space="preserve">13.1 </w:t>
      </w:r>
      <w:r>
        <w:rPr>
          <w:rFonts w:ascii="Arial" w:cs="Arial" w:eastAsia="Arial" w:hAnsi="Arial"/>
          <w:sz w:val="16"/>
          <w:szCs w:val="16"/>
          <w:u w:val="single" w:color="auto"/>
          <w:color w:val="auto"/>
        </w:rPr>
        <w:t>Exercise of Option</w:t>
      </w:r>
      <w:r>
        <w:rPr>
          <w:rFonts w:ascii="Arial" w:cs="Arial" w:eastAsia="Arial" w:hAnsi="Arial"/>
          <w:sz w:val="16"/>
          <w:szCs w:val="16"/>
          <w:color w:val="auto"/>
          <w:highlight w:val="white"/>
        </w:rPr>
        <w:t>. There will be no regular U.S. federal income tax liability or California income tax liability upon the exercise of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 although the excess, if any, of the fair market value of the Shares on the date of exercise over the Exercise Price will be treated as a tax preference item for U.S. federal alternative minimum tax purposes and may subject Purchaser to the alternative minimum tax in the year of exercise.</w:t>
      </w:r>
    </w:p>
    <w:p>
      <w:pPr>
        <w:spacing w:after="0" w:line="88"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13.2 </w:t>
      </w:r>
      <w:r>
        <w:rPr>
          <w:rFonts w:ascii="Arial" w:cs="Arial" w:eastAsia="Arial" w:hAnsi="Arial"/>
          <w:sz w:val="18"/>
          <w:szCs w:val="18"/>
          <w:u w:val="single" w:color="auto"/>
          <w:color w:val="auto"/>
        </w:rPr>
        <w:t>Disposition of Shares</w:t>
      </w:r>
      <w:r>
        <w:rPr>
          <w:rFonts w:ascii="Arial" w:cs="Arial" w:eastAsia="Arial" w:hAnsi="Arial"/>
          <w:sz w:val="18"/>
          <w:szCs w:val="18"/>
          <w:color w:val="auto"/>
          <w:highlight w:val="white"/>
        </w:rPr>
        <w:t>. The following tax consequences may apply upon disposition of the Shares.</w:t>
      </w:r>
    </w:p>
    <w:p>
      <w:pPr>
        <w:spacing w:after="0" w:line="229" w:lineRule="exact"/>
        <w:rPr>
          <w:sz w:val="20"/>
          <w:szCs w:val="20"/>
          <w:color w:val="auto"/>
        </w:rPr>
      </w:pPr>
    </w:p>
    <w:p>
      <w:pPr>
        <w:jc w:val="both"/>
        <w:ind w:right="180" w:firstLine="1440"/>
        <w:spacing w:after="0" w:line="255" w:lineRule="auto"/>
        <w:tabs>
          <w:tab w:leader="none" w:pos="1676" w:val="left"/>
        </w:tabs>
        <w:numPr>
          <w:ilvl w:val="0"/>
          <w:numId w:val="323"/>
        </w:numPr>
        <w:rPr>
          <w:rFonts w:ascii="Arial" w:cs="Arial" w:eastAsia="Arial" w:hAnsi="Arial"/>
          <w:sz w:val="18"/>
          <w:szCs w:val="18"/>
          <w:color w:val="auto"/>
        </w:rPr>
      </w:pPr>
      <w:r>
        <w:rPr>
          <w:rFonts w:ascii="Arial" w:cs="Arial" w:eastAsia="Arial" w:hAnsi="Arial"/>
          <w:sz w:val="18"/>
          <w:szCs w:val="18"/>
          <w:u w:val="single" w:color="auto"/>
          <w:color w:val="auto"/>
        </w:rPr>
        <w:t>Capital Gain and Income on Early Disposition</w:t>
      </w:r>
      <w:r>
        <w:rPr>
          <w:rFonts w:ascii="Arial" w:cs="Arial" w:eastAsia="Arial" w:hAnsi="Arial"/>
          <w:sz w:val="18"/>
          <w:szCs w:val="18"/>
          <w:color w:val="auto"/>
          <w:highlight w:val="white"/>
        </w:rPr>
        <w:t>. If the Shares are held for more than twelve (12) months after the date of purchase of</w:t>
      </w:r>
      <w:r>
        <w:rPr>
          <w:rFonts w:ascii="Arial" w:cs="Arial" w:eastAsia="Arial" w:hAnsi="Arial"/>
          <w:sz w:val="18"/>
          <w:szCs w:val="18"/>
          <w:color w:val="auto"/>
        </w:rPr>
        <w:t xml:space="preserve">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(1)-year 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w:t>
      </w:r>
    </w:p>
    <w:p>
      <w:pPr>
        <w:spacing w:after="0" w:line="193" w:lineRule="exact"/>
        <w:rPr>
          <w:rFonts w:ascii="Arial" w:cs="Arial" w:eastAsia="Arial" w:hAnsi="Arial"/>
          <w:sz w:val="18"/>
          <w:szCs w:val="18"/>
          <w:color w:val="auto"/>
        </w:rPr>
      </w:pPr>
    </w:p>
    <w:p>
      <w:pPr>
        <w:ind w:firstLine="1440"/>
        <w:spacing w:after="0" w:line="312" w:lineRule="auto"/>
        <w:tabs>
          <w:tab w:leader="none" w:pos="1686" w:val="left"/>
        </w:tabs>
        <w:numPr>
          <w:ilvl w:val="0"/>
          <w:numId w:val="323"/>
        </w:numPr>
        <w:rPr>
          <w:rFonts w:ascii="Arial" w:cs="Arial" w:eastAsia="Arial" w:hAnsi="Arial"/>
          <w:sz w:val="16"/>
          <w:szCs w:val="16"/>
          <w:color w:val="auto"/>
        </w:rPr>
      </w:pPr>
      <w:r>
        <w:rPr>
          <w:rFonts w:ascii="Arial" w:cs="Arial" w:eastAsia="Arial" w:hAnsi="Arial"/>
          <w:sz w:val="16"/>
          <w:szCs w:val="16"/>
          <w:u w:val="single" w:color="auto"/>
          <w:color w:val="auto"/>
        </w:rPr>
        <w:t>Withholding</w:t>
      </w:r>
      <w:r>
        <w:rPr>
          <w:rFonts w:ascii="Arial" w:cs="Arial" w:eastAsia="Arial" w:hAnsi="Arial"/>
          <w:sz w:val="16"/>
          <w:szCs w:val="16"/>
          <w:color w:val="auto"/>
        </w:rPr>
        <w:t>. If Purchaser disposes of any Vested Shares purchased under the Option on or before the later of (i) two (2) years after the Date of Grant or (ii) one (1) year after transfer to Purchaser upon exercise of the Option, then the Company may be required to withhold from Purchaser’s compensation or collect from Purchaser and pay to the applicable taxing authorities an amount equal to a percentage of Purchaser’s compensation income.</w:t>
      </w:r>
    </w:p>
    <w:p>
      <w:pPr>
        <w:spacing w:after="0" w:line="143" w:lineRule="exact"/>
        <w:rPr>
          <w:sz w:val="20"/>
          <w:szCs w:val="20"/>
          <w:color w:val="auto"/>
        </w:rPr>
      </w:pPr>
    </w:p>
    <w:p>
      <w:pPr>
        <w:ind w:right="20" w:firstLine="878"/>
        <w:spacing w:after="0" w:line="255" w:lineRule="auto"/>
        <w:rPr>
          <w:sz w:val="20"/>
          <w:szCs w:val="20"/>
          <w:color w:val="auto"/>
        </w:rPr>
      </w:pPr>
      <w:r>
        <w:rPr>
          <w:rFonts w:ascii="Arial" w:cs="Arial" w:eastAsia="Arial" w:hAnsi="Arial"/>
          <w:sz w:val="18"/>
          <w:szCs w:val="18"/>
          <w:b w:val="1"/>
          <w:bCs w:val="1"/>
          <w:color w:val="auto"/>
        </w:rPr>
        <w:t xml:space="preserve">13.3 </w:t>
      </w:r>
      <w:r>
        <w:rPr>
          <w:rFonts w:ascii="Arial" w:cs="Arial" w:eastAsia="Arial" w:hAnsi="Arial"/>
          <w:sz w:val="18"/>
          <w:szCs w:val="18"/>
          <w:u w:val="single" w:color="auto"/>
          <w:color w:val="auto"/>
        </w:rPr>
        <w:t>Section 83(b) Election for Unvested Shares</w:t>
      </w:r>
      <w:r>
        <w:rPr>
          <w:rFonts w:ascii="Arial" w:cs="Arial" w:eastAsia="Arial" w:hAnsi="Arial"/>
          <w:sz w:val="18"/>
          <w:szCs w:val="18"/>
          <w:color w:val="auto"/>
        </w:rPr>
        <w:t>. If an election is filed by Purchaser with the Internal Revenue Service (and, if necessary,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proper state taxing authorities) </w:t>
      </w:r>
      <w:r>
        <w:rPr>
          <w:rFonts w:ascii="Arial" w:cs="Arial" w:eastAsia="Arial" w:hAnsi="Arial"/>
          <w:sz w:val="18"/>
          <w:szCs w:val="18"/>
          <w:b w:val="1"/>
          <w:bCs w:val="1"/>
          <w:u w:val="single" w:color="auto"/>
          <w:color w:val="auto"/>
        </w:rPr>
        <w:t>within 30 days of the purchase</w:t>
      </w:r>
      <w:r>
        <w:rPr>
          <w:rFonts w:ascii="Arial" w:cs="Arial" w:eastAsia="Arial" w:hAnsi="Arial"/>
          <w:sz w:val="18"/>
          <w:szCs w:val="18"/>
          <w:color w:val="auto"/>
        </w:rPr>
        <w:t xml:space="preserve"> of Unvested Shares, electing pursuant to Section 83(b) of the Code (and similar state tax provisions, if applicable) to be taxed currently on such purchase, then in the event that the Option is exercised early and the Shares are disposed before the later of two (2) years after the Date of Grant or (ii) one (1) year after transfer to Purchaser upon exercise of the Option, there may be a recognition of taxable income (including, where applicable, alternative minimum taxable income), measured by the excess, if any, of the fair market value of the Unvested Shares at the time they cease to be Unvested Shares, over the Exercise Price of the Unvested Shares. A Form of Election under Section 83(b) is attached hereto as </w:t>
      </w:r>
      <w:r>
        <w:rPr>
          <w:rFonts w:ascii="Arial" w:cs="Arial" w:eastAsia="Arial" w:hAnsi="Arial"/>
          <w:sz w:val="18"/>
          <w:szCs w:val="18"/>
          <w:u w:val="single" w:color="auto"/>
          <w:color w:val="auto"/>
        </w:rPr>
        <w:t>Exhibit 4</w:t>
      </w:r>
      <w:r>
        <w:rPr>
          <w:rFonts w:ascii="Arial" w:cs="Arial" w:eastAsia="Arial" w:hAnsi="Arial"/>
          <w:sz w:val="18"/>
          <w:szCs w:val="18"/>
          <w:color w:val="auto"/>
        </w:rPr>
        <w:t xml:space="preserve"> for reference.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2912110</wp:posOffset>
            </wp:positionH>
            <wp:positionV relativeFrom="paragraph">
              <wp:posOffset>-828040</wp:posOffset>
            </wp:positionV>
            <wp:extent cx="4073525" cy="12890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2">
                      <a:extLst>
                        <a:ext uri="{28A0092B-C50C-407E-A947-70E740481C1C}"/>
                      </a:extLst>
                    </a:blip>
                    <a:srcRect/>
                    <a:stretch>
                      <a:fillRect/>
                    </a:stretch>
                  </pic:blipFill>
                  <pic:spPr bwMode="auto">
                    <a:xfrm>
                      <a:off x="0" y="0"/>
                      <a:ext cx="4073525" cy="128905"/>
                    </a:xfrm>
                    <a:prstGeom prst="rect">
                      <a:avLst/>
                    </a:prstGeom>
                    <a:noFill/>
                  </pic:spPr>
                </pic:pic>
              </a:graphicData>
            </a:graphic>
          </wp:anchor>
        </w:drawing>
      </w:r>
    </w:p>
    <w:p>
      <w:pPr>
        <w:spacing w:after="0" w:line="169" w:lineRule="exact"/>
        <w:rPr>
          <w:sz w:val="20"/>
          <w:szCs w:val="20"/>
          <w:color w:val="auto"/>
        </w:rPr>
      </w:pPr>
    </w:p>
    <w:p>
      <w:pPr>
        <w:ind w:right="480" w:firstLine="454"/>
        <w:spacing w:after="0" w:line="314" w:lineRule="auto"/>
        <w:tabs>
          <w:tab w:leader="none" w:pos="716" w:val="left"/>
        </w:tabs>
        <w:numPr>
          <w:ilvl w:val="0"/>
          <w:numId w:val="324"/>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b w:val="1"/>
          <w:bCs w:val="1"/>
          <w:color w:val="auto"/>
        </w:rPr>
        <w:t xml:space="preserve">. </w:t>
      </w:r>
      <w:r>
        <w:rPr>
          <w:rFonts w:ascii="Arial" w:cs="Arial" w:eastAsia="Arial" w:hAnsi="Arial"/>
          <w:sz w:val="16"/>
          <w:szCs w:val="16"/>
          <w:color w:val="auto"/>
        </w:rPr>
        <w:t>The issuance and transfer of the Shares will be subject to and conditioned upon compliance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right="20" w:firstLine="454"/>
        <w:spacing w:after="0" w:line="298" w:lineRule="auto"/>
        <w:tabs>
          <w:tab w:leader="none" w:pos="716" w:val="left"/>
        </w:tabs>
        <w:numPr>
          <w:ilvl w:val="0"/>
          <w:numId w:val="324"/>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Successors and Assigns</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may assign any of its rights and obligations under this Exercise Agreement, including its rights to purchase</w:t>
      </w:r>
      <w:r>
        <w:rPr>
          <w:rFonts w:ascii="Arial" w:cs="Arial" w:eastAsia="Arial" w:hAnsi="Arial"/>
          <w:sz w:val="16"/>
          <w:szCs w:val="16"/>
          <w:b w:val="1"/>
          <w:bCs w:val="1"/>
          <w:color w:val="auto"/>
        </w:rPr>
        <w:t xml:space="preserve"> </w:t>
      </w:r>
      <w:r>
        <w:rPr>
          <w:rFonts w:ascii="Arial" w:cs="Arial" w:eastAsia="Arial" w:hAnsi="Arial"/>
          <w:sz w:val="16"/>
          <w:szCs w:val="16"/>
          <w:color w:val="auto"/>
        </w:rPr>
        <w:t>Shares under the Repurchase Option and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ectPr>
          <w:pgSz w:w="11900" w:h="16838" w:orient="portrait"/>
          <w:cols w:equalWidth="0" w:num="1">
            <w:col w:w="11400"/>
          </w:cols>
          <w:pgMar w:left="240" w:top="557" w:right="259" w:bottom="1440" w:gutter="0" w:footer="0" w:header="0"/>
        </w:sectPr>
      </w:pPr>
    </w:p>
    <w:bookmarkStart w:id="233" w:name="page234"/>
    <w:bookmarkEnd w:id="233"/>
    <w:p>
      <w:pPr>
        <w:ind w:right="460" w:firstLine="454"/>
        <w:spacing w:after="0" w:line="282" w:lineRule="auto"/>
        <w:tabs>
          <w:tab w:leader="none" w:pos="716" w:val="left"/>
        </w:tabs>
        <w:numPr>
          <w:ilvl w:val="1"/>
          <w:numId w:val="32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This Exercise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laws pertaining to conflict of laws.</w:t>
      </w:r>
    </w:p>
    <w:p>
      <w:pPr>
        <w:spacing w:after="0" w:line="161" w:lineRule="exact"/>
        <w:rPr>
          <w:rFonts w:ascii="Arial" w:cs="Arial" w:eastAsia="Arial" w:hAnsi="Arial"/>
          <w:sz w:val="18"/>
          <w:szCs w:val="18"/>
          <w:b w:val="1"/>
          <w:bCs w:val="1"/>
          <w:color w:val="auto"/>
        </w:rPr>
      </w:pPr>
    </w:p>
    <w:p>
      <w:pPr>
        <w:ind w:right="120" w:firstLine="454"/>
        <w:spacing w:after="0" w:line="287" w:lineRule="auto"/>
        <w:tabs>
          <w:tab w:leader="none" w:pos="716" w:val="left"/>
        </w:tabs>
        <w:numPr>
          <w:ilvl w:val="1"/>
          <w:numId w:val="325"/>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Notices</w:t>
      </w:r>
      <w:r>
        <w:rPr>
          <w:rFonts w:ascii="Arial" w:cs="Arial" w:eastAsia="Arial" w:hAnsi="Arial"/>
          <w:sz w:val="16"/>
          <w:szCs w:val="16"/>
          <w:b w:val="1"/>
          <w:bCs w:val="1"/>
          <w:color w:val="auto"/>
          <w:highlight w:val="white"/>
        </w:rPr>
        <w:t>.</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Any notice required to be given or delivered to the Company shall be in writing and addressed to the Corporate Secretary of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w:t>
      </w:r>
    </w:p>
    <w:p>
      <w:pPr>
        <w:spacing w:after="0" w:line="2" w:lineRule="exact"/>
        <w:rPr>
          <w:rFonts w:ascii="Arial" w:cs="Arial" w:eastAsia="Arial" w:hAnsi="Arial"/>
          <w:sz w:val="16"/>
          <w:szCs w:val="16"/>
          <w:b w:val="1"/>
          <w:bCs w:val="1"/>
          <w:color w:val="auto"/>
        </w:rPr>
      </w:pPr>
    </w:p>
    <w:p>
      <w:pPr>
        <w:ind w:left="260" w:hanging="252"/>
        <w:spacing w:after="0"/>
        <w:tabs>
          <w:tab w:leader="none" w:pos="260" w:val="left"/>
        </w:tabs>
        <w:numPr>
          <w:ilvl w:val="0"/>
          <w:numId w:val="326"/>
        </w:numPr>
        <w:rPr>
          <w:rFonts w:ascii="Arial" w:cs="Arial" w:eastAsia="Arial" w:hAnsi="Arial"/>
          <w:sz w:val="16"/>
          <w:szCs w:val="16"/>
          <w:color w:val="auto"/>
        </w:rPr>
      </w:pPr>
      <w:r>
        <w:rPr>
          <w:rFonts w:ascii="Arial" w:cs="Arial" w:eastAsia="Arial" w:hAnsi="Arial"/>
          <w:sz w:val="16"/>
          <w:szCs w:val="16"/>
          <w:color w:val="auto"/>
        </w:rPr>
        <w:t>business day after its deposit with any return receipt express courier (prepaid), or (iii) one (1) business day after transmission by rapifax or telecopier.</w:t>
      </w:r>
    </w:p>
    <w:p>
      <w:pPr>
        <w:spacing w:after="0" w:line="229" w:lineRule="exact"/>
        <w:rPr>
          <w:rFonts w:ascii="Arial" w:cs="Arial" w:eastAsia="Arial" w:hAnsi="Arial"/>
          <w:sz w:val="16"/>
          <w:szCs w:val="16"/>
          <w:color w:val="auto"/>
        </w:rPr>
      </w:pPr>
    </w:p>
    <w:p>
      <w:pPr>
        <w:ind w:right="260" w:firstLine="454"/>
        <w:spacing w:after="0" w:line="282" w:lineRule="auto"/>
        <w:tabs>
          <w:tab w:leader="none" w:pos="716" w:val="left"/>
        </w:tabs>
        <w:numPr>
          <w:ilvl w:val="1"/>
          <w:numId w:val="32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agree to execute such further documents and instruments and to take such further actions as may be reasonably</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to carry out the purposes and intent of this Exercise Agreement.</w:t>
      </w:r>
    </w:p>
    <w:p>
      <w:pPr>
        <w:spacing w:after="0" w:line="161" w:lineRule="exact"/>
        <w:rPr>
          <w:rFonts w:ascii="Arial" w:cs="Arial" w:eastAsia="Arial" w:hAnsi="Arial"/>
          <w:sz w:val="18"/>
          <w:szCs w:val="18"/>
          <w:b w:val="1"/>
          <w:bCs w:val="1"/>
          <w:color w:val="auto"/>
        </w:rPr>
      </w:pPr>
    </w:p>
    <w:p>
      <w:pPr>
        <w:ind w:firstLine="454"/>
        <w:spacing w:after="0" w:line="303" w:lineRule="auto"/>
        <w:tabs>
          <w:tab w:leader="none" w:pos="716" w:val="left"/>
        </w:tabs>
        <w:numPr>
          <w:ilvl w:val="1"/>
          <w:numId w:val="326"/>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Severability</w:t>
      </w:r>
      <w:r>
        <w:rPr>
          <w:rFonts w:ascii="Arial" w:cs="Arial" w:eastAsia="Arial" w:hAnsi="Arial"/>
          <w:sz w:val="16"/>
          <w:szCs w:val="16"/>
          <w:b w:val="1"/>
          <w:bCs w:val="1"/>
          <w:color w:val="auto"/>
          <w:highlight w:val="white"/>
        </w:rPr>
        <w:t>.</w:t>
      </w:r>
      <w:r>
        <w:rPr>
          <w:rFonts w:ascii="Arial" w:cs="Arial" w:eastAsia="Arial" w:hAnsi="Arial"/>
          <w:sz w:val="16"/>
          <w:szCs w:val="16"/>
          <w:b w:val="1"/>
          <w:bCs w:val="1"/>
          <w:color w:val="auto"/>
        </w:rPr>
        <w:t xml:space="preserve"> </w:t>
      </w:r>
      <w:r>
        <w:rPr>
          <w:rFonts w:ascii="Arial" w:cs="Arial" w:eastAsia="Arial" w:hAnsi="Arial"/>
          <w:sz w:val="16"/>
          <w:szCs w:val="16"/>
          <w:color w:val="auto"/>
          <w:highlight w:val="white"/>
        </w:rPr>
        <w:t>If any provision of this Exercise Agreement is determined by any court or arbitrator of competent jurisdiction to be invalid, illegal or</w:t>
      </w:r>
      <w:r>
        <w:rPr>
          <w:rFonts w:ascii="Arial" w:cs="Arial" w:eastAsia="Arial" w:hAnsi="Arial"/>
          <w:sz w:val="16"/>
          <w:szCs w:val="16"/>
          <w:b w:val="1"/>
          <w:bCs w:val="1"/>
          <w:color w:val="auto"/>
        </w:rPr>
        <w:t xml:space="preserve"> </w:t>
      </w:r>
      <w:r>
        <w:rPr>
          <w:rFonts w:ascii="Arial" w:cs="Arial" w:eastAsia="Arial" w:hAnsi="Arial"/>
          <w:sz w:val="16"/>
          <w:szCs w:val="16"/>
          <w:color w:val="auto"/>
        </w:rPr>
        <w:t>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51" w:lineRule="exact"/>
        <w:rPr>
          <w:rFonts w:ascii="Arial" w:cs="Arial" w:eastAsia="Arial" w:hAnsi="Arial"/>
          <w:sz w:val="16"/>
          <w:szCs w:val="16"/>
          <w:b w:val="1"/>
          <w:bCs w:val="1"/>
          <w:color w:val="auto"/>
        </w:rPr>
      </w:pPr>
    </w:p>
    <w:p>
      <w:pPr>
        <w:ind w:right="160" w:firstLine="454"/>
        <w:spacing w:after="0" w:line="282" w:lineRule="auto"/>
        <w:tabs>
          <w:tab w:leader="none" w:pos="716" w:val="left"/>
        </w:tabs>
        <w:numPr>
          <w:ilvl w:val="1"/>
          <w:numId w:val="32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b w:val="1"/>
          <w:bCs w:val="1"/>
          <w:color w:val="auto"/>
          <w:highlight w:val="white"/>
        </w:rPr>
        <w:t>.</w:t>
      </w:r>
      <w:r>
        <w:rPr>
          <w:rFonts w:ascii="Arial" w:cs="Arial" w:eastAsia="Arial" w:hAnsi="Arial"/>
          <w:sz w:val="18"/>
          <w:szCs w:val="18"/>
          <w:b w:val="1"/>
          <w:bCs w:val="1"/>
          <w:color w:val="auto"/>
        </w:rPr>
        <w:t xml:space="preserve"> </w:t>
      </w:r>
      <w:r>
        <w:rPr>
          <w:rFonts w:ascii="Arial" w:cs="Arial" w:eastAsia="Arial" w:hAnsi="Arial"/>
          <w:sz w:val="18"/>
          <w:szCs w:val="18"/>
          <w:color w:val="auto"/>
          <w:highlight w:val="white"/>
        </w:rPr>
        <w:t>The captions and headings of this Exercise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Exercise Agreement. All references herein to Sections will refer to Sections of this Exercise Agreement.</w:t>
      </w:r>
    </w:p>
    <w:p>
      <w:pPr>
        <w:spacing w:after="0" w:line="161" w:lineRule="exact"/>
        <w:rPr>
          <w:rFonts w:ascii="Arial" w:cs="Arial" w:eastAsia="Arial" w:hAnsi="Arial"/>
          <w:sz w:val="18"/>
          <w:szCs w:val="18"/>
          <w:b w:val="1"/>
          <w:bCs w:val="1"/>
          <w:color w:val="auto"/>
        </w:rPr>
      </w:pPr>
    </w:p>
    <w:p>
      <w:pPr>
        <w:ind w:right="340" w:firstLine="454"/>
        <w:spacing w:after="0" w:line="272" w:lineRule="auto"/>
        <w:tabs>
          <w:tab w:leader="none" w:pos="716" w:val="left"/>
        </w:tabs>
        <w:numPr>
          <w:ilvl w:val="1"/>
          <w:numId w:val="326"/>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The Plan, the Stock Option Agreement and this Exercise Agreement, together with all Exhibits thereto, constitute the entire</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and understanding of the parties with respect to the subject matter of this Exercise Agreement, and supersede all prior understandings and agreements, whether oral or written, between or among the parties hereto with respect to the specific subject matter hereof.</w:t>
      </w:r>
    </w:p>
    <w:p>
      <w:pPr>
        <w:spacing w:after="0" w:line="1" w:lineRule="exact"/>
        <w:rPr>
          <w:rFonts w:ascii="Arial" w:cs="Arial" w:eastAsia="Arial" w:hAnsi="Arial"/>
          <w:sz w:val="17"/>
          <w:szCs w:val="17"/>
          <w:b w:val="1"/>
          <w:bCs w:val="1"/>
          <w:color w:val="auto"/>
        </w:rPr>
      </w:pPr>
    </w:p>
    <w:p>
      <w:pPr>
        <w:ind w:right="300" w:firstLine="446"/>
        <w:spacing w:after="0" w:line="261" w:lineRule="auto"/>
        <w:rPr>
          <w:rFonts w:ascii="Arial" w:cs="Arial" w:eastAsia="Arial" w:hAnsi="Arial"/>
          <w:sz w:val="17"/>
          <w:szCs w:val="17"/>
          <w:b w:val="1"/>
          <w:bCs w:val="1"/>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Company has caused this Exercise Agreement to be executed in triplicate by its duly authorized representative and</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has executed this Exercise Agreement in triplicate as of the Effective Date, indicated above.</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b w:val="1"/>
          <w:bCs w:val="1"/>
          <w:color w:val="auto"/>
        </w:rPr>
        <w:t>AQUANTIA CORP.</w:t>
      </w:r>
      <w:r>
        <w:rPr>
          <w:sz w:val="20"/>
          <w:szCs w:val="20"/>
          <w:color w:val="auto"/>
        </w:rPr>
        <w:tab/>
      </w:r>
      <w:r>
        <w:rPr>
          <w:rFonts w:ascii="Arial" w:cs="Arial" w:eastAsia="Arial" w:hAnsi="Arial"/>
          <w:sz w:val="17"/>
          <w:szCs w:val="17"/>
          <w:b w:val="1"/>
          <w:bCs w:val="1"/>
          <w:color w:val="auto"/>
        </w:rPr>
        <w:t>PURCHASER</w:t>
      </w:r>
    </w:p>
    <w:p>
      <w:pPr>
        <w:spacing w:after="0" w:line="297" w:lineRule="exact"/>
        <w:rPr>
          <w:sz w:val="20"/>
          <w:szCs w:val="20"/>
          <w:color w:val="auto"/>
        </w:rPr>
      </w:pPr>
    </w:p>
    <w:p>
      <w:pPr>
        <w:ind w:left="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279400</wp:posOffset>
            </wp:positionH>
            <wp:positionV relativeFrom="paragraph">
              <wp:posOffset>31750</wp:posOffset>
            </wp:positionV>
            <wp:extent cx="69723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3">
                      <a:extLst>
                        <a:ext uri="{28A0092B-C50C-407E-A947-70E740481C1C}"/>
                      </a:extLst>
                    </a:blip>
                    <a:srcRect/>
                    <a:stretch>
                      <a:fillRect/>
                    </a:stretch>
                  </pic:blipFill>
                  <pic:spPr bwMode="auto">
                    <a:xfrm>
                      <a:off x="0" y="0"/>
                      <a:ext cx="6972300" cy="8890"/>
                    </a:xfrm>
                    <a:prstGeom prst="rect">
                      <a:avLst/>
                    </a:prstGeom>
                    <a:noFill/>
                  </pic:spPr>
                </pic:pic>
              </a:graphicData>
            </a:graphic>
          </wp:anchor>
        </w:drawing>
      </w:r>
    </w:p>
    <w:p>
      <w:pPr>
        <w:spacing w:after="0" w:line="57"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(Signature)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724662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40"/>
        <w:spacing w:after="0"/>
        <w:tabs>
          <w:tab w:leader="none" w:pos="6300" w:val="left"/>
        </w:tabs>
        <w:rPr>
          <w:sz w:val="20"/>
          <w:szCs w:val="20"/>
          <w:color w:val="auto"/>
        </w:rPr>
      </w:pPr>
      <w:r>
        <w:rPr>
          <w:rFonts w:ascii="Arial" w:cs="Arial" w:eastAsia="Arial" w:hAnsi="Arial"/>
          <w:sz w:val="18"/>
          <w:szCs w:val="18"/>
          <w:color w:val="auto"/>
        </w:rPr>
        <w:t>(Please print name)</w:t>
      </w:r>
      <w:r>
        <w:rPr>
          <w:sz w:val="20"/>
          <w:szCs w:val="20"/>
          <w:color w:val="auto"/>
        </w:rPr>
        <w:tab/>
      </w:r>
      <w:r>
        <w:rPr>
          <w:rFonts w:ascii="Arial" w:cs="Arial" w:eastAsia="Arial" w:hAnsi="Arial"/>
          <w:sz w:val="16"/>
          <w:szCs w:val="16"/>
          <w:color w:val="auto"/>
        </w:rPr>
        <w:t>(Please print name)</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40640</wp:posOffset>
            </wp:positionV>
            <wp:extent cx="357632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5">
                      <a:extLst>
                        <a:ext uri="{28A0092B-C50C-407E-A947-70E740481C1C}"/>
                      </a:extLst>
                    </a:blip>
                    <a:srcRect/>
                    <a:stretch>
                      <a:fillRect/>
                    </a:stretch>
                  </pic:blipFill>
                  <pic:spPr bwMode="auto">
                    <a:xfrm>
                      <a:off x="0" y="0"/>
                      <a:ext cx="3576320" cy="8890"/>
                    </a:xfrm>
                    <a:prstGeom prst="rect">
                      <a:avLst/>
                    </a:prstGeom>
                    <a:noFill/>
                  </pic:spPr>
                </pic:pic>
              </a:graphicData>
            </a:graphic>
          </wp:anchor>
        </w:drawing>
      </w:r>
    </w:p>
    <w:p>
      <w:pPr>
        <w:spacing w:after="0" w:line="70" w:lineRule="exact"/>
        <w:rPr>
          <w:sz w:val="20"/>
          <w:szCs w:val="20"/>
          <w:color w:val="auto"/>
        </w:rPr>
      </w:pPr>
    </w:p>
    <w:p>
      <w:pPr>
        <w:ind w:left="40"/>
        <w:spacing w:after="0"/>
        <w:rPr>
          <w:sz w:val="20"/>
          <w:szCs w:val="20"/>
          <w:color w:val="auto"/>
        </w:rPr>
      </w:pPr>
      <w:r>
        <w:rPr>
          <w:rFonts w:ascii="Arial" w:cs="Arial" w:eastAsia="Arial" w:hAnsi="Arial"/>
          <w:sz w:val="18"/>
          <w:szCs w:val="18"/>
          <w:color w:val="auto"/>
        </w:rPr>
        <w:t>(Please print title)</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TO AQUANTIA CORP. STOCK OPTION EXERCISE AGREEMENT</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554" w:right="239" w:bottom="1440" w:gutter="0" w:footer="0" w:header="0"/>
        </w:sectPr>
      </w:pPr>
    </w:p>
    <w:bookmarkStart w:id="234" w:name="page235"/>
    <w:bookmarkEnd w:id="234"/>
    <w:p>
      <w:pPr>
        <w:jc w:val="right"/>
        <w:spacing w:after="0"/>
        <w:rPr>
          <w:sz w:val="20"/>
          <w:szCs w:val="20"/>
          <w:color w:val="auto"/>
        </w:rPr>
      </w:pPr>
      <w:r>
        <w:rPr>
          <w:rFonts w:ascii="Arial" w:cs="Arial" w:eastAsia="Arial" w:hAnsi="Arial"/>
          <w:sz w:val="18"/>
          <w:szCs w:val="18"/>
          <w:b w:val="1"/>
          <w:bCs w:val="1"/>
          <w:color w:val="auto"/>
        </w:rPr>
        <w:t>Exhibit 10.5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IRECTORS</w:t>
      </w:r>
      <w:r>
        <w:rPr>
          <w:rFonts w:ascii="Arial" w:cs="Arial" w:eastAsia="Arial" w:hAnsi="Arial"/>
          <w:sz w:val="18"/>
          <w:szCs w:val="18"/>
          <w:b w:val="1"/>
          <w:bCs w:val="1"/>
          <w:color w:val="auto"/>
        </w:rPr>
        <w:t>: F</w:t>
      </w:r>
      <w:r>
        <w:rPr>
          <w:rFonts w:ascii="Arial" w:cs="Arial" w:eastAsia="Arial" w:hAnsi="Arial"/>
          <w:sz w:val="13"/>
          <w:szCs w:val="13"/>
          <w:b w:val="1"/>
          <w:bCs w:val="1"/>
          <w:color w:val="auto"/>
        </w:rPr>
        <w:t>EBRUARY</w:t>
      </w:r>
      <w:r>
        <w:rPr>
          <w:rFonts w:ascii="Arial" w:cs="Arial" w:eastAsia="Arial" w:hAnsi="Arial"/>
          <w:sz w:val="18"/>
          <w:szCs w:val="18"/>
          <w:b w:val="1"/>
          <w:bCs w:val="1"/>
          <w:color w:val="auto"/>
        </w:rPr>
        <w:t xml:space="preserve"> 13, 2015</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TOCKHOLDERS</w:t>
      </w:r>
      <w:r>
        <w:rPr>
          <w:rFonts w:ascii="Arial" w:cs="Arial" w:eastAsia="Arial" w:hAnsi="Arial"/>
          <w:sz w:val="18"/>
          <w:szCs w:val="18"/>
          <w:b w:val="1"/>
          <w:bCs w:val="1"/>
          <w:color w:val="auto"/>
        </w:rPr>
        <w:t>: F</w:t>
      </w:r>
      <w:r>
        <w:rPr>
          <w:rFonts w:ascii="Arial" w:cs="Arial" w:eastAsia="Arial" w:hAnsi="Arial"/>
          <w:sz w:val="13"/>
          <w:szCs w:val="13"/>
          <w:b w:val="1"/>
          <w:bCs w:val="1"/>
          <w:color w:val="auto"/>
        </w:rPr>
        <w:t>EBRUARY</w:t>
      </w:r>
      <w:r>
        <w:rPr>
          <w:rFonts w:ascii="Arial" w:cs="Arial" w:eastAsia="Arial" w:hAnsi="Arial"/>
          <w:sz w:val="18"/>
          <w:szCs w:val="18"/>
          <w:b w:val="1"/>
          <w:bCs w:val="1"/>
          <w:color w:val="auto"/>
        </w:rPr>
        <w:t xml:space="preserve"> 18, 2015</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ERMINATION</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ATE</w:t>
      </w:r>
      <w:r>
        <w:rPr>
          <w:rFonts w:ascii="Arial" w:cs="Arial" w:eastAsia="Arial" w:hAnsi="Arial"/>
          <w:sz w:val="18"/>
          <w:szCs w:val="18"/>
          <w:b w:val="1"/>
          <w:bCs w:val="1"/>
          <w:color w:val="auto"/>
        </w:rPr>
        <w:t>: F</w:t>
      </w:r>
      <w:r>
        <w:rPr>
          <w:rFonts w:ascii="Arial" w:cs="Arial" w:eastAsia="Arial" w:hAnsi="Arial"/>
          <w:sz w:val="13"/>
          <w:szCs w:val="13"/>
          <w:b w:val="1"/>
          <w:bCs w:val="1"/>
          <w:color w:val="auto"/>
        </w:rPr>
        <w:t>EBRUARY</w:t>
      </w:r>
      <w:r>
        <w:rPr>
          <w:rFonts w:ascii="Arial" w:cs="Arial" w:eastAsia="Arial" w:hAnsi="Arial"/>
          <w:sz w:val="18"/>
          <w:szCs w:val="18"/>
          <w:b w:val="1"/>
          <w:bCs w:val="1"/>
          <w:color w:val="auto"/>
        </w:rPr>
        <w:t xml:space="preserve"> 12, 2025</w:t>
      </w:r>
    </w:p>
    <w:p>
      <w:pPr>
        <w:spacing w:after="0" w:line="200" w:lineRule="exact"/>
        <w:rPr>
          <w:sz w:val="20"/>
          <w:szCs w:val="20"/>
          <w:color w:val="auto"/>
        </w:rPr>
      </w:pPr>
    </w:p>
    <w:p>
      <w:pPr>
        <w:spacing w:after="0" w:line="236" w:lineRule="exact"/>
        <w:rPr>
          <w:sz w:val="20"/>
          <w:szCs w:val="20"/>
          <w:color w:val="auto"/>
        </w:rPr>
      </w:pPr>
    </w:p>
    <w:p>
      <w:pPr>
        <w:ind w:left="500" w:hanging="465"/>
        <w:spacing w:after="0"/>
        <w:tabs>
          <w:tab w:leader="none" w:pos="500" w:val="left"/>
        </w:tabs>
        <w:numPr>
          <w:ilvl w:val="0"/>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ENERAL</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80" w:firstLine="454"/>
        <w:spacing w:after="0" w:line="314" w:lineRule="auto"/>
        <w:tabs>
          <w:tab w:leader="none" w:pos="700" w:val="left"/>
        </w:tabs>
        <w:numPr>
          <w:ilvl w:val="1"/>
          <w:numId w:val="32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Successor to and Continuation of Prior Plan. </w:t>
      </w:r>
      <w:r>
        <w:rPr>
          <w:rFonts w:ascii="Arial" w:cs="Arial" w:eastAsia="Arial" w:hAnsi="Arial"/>
          <w:sz w:val="16"/>
          <w:szCs w:val="16"/>
          <w:color w:val="auto"/>
        </w:rPr>
        <w:t>The Plan is intended as the successor to and continuation of the Aquantia Corp. 2004 Equity</w:t>
      </w:r>
      <w:r>
        <w:rPr>
          <w:rFonts w:ascii="Arial" w:cs="Arial" w:eastAsia="Arial" w:hAnsi="Arial"/>
          <w:sz w:val="16"/>
          <w:szCs w:val="16"/>
          <w:b w:val="1"/>
          <w:bCs w:val="1"/>
          <w:color w:val="auto"/>
        </w:rPr>
        <w:t xml:space="preserve"> </w:t>
      </w:r>
      <w:r>
        <w:rPr>
          <w:rFonts w:ascii="Arial" w:cs="Arial" w:eastAsia="Arial" w:hAnsi="Arial"/>
          <w:sz w:val="16"/>
          <w:szCs w:val="16"/>
          <w:color w:val="auto"/>
        </w:rPr>
        <w:t>Incentive Plan, as amended (the “</w:t>
      </w:r>
      <w:r>
        <w:rPr>
          <w:rFonts w:ascii="Arial" w:cs="Arial" w:eastAsia="Arial" w:hAnsi="Arial"/>
          <w:sz w:val="16"/>
          <w:szCs w:val="16"/>
          <w:b w:val="1"/>
          <w:bCs w:val="1"/>
          <w:i w:val="1"/>
          <w:iCs w:val="1"/>
          <w:color w:val="auto"/>
        </w:rPr>
        <w:t>Prior Plan</w:t>
      </w:r>
      <w:r>
        <w:rPr>
          <w:rFonts w:ascii="Arial" w:cs="Arial" w:eastAsia="Arial" w:hAnsi="Arial"/>
          <w:sz w:val="16"/>
          <w:szCs w:val="16"/>
          <w:color w:val="auto"/>
        </w:rPr>
        <w:t>”) which expired by its terms on October 13, 2014. All Stock Awards granted on or after 12:01 a.m. Pacific Time on the Effective Date will be granted under this Plan. All stock awards granted under the Prior Plan will remain subject to the terms of the Prior Plan.</w:t>
      </w:r>
    </w:p>
    <w:p>
      <w:pPr>
        <w:spacing w:after="0" w:line="38" w:lineRule="exact"/>
        <w:rPr>
          <w:rFonts w:ascii="Arial" w:cs="Arial" w:eastAsia="Arial" w:hAnsi="Arial"/>
          <w:sz w:val="16"/>
          <w:szCs w:val="16"/>
          <w:b w:val="1"/>
          <w:bCs w:val="1"/>
          <w:color w:val="auto"/>
        </w:rPr>
      </w:pPr>
    </w:p>
    <w:p>
      <w:pPr>
        <w:jc w:val="both"/>
        <w:ind w:right="60" w:firstLine="886"/>
        <w:spacing w:after="0" w:line="279" w:lineRule="auto"/>
        <w:tabs>
          <w:tab w:leader="none" w:pos="1083" w:val="left"/>
        </w:tabs>
        <w:numPr>
          <w:ilvl w:val="2"/>
          <w:numId w:val="327"/>
        </w:numPr>
        <w:rPr>
          <w:rFonts w:ascii="Arial" w:cs="Arial" w:eastAsia="Arial" w:hAnsi="Arial"/>
          <w:sz w:val="17"/>
          <w:szCs w:val="17"/>
          <w:b w:val="1"/>
          <w:bCs w:val="1"/>
          <w:color w:val="auto"/>
        </w:rPr>
      </w:pPr>
      <w:r>
        <w:rPr>
          <w:rFonts w:ascii="Arial" w:cs="Arial" w:eastAsia="Arial" w:hAnsi="Arial"/>
          <w:sz w:val="17"/>
          <w:szCs w:val="17"/>
          <w:color w:val="auto"/>
        </w:rPr>
        <w:t>Any shares that remained available for future grants under the Prior Plan prior to the expiration date of the Prior Plan (the “</w:t>
      </w:r>
      <w:r>
        <w:rPr>
          <w:rFonts w:ascii="Arial" w:cs="Arial" w:eastAsia="Arial" w:hAnsi="Arial"/>
          <w:sz w:val="17"/>
          <w:szCs w:val="17"/>
          <w:b w:val="1"/>
          <w:bCs w:val="1"/>
          <w:i w:val="1"/>
          <w:iCs w:val="1"/>
          <w:color w:val="auto"/>
        </w:rPr>
        <w:t>Prior Plan’s</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Available Reserve</w:t>
      </w:r>
      <w:r>
        <w:rPr>
          <w:rFonts w:ascii="Arial" w:cs="Arial" w:eastAsia="Arial" w:hAnsi="Arial"/>
          <w:sz w:val="17"/>
          <w:szCs w:val="17"/>
          <w:color w:val="auto"/>
        </w:rPr>
        <w:t>”) ceased to be available under the Prior Plan at such time. Instead, that number of shares of Common Stock equal to the Prior Plan’s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Available Reserve has been added to the Share Reserve (as further described in Section 3(a) below) and will be immediately available for grants and issuance pursuant to Stock Awards hereunder, up to the maximum number set forth in Section 3(a) below.</w:t>
      </w:r>
    </w:p>
    <w:p>
      <w:pPr>
        <w:spacing w:after="0" w:line="63" w:lineRule="exact"/>
        <w:rPr>
          <w:rFonts w:ascii="Arial" w:cs="Arial" w:eastAsia="Arial" w:hAnsi="Arial"/>
          <w:sz w:val="17"/>
          <w:szCs w:val="17"/>
          <w:b w:val="1"/>
          <w:bCs w:val="1"/>
          <w:color w:val="auto"/>
        </w:rPr>
      </w:pPr>
    </w:p>
    <w:p>
      <w:pPr>
        <w:ind w:right="40" w:firstLine="886"/>
        <w:spacing w:after="0" w:line="273" w:lineRule="auto"/>
        <w:tabs>
          <w:tab w:leader="none" w:pos="1143" w:val="left"/>
        </w:tabs>
        <w:numPr>
          <w:ilvl w:val="2"/>
          <w:numId w:val="327"/>
        </w:numPr>
        <w:rPr>
          <w:rFonts w:ascii="Arial" w:cs="Arial" w:eastAsia="Arial" w:hAnsi="Arial"/>
          <w:sz w:val="17"/>
          <w:szCs w:val="17"/>
          <w:b w:val="1"/>
          <w:bCs w:val="1"/>
          <w:color w:val="auto"/>
        </w:rPr>
      </w:pPr>
      <w:r>
        <w:rPr>
          <w:rFonts w:ascii="Arial" w:cs="Arial" w:eastAsia="Arial" w:hAnsi="Arial"/>
          <w:sz w:val="17"/>
          <w:szCs w:val="17"/>
          <w:color w:val="auto"/>
        </w:rPr>
        <w:t>In addition, from and after 12:01 a.m. Pacific time on the Effective Date, with respect to the aggregate number of shares subject, at such time, to outstanding stock awards granted under the Prior Plan that (1) expire or terminate for any reason prior to exercise or settlement; (2) are forfeited because of the failure to meet a contingency or condition required to vest such shares or otherwise return to the Company; or (3) are reacquired, withheld (or not issued) to satisfy a tax withholding obligation in connection with an award or to satisfy the purchase price or exercise price of a stock award (such shares the “</w:t>
      </w:r>
      <w:r>
        <w:rPr>
          <w:rFonts w:ascii="Arial" w:cs="Arial" w:eastAsia="Arial" w:hAnsi="Arial"/>
          <w:sz w:val="17"/>
          <w:szCs w:val="17"/>
          <w:b w:val="1"/>
          <w:bCs w:val="1"/>
          <w:i w:val="1"/>
          <w:iCs w:val="1"/>
          <w:color w:val="auto"/>
        </w:rPr>
        <w:t>Returning Shares</w:t>
      </w:r>
      <w:r>
        <w:rPr>
          <w:rFonts w:ascii="Arial" w:cs="Arial" w:eastAsia="Arial" w:hAnsi="Arial"/>
          <w:sz w:val="17"/>
          <w:szCs w:val="17"/>
          <w:color w:val="auto"/>
        </w:rPr>
        <w:t>”) will immediately be added to the Share Reserve (as further described in Section 3(a) below) as and when such a share becomes a Returning Share, up to the maximum number set forth in Section 3(a) below.</w:t>
      </w:r>
    </w:p>
    <w:p>
      <w:pPr>
        <w:spacing w:after="0" w:line="66" w:lineRule="exact"/>
        <w:rPr>
          <w:rFonts w:ascii="Arial" w:cs="Arial" w:eastAsia="Arial" w:hAnsi="Arial"/>
          <w:sz w:val="17"/>
          <w:szCs w:val="17"/>
          <w:b w:val="1"/>
          <w:bCs w:val="1"/>
          <w:color w:val="auto"/>
        </w:rPr>
      </w:pPr>
    </w:p>
    <w:p>
      <w:pPr>
        <w:ind w:left="720" w:hanging="266"/>
        <w:spacing w:after="0"/>
        <w:tabs>
          <w:tab w:leader="none" w:pos="720" w:val="left"/>
        </w:tabs>
        <w:numPr>
          <w:ilvl w:val="1"/>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Stock Award Recipients. </w:t>
      </w:r>
      <w:r>
        <w:rPr>
          <w:rFonts w:ascii="Arial" w:cs="Arial" w:eastAsia="Arial" w:hAnsi="Arial"/>
          <w:sz w:val="18"/>
          <w:szCs w:val="18"/>
          <w:color w:val="auto"/>
        </w:rPr>
        <w:t>Employees, Directors and Consultants are eligible to receive Stock Awards.</w:t>
      </w:r>
    </w:p>
    <w:p>
      <w:pPr>
        <w:spacing w:after="0" w:line="117" w:lineRule="exact"/>
        <w:rPr>
          <w:rFonts w:ascii="Arial" w:cs="Arial" w:eastAsia="Arial" w:hAnsi="Arial"/>
          <w:sz w:val="18"/>
          <w:szCs w:val="18"/>
          <w:b w:val="1"/>
          <w:bCs w:val="1"/>
          <w:color w:val="auto"/>
        </w:rPr>
      </w:pPr>
    </w:p>
    <w:p>
      <w:pPr>
        <w:ind w:right="520" w:firstLine="454"/>
        <w:spacing w:after="0" w:line="313" w:lineRule="auto"/>
        <w:tabs>
          <w:tab w:leader="none" w:pos="690" w:val="left"/>
        </w:tabs>
        <w:numPr>
          <w:ilvl w:val="1"/>
          <w:numId w:val="32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Available Stock Awards. </w:t>
      </w:r>
      <w:r>
        <w:rPr>
          <w:rFonts w:ascii="Arial" w:cs="Arial" w:eastAsia="Arial" w:hAnsi="Arial"/>
          <w:sz w:val="17"/>
          <w:szCs w:val="17"/>
          <w:color w:val="auto"/>
        </w:rPr>
        <w:t>The Plan provides for the grant of the following Stock Awards: (i) Incentive Stock Options, (ii) Nonstatutory Stock</w:t>
      </w:r>
      <w:r>
        <w:rPr>
          <w:rFonts w:ascii="Arial" w:cs="Arial" w:eastAsia="Arial" w:hAnsi="Arial"/>
          <w:sz w:val="17"/>
          <w:szCs w:val="17"/>
          <w:b w:val="1"/>
          <w:bCs w:val="1"/>
          <w:color w:val="auto"/>
        </w:rPr>
        <w:t xml:space="preserve"> </w:t>
      </w:r>
      <w:r>
        <w:rPr>
          <w:rFonts w:ascii="Arial" w:cs="Arial" w:eastAsia="Arial" w:hAnsi="Arial"/>
          <w:sz w:val="17"/>
          <w:szCs w:val="17"/>
          <w:color w:val="auto"/>
        </w:rPr>
        <w:t>Options, (iii) Stock Appreciation Rights (iv) Restricted Stock Awards, (v) Restricted Stock Unit Awards, and Other Stock Awards.</w:t>
      </w:r>
    </w:p>
    <w:p>
      <w:pPr>
        <w:spacing w:after="0" w:line="30" w:lineRule="exact"/>
        <w:rPr>
          <w:rFonts w:ascii="Arial" w:cs="Arial" w:eastAsia="Arial" w:hAnsi="Arial"/>
          <w:sz w:val="17"/>
          <w:szCs w:val="17"/>
          <w:b w:val="1"/>
          <w:bCs w:val="1"/>
          <w:color w:val="auto"/>
        </w:rPr>
      </w:pPr>
    </w:p>
    <w:p>
      <w:pPr>
        <w:ind w:right="140" w:firstLine="454"/>
        <w:spacing w:after="0" w:line="266" w:lineRule="auto"/>
        <w:tabs>
          <w:tab w:leader="none" w:pos="711" w:val="left"/>
        </w:tabs>
        <w:numPr>
          <w:ilvl w:val="1"/>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 of Stock Awards, is intended to help the Company secure and retain the services of eligible award recipients,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 incentives for such persons to exert maximum efforts for the success of the Company and any Affiliate, and provide a means by which the eligible recipients may benefit from increases in value of the Common Stock.</w:t>
      </w:r>
    </w:p>
    <w:p>
      <w:pPr>
        <w:spacing w:after="0" w:line="284" w:lineRule="exact"/>
        <w:rPr>
          <w:rFonts w:ascii="Arial" w:cs="Arial" w:eastAsia="Arial" w:hAnsi="Arial"/>
          <w:sz w:val="18"/>
          <w:szCs w:val="18"/>
          <w:b w:val="1"/>
          <w:bCs w:val="1"/>
          <w:color w:val="auto"/>
        </w:rPr>
      </w:pPr>
    </w:p>
    <w:p>
      <w:pPr>
        <w:ind w:left="500" w:hanging="465"/>
        <w:spacing w:after="0"/>
        <w:tabs>
          <w:tab w:leader="none" w:pos="500" w:val="left"/>
        </w:tabs>
        <w:numPr>
          <w:ilvl w:val="0"/>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DMINISTRATION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760" w:firstLine="454"/>
        <w:spacing w:after="0" w:line="282" w:lineRule="auto"/>
        <w:tabs>
          <w:tab w:leader="none" w:pos="700" w:val="left"/>
        </w:tabs>
        <w:numPr>
          <w:ilvl w:val="1"/>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the Board. </w:t>
      </w:r>
      <w:r>
        <w:rPr>
          <w:rFonts w:ascii="Arial" w:cs="Arial" w:eastAsia="Arial" w:hAnsi="Arial"/>
          <w:sz w:val="18"/>
          <w:szCs w:val="18"/>
          <w:color w:val="auto"/>
        </w:rPr>
        <w:t>The Board will administer the Plan. The Board may delegate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53" w:lineRule="exact"/>
        <w:rPr>
          <w:rFonts w:ascii="Arial" w:cs="Arial" w:eastAsia="Arial" w:hAnsi="Arial"/>
          <w:sz w:val="18"/>
          <w:szCs w:val="18"/>
          <w:b w:val="1"/>
          <w:bCs w:val="1"/>
          <w:color w:val="auto"/>
        </w:rPr>
      </w:pPr>
    </w:p>
    <w:p>
      <w:pPr>
        <w:ind w:left="720" w:hanging="266"/>
        <w:spacing w:after="0"/>
        <w:tabs>
          <w:tab w:leader="none" w:pos="720" w:val="left"/>
        </w:tabs>
        <w:numPr>
          <w:ilvl w:val="1"/>
          <w:numId w:val="32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the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right="20" w:firstLine="886"/>
        <w:spacing w:after="0" w:line="264" w:lineRule="auto"/>
        <w:tabs>
          <w:tab w:leader="none" w:pos="1089" w:val="left"/>
        </w:tabs>
        <w:numPr>
          <w:ilvl w:val="2"/>
          <w:numId w:val="327"/>
        </w:numPr>
        <w:rPr>
          <w:rFonts w:ascii="Arial" w:cs="Arial" w:eastAsia="Arial" w:hAnsi="Arial"/>
          <w:sz w:val="18"/>
          <w:szCs w:val="18"/>
          <w:b w:val="1"/>
          <w:bCs w:val="1"/>
          <w:color w:val="auto"/>
        </w:rPr>
      </w:pPr>
      <w:r>
        <w:rPr>
          <w:rFonts w:ascii="Arial" w:cs="Arial" w:eastAsia="Arial" w:hAnsi="Arial"/>
          <w:sz w:val="18"/>
          <w:szCs w:val="18"/>
          <w:color w:val="auto"/>
        </w:rPr>
        <w:t>To determine: (A) who will be granted Stock Awards; (B) when and how each Stock Award will be granted; (C) what type of Stock Award will be granted; (D) the provisions of each Stock Award (which need not be identical), including when a person will be permitted to exercise or otherwise receive cash or Common Stock under</w:t>
      </w:r>
    </w:p>
    <w:p>
      <w:pPr>
        <w:sectPr>
          <w:pgSz w:w="11900" w:h="16838" w:orient="portrait"/>
          <w:cols w:equalWidth="0" w:num="1">
            <w:col w:w="11420"/>
          </w:cols>
          <w:pgMar w:left="240" w:top="553" w:right="239" w:bottom="1440" w:gutter="0" w:footer="0" w:header="0"/>
        </w:sectPr>
      </w:pPr>
    </w:p>
    <w:bookmarkStart w:id="235" w:name="page236"/>
    <w:bookmarkEnd w:id="235"/>
    <w:p>
      <w:pPr>
        <w:ind w:right="220"/>
        <w:spacing w:after="0" w:line="277" w:lineRule="auto"/>
        <w:rPr>
          <w:sz w:val="20"/>
          <w:szCs w:val="20"/>
          <w:color w:val="auto"/>
        </w:rPr>
      </w:pPr>
      <w:r>
        <w:rPr>
          <w:rFonts w:ascii="Arial" w:cs="Arial" w:eastAsia="Arial" w:hAnsi="Arial"/>
          <w:sz w:val="18"/>
          <w:szCs w:val="18"/>
          <w:color w:val="auto"/>
        </w:rPr>
        <w:t>the Stock Award; (E) the number of shares of Common Stock subject to, or the cash value of, a Stock Award; and (F) the Fair Market Value applicable to a Stock Award.</w:t>
      </w:r>
    </w:p>
    <w:p>
      <w:pPr>
        <w:spacing w:after="0" w:line="62" w:lineRule="exact"/>
        <w:rPr>
          <w:sz w:val="20"/>
          <w:szCs w:val="20"/>
          <w:color w:val="auto"/>
        </w:rPr>
      </w:pPr>
    </w:p>
    <w:p>
      <w:pPr>
        <w:ind w:right="120" w:firstLine="886"/>
        <w:spacing w:after="0" w:line="312" w:lineRule="auto"/>
        <w:tabs>
          <w:tab w:leader="none" w:pos="1140" w:val="left"/>
        </w:tabs>
        <w:numPr>
          <w:ilvl w:val="1"/>
          <w:numId w:val="328"/>
        </w:numPr>
        <w:rPr>
          <w:rFonts w:ascii="Arial" w:cs="Arial" w:eastAsia="Arial" w:hAnsi="Arial"/>
          <w:sz w:val="16"/>
          <w:szCs w:val="16"/>
          <w:b w:val="1"/>
          <w:bCs w:val="1"/>
          <w:color w:val="auto"/>
        </w:rPr>
      </w:pPr>
      <w:r>
        <w:rPr>
          <w:rFonts w:ascii="Arial" w:cs="Arial" w:eastAsia="Arial" w:hAnsi="Arial"/>
          <w:sz w:val="16"/>
          <w:szCs w:val="16"/>
          <w:color w:val="auto"/>
        </w:rPr>
        <w:t>To construe and interpret the Plan and Stock Awards granted under it, and to establish, amend and revoke rules and regulations for administration of the Plan and Stock Awards. The Board, in the exercise of these powers, may correct any defect, omission or inconsistency in the Plan or in any Stock Award Agreement in a manner and to the extent it will deem necessary or expedient to make the Plan or Stock Award fully effective.</w:t>
      </w:r>
    </w:p>
    <w:p>
      <w:pPr>
        <w:spacing w:after="0" w:line="38" w:lineRule="exact"/>
        <w:rPr>
          <w:rFonts w:ascii="Arial" w:cs="Arial" w:eastAsia="Arial" w:hAnsi="Arial"/>
          <w:sz w:val="16"/>
          <w:szCs w:val="16"/>
          <w:b w:val="1"/>
          <w:bCs w:val="1"/>
          <w:color w:val="auto"/>
        </w:rPr>
      </w:pPr>
    </w:p>
    <w:p>
      <w:pPr>
        <w:ind w:left="1200" w:hanging="314"/>
        <w:spacing w:after="0"/>
        <w:tabs>
          <w:tab w:leader="none" w:pos="1200" w:val="left"/>
        </w:tabs>
        <w:numPr>
          <w:ilvl w:val="1"/>
          <w:numId w:val="328"/>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Stock Awards granted under it.</w:t>
      </w:r>
    </w:p>
    <w:p>
      <w:pPr>
        <w:spacing w:after="0" w:line="117" w:lineRule="exact"/>
        <w:rPr>
          <w:rFonts w:ascii="Arial" w:cs="Arial" w:eastAsia="Arial" w:hAnsi="Arial"/>
          <w:sz w:val="18"/>
          <w:szCs w:val="18"/>
          <w:b w:val="1"/>
          <w:bCs w:val="1"/>
          <w:color w:val="auto"/>
        </w:rPr>
      </w:pPr>
    </w:p>
    <w:p>
      <w:pPr>
        <w:ind w:right="60" w:firstLine="886"/>
        <w:spacing w:after="0" w:line="277" w:lineRule="auto"/>
        <w:tabs>
          <w:tab w:leader="none" w:pos="1179" w:val="left"/>
        </w:tabs>
        <w:numPr>
          <w:ilvl w:val="1"/>
          <w:numId w:val="328"/>
        </w:numPr>
        <w:rPr>
          <w:rFonts w:ascii="Arial" w:cs="Arial" w:eastAsia="Arial" w:hAnsi="Arial"/>
          <w:sz w:val="18"/>
          <w:szCs w:val="18"/>
          <w:b w:val="1"/>
          <w:bCs w:val="1"/>
          <w:color w:val="auto"/>
        </w:rPr>
      </w:pPr>
      <w:r>
        <w:rPr>
          <w:rFonts w:ascii="Arial" w:cs="Arial" w:eastAsia="Arial" w:hAnsi="Arial"/>
          <w:sz w:val="18"/>
          <w:szCs w:val="18"/>
          <w:color w:val="auto"/>
        </w:rPr>
        <w:t>To accelerate, in whole or in part, the time at which a Stock Award may be exercised or vest (or the time at which cash or shares of Common Stock may be issued in settlement thereof).</w:t>
      </w:r>
    </w:p>
    <w:p>
      <w:pPr>
        <w:spacing w:after="0" w:line="62" w:lineRule="exact"/>
        <w:rPr>
          <w:rFonts w:ascii="Arial" w:cs="Arial" w:eastAsia="Arial" w:hAnsi="Arial"/>
          <w:sz w:val="18"/>
          <w:szCs w:val="18"/>
          <w:b w:val="1"/>
          <w:bCs w:val="1"/>
          <w:color w:val="auto"/>
        </w:rPr>
      </w:pPr>
    </w:p>
    <w:p>
      <w:pPr>
        <w:ind w:right="60" w:firstLine="886"/>
        <w:spacing w:after="0" w:line="264" w:lineRule="auto"/>
        <w:tabs>
          <w:tab w:leader="none" w:pos="1129" w:val="left"/>
        </w:tabs>
        <w:numPr>
          <w:ilvl w:val="1"/>
          <w:numId w:val="328"/>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or a Stock Award Agreement, suspension or termination of the Plan will not materially impair a Participant’s rights under the Participant’s then-outstanding Stock Award without the Participant’s written consent, except as provided in subsection (viii) below.</w:t>
      </w:r>
    </w:p>
    <w:p>
      <w:pPr>
        <w:spacing w:after="0" w:line="73" w:lineRule="exact"/>
        <w:rPr>
          <w:rFonts w:ascii="Arial" w:cs="Arial" w:eastAsia="Arial" w:hAnsi="Arial"/>
          <w:sz w:val="18"/>
          <w:szCs w:val="18"/>
          <w:b w:val="1"/>
          <w:bCs w:val="1"/>
          <w:color w:val="auto"/>
        </w:rPr>
      </w:pPr>
    </w:p>
    <w:p>
      <w:pPr>
        <w:ind w:right="20" w:firstLine="886"/>
        <w:spacing w:after="0" w:line="284" w:lineRule="auto"/>
        <w:tabs>
          <w:tab w:leader="none" w:pos="1179" w:val="left"/>
        </w:tabs>
        <w:numPr>
          <w:ilvl w:val="1"/>
          <w:numId w:val="328"/>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bringing the Plan or Stock Awards granted under the Plan into compliance with the requirements for Incentive Stock Options or ensuring that they are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 (B) materially expands the class of individuals eligible to receive Stock Awards under the Plan, (C) materially increases the benefits accruing to Participants under the Plan,</w:t>
      </w:r>
    </w:p>
    <w:p>
      <w:pPr>
        <w:spacing w:after="0" w:line="2" w:lineRule="exact"/>
        <w:rPr>
          <w:rFonts w:ascii="Arial" w:cs="Arial" w:eastAsia="Arial" w:hAnsi="Arial"/>
          <w:sz w:val="16"/>
          <w:szCs w:val="16"/>
          <w:b w:val="1"/>
          <w:bCs w:val="1"/>
          <w:color w:val="auto"/>
        </w:rPr>
      </w:pPr>
    </w:p>
    <w:p>
      <w:pPr>
        <w:ind w:left="300" w:hanging="292"/>
        <w:spacing w:after="0"/>
        <w:tabs>
          <w:tab w:leader="none" w:pos="300" w:val="left"/>
        </w:tabs>
        <w:numPr>
          <w:ilvl w:val="0"/>
          <w:numId w:val="329"/>
        </w:numPr>
        <w:rPr>
          <w:rFonts w:ascii="Arial" w:cs="Arial" w:eastAsia="Arial" w:hAnsi="Arial"/>
          <w:sz w:val="16"/>
          <w:szCs w:val="16"/>
          <w:color w:val="auto"/>
        </w:rPr>
      </w:pPr>
      <w:r>
        <w:rPr>
          <w:rFonts w:ascii="Arial" w:cs="Arial" w:eastAsia="Arial" w:hAnsi="Arial"/>
          <w:sz w:val="16"/>
          <w:szCs w:val="16"/>
          <w:color w:val="auto"/>
        </w:rPr>
        <w:t>materially reduces the price at which shares of Common Stock may be issued or purchased under the Plan, (E) materially extends the term of the Plan, or</w:t>
      </w:r>
    </w:p>
    <w:p>
      <w:pPr>
        <w:spacing w:after="0" w:line="32" w:lineRule="exact"/>
        <w:rPr>
          <w:rFonts w:ascii="Arial" w:cs="Arial" w:eastAsia="Arial" w:hAnsi="Arial"/>
          <w:sz w:val="16"/>
          <w:szCs w:val="16"/>
          <w:color w:val="auto"/>
        </w:rPr>
      </w:pPr>
    </w:p>
    <w:p>
      <w:pPr>
        <w:ind w:right="560" w:firstLine="8"/>
        <w:spacing w:after="0" w:line="255" w:lineRule="auto"/>
        <w:tabs>
          <w:tab w:leader="none" w:pos="265" w:val="left"/>
        </w:tabs>
        <w:numPr>
          <w:ilvl w:val="0"/>
          <w:numId w:val="330"/>
        </w:numPr>
        <w:rPr>
          <w:rFonts w:ascii="Arial" w:cs="Arial" w:eastAsia="Arial" w:hAnsi="Arial"/>
          <w:sz w:val="18"/>
          <w:szCs w:val="18"/>
          <w:color w:val="auto"/>
        </w:rPr>
      </w:pPr>
      <w:r>
        <w:rPr>
          <w:rFonts w:ascii="Arial" w:cs="Arial" w:eastAsia="Arial" w:hAnsi="Arial"/>
          <w:sz w:val="18"/>
          <w:szCs w:val="18"/>
          <w:color w:val="auto"/>
        </w:rPr>
        <w:t>materially expands the types of Stock Awards available for issuance under the Plan. Except as otherwise provided in the Plan or a Stock Award Agreement, no amendment of the Plan will materially impair a Participant’s rights under an outstanding Stock Award without the Participant’s written consent.</w:t>
      </w:r>
    </w:p>
    <w:p>
      <w:pPr>
        <w:spacing w:after="0" w:line="338" w:lineRule="exact"/>
        <w:rPr>
          <w:rFonts w:ascii="Arial" w:cs="Arial" w:eastAsia="Arial" w:hAnsi="Arial"/>
          <w:sz w:val="18"/>
          <w:szCs w:val="18"/>
          <w:color w:val="auto"/>
        </w:rPr>
      </w:pPr>
    </w:p>
    <w:p>
      <w:pPr>
        <w:ind w:right="60" w:firstLine="886"/>
        <w:spacing w:after="0" w:line="277" w:lineRule="auto"/>
        <w:tabs>
          <w:tab w:leader="none" w:pos="1229" w:val="left"/>
        </w:tabs>
        <w:numPr>
          <w:ilvl w:val="1"/>
          <w:numId w:val="330"/>
        </w:numPr>
        <w:rPr>
          <w:rFonts w:ascii="Arial" w:cs="Arial" w:eastAsia="Arial" w:hAnsi="Arial"/>
          <w:sz w:val="18"/>
          <w:szCs w:val="18"/>
          <w:b w:val="1"/>
          <w:bCs w:val="1"/>
          <w:color w:val="auto"/>
        </w:rPr>
      </w:pPr>
      <w:r>
        <w:rPr>
          <w:rFonts w:ascii="Arial" w:cs="Arial" w:eastAsia="Arial" w:hAnsi="Arial"/>
          <w:sz w:val="18"/>
          <w:szCs w:val="18"/>
          <w:color w:val="auto"/>
        </w:rPr>
        <w:t>To submit any amendment to the Plan for stockholder approval, including, but not limited to, amendments to the Plan intended to satisfy the requirements of Section 422 of the Code regarding Incentive Stock Options.</w:t>
      </w:r>
    </w:p>
    <w:p>
      <w:pPr>
        <w:spacing w:after="0" w:line="62" w:lineRule="exact"/>
        <w:rPr>
          <w:rFonts w:ascii="Arial" w:cs="Arial" w:eastAsia="Arial" w:hAnsi="Arial"/>
          <w:sz w:val="18"/>
          <w:szCs w:val="18"/>
          <w:b w:val="1"/>
          <w:bCs w:val="1"/>
          <w:color w:val="auto"/>
        </w:rPr>
      </w:pPr>
    </w:p>
    <w:p>
      <w:pPr>
        <w:ind w:firstLine="886"/>
        <w:spacing w:after="0" w:line="283" w:lineRule="auto"/>
        <w:tabs>
          <w:tab w:leader="none" w:pos="1279" w:val="left"/>
        </w:tabs>
        <w:numPr>
          <w:ilvl w:val="1"/>
          <w:numId w:val="330"/>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Stock Award Agreements for use under the Plan and to amend the terms of any one or more Stock Awards, including, but not limited to, amendments to provide terms more favorable to the Participant than previously provided in the Stock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 Participant’s rights under any Stock Award will not be impaired by any such amendment unless (A) the Company requests the consent of the affected Participant, and (B) such Participant consents in writing. Notwithstanding the foregoing, (1) a Participant’s rights will not be deemed to have been impaired by any such amendment if the Board, in its sole discretion, determines that the amendment, taken as a whole, does not materially impair the Participant’s rights, and (2) subject to the limitations of applicable law, if any, the Board may amend the terms of any one or more Stock Awards without the affected Participant’s consent (A) to maintain the qualified status of the Stock Award as an Incentive Stock Option under Section 422 of the Code; (B) to change the terms of an Incentive Stock Option, if such change results in impairment of the Stock Award solely because it impairs the qualified status of the Stock Award as an Incentive Stock Option under Section 422 of the Code;</w:t>
      </w:r>
    </w:p>
    <w:p>
      <w:pPr>
        <w:spacing w:after="0" w:line="6" w:lineRule="exact"/>
        <w:rPr>
          <w:rFonts w:ascii="Arial" w:cs="Arial" w:eastAsia="Arial" w:hAnsi="Arial"/>
          <w:sz w:val="16"/>
          <w:szCs w:val="16"/>
          <w:b w:val="1"/>
          <w:bCs w:val="1"/>
          <w:color w:val="auto"/>
        </w:rPr>
      </w:pPr>
    </w:p>
    <w:p>
      <w:pPr>
        <w:ind w:right="480" w:firstLine="8"/>
        <w:spacing w:after="0" w:line="261" w:lineRule="auto"/>
        <w:tabs>
          <w:tab w:leader="none" w:pos="285" w:val="left"/>
        </w:tabs>
        <w:numPr>
          <w:ilvl w:val="0"/>
          <w:numId w:val="331"/>
        </w:numPr>
        <w:rPr>
          <w:rFonts w:ascii="Arial" w:cs="Arial" w:eastAsia="Arial" w:hAnsi="Arial"/>
          <w:sz w:val="18"/>
          <w:szCs w:val="18"/>
          <w:color w:val="auto"/>
        </w:rPr>
      </w:pPr>
      <w:r>
        <w:rPr>
          <w:rFonts w:ascii="Arial" w:cs="Arial" w:eastAsia="Arial" w:hAnsi="Arial"/>
          <w:sz w:val="18"/>
          <w:szCs w:val="18"/>
          <w:color w:val="auto"/>
        </w:rPr>
        <w:t>to clarify the manner of exemption from, or to bring the Stock Award into compliance with, Section 409A of the Code; or (D) to comply with other applicable laws.</w:t>
      </w:r>
    </w:p>
    <w:p>
      <w:pPr>
        <w:spacing w:after="0" w:line="75" w:lineRule="exact"/>
        <w:rPr>
          <w:rFonts w:ascii="Arial" w:cs="Arial" w:eastAsia="Arial" w:hAnsi="Arial"/>
          <w:sz w:val="18"/>
          <w:szCs w:val="18"/>
          <w:color w:val="auto"/>
        </w:rPr>
      </w:pPr>
    </w:p>
    <w:p>
      <w:pPr>
        <w:ind w:right="200" w:firstLine="886"/>
        <w:spacing w:after="0" w:line="277" w:lineRule="auto"/>
        <w:tabs>
          <w:tab w:leader="none" w:pos="1183" w:val="left"/>
        </w:tabs>
        <w:numPr>
          <w:ilvl w:val="1"/>
          <w:numId w:val="331"/>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Stock Awards.</w:t>
      </w:r>
    </w:p>
    <w:p>
      <w:pPr>
        <w:sectPr>
          <w:pgSz w:w="11900" w:h="16838" w:orient="portrait"/>
          <w:cols w:equalWidth="0" w:num="1">
            <w:col w:w="11380"/>
          </w:cols>
          <w:pgMar w:left="240" w:top="449" w:right="279" w:bottom="1440" w:gutter="0" w:footer="0" w:header="0"/>
        </w:sectPr>
      </w:pPr>
    </w:p>
    <w:bookmarkStart w:id="236" w:name="page237"/>
    <w:bookmarkEnd w:id="236"/>
    <w:p>
      <w:pPr>
        <w:ind w:left="-8" w:firstLine="886"/>
        <w:spacing w:after="0" w:line="286" w:lineRule="auto"/>
        <w:tabs>
          <w:tab w:leader="none" w:pos="1121" w:val="left"/>
        </w:tabs>
        <w:numPr>
          <w:ilvl w:val="2"/>
          <w:numId w:val="332"/>
        </w:numPr>
        <w:rPr>
          <w:rFonts w:ascii="Arial" w:cs="Arial" w:eastAsia="Arial" w:hAnsi="Arial"/>
          <w:sz w:val="17"/>
          <w:szCs w:val="17"/>
          <w:b w:val="1"/>
          <w:bCs w:val="1"/>
          <w:color w:val="auto"/>
        </w:rPr>
      </w:pPr>
      <w:r>
        <w:rPr>
          <w:rFonts w:ascii="Arial" w:cs="Arial" w:eastAsia="Arial" w:hAnsi="Arial"/>
          <w:sz w:val="17"/>
          <w:szCs w:val="17"/>
          <w:color w:val="auto"/>
        </w:rPr>
        <w:t>To adopt such procedures and sub-plans as are necessary or appropriate to permit participation in the Plan by Employees, Directors or Consultants who are foreign nationals or employed outside the United States (provided that Board approval will not be necessary for immaterial modifications to the Plan or any Stock Award Agreement that are required for compliance with the laws of the relevant foreign jurisdiction).</w:t>
      </w:r>
    </w:p>
    <w:p>
      <w:pPr>
        <w:spacing w:after="0" w:line="57" w:lineRule="exact"/>
        <w:rPr>
          <w:rFonts w:ascii="Arial" w:cs="Arial" w:eastAsia="Arial" w:hAnsi="Arial"/>
          <w:sz w:val="17"/>
          <w:szCs w:val="17"/>
          <w:b w:val="1"/>
          <w:bCs w:val="1"/>
          <w:color w:val="auto"/>
        </w:rPr>
      </w:pPr>
    </w:p>
    <w:p>
      <w:pPr>
        <w:ind w:left="-8" w:right="60" w:firstLine="886"/>
        <w:spacing w:after="0" w:line="286" w:lineRule="auto"/>
        <w:tabs>
          <w:tab w:leader="none" w:pos="1171" w:val="left"/>
        </w:tabs>
        <w:numPr>
          <w:ilvl w:val="2"/>
          <w:numId w:val="332"/>
        </w:numPr>
        <w:rPr>
          <w:rFonts w:ascii="Arial" w:cs="Arial" w:eastAsia="Arial" w:hAnsi="Arial"/>
          <w:sz w:val="16"/>
          <w:szCs w:val="16"/>
          <w:b w:val="1"/>
          <w:bCs w:val="1"/>
          <w:color w:val="auto"/>
        </w:rPr>
      </w:pPr>
      <w:r>
        <w:rPr>
          <w:rFonts w:ascii="Arial" w:cs="Arial" w:eastAsia="Arial" w:hAnsi="Arial"/>
          <w:sz w:val="16"/>
          <w:szCs w:val="16"/>
          <w:color w:val="auto"/>
        </w:rPr>
        <w:t>To effect, with the consent of any adversely affected Participant, (A) the reduction of the exercise, purchase or strike price of any outstanding Stock Award; (B) the cancellation of any outstanding Stock Award and the grant in substitution therefor of a new (1) Option or SAR, (2) Restricted Stock Award, (3) Restricted Stock Unit Award, (4) Other Stock Award, (5) cash and/or (6) other valuable consideration determined by the Board, in its sole discretion, with any such substituted award (x) covering the same or a different number of shares of Common Stock as the cancelled Stock Award and</w:t>
      </w:r>
    </w:p>
    <w:p>
      <w:pPr>
        <w:spacing w:after="0" w:line="1" w:lineRule="exact"/>
        <w:rPr>
          <w:rFonts w:ascii="Arial" w:cs="Arial" w:eastAsia="Arial" w:hAnsi="Arial"/>
          <w:sz w:val="16"/>
          <w:szCs w:val="16"/>
          <w:b w:val="1"/>
          <w:bCs w:val="1"/>
          <w:color w:val="auto"/>
        </w:rPr>
      </w:pPr>
    </w:p>
    <w:p>
      <w:pPr>
        <w:ind w:left="-8" w:right="520" w:firstLine="8"/>
        <w:spacing w:after="0" w:line="261" w:lineRule="auto"/>
        <w:tabs>
          <w:tab w:leader="none" w:pos="247" w:val="left"/>
        </w:tabs>
        <w:numPr>
          <w:ilvl w:val="0"/>
          <w:numId w:val="333"/>
        </w:numPr>
        <w:rPr>
          <w:rFonts w:ascii="Arial" w:cs="Arial" w:eastAsia="Arial" w:hAnsi="Arial"/>
          <w:sz w:val="18"/>
          <w:szCs w:val="18"/>
          <w:color w:val="auto"/>
        </w:rPr>
      </w:pPr>
      <w:r>
        <w:rPr>
          <w:rFonts w:ascii="Arial" w:cs="Arial" w:eastAsia="Arial" w:hAnsi="Arial"/>
          <w:sz w:val="18"/>
          <w:szCs w:val="18"/>
          <w:color w:val="auto"/>
        </w:rPr>
        <w:t>granted under the Plan or another equity or compensatory plan of the Company; or (C) any other action that is treated as a repricing under generally accepted accounting principles.</w:t>
      </w:r>
    </w:p>
    <w:p>
      <w:pPr>
        <w:spacing w:after="0" w:line="125" w:lineRule="exact"/>
        <w:rPr>
          <w:rFonts w:ascii="Arial" w:cs="Arial" w:eastAsia="Arial" w:hAnsi="Arial"/>
          <w:sz w:val="18"/>
          <w:szCs w:val="18"/>
          <w:color w:val="auto"/>
        </w:rPr>
      </w:pPr>
    </w:p>
    <w:p>
      <w:pPr>
        <w:ind w:left="692" w:hanging="246"/>
        <w:spacing w:after="0"/>
        <w:tabs>
          <w:tab w:leader="none" w:pos="692" w:val="left"/>
        </w:tabs>
        <w:numPr>
          <w:ilvl w:val="1"/>
          <w:numId w:val="333"/>
        </w:numPr>
        <w:rPr>
          <w:rFonts w:ascii="Arial" w:cs="Arial" w:eastAsia="Arial" w:hAnsi="Arial"/>
          <w:sz w:val="18"/>
          <w:szCs w:val="18"/>
          <w:b w:val="1"/>
          <w:bCs w:val="1"/>
          <w:color w:val="auto"/>
        </w:rPr>
      </w:pPr>
      <w:r>
        <w:rPr>
          <w:rFonts w:ascii="Arial" w:cs="Arial" w:eastAsia="Arial" w:hAnsi="Arial"/>
          <w:sz w:val="18"/>
          <w:szCs w:val="18"/>
          <w:b w:val="1"/>
          <w:bCs w:val="1"/>
          <w:color w:val="auto"/>
        </w:rPr>
        <w:t>Delegation to Committee.</w:t>
      </w:r>
    </w:p>
    <w:p>
      <w:pPr>
        <w:spacing w:after="0" w:line="117" w:lineRule="exact"/>
        <w:rPr>
          <w:rFonts w:ascii="Arial" w:cs="Arial" w:eastAsia="Arial" w:hAnsi="Arial"/>
          <w:sz w:val="18"/>
          <w:szCs w:val="18"/>
          <w:b w:val="1"/>
          <w:bCs w:val="1"/>
          <w:color w:val="auto"/>
        </w:rPr>
      </w:pPr>
    </w:p>
    <w:p>
      <w:pPr>
        <w:ind w:left="-8" w:right="80" w:firstLine="886"/>
        <w:spacing w:after="0" w:line="255" w:lineRule="auto"/>
        <w:tabs>
          <w:tab w:leader="none" w:pos="1085" w:val="left"/>
        </w:tabs>
        <w:numPr>
          <w:ilvl w:val="2"/>
          <w:numId w:val="33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w:t>
      </w:r>
      <w:r>
        <w:rPr>
          <w:rFonts w:ascii="Arial" w:cs="Arial" w:eastAsia="Arial" w:hAnsi="Arial"/>
          <w:sz w:val="18"/>
          <w:szCs w:val="18"/>
          <w:color w:val="auto"/>
        </w:rPr>
        <w:t>The Board may delegate some or all of the administration of the Plan to a Committee or Committees. If administration of the Plan is</w:t>
      </w:r>
      <w:r>
        <w:rPr>
          <w:rFonts w:ascii="Arial" w:cs="Arial" w:eastAsia="Arial" w:hAnsi="Arial"/>
          <w:sz w:val="18"/>
          <w:szCs w:val="18"/>
          <w:b w:val="1"/>
          <w:bCs w:val="1"/>
          <w:color w:val="auto"/>
        </w:rPr>
        <w:t xml:space="preserve"> </w:t>
      </w:r>
      <w:r>
        <w:rPr>
          <w:rFonts w:ascii="Arial" w:cs="Arial" w:eastAsia="Arial" w:hAnsi="Arial"/>
          <w:sz w:val="18"/>
          <w:szCs w:val="18"/>
          <w:color w:val="auto"/>
        </w:rPr>
        <w:t>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Board may retain the authority to concurrently administer the Plan with the Committee and may, at any time, revest in the Board some or all of the powers previously delegated.</w:t>
      </w:r>
    </w:p>
    <w:p>
      <w:pPr>
        <w:spacing w:after="0" w:line="81" w:lineRule="exact"/>
        <w:rPr>
          <w:rFonts w:ascii="Arial" w:cs="Arial" w:eastAsia="Arial" w:hAnsi="Arial"/>
          <w:sz w:val="18"/>
          <w:szCs w:val="18"/>
          <w:b w:val="1"/>
          <w:bCs w:val="1"/>
          <w:color w:val="auto"/>
        </w:rPr>
      </w:pPr>
    </w:p>
    <w:p>
      <w:pPr>
        <w:ind w:left="-8" w:right="20" w:firstLine="454"/>
        <w:spacing w:after="0" w:line="272" w:lineRule="auto"/>
        <w:tabs>
          <w:tab w:leader="none" w:pos="703" w:val="left"/>
        </w:tabs>
        <w:numPr>
          <w:ilvl w:val="1"/>
          <w:numId w:val="33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Delegation to an Officer. </w:t>
      </w:r>
      <w:r>
        <w:rPr>
          <w:rFonts w:ascii="Arial" w:cs="Arial" w:eastAsia="Arial" w:hAnsi="Arial"/>
          <w:sz w:val="17"/>
          <w:szCs w:val="17"/>
          <w:color w:val="auto"/>
        </w:rPr>
        <w:t>The Board may delegate to one (1) or more Officers the authority to do one or both of the following (i) designate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Employees who are not Officers to be recipients of Options and SARs (and, to the extent permitted by applicable law, other Stock Awards) and, to the extent permitted by applicable law, the terms of such Stock Awards, and (ii) determine the number of shares of Common Stock to be subject to such Stock Awards granted to such Employees;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Stock Award Agreement most recently approved for use by the Committee or the Board, unless otherwise provided in the resolutions approving the delegation authority. The Board may not delegate authority to an Officer who is acting solely in the capacity of an Officer (and not also as a Director) to determine the Fair Market Value pursuant to Section 13(t)(iii) below.</w:t>
      </w:r>
    </w:p>
    <w:p>
      <w:pPr>
        <w:spacing w:after="0" w:line="64" w:lineRule="exact"/>
        <w:rPr>
          <w:rFonts w:ascii="Arial" w:cs="Arial" w:eastAsia="Arial" w:hAnsi="Arial"/>
          <w:sz w:val="17"/>
          <w:szCs w:val="17"/>
          <w:b w:val="1"/>
          <w:bCs w:val="1"/>
          <w:color w:val="auto"/>
        </w:rPr>
      </w:pPr>
    </w:p>
    <w:p>
      <w:pPr>
        <w:ind w:left="-8" w:right="180" w:firstLine="454"/>
        <w:spacing w:after="0" w:line="282" w:lineRule="auto"/>
        <w:tabs>
          <w:tab w:leader="none" w:pos="682" w:val="left"/>
        </w:tabs>
        <w:numPr>
          <w:ilvl w:val="1"/>
          <w:numId w:val="33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 review by</w:t>
      </w:r>
      <w:r>
        <w:rPr>
          <w:rFonts w:ascii="Arial" w:cs="Arial" w:eastAsia="Arial" w:hAnsi="Arial"/>
          <w:sz w:val="18"/>
          <w:szCs w:val="18"/>
          <w:b w:val="1"/>
          <w:bCs w:val="1"/>
          <w:color w:val="auto"/>
        </w:rPr>
        <w:t xml:space="preserve"> </w:t>
      </w:r>
      <w:r>
        <w:rPr>
          <w:rFonts w:ascii="Arial" w:cs="Arial" w:eastAsia="Arial" w:hAnsi="Arial"/>
          <w:sz w:val="18"/>
          <w:szCs w:val="18"/>
          <w:color w:val="auto"/>
        </w:rPr>
        <w:t>any person and will be final, binding and conclusive on all persons.</w:t>
      </w:r>
    </w:p>
    <w:p>
      <w:pPr>
        <w:spacing w:after="0" w:line="200" w:lineRule="exact"/>
        <w:rPr>
          <w:sz w:val="20"/>
          <w:szCs w:val="20"/>
          <w:color w:val="auto"/>
        </w:rPr>
      </w:pPr>
    </w:p>
    <w:p>
      <w:pPr>
        <w:spacing w:after="0" w:line="286" w:lineRule="exact"/>
        <w:rPr>
          <w:sz w:val="20"/>
          <w:szCs w:val="20"/>
          <w:color w:val="auto"/>
        </w:rPr>
      </w:pPr>
    </w:p>
    <w:p>
      <w:pPr>
        <w:ind w:left="492" w:hanging="465"/>
        <w:spacing w:after="0"/>
        <w:tabs>
          <w:tab w:leader="none" w:pos="492" w:val="left"/>
        </w:tabs>
        <w:numPr>
          <w:ilvl w:val="0"/>
          <w:numId w:val="334"/>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8" w:right="20" w:firstLine="454"/>
        <w:spacing w:after="0" w:line="256" w:lineRule="auto"/>
        <w:tabs>
          <w:tab w:leader="none" w:pos="692" w:val="left"/>
        </w:tabs>
        <w:numPr>
          <w:ilvl w:val="1"/>
          <w:numId w:val="33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Share Reserve. </w:t>
      </w:r>
      <w:r>
        <w:rPr>
          <w:rFonts w:ascii="Arial" w:cs="Arial" w:eastAsia="Arial" w:hAnsi="Arial"/>
          <w:sz w:val="18"/>
          <w:szCs w:val="18"/>
          <w:color w:val="auto"/>
        </w:rPr>
        <w:t>Subject to Section 9(a) relating to Capitalization Adjustments, and the following sentence regarding the annual increase, the</w:t>
      </w:r>
      <w:r>
        <w:rPr>
          <w:rFonts w:ascii="Arial" w:cs="Arial" w:eastAsia="Arial" w:hAnsi="Arial"/>
          <w:sz w:val="18"/>
          <w:szCs w:val="18"/>
          <w:b w:val="1"/>
          <w:bCs w:val="1"/>
          <w:color w:val="auto"/>
        </w:rPr>
        <w:t xml:space="preserve"> </w:t>
      </w:r>
      <w:r>
        <w:rPr>
          <w:rFonts w:ascii="Arial" w:cs="Arial" w:eastAsia="Arial" w:hAnsi="Arial"/>
          <w:sz w:val="18"/>
          <w:szCs w:val="18"/>
          <w:color w:val="auto"/>
        </w:rPr>
        <w:t>aggregate number of shares of Common Stock that may be issued pursuant to Stock Awards will not exceed 33,221,654 shares (the “</w:t>
      </w:r>
      <w:r>
        <w:rPr>
          <w:rFonts w:ascii="Arial" w:cs="Arial" w:eastAsia="Arial" w:hAnsi="Arial"/>
          <w:sz w:val="18"/>
          <w:szCs w:val="18"/>
          <w:b w:val="1"/>
          <w:bCs w:val="1"/>
          <w:i w:val="1"/>
          <w:iCs w:val="1"/>
          <w:color w:val="auto"/>
        </w:rPr>
        <w:t>Share Reserve</w:t>
      </w:r>
      <w:r>
        <w:rPr>
          <w:rFonts w:ascii="Arial" w:cs="Arial" w:eastAsia="Arial" w:hAnsi="Arial"/>
          <w:sz w:val="18"/>
          <w:szCs w:val="18"/>
          <w:color w:val="auto"/>
        </w:rPr>
        <w:t xml:space="preserve">”), which number is the sum of (i) 4,000,000 shares, </w:t>
      </w:r>
      <w:r>
        <w:rPr>
          <w:rFonts w:ascii="Arial" w:cs="Arial" w:eastAsia="Arial" w:hAnsi="Arial"/>
          <w:sz w:val="18"/>
          <w:szCs w:val="18"/>
          <w:i w:val="1"/>
          <w:iCs w:val="1"/>
          <w:color w:val="auto"/>
        </w:rPr>
        <w:t>plus</w:t>
      </w:r>
      <w:r>
        <w:rPr>
          <w:rFonts w:ascii="Arial" w:cs="Arial" w:eastAsia="Arial" w:hAnsi="Arial"/>
          <w:sz w:val="18"/>
          <w:szCs w:val="18"/>
          <w:color w:val="auto"/>
        </w:rPr>
        <w:t xml:space="preserve"> (ii) the number of shares subject to the Prior Plan’s Available Reserve (2,725,838 shares), </w:t>
      </w:r>
      <w:r>
        <w:rPr>
          <w:rFonts w:ascii="Arial" w:cs="Arial" w:eastAsia="Arial" w:hAnsi="Arial"/>
          <w:sz w:val="18"/>
          <w:szCs w:val="18"/>
          <w:i w:val="1"/>
          <w:iCs w:val="1"/>
          <w:color w:val="auto"/>
        </w:rPr>
        <w:t>plus</w:t>
      </w:r>
      <w:r>
        <w:rPr>
          <w:rFonts w:ascii="Arial" w:cs="Arial" w:eastAsia="Arial" w:hAnsi="Arial"/>
          <w:sz w:val="18"/>
          <w:szCs w:val="18"/>
          <w:color w:val="auto"/>
        </w:rPr>
        <w:t xml:space="preserve"> (iii) the number of shares that are Returning Shares (26,495,816 shares) , as such shares become available from time to time. 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79" w:lineRule="exact"/>
        <w:rPr>
          <w:rFonts w:ascii="Arial" w:cs="Arial" w:eastAsia="Arial" w:hAnsi="Arial"/>
          <w:sz w:val="18"/>
          <w:szCs w:val="18"/>
          <w:b w:val="1"/>
          <w:bCs w:val="1"/>
          <w:color w:val="auto"/>
        </w:rPr>
      </w:pPr>
    </w:p>
    <w:p>
      <w:pPr>
        <w:ind w:left="-8" w:right="100" w:firstLine="454"/>
        <w:spacing w:after="0" w:line="314" w:lineRule="auto"/>
        <w:tabs>
          <w:tab w:leader="none" w:pos="703" w:val="left"/>
        </w:tabs>
        <w:numPr>
          <w:ilvl w:val="1"/>
          <w:numId w:val="33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Reversion of Shares to the Share Reserve. </w:t>
      </w:r>
      <w:r>
        <w:rPr>
          <w:rFonts w:ascii="Arial" w:cs="Arial" w:eastAsia="Arial" w:hAnsi="Arial"/>
          <w:sz w:val="16"/>
          <w:szCs w:val="16"/>
          <w:color w:val="auto"/>
        </w:rPr>
        <w:t>If a Stock Award or any portion thereof (i) expires or otherwise terminates without all of the shares</w:t>
      </w:r>
      <w:r>
        <w:rPr>
          <w:rFonts w:ascii="Arial" w:cs="Arial" w:eastAsia="Arial" w:hAnsi="Arial"/>
          <w:sz w:val="16"/>
          <w:szCs w:val="16"/>
          <w:b w:val="1"/>
          <w:bCs w:val="1"/>
          <w:color w:val="auto"/>
        </w:rPr>
        <w:t xml:space="preserve"> </w:t>
      </w:r>
      <w:r>
        <w:rPr>
          <w:rFonts w:ascii="Arial" w:cs="Arial" w:eastAsia="Arial" w:hAnsi="Arial"/>
          <w:sz w:val="16"/>
          <w:szCs w:val="16"/>
          <w:color w:val="auto"/>
        </w:rPr>
        <w:t>covered by such Stock Award having been issued or (ii) is settled in cash (</w:t>
      </w:r>
      <w:r>
        <w:rPr>
          <w:rFonts w:ascii="Arial" w:cs="Arial" w:eastAsia="Arial" w:hAnsi="Arial"/>
          <w:sz w:val="16"/>
          <w:szCs w:val="16"/>
          <w:i w:val="1"/>
          <w:iCs w:val="1"/>
          <w:color w:val="auto"/>
        </w:rPr>
        <w:t>i.e.</w:t>
      </w:r>
      <w:r>
        <w:rPr>
          <w:rFonts w:ascii="Arial" w:cs="Arial" w:eastAsia="Arial" w:hAnsi="Arial"/>
          <w:sz w:val="16"/>
          <w:szCs w:val="16"/>
          <w:color w:val="auto"/>
        </w:rPr>
        <w:t>, the Participant receives cash rather than stock), such expiration, termination or settlement will not reduce (or otherwise offset) the number of shares of Common Stock that may be available for issuance under the Plan. If</w:t>
      </w:r>
    </w:p>
    <w:p>
      <w:pPr>
        <w:sectPr>
          <w:pgSz w:w="11900" w:h="16838" w:orient="portrait"/>
          <w:cols w:equalWidth="0" w:num="1">
            <w:col w:w="11412"/>
          </w:cols>
          <w:pgMar w:left="248" w:top="449" w:right="239" w:bottom="1440" w:gutter="0" w:footer="0" w:header="0"/>
        </w:sectPr>
      </w:pPr>
    </w:p>
    <w:bookmarkStart w:id="237" w:name="page238"/>
    <w:bookmarkEnd w:id="237"/>
    <w:p>
      <w:pPr>
        <w:ind w:right="480"/>
        <w:spacing w:after="0" w:line="279" w:lineRule="auto"/>
        <w:rPr>
          <w:sz w:val="20"/>
          <w:szCs w:val="20"/>
          <w:color w:val="auto"/>
        </w:rPr>
      </w:pPr>
      <w:r>
        <w:rPr>
          <w:rFonts w:ascii="Arial" w:cs="Arial" w:eastAsia="Arial" w:hAnsi="Arial"/>
          <w:sz w:val="17"/>
          <w:szCs w:val="17"/>
          <w:color w:val="auto"/>
        </w:rPr>
        <w:t>any shares of Common Stock issued pursuant to a Stock Award are forfeited back to or repurchased by the Company because of the failure to meet a contingency or condition required to vest such shares in the Participant, then the shares that are forfeited or repurchased will revert to and again become available for issuance under the Plan. Any shares reacquired by the Company in satisfaction of tax withholding obligations on a Stock Award or as consideration for the exercise or purchase price of a Stock Award will again become available for issuance under the Plan.</w:t>
      </w:r>
    </w:p>
    <w:p>
      <w:pPr>
        <w:spacing w:after="0" w:line="59" w:lineRule="exact"/>
        <w:rPr>
          <w:sz w:val="20"/>
          <w:szCs w:val="20"/>
          <w:color w:val="auto"/>
        </w:rPr>
      </w:pPr>
    </w:p>
    <w:p>
      <w:pPr>
        <w:ind w:right="80" w:firstLine="454"/>
        <w:spacing w:after="0" w:line="347" w:lineRule="auto"/>
        <w:tabs>
          <w:tab w:leader="none" w:pos="690" w:val="left"/>
        </w:tabs>
        <w:numPr>
          <w:ilvl w:val="1"/>
          <w:numId w:val="33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 </w:t>
      </w:r>
      <w:r>
        <w:rPr>
          <w:rFonts w:ascii="Arial" w:cs="Arial" w:eastAsia="Arial" w:hAnsi="Arial"/>
          <w:sz w:val="16"/>
          <w:szCs w:val="16"/>
          <w:color w:val="auto"/>
        </w:rPr>
        <w:t>Subject to the provisions of Section 9(a) relating to Capitalization Adjustments, the aggregate maximum number of</w:t>
      </w:r>
      <w:r>
        <w:rPr>
          <w:rFonts w:ascii="Arial" w:cs="Arial" w:eastAsia="Arial" w:hAnsi="Arial"/>
          <w:sz w:val="16"/>
          <w:szCs w:val="16"/>
          <w:b w:val="1"/>
          <w:bCs w:val="1"/>
          <w:color w:val="auto"/>
        </w:rPr>
        <w:t xml:space="preserve"> </w:t>
      </w:r>
      <w:r>
        <w:rPr>
          <w:rFonts w:ascii="Arial" w:cs="Arial" w:eastAsia="Arial" w:hAnsi="Arial"/>
          <w:sz w:val="16"/>
          <w:szCs w:val="16"/>
          <w:color w:val="auto"/>
        </w:rPr>
        <w:t>shares of Common Stock that may be issued pursuant to the exercise of Incentive Stock Options will be 33,221,654 shares of Common Stock.</w:t>
      </w:r>
    </w:p>
    <w:p>
      <w:pPr>
        <w:spacing w:after="0" w:line="8" w:lineRule="exact"/>
        <w:rPr>
          <w:rFonts w:ascii="Arial" w:cs="Arial" w:eastAsia="Arial" w:hAnsi="Arial"/>
          <w:sz w:val="16"/>
          <w:szCs w:val="16"/>
          <w:b w:val="1"/>
          <w:bCs w:val="1"/>
          <w:color w:val="auto"/>
        </w:rPr>
      </w:pPr>
    </w:p>
    <w:p>
      <w:pPr>
        <w:ind w:right="500" w:firstLine="454"/>
        <w:spacing w:after="0" w:line="282" w:lineRule="auto"/>
        <w:tabs>
          <w:tab w:leader="none" w:pos="711" w:val="left"/>
        </w:tabs>
        <w:numPr>
          <w:ilvl w:val="1"/>
          <w:numId w:val="3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364" w:lineRule="exact"/>
        <w:rPr>
          <w:rFonts w:ascii="Arial" w:cs="Arial" w:eastAsia="Arial" w:hAnsi="Arial"/>
          <w:sz w:val="18"/>
          <w:szCs w:val="18"/>
          <w:b w:val="1"/>
          <w:bCs w:val="1"/>
          <w:color w:val="auto"/>
        </w:rPr>
      </w:pPr>
    </w:p>
    <w:p>
      <w:pPr>
        <w:ind w:left="500" w:hanging="465"/>
        <w:spacing w:after="0"/>
        <w:tabs>
          <w:tab w:leader="none" w:pos="500" w:val="left"/>
        </w:tabs>
        <w:numPr>
          <w:ilvl w:val="0"/>
          <w:numId w:val="336"/>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LIGIBILITY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60" w:firstLine="454"/>
        <w:spacing w:after="0" w:line="272" w:lineRule="auto"/>
        <w:tabs>
          <w:tab w:leader="none" w:pos="700" w:val="left"/>
        </w:tabs>
        <w:numPr>
          <w:ilvl w:val="1"/>
          <w:numId w:val="336"/>
        </w:numPr>
        <w:rPr>
          <w:rFonts w:ascii="Arial" w:cs="Arial" w:eastAsia="Arial" w:hAnsi="Arial"/>
          <w:sz w:val="17"/>
          <w:szCs w:val="17"/>
          <w:b w:val="1"/>
          <w:bCs w:val="1"/>
          <w:color w:val="auto"/>
        </w:rPr>
      </w:pPr>
      <w:r>
        <w:rPr>
          <w:rFonts w:ascii="Arial" w:cs="Arial" w:eastAsia="Arial" w:hAnsi="Arial"/>
          <w:sz w:val="17"/>
          <w:szCs w:val="17"/>
          <w:b w:val="1"/>
          <w:bCs w:val="1"/>
          <w:color w:val="auto"/>
        </w:rPr>
        <w:t>Eligibility for Specific Stock Awards</w:t>
      </w:r>
      <w:r>
        <w:rPr>
          <w:rFonts w:ascii="Arial" w:cs="Arial" w:eastAsia="Arial" w:hAnsi="Arial"/>
          <w:sz w:val="17"/>
          <w:szCs w:val="17"/>
          <w:color w:val="auto"/>
        </w:rPr>
        <w:t>. Incentive Stock Options may be granted only to employees of the Company or a “parent corporation” or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“subsidiary corporation” thereof (as such terms are defined in Sections 424(e) and 424(f) of the Code). Stock Awards other than Incentive Stock Options may be granted to Employees, Directors and Consultants; </w:t>
      </w:r>
      <w:r>
        <w:rPr>
          <w:rFonts w:ascii="Arial" w:cs="Arial" w:eastAsia="Arial" w:hAnsi="Arial"/>
          <w:sz w:val="17"/>
          <w:szCs w:val="17"/>
          <w:i w:val="1"/>
          <w:iCs w:val="1"/>
          <w:color w:val="auto"/>
        </w:rPr>
        <w:t>provided, however</w:t>
      </w:r>
      <w:r>
        <w:rPr>
          <w:rFonts w:ascii="Arial" w:cs="Arial" w:eastAsia="Arial" w:hAnsi="Arial"/>
          <w:sz w:val="17"/>
          <w:szCs w:val="17"/>
          <w:color w:val="auto"/>
        </w:rPr>
        <w:t>, that Stock Awards may not be granted to Employees, Directors and Consultants who are providing Continuous Service only to any “parent” of the Company, as such term is defined in Rule 405 of the Securities Act, unless (i) the stock underlying such Stock Awards is treated as “service recipient stock” under Section 409A of the Code (for example, because the Stock Awards are granted pursuant to a corporate transaction such as a spin off transaction), (ii) the Company, in consultation with its legal counsel, has determined that such Stock Awards are otherwise exempt from Section 409A of the Code, or (iii) the Company, in consultation with its legal counsel, has determined that such Stock Awards comply with the distribution requirements of Section 409A of the Code.</w:t>
      </w:r>
    </w:p>
    <w:p>
      <w:pPr>
        <w:spacing w:after="0" w:line="64" w:lineRule="exact"/>
        <w:rPr>
          <w:rFonts w:ascii="Arial" w:cs="Arial" w:eastAsia="Arial" w:hAnsi="Arial"/>
          <w:sz w:val="17"/>
          <w:szCs w:val="17"/>
          <w:b w:val="1"/>
          <w:bCs w:val="1"/>
          <w:color w:val="auto"/>
        </w:rPr>
      </w:pPr>
    </w:p>
    <w:p>
      <w:pPr>
        <w:ind w:right="140" w:firstLine="454"/>
        <w:spacing w:after="0" w:line="347" w:lineRule="auto"/>
        <w:tabs>
          <w:tab w:leader="none" w:pos="711" w:val="left"/>
        </w:tabs>
        <w:numPr>
          <w:ilvl w:val="1"/>
          <w:numId w:val="33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Ten Percent Stockholders. </w:t>
      </w:r>
      <w:r>
        <w:rPr>
          <w:rFonts w:ascii="Arial" w:cs="Arial" w:eastAsia="Arial" w:hAnsi="Arial"/>
          <w:sz w:val="16"/>
          <w:szCs w:val="16"/>
          <w:color w:val="auto"/>
        </w:rPr>
        <w:t>A Ten Percent Stockholder will not be granted an Incentive Stock Option unless the exercise price of such Option is at</w:t>
      </w:r>
      <w:r>
        <w:rPr>
          <w:rFonts w:ascii="Arial" w:cs="Arial" w:eastAsia="Arial" w:hAnsi="Arial"/>
          <w:sz w:val="16"/>
          <w:szCs w:val="16"/>
          <w:b w:val="1"/>
          <w:bCs w:val="1"/>
          <w:color w:val="auto"/>
        </w:rPr>
        <w:t xml:space="preserve"> </w:t>
      </w:r>
      <w:r>
        <w:rPr>
          <w:rFonts w:ascii="Arial" w:cs="Arial" w:eastAsia="Arial" w:hAnsi="Arial"/>
          <w:sz w:val="16"/>
          <w:szCs w:val="16"/>
          <w:color w:val="auto"/>
        </w:rPr>
        <w:t>least 110% of the Fair Market Value on the date of grant and the Option is not exercisable after the expiration of five years from the date of grant.</w:t>
      </w:r>
    </w:p>
    <w:p>
      <w:pPr>
        <w:spacing w:after="0" w:line="8" w:lineRule="exact"/>
        <w:rPr>
          <w:rFonts w:ascii="Arial" w:cs="Arial" w:eastAsia="Arial" w:hAnsi="Arial"/>
          <w:sz w:val="16"/>
          <w:szCs w:val="16"/>
          <w:b w:val="1"/>
          <w:bCs w:val="1"/>
          <w:color w:val="auto"/>
        </w:rPr>
      </w:pPr>
    </w:p>
    <w:p>
      <w:pPr>
        <w:ind w:right="100" w:firstLine="454"/>
        <w:spacing w:after="0" w:line="258" w:lineRule="auto"/>
        <w:tabs>
          <w:tab w:leader="none" w:pos="690" w:val="left"/>
        </w:tabs>
        <w:numPr>
          <w:ilvl w:val="1"/>
          <w:numId w:val="3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Consultants. </w:t>
      </w:r>
      <w:r>
        <w:rPr>
          <w:rFonts w:ascii="Arial" w:cs="Arial" w:eastAsia="Arial" w:hAnsi="Arial"/>
          <w:sz w:val="18"/>
          <w:szCs w:val="18"/>
          <w:color w:val="auto"/>
        </w:rPr>
        <w:t>A Consultant will not be eligible for the grant of a Stock Award if, at the time of grant, either the offer or sale of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to such Consultant is not exempt under Rule 701 because of the nature of the services that the Consultant is providing to the Company, because the Consultant is not a natural person, or because of any other provision of Rule 701, unless the Company determines that such grant need not comply with the requirements of Rule 701 and will satisfy another exemption under the Securities Act as well as comply with the securities laws of all other relevant jurisdictions.</w:t>
      </w:r>
    </w:p>
    <w:p>
      <w:pPr>
        <w:spacing w:after="0" w:line="200" w:lineRule="exact"/>
        <w:rPr>
          <w:rFonts w:ascii="Arial" w:cs="Arial" w:eastAsia="Arial" w:hAnsi="Arial"/>
          <w:sz w:val="18"/>
          <w:szCs w:val="18"/>
          <w:b w:val="1"/>
          <w:bCs w:val="1"/>
          <w:color w:val="auto"/>
        </w:rPr>
      </w:pPr>
    </w:p>
    <w:p>
      <w:pPr>
        <w:spacing w:after="0" w:line="348" w:lineRule="exact"/>
        <w:rPr>
          <w:rFonts w:ascii="Arial" w:cs="Arial" w:eastAsia="Arial" w:hAnsi="Arial"/>
          <w:sz w:val="18"/>
          <w:szCs w:val="18"/>
          <w:b w:val="1"/>
          <w:bCs w:val="1"/>
          <w:color w:val="auto"/>
        </w:rPr>
      </w:pPr>
    </w:p>
    <w:p>
      <w:pPr>
        <w:ind w:left="500" w:hanging="465"/>
        <w:spacing w:after="0"/>
        <w:tabs>
          <w:tab w:leader="none" w:pos="500" w:val="left"/>
        </w:tabs>
        <w:numPr>
          <w:ilvl w:val="0"/>
          <w:numId w:val="336"/>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ELATING TO</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 AND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IGHTS</w:t>
      </w:r>
      <w:r>
        <w:rPr>
          <w:rFonts w:ascii="Arial" w:cs="Arial" w:eastAsia="Arial" w:hAnsi="Arial"/>
          <w:sz w:val="18"/>
          <w:szCs w:val="18"/>
          <w:b w:val="1"/>
          <w:bCs w:val="1"/>
          <w:color w:val="auto"/>
        </w:rPr>
        <w:t>.</w:t>
      </w:r>
    </w:p>
    <w:p>
      <w:pPr>
        <w:spacing w:after="0" w:line="148" w:lineRule="exact"/>
        <w:rPr>
          <w:sz w:val="20"/>
          <w:szCs w:val="20"/>
          <w:color w:val="auto"/>
        </w:rPr>
      </w:pPr>
    </w:p>
    <w:p>
      <w:pPr>
        <w:ind w:right="60" w:firstLine="446"/>
        <w:spacing w:after="0" w:line="272" w:lineRule="auto"/>
        <w:rPr>
          <w:sz w:val="20"/>
          <w:szCs w:val="20"/>
          <w:color w:val="auto"/>
        </w:rPr>
      </w:pPr>
      <w:r>
        <w:rPr>
          <w:rFonts w:ascii="Arial" w:cs="Arial" w:eastAsia="Arial" w:hAnsi="Arial"/>
          <w:sz w:val="17"/>
          <w:szCs w:val="17"/>
          <w:color w:val="auto"/>
        </w:rPr>
        <w:t xml:space="preserve">Each Option or SAR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provisions of separate Options or SARs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Stock Award Agreement will conform to (through incorporation of provisions hereof by reference in the applicable Stock Award Agreement or otherwise) the substance of each of the following provisions:</w:t>
      </w:r>
    </w:p>
    <w:p>
      <w:pPr>
        <w:spacing w:after="0" w:line="66" w:lineRule="exact"/>
        <w:rPr>
          <w:sz w:val="20"/>
          <w:szCs w:val="20"/>
          <w:color w:val="auto"/>
        </w:rPr>
      </w:pPr>
    </w:p>
    <w:p>
      <w:pPr>
        <w:ind w:firstLine="454"/>
        <w:spacing w:after="0" w:line="282" w:lineRule="auto"/>
        <w:tabs>
          <w:tab w:leader="none" w:pos="700" w:val="left"/>
        </w:tabs>
        <w:numPr>
          <w:ilvl w:val="0"/>
          <w:numId w:val="3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or SAR will be exercisable after the expiration of ten</w:t>
      </w:r>
      <w:r>
        <w:rPr>
          <w:rFonts w:ascii="Arial" w:cs="Arial" w:eastAsia="Arial" w:hAnsi="Arial"/>
          <w:sz w:val="18"/>
          <w:szCs w:val="18"/>
          <w:b w:val="1"/>
          <w:bCs w:val="1"/>
          <w:color w:val="auto"/>
        </w:rPr>
        <w:t xml:space="preserve"> </w:t>
      </w:r>
      <w:r>
        <w:rPr>
          <w:rFonts w:ascii="Arial" w:cs="Arial" w:eastAsia="Arial" w:hAnsi="Arial"/>
          <w:sz w:val="18"/>
          <w:szCs w:val="18"/>
          <w:color w:val="auto"/>
        </w:rPr>
        <w:t>years from the date of its grant or such shorter period specified in the Stock Award Agreement.</w:t>
      </w:r>
    </w:p>
    <w:p>
      <w:pPr>
        <w:sectPr>
          <w:pgSz w:w="11900" w:h="16838" w:orient="portrait"/>
          <w:cols w:equalWidth="0" w:num="1">
            <w:col w:w="11420"/>
          </w:cols>
          <w:pgMar w:left="240" w:top="450" w:right="239" w:bottom="1440" w:gutter="0" w:footer="0" w:header="0"/>
        </w:sectPr>
      </w:pPr>
    </w:p>
    <w:bookmarkStart w:id="238" w:name="page239"/>
    <w:bookmarkEnd w:id="238"/>
    <w:p>
      <w:pPr>
        <w:ind w:left="-454" w:right="40" w:firstLine="454"/>
        <w:spacing w:after="0" w:line="256" w:lineRule="auto"/>
        <w:tabs>
          <w:tab w:leader="none" w:pos="257" w:val="left"/>
        </w:tabs>
        <w:numPr>
          <w:ilvl w:val="0"/>
          <w:numId w:val="33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or strike price of each Option or SAR</w:t>
      </w:r>
      <w:r>
        <w:rPr>
          <w:rFonts w:ascii="Arial" w:cs="Arial" w:eastAsia="Arial" w:hAnsi="Arial"/>
          <w:sz w:val="18"/>
          <w:szCs w:val="18"/>
          <w:b w:val="1"/>
          <w:bCs w:val="1"/>
          <w:color w:val="auto"/>
        </w:rPr>
        <w:t xml:space="preserve"> </w:t>
      </w:r>
      <w:r>
        <w:rPr>
          <w:rFonts w:ascii="Arial" w:cs="Arial" w:eastAsia="Arial" w:hAnsi="Arial"/>
          <w:sz w:val="18"/>
          <w:szCs w:val="18"/>
          <w:color w:val="auto"/>
        </w:rPr>
        <w:t>will be not less than 100% of the Fair Market Value of the Common Stock subject to the Option or SAR on the date the Stock Award is granted. Notwithstanding the foregoing, an Option or SAR may be granted with an exercise or strike price lower than 100% of the Fair Market Value of the Common Stock subject to the Stock Award if such Stock Award is granted pursuant to an assumption of or substitution for another option or stock appreciation right pursuant to a Corporate Transaction and in a manner consistent with the provisions of Section 409A and, if applicable, Section 424(a) of the Code. Each SAR will be denominated in shares of Common Stock equivalents.</w:t>
      </w:r>
    </w:p>
    <w:p>
      <w:pPr>
        <w:spacing w:after="0" w:line="79" w:lineRule="exact"/>
        <w:rPr>
          <w:rFonts w:ascii="Arial" w:cs="Arial" w:eastAsia="Arial" w:hAnsi="Arial"/>
          <w:sz w:val="18"/>
          <w:szCs w:val="18"/>
          <w:b w:val="1"/>
          <w:bCs w:val="1"/>
          <w:color w:val="auto"/>
        </w:rPr>
      </w:pPr>
    </w:p>
    <w:p>
      <w:pPr>
        <w:ind w:left="-454" w:right="100" w:firstLine="454"/>
        <w:spacing w:after="0" w:line="303" w:lineRule="auto"/>
        <w:tabs>
          <w:tab w:leader="none" w:pos="236" w:val="left"/>
        </w:tabs>
        <w:numPr>
          <w:ilvl w:val="0"/>
          <w:numId w:val="33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Purchase Price for Options. </w:t>
      </w:r>
      <w:r>
        <w:rPr>
          <w:rFonts w:ascii="Arial" w:cs="Arial" w:eastAsia="Arial" w:hAnsi="Arial"/>
          <w:sz w:val="16"/>
          <w:szCs w:val="16"/>
          <w:color w:val="auto"/>
        </w:rPr>
        <w:t>The purchase price of Common Stock acquired pursuant to the exercise of an Option may be paid, to the extent</w:t>
      </w:r>
      <w:r>
        <w:rPr>
          <w:rFonts w:ascii="Arial" w:cs="Arial" w:eastAsia="Arial" w:hAnsi="Arial"/>
          <w:sz w:val="16"/>
          <w:szCs w:val="16"/>
          <w:b w:val="1"/>
          <w:bCs w:val="1"/>
          <w:color w:val="auto"/>
        </w:rPr>
        <w:t xml:space="preserve"> </w:t>
      </w:r>
      <w:r>
        <w:rPr>
          <w:rFonts w:ascii="Arial" w:cs="Arial" w:eastAsia="Arial" w:hAnsi="Arial"/>
          <w:sz w:val="16"/>
          <w:szCs w:val="16"/>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otherwise restrict the ability to use certain methods) and to grant Options that require the consent of the Company to use a particular method of payment. The permitted methods of payment are as follows:</w:t>
      </w:r>
    </w:p>
    <w:p>
      <w:pPr>
        <w:spacing w:after="0" w:line="47" w:lineRule="exact"/>
        <w:rPr>
          <w:rFonts w:ascii="Arial" w:cs="Arial" w:eastAsia="Arial" w:hAnsi="Arial"/>
          <w:sz w:val="16"/>
          <w:szCs w:val="16"/>
          <w:b w:val="1"/>
          <w:bCs w:val="1"/>
          <w:color w:val="auto"/>
        </w:rPr>
      </w:pPr>
    </w:p>
    <w:p>
      <w:pPr>
        <w:ind w:left="646" w:hanging="214"/>
        <w:spacing w:after="0"/>
        <w:tabs>
          <w:tab w:leader="none" w:pos="646" w:val="left"/>
        </w:tabs>
        <w:numPr>
          <w:ilvl w:val="1"/>
          <w:numId w:val="338"/>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pacing w:after="0" w:line="117" w:lineRule="exact"/>
        <w:rPr>
          <w:rFonts w:ascii="Arial" w:cs="Arial" w:eastAsia="Arial" w:hAnsi="Arial"/>
          <w:sz w:val="18"/>
          <w:szCs w:val="18"/>
          <w:b w:val="1"/>
          <w:bCs w:val="1"/>
          <w:color w:val="auto"/>
        </w:rPr>
      </w:pPr>
    </w:p>
    <w:p>
      <w:pPr>
        <w:ind w:left="-454" w:right="260" w:firstLine="886"/>
        <w:spacing w:after="0" w:line="264" w:lineRule="auto"/>
        <w:tabs>
          <w:tab w:leader="none" w:pos="689" w:val="left"/>
        </w:tabs>
        <w:numPr>
          <w:ilvl w:val="1"/>
          <w:numId w:val="338"/>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746" w:hanging="314"/>
        <w:spacing w:after="0"/>
        <w:tabs>
          <w:tab w:leader="none" w:pos="746" w:val="left"/>
        </w:tabs>
        <w:numPr>
          <w:ilvl w:val="1"/>
          <w:numId w:val="338"/>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17" w:lineRule="exact"/>
        <w:rPr>
          <w:rFonts w:ascii="Arial" w:cs="Arial" w:eastAsia="Arial" w:hAnsi="Arial"/>
          <w:sz w:val="18"/>
          <w:szCs w:val="18"/>
          <w:b w:val="1"/>
          <w:bCs w:val="1"/>
          <w:color w:val="auto"/>
        </w:rPr>
      </w:pPr>
    </w:p>
    <w:p>
      <w:pPr>
        <w:ind w:left="-454" w:right="20" w:firstLine="886"/>
        <w:spacing w:after="0" w:line="293" w:lineRule="auto"/>
        <w:tabs>
          <w:tab w:leader="none" w:pos="729" w:val="left"/>
        </w:tabs>
        <w:numPr>
          <w:ilvl w:val="1"/>
          <w:numId w:val="338"/>
        </w:numPr>
        <w:rPr>
          <w:rFonts w:ascii="Arial" w:cs="Arial" w:eastAsia="Arial" w:hAnsi="Arial"/>
          <w:sz w:val="16"/>
          <w:szCs w:val="16"/>
          <w:b w:val="1"/>
          <w:bCs w:val="1"/>
          <w:color w:val="auto"/>
        </w:rPr>
      </w:pPr>
      <w:r>
        <w:rPr>
          <w:rFonts w:ascii="Arial" w:cs="Arial" w:eastAsia="Arial" w:hAnsi="Arial"/>
          <w:sz w:val="16"/>
          <w:szCs w:val="16"/>
          <w:color w:val="auto"/>
        </w:rPr>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 (B) shares are delivered to the Participant as a result of such exercise, and (C) shares are withheld to satisfy tax withholding obligations;</w:t>
      </w:r>
    </w:p>
    <w:p>
      <w:pPr>
        <w:spacing w:after="0" w:line="56" w:lineRule="exact"/>
        <w:rPr>
          <w:rFonts w:ascii="Arial" w:cs="Arial" w:eastAsia="Arial" w:hAnsi="Arial"/>
          <w:sz w:val="16"/>
          <w:szCs w:val="16"/>
          <w:b w:val="1"/>
          <w:bCs w:val="1"/>
          <w:color w:val="auto"/>
        </w:rPr>
      </w:pPr>
    </w:p>
    <w:p>
      <w:pPr>
        <w:ind w:left="-454" w:right="400" w:firstLine="886"/>
        <w:spacing w:after="0" w:line="259" w:lineRule="auto"/>
        <w:tabs>
          <w:tab w:leader="none" w:pos="679" w:val="left"/>
        </w:tabs>
        <w:numPr>
          <w:ilvl w:val="1"/>
          <w:numId w:val="338"/>
        </w:numPr>
        <w:rPr>
          <w:rFonts w:ascii="Arial" w:cs="Arial" w:eastAsia="Arial" w:hAnsi="Arial"/>
          <w:sz w:val="18"/>
          <w:szCs w:val="18"/>
          <w:b w:val="1"/>
          <w:bCs w:val="1"/>
          <w:color w:val="auto"/>
        </w:rPr>
      </w:pPr>
      <w:r>
        <w:rPr>
          <w:rFonts w:ascii="Arial" w:cs="Arial" w:eastAsia="Arial" w:hAnsi="Arial"/>
          <w:sz w:val="18"/>
          <w:szCs w:val="18"/>
          <w:color w:val="auto"/>
        </w:rPr>
        <w:t xml:space="preserve">according to a deferred payment or similar arrangement with the Optionholder; </w:t>
      </w:r>
      <w:r>
        <w:rPr>
          <w:rFonts w:ascii="Arial" w:cs="Arial" w:eastAsia="Arial" w:hAnsi="Arial"/>
          <w:sz w:val="18"/>
          <w:szCs w:val="18"/>
          <w:i w:val="1"/>
          <w:iCs w:val="1"/>
          <w:color w:val="auto"/>
        </w:rPr>
        <w:t>provided, however</w:t>
      </w:r>
      <w:r>
        <w:rPr>
          <w:rFonts w:ascii="Arial" w:cs="Arial" w:eastAsia="Arial" w:hAnsi="Arial"/>
          <w:sz w:val="18"/>
          <w:szCs w:val="18"/>
          <w:color w:val="auto"/>
        </w:rPr>
        <w:t>, that interest will compound at least annually and will be charged at the minimum rate of interest necessary to avoid (A) the imputation of interest income to the Company and compensation income to the Optionholder under any applicable provisions of the Code, and (B) the classification of the Option as a liability for financial accounting purposes; or</w:t>
      </w:r>
    </w:p>
    <w:p>
      <w:pPr>
        <w:spacing w:after="0" w:line="78" w:lineRule="exact"/>
        <w:rPr>
          <w:rFonts w:ascii="Arial" w:cs="Arial" w:eastAsia="Arial" w:hAnsi="Arial"/>
          <w:sz w:val="18"/>
          <w:szCs w:val="18"/>
          <w:b w:val="1"/>
          <w:bCs w:val="1"/>
          <w:color w:val="auto"/>
        </w:rPr>
      </w:pPr>
    </w:p>
    <w:p>
      <w:pPr>
        <w:ind w:left="746" w:hanging="314"/>
        <w:spacing w:after="0"/>
        <w:tabs>
          <w:tab w:leader="none" w:pos="746" w:val="left"/>
        </w:tabs>
        <w:numPr>
          <w:ilvl w:val="1"/>
          <w:numId w:val="338"/>
        </w:numPr>
        <w:rPr>
          <w:rFonts w:ascii="Arial" w:cs="Arial" w:eastAsia="Arial" w:hAnsi="Arial"/>
          <w:sz w:val="17"/>
          <w:szCs w:val="17"/>
          <w:b w:val="1"/>
          <w:bCs w:val="1"/>
          <w:color w:val="auto"/>
        </w:rPr>
      </w:pPr>
      <w:r>
        <w:rPr>
          <w:rFonts w:ascii="Arial" w:cs="Arial" w:eastAsia="Arial" w:hAnsi="Arial"/>
          <w:sz w:val="17"/>
          <w:szCs w:val="17"/>
          <w:color w:val="auto"/>
        </w:rPr>
        <w:t>in any other form of legal consideration that may be acceptable to the Board and specified in the applicable Stock Award Agreement.</w:t>
      </w:r>
    </w:p>
    <w:p>
      <w:pPr>
        <w:spacing w:after="0" w:line="124" w:lineRule="exact"/>
        <w:rPr>
          <w:rFonts w:ascii="Arial" w:cs="Arial" w:eastAsia="Arial" w:hAnsi="Arial"/>
          <w:sz w:val="17"/>
          <w:szCs w:val="17"/>
          <w:b w:val="1"/>
          <w:bCs w:val="1"/>
          <w:color w:val="auto"/>
        </w:rPr>
      </w:pPr>
    </w:p>
    <w:p>
      <w:pPr>
        <w:ind w:left="-454" w:firstLine="454"/>
        <w:spacing w:after="0" w:line="292" w:lineRule="auto"/>
        <w:tabs>
          <w:tab w:leader="none" w:pos="257" w:val="left"/>
        </w:tabs>
        <w:numPr>
          <w:ilvl w:val="0"/>
          <w:numId w:val="33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and Payment of a SAR. </w:t>
      </w:r>
      <w:r>
        <w:rPr>
          <w:rFonts w:ascii="Arial" w:cs="Arial" w:eastAsia="Arial" w:hAnsi="Arial"/>
          <w:sz w:val="16"/>
          <w:szCs w:val="16"/>
          <w:color w:val="auto"/>
        </w:rPr>
        <w:t>To exercise any outstanding SAR, the Participant must provide written notice of exercise to the Company in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with the provisions of the Stock Appreciation Right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Stock Award Agreement evidencing such SAR.</w:t>
      </w:r>
    </w:p>
    <w:p>
      <w:pPr>
        <w:spacing w:after="0" w:line="53" w:lineRule="exact"/>
        <w:rPr>
          <w:rFonts w:ascii="Arial" w:cs="Arial" w:eastAsia="Arial" w:hAnsi="Arial"/>
          <w:sz w:val="16"/>
          <w:szCs w:val="16"/>
          <w:b w:val="1"/>
          <w:bCs w:val="1"/>
          <w:color w:val="auto"/>
        </w:rPr>
      </w:pPr>
    </w:p>
    <w:p>
      <w:pPr>
        <w:ind w:left="-454" w:right="40" w:firstLine="454"/>
        <w:spacing w:after="0" w:line="266" w:lineRule="auto"/>
        <w:tabs>
          <w:tab w:leader="none" w:pos="236" w:val="left"/>
        </w:tabs>
        <w:numPr>
          <w:ilvl w:val="0"/>
          <w:numId w:val="33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 SARs as</w:t>
      </w:r>
      <w:r>
        <w:rPr>
          <w:rFonts w:ascii="Arial" w:cs="Arial" w:eastAsia="Arial" w:hAnsi="Arial"/>
          <w:sz w:val="18"/>
          <w:szCs w:val="18"/>
          <w:b w:val="1"/>
          <w:bCs w:val="1"/>
          <w:color w:val="auto"/>
        </w:rPr>
        <w:t xml:space="preserve"> </w:t>
      </w:r>
      <w:r>
        <w:rPr>
          <w:rFonts w:ascii="Arial" w:cs="Arial" w:eastAsia="Arial" w:hAnsi="Arial"/>
          <w:sz w:val="18"/>
          <w:szCs w:val="18"/>
          <w:color w:val="auto"/>
        </w:rPr>
        <w:t>the Board will determine. In the absence of such a determination by the Board to the contrary, the following restrictions on the transferability of Options and SARs will apply:</w:t>
      </w:r>
    </w:p>
    <w:p>
      <w:pPr>
        <w:sectPr>
          <w:pgSz w:w="11900" w:h="16838" w:orient="portrait"/>
          <w:cols w:equalWidth="0" w:num="1">
            <w:col w:w="10946"/>
          </w:cols>
          <w:pgMar w:left="694" w:top="446" w:right="259" w:bottom="1440" w:gutter="0" w:footer="0" w:header="0"/>
        </w:sectPr>
      </w:pPr>
    </w:p>
    <w:bookmarkStart w:id="239" w:name="page240"/>
    <w:bookmarkEnd w:id="239"/>
    <w:p>
      <w:pPr>
        <w:ind w:left="-454" w:right="40" w:firstLine="886"/>
        <w:spacing w:after="0" w:line="261" w:lineRule="auto"/>
        <w:tabs>
          <w:tab w:leader="none" w:pos="639" w:val="left"/>
        </w:tabs>
        <w:numPr>
          <w:ilvl w:val="1"/>
          <w:numId w:val="3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subsections (ii) and (iii) below),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71" w:lineRule="exact"/>
        <w:rPr>
          <w:rFonts w:ascii="Arial" w:cs="Arial" w:eastAsia="Arial" w:hAnsi="Arial"/>
          <w:sz w:val="18"/>
          <w:szCs w:val="18"/>
          <w:b w:val="1"/>
          <w:bCs w:val="1"/>
          <w:color w:val="auto"/>
        </w:rPr>
      </w:pPr>
    </w:p>
    <w:p>
      <w:pPr>
        <w:ind w:left="-454" w:firstLine="886"/>
        <w:spacing w:after="0" w:line="255" w:lineRule="auto"/>
        <w:tabs>
          <w:tab w:leader="none" w:pos="689" w:val="left"/>
        </w:tabs>
        <w:numPr>
          <w:ilvl w:val="1"/>
          <w:numId w:val="3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Subject to the approval of the Board or a duly authorized Officer, an Option or SAR may be transferred pursuant</w:t>
      </w:r>
      <w:r>
        <w:rPr>
          <w:rFonts w:ascii="Arial" w:cs="Arial" w:eastAsia="Arial" w:hAnsi="Arial"/>
          <w:sz w:val="18"/>
          <w:szCs w:val="18"/>
          <w:b w:val="1"/>
          <w:bCs w:val="1"/>
          <w:color w:val="auto"/>
        </w:rPr>
        <w:t xml:space="preserve"> </w:t>
      </w:r>
      <w:r>
        <w:rPr>
          <w:rFonts w:ascii="Arial" w:cs="Arial" w:eastAsia="Arial" w:hAnsi="Arial"/>
          <w:sz w:val="18"/>
          <w:szCs w:val="18"/>
          <w:color w:val="auto"/>
        </w:rPr>
        <w:t>to the terms of a domestic relations order, official marital settlement agreement or other divorce or separation instrument as permitted by Treasury Regulations Section 1.421-1(b)(2). If an Option is an Incentive Stock Option, such Option may be deemed to be a Nonstatutory Stock Option as a result of such transfer.</w:t>
      </w:r>
    </w:p>
    <w:p>
      <w:pPr>
        <w:spacing w:after="0" w:line="2" w:lineRule="exact"/>
        <w:rPr>
          <w:rFonts w:ascii="Arial" w:cs="Arial" w:eastAsia="Arial" w:hAnsi="Arial"/>
          <w:sz w:val="18"/>
          <w:szCs w:val="18"/>
          <w:b w:val="1"/>
          <w:bCs w:val="1"/>
          <w:color w:val="auto"/>
        </w:rPr>
      </w:pPr>
    </w:p>
    <w:p>
      <w:pPr>
        <w:ind w:left="-454" w:right="40" w:firstLine="886"/>
        <w:spacing w:after="0" w:line="290" w:lineRule="auto"/>
        <w:tabs>
          <w:tab w:leader="none" w:pos="739" w:val="left"/>
        </w:tabs>
        <w:numPr>
          <w:ilvl w:val="1"/>
          <w:numId w:val="33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Beneficiary Designation. </w:t>
      </w:r>
      <w:r>
        <w:rPr>
          <w:rFonts w:ascii="Arial" w:cs="Arial" w:eastAsia="Arial" w:hAnsi="Arial"/>
          <w:sz w:val="16"/>
          <w:szCs w:val="16"/>
          <w:color w:val="auto"/>
        </w:rPr>
        <w:t>Subject to the approval of the Board or a duly authorized Officer, a Participant may, by delivering written notice to</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in a form approved by the Company (or the designated broker), designate a third party who, 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52" w:lineRule="exact"/>
        <w:rPr>
          <w:rFonts w:ascii="Arial" w:cs="Arial" w:eastAsia="Arial" w:hAnsi="Arial"/>
          <w:sz w:val="16"/>
          <w:szCs w:val="16"/>
          <w:b w:val="1"/>
          <w:bCs w:val="1"/>
          <w:color w:val="auto"/>
        </w:rPr>
      </w:pPr>
    </w:p>
    <w:p>
      <w:pPr>
        <w:ind w:left="-454" w:firstLine="454"/>
        <w:spacing w:after="0" w:line="258" w:lineRule="auto"/>
        <w:tabs>
          <w:tab w:leader="none" w:pos="217" w:val="left"/>
        </w:tabs>
        <w:numPr>
          <w:ilvl w:val="0"/>
          <w:numId w:val="34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Generally. </w:t>
      </w:r>
      <w:r>
        <w:rPr>
          <w:rFonts w:ascii="Arial" w:cs="Arial" w:eastAsia="Arial" w:hAnsi="Arial"/>
          <w:sz w:val="18"/>
          <w:szCs w:val="18"/>
          <w:color w:val="auto"/>
        </w:rPr>
        <w:t>The total number of shares of Common Stock subject to an Option or SAR may vest and become exercisable in periodic</w:t>
      </w:r>
      <w:r>
        <w:rPr>
          <w:rFonts w:ascii="Arial" w:cs="Arial" w:eastAsia="Arial" w:hAnsi="Arial"/>
          <w:sz w:val="18"/>
          <w:szCs w:val="18"/>
          <w:b w:val="1"/>
          <w:bCs w:val="1"/>
          <w:color w:val="auto"/>
        </w:rPr>
        <w:t xml:space="preserve"> </w:t>
      </w:r>
      <w:r>
        <w:rPr>
          <w:rFonts w:ascii="Arial" w:cs="Arial" w:eastAsia="Arial" w:hAnsi="Arial"/>
          <w:sz w:val="18"/>
          <w:szCs w:val="18"/>
          <w:color w:val="auto"/>
        </w:rPr>
        <w:t>installments that may or may not be equal. The Option or SAR may be subject to 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75" w:lineRule="exact"/>
        <w:rPr>
          <w:rFonts w:ascii="Arial" w:cs="Arial" w:eastAsia="Arial" w:hAnsi="Arial"/>
          <w:sz w:val="18"/>
          <w:szCs w:val="18"/>
          <w:b w:val="1"/>
          <w:bCs w:val="1"/>
          <w:color w:val="auto"/>
        </w:rPr>
      </w:pPr>
    </w:p>
    <w:p>
      <w:pPr>
        <w:ind w:left="-454" w:right="20" w:firstLine="454"/>
        <w:spacing w:after="0" w:line="272" w:lineRule="auto"/>
        <w:tabs>
          <w:tab w:leader="none" w:pos="247" w:val="left"/>
        </w:tabs>
        <w:numPr>
          <w:ilvl w:val="0"/>
          <w:numId w:val="34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Stock Award Agreement or other agreement between the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if a Participant’s Continuous Service terminates (other than for Cause and other than upon the Participant’s death or Disability), the Participant may exercise his or her Option or SAR (to the extent that the Participant was entitled to exercise such Stock Award as of the date of termination of Continuous Service) within the period of time ending on the earlier of (i) the date which occurs ninety (90) days following the termination of the Participant’s Continuous Service (or such longer or shorter period specified in the applicable Stock Award Agreement, which period will not be less than thirty (30) days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(as applicable) within the applicable time frame, the Option or SAR will terminate.</w:t>
      </w:r>
    </w:p>
    <w:p>
      <w:pPr>
        <w:spacing w:after="0" w:line="64" w:lineRule="exact"/>
        <w:rPr>
          <w:rFonts w:ascii="Arial" w:cs="Arial" w:eastAsia="Arial" w:hAnsi="Arial"/>
          <w:sz w:val="17"/>
          <w:szCs w:val="17"/>
          <w:b w:val="1"/>
          <w:bCs w:val="1"/>
          <w:color w:val="auto"/>
        </w:rPr>
      </w:pPr>
    </w:p>
    <w:p>
      <w:pPr>
        <w:ind w:left="-454" w:firstLine="454"/>
        <w:spacing w:after="0" w:line="288" w:lineRule="auto"/>
        <w:tabs>
          <w:tab w:leader="none" w:pos="257" w:val="left"/>
        </w:tabs>
        <w:numPr>
          <w:ilvl w:val="0"/>
          <w:numId w:val="34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Extension of Termination Date. </w:t>
      </w:r>
      <w:r>
        <w:rPr>
          <w:rFonts w:ascii="Arial" w:cs="Arial" w:eastAsia="Arial" w:hAnsi="Arial"/>
          <w:sz w:val="16"/>
          <w:szCs w:val="16"/>
          <w:color w:val="auto"/>
        </w:rPr>
        <w:t>If the exercise of an Option or SAR following the termination of the Participant’s Continuous Service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 termination exercise period after the termination of the Participant’s Continuous Service during which the exercise of the Option or SAR would not be in violation of such registration requirements, and (ii) the expiration of the term of the Option or SAR as set forth in the applicable Stock Award Agreement. In addition, unless otherwise provided in a Participant’s Stock Award Agreement, if the sale of any Common Stock received on exercise of an Option or SAR following the termination of the Participant’s Continuous Service (other than for Cause) would violate the Company’s insider trading policy, then the Option or SAR will terminate on the earlier of (i) the expiration of the period of days or months (that need not be consecutive) equal to the applicable post-termination exercise period after the termination of the Participant’s Continuous Service during which the sale of the Common Stock received upon exercise of the Option or SAR would not be in violation of the Company’s insider trading policy, or (ii) the expiration of the term of the Option or SAR as set forth in the applicable Stock Award Agreement.</w:t>
      </w:r>
    </w:p>
    <w:p>
      <w:pPr>
        <w:sectPr>
          <w:pgSz w:w="11900" w:h="16838" w:orient="portrait"/>
          <w:cols w:equalWidth="0" w:num="1">
            <w:col w:w="10966"/>
          </w:cols>
          <w:pgMar w:left="694" w:top="445" w:right="239" w:bottom="1440" w:gutter="0" w:footer="0" w:header="0"/>
        </w:sectPr>
      </w:pPr>
    </w:p>
    <w:bookmarkStart w:id="240" w:name="page241"/>
    <w:bookmarkEnd w:id="240"/>
    <w:p>
      <w:pPr>
        <w:ind w:right="20" w:firstLine="454"/>
        <w:spacing w:after="0" w:line="255" w:lineRule="auto"/>
        <w:tabs>
          <w:tab w:leader="none" w:pos="661" w:val="left"/>
        </w:tabs>
        <w:numPr>
          <w:ilvl w:val="0"/>
          <w:numId w:val="34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Participant. </w:t>
      </w:r>
      <w:r>
        <w:rPr>
          <w:rFonts w:ascii="Arial" w:cs="Arial" w:eastAsia="Arial" w:hAnsi="Arial"/>
          <w:sz w:val="18"/>
          <w:szCs w:val="18"/>
          <w:color w:val="auto"/>
        </w:rPr>
        <w:t>Except as otherwise provided in the applicable Stock Award Agreement or other agreement between the Participant and</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which occurs 12 months following such termination of Continuous Service (or such longer or shorter period specified in the Stock Award Agreement, which period will not be less than six (6) months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within the applicable time frame, the Option or SAR (as applicable) will terminate.</w:t>
      </w:r>
    </w:p>
    <w:p>
      <w:pPr>
        <w:spacing w:after="0" w:line="77" w:lineRule="exact"/>
        <w:rPr>
          <w:rFonts w:ascii="Arial" w:cs="Arial" w:eastAsia="Arial" w:hAnsi="Arial"/>
          <w:sz w:val="18"/>
          <w:szCs w:val="18"/>
          <w:b w:val="1"/>
          <w:bCs w:val="1"/>
          <w:color w:val="auto"/>
        </w:rPr>
      </w:pPr>
    </w:p>
    <w:p>
      <w:pPr>
        <w:ind w:right="60" w:firstLine="454"/>
        <w:spacing w:after="0" w:line="290" w:lineRule="auto"/>
        <w:tabs>
          <w:tab w:leader="none" w:pos="670" w:val="left"/>
        </w:tabs>
        <w:numPr>
          <w:ilvl w:val="0"/>
          <w:numId w:val="34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Death of Participant. </w:t>
      </w:r>
      <w:r>
        <w:rPr>
          <w:rFonts w:ascii="Arial" w:cs="Arial" w:eastAsia="Arial" w:hAnsi="Arial"/>
          <w:sz w:val="16"/>
          <w:szCs w:val="16"/>
          <w:color w:val="auto"/>
        </w:rPr>
        <w:t>Except as otherwise provided in the applicable Stock Award Agreement or other agreement between the Participant and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if (i) a Participant’s Continuous Service terminates as a result of the Participant’s death, or (ii) the Participant dies within the period (if any) specified in the Stock Award Agreement for exercisability after the termination of the Participant’s Continuous Service for a reason other than death, then the Option or SAR may be exercised (to the extent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the period ending on the earlier of (i) the date which occurs 12 months following the date of death (or such longer or shorter period specified in the Stock Award Agreement, which period will not be less than six (6) months if necessary to comply with applicable laws unless such termination is for Cause), and (ii) the expiration of the term of such Option or SAR as set forth in the Stock Award Agreement. If, after the Participant’s death, the Option or SAR is not exercised within the applicable time frame, the Option or SAR (as applicable) will terminate.</w:t>
      </w:r>
    </w:p>
    <w:p>
      <w:pPr>
        <w:spacing w:after="0" w:line="51" w:lineRule="exact"/>
        <w:rPr>
          <w:rFonts w:ascii="Arial" w:cs="Arial" w:eastAsia="Arial" w:hAnsi="Arial"/>
          <w:sz w:val="16"/>
          <w:szCs w:val="16"/>
          <w:b w:val="1"/>
          <w:bCs w:val="1"/>
          <w:color w:val="auto"/>
        </w:rPr>
      </w:pPr>
    </w:p>
    <w:p>
      <w:pPr>
        <w:ind w:right="60" w:firstLine="454"/>
        <w:spacing w:after="0" w:line="261" w:lineRule="auto"/>
        <w:tabs>
          <w:tab w:leader="none" w:pos="711" w:val="left"/>
        </w:tabs>
        <w:numPr>
          <w:ilvl w:val="0"/>
          <w:numId w:val="34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a Participant’s Stock Award Agreement or other individual written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between the Company or any Affiliate and the Participant, if a Participant’s Continuous Service is terminated for Cause, the Option or SAR will terminate immediately upon such Participant’s termination of Continuous Service, and the Participant will be prohibited from exercising his or her Option or SAR from and after the date of such termination of Continuous Service.</w:t>
      </w:r>
    </w:p>
    <w:p>
      <w:pPr>
        <w:spacing w:after="0" w:line="126" w:lineRule="exact"/>
        <w:rPr>
          <w:rFonts w:ascii="Arial" w:cs="Arial" w:eastAsia="Arial" w:hAnsi="Arial"/>
          <w:sz w:val="18"/>
          <w:szCs w:val="18"/>
          <w:b w:val="1"/>
          <w:bCs w:val="1"/>
          <w:color w:val="auto"/>
        </w:rPr>
      </w:pPr>
    </w:p>
    <w:p>
      <w:pPr>
        <w:ind w:right="20" w:firstLine="454"/>
        <w:spacing w:after="0" w:line="269" w:lineRule="auto"/>
        <w:tabs>
          <w:tab w:leader="none" w:pos="661" w:val="left"/>
        </w:tabs>
        <w:numPr>
          <w:ilvl w:val="0"/>
          <w:numId w:val="341"/>
        </w:numPr>
        <w:rPr>
          <w:rFonts w:ascii="Arial" w:cs="Arial" w:eastAsia="Arial" w:hAnsi="Arial"/>
          <w:sz w:val="17"/>
          <w:szCs w:val="17"/>
          <w:b w:val="1"/>
          <w:bCs w:val="1"/>
          <w:color w:val="auto"/>
        </w:rPr>
      </w:pPr>
      <w:r>
        <w:rPr>
          <w:rFonts w:ascii="Arial" w:cs="Arial" w:eastAsia="Arial" w:hAnsi="Arial"/>
          <w:sz w:val="17"/>
          <w:szCs w:val="17"/>
          <w:b w:val="1"/>
          <w:bCs w:val="1"/>
          <w:color w:val="auto"/>
        </w:rPr>
        <w:t>Non-Exempt Employees</w:t>
      </w:r>
      <w:r>
        <w:rPr>
          <w:rFonts w:ascii="Arial" w:cs="Arial" w:eastAsia="Arial" w:hAnsi="Arial"/>
          <w:sz w:val="17"/>
          <w:szCs w:val="17"/>
          <w:color w:val="auto"/>
        </w:rPr>
        <w:t>. If an Option or SAR is granted to an Employee who is a non-exempt employee for purposes of the Fair Labor Standards</w:t>
      </w:r>
      <w:r>
        <w:rPr>
          <w:rFonts w:ascii="Arial" w:cs="Arial" w:eastAsia="Arial" w:hAnsi="Arial"/>
          <w:sz w:val="17"/>
          <w:szCs w:val="17"/>
          <w:b w:val="1"/>
          <w:bCs w:val="1"/>
          <w:color w:val="auto"/>
        </w:rPr>
        <w:t xml:space="preserve"> </w:t>
      </w:r>
      <w:r>
        <w:rPr>
          <w:rFonts w:ascii="Arial" w:cs="Arial" w:eastAsia="Arial" w:hAnsi="Arial"/>
          <w:sz w:val="17"/>
          <w:szCs w:val="17"/>
          <w:color w:val="auto"/>
        </w:rPr>
        <w:t>Act of 1938, as amended, the Option or SAR will not be first exercisable for any shares of Common Stock until at least six months following the date of grant of the Option or SAR (although the Stock Award may vest prior to such date). Consistent with the provisions of the Worker Economic Opportunity Act, (i) if such non-exempt Employee dies or suffers a Disability, (ii) upon a Corporate Transaction in which such Option or SAR is not assumed, continued, or substituted, (iii) upon a Change in Control, or (iv) upon the Participant’s retirement (as such term may be defined in the Participant’s Stock Award Agreement in another agreement between the Participant and the Company, or, if no such definition, in accordance with the Company’s then current employment policies and guidelines), the vested portion of any Options and SARs may be exercised earlier than six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5(l) will apply to all Stock Awards and are hereby incorporated by reference into such Stock Award Agreements.</w:t>
      </w:r>
    </w:p>
    <w:p>
      <w:pPr>
        <w:spacing w:after="0" w:line="71" w:lineRule="exact"/>
        <w:rPr>
          <w:rFonts w:ascii="Arial" w:cs="Arial" w:eastAsia="Arial" w:hAnsi="Arial"/>
          <w:sz w:val="17"/>
          <w:szCs w:val="17"/>
          <w:b w:val="1"/>
          <w:bCs w:val="1"/>
          <w:color w:val="auto"/>
        </w:rPr>
      </w:pPr>
    </w:p>
    <w:p>
      <w:pPr>
        <w:ind w:left="760" w:hanging="306"/>
        <w:spacing w:after="0"/>
        <w:tabs>
          <w:tab w:leader="none" w:pos="760" w:val="left"/>
        </w:tabs>
        <w:numPr>
          <w:ilvl w:val="0"/>
          <w:numId w:val="34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Early Exercise of Options. </w:t>
      </w:r>
      <w:r>
        <w:rPr>
          <w:rFonts w:ascii="Arial" w:cs="Arial" w:eastAsia="Arial" w:hAnsi="Arial"/>
          <w:sz w:val="17"/>
          <w:szCs w:val="17"/>
          <w:color w:val="auto"/>
        </w:rPr>
        <w:t>An Option may, but need not, include a provision whereby the Optionholder may elect at any time before the</w:t>
      </w:r>
    </w:p>
    <w:p>
      <w:pPr>
        <w:spacing w:after="0" w:line="38" w:lineRule="exact"/>
        <w:rPr>
          <w:rFonts w:ascii="Arial" w:cs="Arial" w:eastAsia="Arial" w:hAnsi="Arial"/>
          <w:sz w:val="17"/>
          <w:szCs w:val="17"/>
          <w:b w:val="1"/>
          <w:bCs w:val="1"/>
          <w:color w:val="auto"/>
        </w:rPr>
      </w:pPr>
    </w:p>
    <w:p>
      <w:pPr>
        <w:spacing w:after="0" w:line="253" w:lineRule="auto"/>
        <w:rPr>
          <w:rFonts w:ascii="Arial" w:cs="Arial" w:eastAsia="Arial" w:hAnsi="Arial"/>
          <w:sz w:val="17"/>
          <w:szCs w:val="17"/>
          <w:b w:val="1"/>
          <w:bCs w:val="1"/>
          <w:color w:val="auto"/>
        </w:rPr>
      </w:pPr>
      <w:r>
        <w:rPr>
          <w:rFonts w:ascii="Arial" w:cs="Arial" w:eastAsia="Arial" w:hAnsi="Arial"/>
          <w:sz w:val="18"/>
          <w:szCs w:val="18"/>
          <w:color w:val="auto"/>
        </w:rPr>
        <w:t>Optionholder’s Continuous Service terminates to exercise the Option as to any part or all of the shares of Common Stock subject to the Option prior to the full vesting of the Option. Subject to the “Repurchase Limitation” in Section 8(l), any unvested shares of Common Stock so purchased may be subject to a repurchase right in favor of the Company or to any other restriction the Board determines to be appropriate. Provided that the “Repurchase Limitation” in Section 8(l) is not violated, the Company will not be required to exercise its repurchase right until at least six (6) months (or such longer or shorter period of time required to avoid</w:t>
      </w:r>
    </w:p>
    <w:p>
      <w:pPr>
        <w:sectPr>
          <w:pgSz w:w="11900" w:h="16838" w:orient="portrait"/>
          <w:cols w:equalWidth="0" w:num="1">
            <w:col w:w="11420"/>
          </w:cols>
          <w:pgMar w:left="240" w:top="445" w:right="239" w:bottom="1440" w:gutter="0" w:footer="0" w:header="0"/>
        </w:sectPr>
      </w:pPr>
    </w:p>
    <w:bookmarkStart w:id="241" w:name="page242"/>
    <w:bookmarkEnd w:id="241"/>
    <w:p>
      <w:pPr>
        <w:ind w:right="660"/>
        <w:spacing w:after="0" w:line="277" w:lineRule="auto"/>
        <w:rPr>
          <w:sz w:val="20"/>
          <w:szCs w:val="20"/>
          <w:color w:val="auto"/>
        </w:rPr>
      </w:pPr>
      <w:r>
        <w:rPr>
          <w:rFonts w:ascii="Arial" w:cs="Arial" w:eastAsia="Arial" w:hAnsi="Arial"/>
          <w:sz w:val="18"/>
          <w:szCs w:val="18"/>
          <w:color w:val="auto"/>
        </w:rPr>
        <w:t>classification of the Option as a liability for financial accounting purposes) have elapsed following exercise of the Option unless the Board otherwise specifically provides in the Option Agreement.</w:t>
      </w:r>
    </w:p>
    <w:p>
      <w:pPr>
        <w:spacing w:after="0" w:line="58" w:lineRule="exact"/>
        <w:rPr>
          <w:sz w:val="20"/>
          <w:szCs w:val="20"/>
          <w:color w:val="auto"/>
        </w:rPr>
      </w:pPr>
    </w:p>
    <w:p>
      <w:pPr>
        <w:ind w:right="200" w:firstLine="454"/>
        <w:spacing w:after="0" w:line="347" w:lineRule="auto"/>
        <w:tabs>
          <w:tab w:leader="none" w:pos="711" w:val="left"/>
        </w:tabs>
        <w:numPr>
          <w:ilvl w:val="1"/>
          <w:numId w:val="342"/>
        </w:numPr>
        <w:rPr>
          <w:rFonts w:ascii="Arial" w:cs="Arial" w:eastAsia="Arial" w:hAnsi="Arial"/>
          <w:sz w:val="16"/>
          <w:szCs w:val="16"/>
          <w:b w:val="1"/>
          <w:bCs w:val="1"/>
          <w:color w:val="auto"/>
        </w:rPr>
      </w:pPr>
      <w:r>
        <w:rPr>
          <w:rFonts w:ascii="Arial" w:cs="Arial" w:eastAsia="Arial" w:hAnsi="Arial"/>
          <w:sz w:val="16"/>
          <w:szCs w:val="16"/>
          <w:b w:val="1"/>
          <w:bCs w:val="1"/>
          <w:color w:val="auto"/>
        </w:rPr>
        <w:t>Right of Repurchase</w:t>
      </w:r>
      <w:r>
        <w:rPr>
          <w:rFonts w:ascii="Arial" w:cs="Arial" w:eastAsia="Arial" w:hAnsi="Arial"/>
          <w:sz w:val="16"/>
          <w:szCs w:val="16"/>
          <w:color w:val="auto"/>
        </w:rPr>
        <w:t>. Subject to the “Repurchase Limitation” in Section 8(l), the Option or SAR may include a provision whereby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may elect to repurchase all or any part of the vested shares of Common Stock acquired by the Participant pursuant to the exercise of the Option or SAR.</w:t>
      </w:r>
    </w:p>
    <w:p>
      <w:pPr>
        <w:spacing w:after="0" w:line="8" w:lineRule="exact"/>
        <w:rPr>
          <w:rFonts w:ascii="Arial" w:cs="Arial" w:eastAsia="Arial" w:hAnsi="Arial"/>
          <w:sz w:val="16"/>
          <w:szCs w:val="16"/>
          <w:b w:val="1"/>
          <w:bCs w:val="1"/>
          <w:color w:val="auto"/>
        </w:rPr>
      </w:pPr>
    </w:p>
    <w:p>
      <w:pPr>
        <w:ind w:right="80" w:firstLine="454"/>
        <w:spacing w:after="0" w:line="281" w:lineRule="auto"/>
        <w:tabs>
          <w:tab w:leader="none" w:pos="700" w:val="left"/>
        </w:tabs>
        <w:numPr>
          <w:ilvl w:val="1"/>
          <w:numId w:val="342"/>
        </w:numPr>
        <w:rPr>
          <w:rFonts w:ascii="Arial" w:cs="Arial" w:eastAsia="Arial" w:hAnsi="Arial"/>
          <w:sz w:val="17"/>
          <w:szCs w:val="17"/>
          <w:b w:val="1"/>
          <w:bCs w:val="1"/>
          <w:color w:val="auto"/>
        </w:rPr>
      </w:pPr>
      <w:r>
        <w:rPr>
          <w:rFonts w:ascii="Arial" w:cs="Arial" w:eastAsia="Arial" w:hAnsi="Arial"/>
          <w:sz w:val="17"/>
          <w:szCs w:val="17"/>
          <w:b w:val="1"/>
          <w:bCs w:val="1"/>
          <w:color w:val="auto"/>
        </w:rPr>
        <w:t>Right of First Refusal</w:t>
      </w:r>
      <w:r>
        <w:rPr>
          <w:rFonts w:ascii="Arial" w:cs="Arial" w:eastAsia="Arial" w:hAnsi="Arial"/>
          <w:sz w:val="17"/>
          <w:szCs w:val="17"/>
          <w:color w:val="auto"/>
        </w:rPr>
        <w:t>. The Option or SAR may include a provision whereby the Company may elect to exercise a right of first refusal following</w:t>
      </w:r>
      <w:r>
        <w:rPr>
          <w:rFonts w:ascii="Arial" w:cs="Arial" w:eastAsia="Arial" w:hAnsi="Arial"/>
          <w:sz w:val="17"/>
          <w:szCs w:val="17"/>
          <w:b w:val="1"/>
          <w:bCs w:val="1"/>
          <w:color w:val="auto"/>
        </w:rPr>
        <w:t xml:space="preserve"> </w:t>
      </w:r>
      <w:r>
        <w:rPr>
          <w:rFonts w:ascii="Arial" w:cs="Arial" w:eastAsia="Arial" w:hAnsi="Arial"/>
          <w:sz w:val="17"/>
          <w:szCs w:val="17"/>
          <w:color w:val="auto"/>
        </w:rPr>
        <w:t>receipt of notice from the Participant of the intent to transfer all or any part of the shares of Common Stock received upon the exercise of the Option or SAR. Such right of first refusal will be subject to the “Repurchase Limitation” in Section 8(l). Except as expressly provided in this Section 5(o) or in the Stock Award Agreement, such right of first refusal will otherwise comply with any applicable provisions of the bylaws of the Company.</w:t>
      </w:r>
    </w:p>
    <w:p>
      <w:pPr>
        <w:spacing w:after="0" w:line="367" w:lineRule="exact"/>
        <w:rPr>
          <w:rFonts w:ascii="Arial" w:cs="Arial" w:eastAsia="Arial" w:hAnsi="Arial"/>
          <w:sz w:val="17"/>
          <w:szCs w:val="17"/>
          <w:b w:val="1"/>
          <w:bCs w:val="1"/>
          <w:color w:val="auto"/>
        </w:rPr>
      </w:pPr>
    </w:p>
    <w:p>
      <w:pPr>
        <w:ind w:left="500" w:hanging="465"/>
        <w:spacing w:after="0"/>
        <w:tabs>
          <w:tab w:leader="none" w:pos="500" w:val="left"/>
        </w:tabs>
        <w:numPr>
          <w:ilvl w:val="0"/>
          <w:numId w:val="343"/>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 AND</w:t>
      </w:r>
      <w:r>
        <w:rPr>
          <w:rFonts w:ascii="Arial" w:cs="Arial" w:eastAsia="Arial" w:hAnsi="Arial"/>
          <w:sz w:val="18"/>
          <w:szCs w:val="18"/>
          <w:b w:val="1"/>
          <w:bCs w:val="1"/>
          <w:color w:val="auto"/>
        </w:rPr>
        <w:t xml:space="preserve"> SAR</w:t>
      </w:r>
      <w:r>
        <w:rPr>
          <w:rFonts w:ascii="Arial" w:cs="Arial" w:eastAsia="Arial" w:hAnsi="Arial"/>
          <w:sz w:val="13"/>
          <w:szCs w:val="13"/>
          <w:b w:val="1"/>
          <w:bCs w:val="1"/>
          <w:color w:val="auto"/>
        </w:rPr>
        <w:t>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jc w:val="both"/>
        <w:ind w:right="180" w:firstLine="454"/>
        <w:spacing w:after="0" w:line="289" w:lineRule="auto"/>
        <w:tabs>
          <w:tab w:leader="none" w:pos="700" w:val="left"/>
        </w:tabs>
        <w:numPr>
          <w:ilvl w:val="1"/>
          <w:numId w:val="34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Restricted Stock Awards. </w:t>
      </w:r>
      <w:r>
        <w:rPr>
          <w:rFonts w:ascii="Arial" w:cs="Arial" w:eastAsia="Arial" w:hAnsi="Arial"/>
          <w:sz w:val="16"/>
          <w:szCs w:val="16"/>
          <w:color w:val="auto"/>
        </w:rPr>
        <w:t>Each Restricted Stock Award Agreement will be in such form and will contain such terms and conditions as the Board</w:t>
      </w:r>
      <w:r>
        <w:rPr>
          <w:rFonts w:ascii="Arial" w:cs="Arial" w:eastAsia="Arial" w:hAnsi="Arial"/>
          <w:sz w:val="16"/>
          <w:szCs w:val="16"/>
          <w:b w:val="1"/>
          <w:bCs w:val="1"/>
          <w:color w:val="auto"/>
        </w:rPr>
        <w:t xml:space="preserve"> </w:t>
      </w:r>
      <w:r>
        <w:rPr>
          <w:rFonts w:ascii="Arial" w:cs="Arial" w:eastAsia="Arial" w:hAnsi="Arial"/>
          <w:sz w:val="16"/>
          <w:szCs w:val="16"/>
          <w:color w:val="auto"/>
        </w:rPr>
        <w:t>will deem appropriate. To the extent consistent with the Company’s bylaws, at the Board’s election, shares of Common Stock underlying a Restricted Stock Award may be (i) held in book entry form subject to the Company’s instructions until any restrictions relating to the Restricted Stock Award lapse; or</w:t>
      </w:r>
    </w:p>
    <w:p>
      <w:pPr>
        <w:spacing w:after="0" w:line="1" w:lineRule="exact"/>
        <w:rPr>
          <w:rFonts w:ascii="Arial" w:cs="Arial" w:eastAsia="Arial" w:hAnsi="Arial"/>
          <w:sz w:val="16"/>
          <w:szCs w:val="16"/>
          <w:b w:val="1"/>
          <w:bCs w:val="1"/>
          <w:color w:val="auto"/>
        </w:rPr>
      </w:pPr>
    </w:p>
    <w:p>
      <w:pPr>
        <w:ind w:right="10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(ii) evidenced by a certificate, which certificate will be held in such form and manner as determined by the Board. The terms and conditions of Restricted Stock Award Agreements may change from time to time, and the terms and conditions of separate Restricted Stock Award Agreements need not be identical. Each Restricted Stock Award Agreement will conform to (through incorporation of the provisions hereof by reference in the agreement or otherwise) the substance of each of the following provisions:</w:t>
      </w:r>
    </w:p>
    <w:p>
      <w:pPr>
        <w:spacing w:after="0" w:line="77" w:lineRule="exact"/>
        <w:rPr>
          <w:rFonts w:ascii="Arial" w:cs="Arial" w:eastAsia="Arial" w:hAnsi="Arial"/>
          <w:sz w:val="16"/>
          <w:szCs w:val="16"/>
          <w:b w:val="1"/>
          <w:bCs w:val="1"/>
          <w:color w:val="auto"/>
        </w:rPr>
      </w:pPr>
    </w:p>
    <w:p>
      <w:pPr>
        <w:ind w:right="100" w:firstLine="886"/>
        <w:spacing w:after="0" w:line="266" w:lineRule="auto"/>
        <w:tabs>
          <w:tab w:leader="none" w:pos="1093" w:val="left"/>
        </w:tabs>
        <w:numPr>
          <w:ilvl w:val="2"/>
          <w:numId w:val="34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check, bank draft or money order payable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(B) past services to the Company or an Affiliate, or (C) any other form of legal consideration (including future services) that may be acceptable to the Board, in its sole discretion, and permissible under applicable law.</w:t>
      </w:r>
    </w:p>
    <w:p>
      <w:pPr>
        <w:spacing w:after="0" w:line="68" w:lineRule="exact"/>
        <w:rPr>
          <w:rFonts w:ascii="Arial" w:cs="Arial" w:eastAsia="Arial" w:hAnsi="Arial"/>
          <w:sz w:val="18"/>
          <w:szCs w:val="18"/>
          <w:b w:val="1"/>
          <w:bCs w:val="1"/>
          <w:color w:val="auto"/>
        </w:rPr>
      </w:pPr>
    </w:p>
    <w:p>
      <w:pPr>
        <w:ind w:right="660" w:firstLine="886"/>
        <w:spacing w:after="0" w:line="313" w:lineRule="auto"/>
        <w:tabs>
          <w:tab w:leader="none" w:pos="1143" w:val="left"/>
        </w:tabs>
        <w:numPr>
          <w:ilvl w:val="2"/>
          <w:numId w:val="34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Vesting. </w:t>
      </w:r>
      <w:r>
        <w:rPr>
          <w:rFonts w:ascii="Arial" w:cs="Arial" w:eastAsia="Arial" w:hAnsi="Arial"/>
          <w:sz w:val="17"/>
          <w:szCs w:val="17"/>
          <w:color w:val="auto"/>
        </w:rPr>
        <w:t>Subject to the “Repurchase Limitation” in Section 8(l), shares of Common Stock awarded under the Restricted Stock Award</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may be subject to forfeiture to the Company in accordance with a vesting schedule to be determined by the Board.</w:t>
      </w:r>
    </w:p>
    <w:p>
      <w:pPr>
        <w:spacing w:after="0" w:line="30" w:lineRule="exact"/>
        <w:rPr>
          <w:rFonts w:ascii="Arial" w:cs="Arial" w:eastAsia="Arial" w:hAnsi="Arial"/>
          <w:sz w:val="17"/>
          <w:szCs w:val="17"/>
          <w:b w:val="1"/>
          <w:bCs w:val="1"/>
          <w:color w:val="auto"/>
        </w:rPr>
      </w:pPr>
    </w:p>
    <w:p>
      <w:pPr>
        <w:ind w:firstLine="886"/>
        <w:spacing w:after="0" w:line="266" w:lineRule="auto"/>
        <w:tabs>
          <w:tab w:leader="none" w:pos="1193" w:val="left"/>
        </w:tabs>
        <w:numPr>
          <w:ilvl w:val="2"/>
          <w:numId w:val="34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If a Participant’s Continuous Service terminates, the Company may receive through a</w:t>
      </w:r>
      <w:r>
        <w:rPr>
          <w:rFonts w:ascii="Arial" w:cs="Arial" w:eastAsia="Arial" w:hAnsi="Arial"/>
          <w:sz w:val="18"/>
          <w:szCs w:val="18"/>
          <w:b w:val="1"/>
          <w:bCs w:val="1"/>
          <w:color w:val="auto"/>
        </w:rPr>
        <w:t xml:space="preserve"> </w:t>
      </w:r>
      <w:r>
        <w:rPr>
          <w:rFonts w:ascii="Arial" w:cs="Arial" w:eastAsia="Arial" w:hAnsi="Arial"/>
          <w:sz w:val="18"/>
          <w:szCs w:val="18"/>
          <w:color w:val="auto"/>
        </w:rPr>
        <w:t>forfeiture condition or a repurchase right any or all of the shares of Common Stock held by the Participant that have not vested as of the date of termination of Continuous Service under the terms of the Restricted Stock Award Agreement.</w:t>
      </w:r>
    </w:p>
    <w:p>
      <w:pPr>
        <w:spacing w:after="0" w:line="68" w:lineRule="exact"/>
        <w:rPr>
          <w:rFonts w:ascii="Arial" w:cs="Arial" w:eastAsia="Arial" w:hAnsi="Arial"/>
          <w:sz w:val="18"/>
          <w:szCs w:val="18"/>
          <w:b w:val="1"/>
          <w:bCs w:val="1"/>
          <w:color w:val="auto"/>
        </w:rPr>
      </w:pPr>
    </w:p>
    <w:p>
      <w:pPr>
        <w:ind w:right="160" w:firstLine="886"/>
        <w:spacing w:after="0" w:line="314" w:lineRule="auto"/>
        <w:tabs>
          <w:tab w:leader="none" w:pos="1183" w:val="left"/>
        </w:tabs>
        <w:numPr>
          <w:ilvl w:val="2"/>
          <w:numId w:val="34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Transferability. </w:t>
      </w:r>
      <w:r>
        <w:rPr>
          <w:rFonts w:ascii="Arial" w:cs="Arial" w:eastAsia="Arial" w:hAnsi="Arial"/>
          <w:sz w:val="16"/>
          <w:szCs w:val="16"/>
          <w:color w:val="auto"/>
        </w:rPr>
        <w:t>Rights to acquire shares of Common Stock under the Restricted Stock Award Agreement will be transferable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pacing w:after="0" w:line="34" w:lineRule="exact"/>
        <w:rPr>
          <w:rFonts w:ascii="Arial" w:cs="Arial" w:eastAsia="Arial" w:hAnsi="Arial"/>
          <w:sz w:val="16"/>
          <w:szCs w:val="16"/>
          <w:b w:val="1"/>
          <w:bCs w:val="1"/>
          <w:color w:val="auto"/>
        </w:rPr>
      </w:pPr>
    </w:p>
    <w:p>
      <w:pPr>
        <w:ind w:right="20" w:firstLine="886"/>
        <w:spacing w:after="0" w:line="282" w:lineRule="auto"/>
        <w:tabs>
          <w:tab w:leader="none" w:pos="1133" w:val="left"/>
        </w:tabs>
        <w:numPr>
          <w:ilvl w:val="2"/>
          <w:numId w:val="34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A Restricted Stock Award Agreement may provide that any dividends paid on Restricted Stock will be subject to the same vesting</w:t>
      </w:r>
      <w:r>
        <w:rPr>
          <w:rFonts w:ascii="Arial" w:cs="Arial" w:eastAsia="Arial" w:hAnsi="Arial"/>
          <w:sz w:val="18"/>
          <w:szCs w:val="18"/>
          <w:b w:val="1"/>
          <w:bCs w:val="1"/>
          <w:color w:val="auto"/>
        </w:rPr>
        <w:t xml:space="preserve"> </w:t>
      </w:r>
      <w:r>
        <w:rPr>
          <w:rFonts w:ascii="Arial" w:cs="Arial" w:eastAsia="Arial" w:hAnsi="Arial"/>
          <w:sz w:val="18"/>
          <w:szCs w:val="18"/>
          <w:color w:val="auto"/>
        </w:rPr>
        <w:t>and forfeiture restrictions as apply to the shares subject to the Restricted Stock Award to which they relate.</w:t>
      </w:r>
    </w:p>
    <w:p>
      <w:pPr>
        <w:spacing w:after="0" w:line="107" w:lineRule="exact"/>
        <w:rPr>
          <w:rFonts w:ascii="Arial" w:cs="Arial" w:eastAsia="Arial" w:hAnsi="Arial"/>
          <w:sz w:val="18"/>
          <w:szCs w:val="18"/>
          <w:b w:val="1"/>
          <w:bCs w:val="1"/>
          <w:color w:val="auto"/>
        </w:rPr>
      </w:pPr>
    </w:p>
    <w:p>
      <w:pPr>
        <w:ind w:firstLine="454"/>
        <w:spacing w:after="0" w:line="281" w:lineRule="auto"/>
        <w:tabs>
          <w:tab w:leader="none" w:pos="711" w:val="left"/>
        </w:tabs>
        <w:numPr>
          <w:ilvl w:val="1"/>
          <w:numId w:val="34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Unit Awards. </w:t>
      </w:r>
      <w:r>
        <w:rPr>
          <w:rFonts w:ascii="Arial" w:cs="Arial" w:eastAsia="Arial" w:hAnsi="Arial"/>
          <w:sz w:val="17"/>
          <w:szCs w:val="17"/>
          <w:color w:val="auto"/>
        </w:rPr>
        <w:t>Each Restricted Stock Unit Award Agreement will be in such form and will contain such terms and conditions as</w:t>
      </w:r>
      <w:r>
        <w:rPr>
          <w:rFonts w:ascii="Arial" w:cs="Arial" w:eastAsia="Arial" w:hAnsi="Arial"/>
          <w:sz w:val="17"/>
          <w:szCs w:val="17"/>
          <w:b w:val="1"/>
          <w:bCs w:val="1"/>
          <w:color w:val="auto"/>
        </w:rPr>
        <w:t xml:space="preserve"> </w:t>
      </w:r>
      <w:r>
        <w:rPr>
          <w:rFonts w:ascii="Arial" w:cs="Arial" w:eastAsia="Arial" w:hAnsi="Arial"/>
          <w:sz w:val="17"/>
          <w:szCs w:val="17"/>
          <w:color w:val="auto"/>
        </w:rPr>
        <w:t>the Board will deem appropriate. The terms and conditions of Restricted Stock Unit Award Agreements may change from time to time, and the terms and conditions of separate Restricted Stock Unit Award Agreements need not be identical. Each Restricted Stock Unit Award Agreement will conform to (through incorporation of the provisions hereof by reference in the Agreement or otherwise) the substance of each of the following provisions:</w:t>
      </w:r>
    </w:p>
    <w:p>
      <w:pPr>
        <w:sectPr>
          <w:pgSz w:w="11900" w:h="16838" w:orient="portrait"/>
          <w:cols w:equalWidth="0" w:num="1">
            <w:col w:w="11400"/>
          </w:cols>
          <w:pgMar w:left="240" w:top="449" w:right="259" w:bottom="1440" w:gutter="0" w:footer="0" w:header="0"/>
        </w:sectPr>
      </w:pPr>
    </w:p>
    <w:bookmarkStart w:id="242" w:name="page243"/>
    <w:bookmarkEnd w:id="242"/>
    <w:p>
      <w:pPr>
        <w:ind w:right="60" w:firstLine="886"/>
        <w:spacing w:after="0" w:line="261" w:lineRule="auto"/>
        <w:tabs>
          <w:tab w:leader="none" w:pos="1093" w:val="left"/>
        </w:tabs>
        <w:numPr>
          <w:ilvl w:val="2"/>
          <w:numId w:val="3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1" w:lineRule="exact"/>
        <w:rPr>
          <w:rFonts w:ascii="Arial" w:cs="Arial" w:eastAsia="Arial" w:hAnsi="Arial"/>
          <w:sz w:val="18"/>
          <w:szCs w:val="18"/>
          <w:b w:val="1"/>
          <w:bCs w:val="1"/>
          <w:color w:val="auto"/>
        </w:rPr>
      </w:pPr>
    </w:p>
    <w:p>
      <w:pPr>
        <w:ind w:right="120" w:firstLine="886"/>
        <w:spacing w:after="0" w:line="282" w:lineRule="auto"/>
        <w:tabs>
          <w:tab w:leader="none" w:pos="1143" w:val="left"/>
        </w:tabs>
        <w:numPr>
          <w:ilvl w:val="2"/>
          <w:numId w:val="3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on or conditions to the vesting of</w:t>
      </w:r>
      <w:r>
        <w:rPr>
          <w:rFonts w:ascii="Arial" w:cs="Arial" w:eastAsia="Arial" w:hAnsi="Arial"/>
          <w:sz w:val="18"/>
          <w:szCs w:val="18"/>
          <w:b w:val="1"/>
          <w:bCs w:val="1"/>
          <w:color w:val="auto"/>
        </w:rPr>
        <w:t xml:space="preserve"> </w:t>
      </w:r>
      <w:r>
        <w:rPr>
          <w:rFonts w:ascii="Arial" w:cs="Arial" w:eastAsia="Arial" w:hAnsi="Arial"/>
          <w:sz w:val="18"/>
          <w:szCs w:val="18"/>
          <w:color w:val="auto"/>
        </w:rPr>
        <w:t>the Restricted Stock Unit Award as it, in its sole discretion, deems appropriate.</w:t>
      </w:r>
    </w:p>
    <w:p>
      <w:pPr>
        <w:spacing w:after="0" w:line="53" w:lineRule="exact"/>
        <w:rPr>
          <w:rFonts w:ascii="Arial" w:cs="Arial" w:eastAsia="Arial" w:hAnsi="Arial"/>
          <w:sz w:val="18"/>
          <w:szCs w:val="18"/>
          <w:b w:val="1"/>
          <w:bCs w:val="1"/>
          <w:color w:val="auto"/>
        </w:rPr>
      </w:pPr>
    </w:p>
    <w:p>
      <w:pPr>
        <w:ind w:right="40" w:firstLine="886"/>
        <w:spacing w:after="0" w:line="313" w:lineRule="auto"/>
        <w:tabs>
          <w:tab w:leader="none" w:pos="1193" w:val="left"/>
        </w:tabs>
        <w:numPr>
          <w:ilvl w:val="2"/>
          <w:numId w:val="344"/>
        </w:numPr>
        <w:rPr>
          <w:rFonts w:ascii="Arial" w:cs="Arial" w:eastAsia="Arial" w:hAnsi="Arial"/>
          <w:sz w:val="17"/>
          <w:szCs w:val="17"/>
          <w:b w:val="1"/>
          <w:bCs w:val="1"/>
          <w:color w:val="auto"/>
        </w:rPr>
      </w:pPr>
      <w:r>
        <w:rPr>
          <w:rFonts w:ascii="Arial" w:cs="Arial" w:eastAsia="Arial" w:hAnsi="Arial"/>
          <w:sz w:val="17"/>
          <w:szCs w:val="17"/>
          <w:b w:val="1"/>
          <w:bCs w:val="1"/>
          <w:color w:val="auto"/>
        </w:rPr>
        <w:t>Payment</w:t>
      </w:r>
      <w:r>
        <w:rPr>
          <w:rFonts w:ascii="Arial" w:cs="Arial" w:eastAsia="Arial" w:hAnsi="Arial"/>
          <w:sz w:val="17"/>
          <w:szCs w:val="17"/>
          <w:color w:val="auto"/>
        </w:rPr>
        <w:t>. A Restricted Stock Unit Award may be settled by the delivery of shares of Common Stock, their cash equivalent, any combination</w:t>
      </w:r>
      <w:r>
        <w:rPr>
          <w:rFonts w:ascii="Arial" w:cs="Arial" w:eastAsia="Arial" w:hAnsi="Arial"/>
          <w:sz w:val="17"/>
          <w:szCs w:val="17"/>
          <w:b w:val="1"/>
          <w:bCs w:val="1"/>
          <w:color w:val="auto"/>
        </w:rPr>
        <w:t xml:space="preserve"> </w:t>
      </w:r>
      <w:r>
        <w:rPr>
          <w:rFonts w:ascii="Arial" w:cs="Arial" w:eastAsia="Arial" w:hAnsi="Arial"/>
          <w:sz w:val="17"/>
          <w:szCs w:val="17"/>
          <w:color w:val="auto"/>
        </w:rPr>
        <w:t>thereof or in 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right="140" w:firstLine="886"/>
        <w:spacing w:after="0" w:line="266" w:lineRule="auto"/>
        <w:tabs>
          <w:tab w:leader="none" w:pos="1183" w:val="left"/>
        </w:tabs>
        <w:numPr>
          <w:ilvl w:val="2"/>
          <w:numId w:val="3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or conditions that delay the delivery of the shares of Common Stock (or their cash equivalent) subject to a Restricted Stock Unit Award to a time after the vesting of such Restricted Stock Unit Award.</w:t>
      </w:r>
    </w:p>
    <w:p>
      <w:pPr>
        <w:spacing w:after="0" w:line="68" w:lineRule="exact"/>
        <w:rPr>
          <w:rFonts w:ascii="Arial" w:cs="Arial" w:eastAsia="Arial" w:hAnsi="Arial"/>
          <w:sz w:val="18"/>
          <w:szCs w:val="18"/>
          <w:b w:val="1"/>
          <w:bCs w:val="1"/>
          <w:color w:val="auto"/>
        </w:rPr>
      </w:pPr>
    </w:p>
    <w:p>
      <w:pPr>
        <w:ind w:right="220" w:firstLine="886"/>
        <w:spacing w:after="0" w:line="277" w:lineRule="auto"/>
        <w:tabs>
          <w:tab w:leader="none" w:pos="1133" w:val="left"/>
        </w:tabs>
        <w:numPr>
          <w:ilvl w:val="2"/>
          <w:numId w:val="34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Dividend Equivalents. </w:t>
      </w:r>
      <w:r>
        <w:rPr>
          <w:rFonts w:ascii="Arial" w:cs="Arial" w:eastAsia="Arial" w:hAnsi="Arial"/>
          <w:sz w:val="17"/>
          <w:szCs w:val="17"/>
          <w:color w:val="auto"/>
        </w:rPr>
        <w:t>Dividend equivalents may be credited in respect of shares of Common Stock covered by a Restricted Stock Unit</w:t>
      </w:r>
      <w:r>
        <w:rPr>
          <w:rFonts w:ascii="Arial" w:cs="Arial" w:eastAsia="Arial" w:hAnsi="Arial"/>
          <w:sz w:val="17"/>
          <w:szCs w:val="17"/>
          <w:b w:val="1"/>
          <w:bCs w:val="1"/>
          <w:color w:val="auto"/>
        </w:rPr>
        <w:t xml:space="preserve"> </w:t>
      </w:r>
      <w:r>
        <w:rPr>
          <w:rFonts w:ascii="Arial" w:cs="Arial" w:eastAsia="Arial" w:hAnsi="Arial"/>
          <w:sz w:val="17"/>
          <w:szCs w:val="17"/>
          <w:color w:val="auto"/>
        </w:rPr>
        <w:t>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60" w:lineRule="exact"/>
        <w:rPr>
          <w:rFonts w:ascii="Arial" w:cs="Arial" w:eastAsia="Arial" w:hAnsi="Arial"/>
          <w:sz w:val="17"/>
          <w:szCs w:val="17"/>
          <w:b w:val="1"/>
          <w:bCs w:val="1"/>
          <w:color w:val="auto"/>
        </w:rPr>
      </w:pPr>
    </w:p>
    <w:p>
      <w:pPr>
        <w:ind w:right="40" w:firstLine="886"/>
        <w:spacing w:after="0" w:line="347" w:lineRule="auto"/>
        <w:tabs>
          <w:tab w:leader="none" w:pos="1183" w:val="left"/>
        </w:tabs>
        <w:numPr>
          <w:ilvl w:val="2"/>
          <w:numId w:val="3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Termination of Participant’s Continuous Service. </w:t>
      </w:r>
      <w:r>
        <w:rPr>
          <w:rFonts w:ascii="Arial" w:cs="Arial" w:eastAsia="Arial" w:hAnsi="Arial"/>
          <w:sz w:val="16"/>
          <w:szCs w:val="16"/>
          <w:color w:val="auto"/>
        </w:rPr>
        <w:t>Except as otherwise provided in the applicable Restricted Stock Unit Award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such portion of the Restricted Stock Unit Award that has not vested will be forfeited upon the Participant’s termination of Continuous Service.</w:t>
      </w:r>
    </w:p>
    <w:p>
      <w:pPr>
        <w:spacing w:after="0" w:line="8" w:lineRule="exact"/>
        <w:rPr>
          <w:rFonts w:ascii="Arial" w:cs="Arial" w:eastAsia="Arial" w:hAnsi="Arial"/>
          <w:sz w:val="16"/>
          <w:szCs w:val="16"/>
          <w:b w:val="1"/>
          <w:bCs w:val="1"/>
          <w:color w:val="auto"/>
        </w:rPr>
      </w:pPr>
    </w:p>
    <w:p>
      <w:pPr>
        <w:jc w:val="both"/>
        <w:ind w:firstLine="454"/>
        <w:spacing w:after="0" w:line="289" w:lineRule="auto"/>
        <w:tabs>
          <w:tab w:leader="none" w:pos="690" w:val="left"/>
        </w:tabs>
        <w:numPr>
          <w:ilvl w:val="1"/>
          <w:numId w:val="345"/>
        </w:numPr>
        <w:rPr>
          <w:rFonts w:ascii="Arial" w:cs="Arial" w:eastAsia="Arial" w:hAnsi="Arial"/>
          <w:sz w:val="16"/>
          <w:szCs w:val="16"/>
          <w:b w:val="1"/>
          <w:bCs w:val="1"/>
          <w:color w:val="auto"/>
        </w:rPr>
      </w:pPr>
      <w:r>
        <w:rPr>
          <w:rFonts w:ascii="Arial" w:cs="Arial" w:eastAsia="Arial" w:hAnsi="Arial"/>
          <w:sz w:val="16"/>
          <w:szCs w:val="16"/>
          <w:b w:val="1"/>
          <w:bCs w:val="1"/>
          <w:color w:val="auto"/>
        </w:rPr>
        <w:t>Other Stock Awards</w:t>
      </w:r>
      <w:r>
        <w:rPr>
          <w:rFonts w:ascii="Arial" w:cs="Arial" w:eastAsia="Arial" w:hAnsi="Arial"/>
          <w:sz w:val="16"/>
          <w:szCs w:val="16"/>
          <w:color w:val="auto"/>
        </w:rPr>
        <w:t>. Other forms of Stock Awards valued in whole or in part by reference to, or otherwise based on, Common Stock, including the</w:t>
      </w:r>
      <w:r>
        <w:rPr>
          <w:rFonts w:ascii="Arial" w:cs="Arial" w:eastAsia="Arial" w:hAnsi="Arial"/>
          <w:sz w:val="16"/>
          <w:szCs w:val="16"/>
          <w:b w:val="1"/>
          <w:bCs w:val="1"/>
          <w:color w:val="auto"/>
        </w:rPr>
        <w:t xml:space="preserve"> </w:t>
      </w:r>
      <w:r>
        <w:rPr>
          <w:rFonts w:ascii="Arial" w:cs="Arial" w:eastAsia="Arial" w:hAnsi="Arial"/>
          <w:sz w:val="16"/>
          <w:szCs w:val="16"/>
          <w:color w:val="auto"/>
        </w:rPr>
        <w:t>appreciation in value thereof (e.g., options or stock rights with an exercise price or strike price less than 100% of the Fair Market Value of the Common Stock at the time of grant) may be granted either alone or in addition to Stock Awards provided for under Section 5 and the preceding provisions of this Section 6.</w:t>
      </w:r>
    </w:p>
    <w:p>
      <w:pPr>
        <w:spacing w:after="0" w:line="1" w:lineRule="exact"/>
        <w:rPr>
          <w:rFonts w:ascii="Arial" w:cs="Arial" w:eastAsia="Arial" w:hAnsi="Arial"/>
          <w:sz w:val="16"/>
          <w:szCs w:val="16"/>
          <w:b w:val="1"/>
          <w:bCs w:val="1"/>
          <w:color w:val="auto"/>
        </w:rPr>
      </w:pPr>
    </w:p>
    <w:p>
      <w:pPr>
        <w:ind w:right="14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200" w:lineRule="exact"/>
        <w:rPr>
          <w:rFonts w:ascii="Arial" w:cs="Arial" w:eastAsia="Arial" w:hAnsi="Arial"/>
          <w:sz w:val="16"/>
          <w:szCs w:val="16"/>
          <w:b w:val="1"/>
          <w:bCs w:val="1"/>
          <w:color w:val="auto"/>
        </w:rPr>
      </w:pPr>
    </w:p>
    <w:p>
      <w:pPr>
        <w:spacing w:after="0" w:line="350" w:lineRule="exact"/>
        <w:rPr>
          <w:rFonts w:ascii="Arial" w:cs="Arial" w:eastAsia="Arial" w:hAnsi="Arial"/>
          <w:sz w:val="16"/>
          <w:szCs w:val="16"/>
          <w:b w:val="1"/>
          <w:bCs w:val="1"/>
          <w:color w:val="auto"/>
        </w:rPr>
      </w:pPr>
    </w:p>
    <w:p>
      <w:pPr>
        <w:ind w:left="500" w:hanging="465"/>
        <w:spacing w:after="0"/>
        <w:tabs>
          <w:tab w:leader="none" w:pos="500" w:val="left"/>
        </w:tabs>
        <w:numPr>
          <w:ilvl w:val="0"/>
          <w:numId w:val="346"/>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OMPANY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200" w:firstLine="454"/>
        <w:spacing w:after="0" w:line="282" w:lineRule="auto"/>
        <w:tabs>
          <w:tab w:leader="none" w:pos="700" w:val="left"/>
        </w:tabs>
        <w:numPr>
          <w:ilvl w:val="1"/>
          <w:numId w:val="34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 then-outstanding Stock Awards.</w:t>
      </w:r>
    </w:p>
    <w:p>
      <w:pPr>
        <w:spacing w:after="0" w:line="53" w:lineRule="exact"/>
        <w:rPr>
          <w:rFonts w:ascii="Arial" w:cs="Arial" w:eastAsia="Arial" w:hAnsi="Arial"/>
          <w:sz w:val="18"/>
          <w:szCs w:val="18"/>
          <w:b w:val="1"/>
          <w:bCs w:val="1"/>
          <w:color w:val="auto"/>
        </w:rPr>
      </w:pPr>
    </w:p>
    <w:p>
      <w:pPr>
        <w:ind w:firstLine="454"/>
        <w:spacing w:after="0" w:line="272" w:lineRule="auto"/>
        <w:tabs>
          <w:tab w:leader="none" w:pos="711" w:val="left"/>
        </w:tabs>
        <w:numPr>
          <w:ilvl w:val="1"/>
          <w:numId w:val="34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The Company will seek to obtain from each regulatory commission or agency having jurisdiction over the Plan such</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authority as may be required to grant Stock Awards and to issue and sell shares of Common Stock upon exercise of the Stock Awards;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this undertaking will not require the Company to register under the Securities Act the Plan, any Stock Award or any Common Stock issued 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of such Stock Awards unless and until such authority is obtained. A Participant will not be eligible for the grant of a Stock Award or the subsequent issuance of cash or Common Stock pursuant to the Stock Award if such grant or issuance would be in violation of any applicable securities law.</w:t>
      </w:r>
    </w:p>
    <w:p>
      <w:pPr>
        <w:sectPr>
          <w:pgSz w:w="11900" w:h="16838" w:orient="portrait"/>
          <w:cols w:equalWidth="0" w:num="1">
            <w:col w:w="11400"/>
          </w:cols>
          <w:pgMar w:left="240" w:top="446" w:right="259" w:bottom="1440" w:gutter="0" w:footer="0" w:header="0"/>
        </w:sectPr>
      </w:pPr>
    </w:p>
    <w:bookmarkStart w:id="243" w:name="page244"/>
    <w:bookmarkEnd w:id="243"/>
    <w:p>
      <w:pPr>
        <w:jc w:val="both"/>
        <w:ind w:left="-35" w:right="160" w:firstLine="454"/>
        <w:spacing w:after="0" w:line="261" w:lineRule="auto"/>
        <w:tabs>
          <w:tab w:leader="none" w:pos="655" w:val="left"/>
        </w:tabs>
        <w:numPr>
          <w:ilvl w:val="1"/>
          <w:numId w:val="3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or Minimize Taxes. </w:t>
      </w:r>
      <w:r>
        <w:rPr>
          <w:rFonts w:ascii="Arial" w:cs="Arial" w:eastAsia="Arial" w:hAnsi="Arial"/>
          <w:sz w:val="18"/>
          <w:szCs w:val="18"/>
          <w:color w:val="auto"/>
        </w:rPr>
        <w:t>The Company will have no duty or obligation to any Participant to advise such holder as to the time</w:t>
      </w:r>
      <w:r>
        <w:rPr>
          <w:rFonts w:ascii="Arial" w:cs="Arial" w:eastAsia="Arial" w:hAnsi="Arial"/>
          <w:sz w:val="18"/>
          <w:szCs w:val="18"/>
          <w:b w:val="1"/>
          <w:bCs w:val="1"/>
          <w:color w:val="auto"/>
        </w:rPr>
        <w:t xml:space="preserve"> </w:t>
      </w:r>
      <w:r>
        <w:rPr>
          <w:rFonts w:ascii="Arial" w:cs="Arial" w:eastAsia="Arial" w:hAnsi="Arial"/>
          <w:sz w:val="18"/>
          <w:szCs w:val="18"/>
          <w:color w:val="auto"/>
        </w:rPr>
        <w:t>or manner of exercising such Stock Award. Furthermore, the Company will have no duty or obligation to warn or otherwise advise such holder of a pending termination or expiration of a Stock Award or a possible period in which the Stock Award may not be exercised. The Company has no duty or obligation to minimize the tax consequences of a Stock Award to the holder of such Stock Award.</w:t>
      </w:r>
    </w:p>
    <w:p>
      <w:pPr>
        <w:spacing w:after="0" w:line="200" w:lineRule="exact"/>
        <w:rPr>
          <w:rFonts w:ascii="Arial" w:cs="Arial" w:eastAsia="Arial" w:hAnsi="Arial"/>
          <w:sz w:val="18"/>
          <w:szCs w:val="18"/>
          <w:b w:val="1"/>
          <w:bCs w:val="1"/>
          <w:color w:val="auto"/>
        </w:rPr>
      </w:pPr>
    </w:p>
    <w:p>
      <w:pPr>
        <w:spacing w:after="0" w:line="304" w:lineRule="exact"/>
        <w:rPr>
          <w:rFonts w:ascii="Arial" w:cs="Arial" w:eastAsia="Arial" w:hAnsi="Arial"/>
          <w:sz w:val="18"/>
          <w:szCs w:val="18"/>
          <w:b w:val="1"/>
          <w:bCs w:val="1"/>
          <w:color w:val="auto"/>
        </w:rPr>
      </w:pPr>
    </w:p>
    <w:p>
      <w:pPr>
        <w:ind w:left="465" w:hanging="465"/>
        <w:spacing w:after="0"/>
        <w:tabs>
          <w:tab w:leader="none" w:pos="465" w:val="left"/>
        </w:tabs>
        <w:numPr>
          <w:ilvl w:val="0"/>
          <w:numId w:val="348"/>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460" w:firstLine="454"/>
        <w:spacing w:after="0" w:line="282" w:lineRule="auto"/>
        <w:tabs>
          <w:tab w:leader="none" w:pos="665" w:val="left"/>
        </w:tabs>
        <w:numPr>
          <w:ilvl w:val="1"/>
          <w:numId w:val="34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Stock Awards will constitute</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funds of the Company.</w:t>
      </w:r>
    </w:p>
    <w:p>
      <w:pPr>
        <w:spacing w:after="0" w:line="53" w:lineRule="exact"/>
        <w:rPr>
          <w:rFonts w:ascii="Arial" w:cs="Arial" w:eastAsia="Arial" w:hAnsi="Arial"/>
          <w:sz w:val="18"/>
          <w:szCs w:val="18"/>
          <w:b w:val="1"/>
          <w:bCs w:val="1"/>
          <w:color w:val="auto"/>
        </w:rPr>
      </w:pPr>
    </w:p>
    <w:p>
      <w:pPr>
        <w:ind w:left="-35" w:firstLine="454"/>
        <w:spacing w:after="0" w:line="273" w:lineRule="auto"/>
        <w:tabs>
          <w:tab w:leader="none" w:pos="676" w:val="left"/>
        </w:tabs>
        <w:numPr>
          <w:ilvl w:val="1"/>
          <w:numId w:val="34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Corporate Action Constituting Grant of </w:t>
      </w:r>
      <w:r>
        <w:rPr>
          <w:rFonts w:ascii="Arial" w:cs="Arial" w:eastAsia="Arial" w:hAnsi="Arial"/>
          <w:sz w:val="17"/>
          <w:szCs w:val="17"/>
          <w:color w:val="auto"/>
        </w:rPr>
        <w:t>Stock</w:t>
      </w:r>
      <w:r>
        <w:rPr>
          <w:rFonts w:ascii="Arial" w:cs="Arial" w:eastAsia="Arial" w:hAnsi="Arial"/>
          <w:sz w:val="17"/>
          <w:szCs w:val="17"/>
          <w:b w:val="1"/>
          <w:bCs w:val="1"/>
          <w:color w:val="auto"/>
        </w:rPr>
        <w:t xml:space="preserve"> Awards. </w:t>
      </w:r>
      <w:r>
        <w:rPr>
          <w:rFonts w:ascii="Arial" w:cs="Arial" w:eastAsia="Arial" w:hAnsi="Arial"/>
          <w:sz w:val="17"/>
          <w:szCs w:val="17"/>
          <w:color w:val="auto"/>
        </w:rPr>
        <w:t>Corporate action constituting a grant by the Company of a Stock Award to any</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will be deemed completed as of the date of such corporate action, unless otherwise determined by the Board, regardless of when the instrument, certificate, or letter evidencing the Stock Award is communicated to, or actually received or accepted by, the Participant. In the event that the corporate records (e.g., Board consents, resolutions or minutes) documenting the corporate action constituting the grant contain terms (e.g., exercise price, vesting schedule or number of shares) that are inconsistent with those in the Stock Award Agreement or related grant documents as a result of a clerical error in the papering of the Stock Award Agreement or related grant documents, the corporate records will control and the Participant will have no legally binding right to the incorrect term in the Stock Award Agreement or related grant documents.</w:t>
      </w:r>
    </w:p>
    <w:p>
      <w:pPr>
        <w:spacing w:after="0" w:line="64" w:lineRule="exact"/>
        <w:rPr>
          <w:rFonts w:ascii="Arial" w:cs="Arial" w:eastAsia="Arial" w:hAnsi="Arial"/>
          <w:sz w:val="17"/>
          <w:szCs w:val="17"/>
          <w:b w:val="1"/>
          <w:bCs w:val="1"/>
          <w:color w:val="auto"/>
        </w:rPr>
      </w:pPr>
    </w:p>
    <w:p>
      <w:pPr>
        <w:jc w:val="both"/>
        <w:ind w:left="-35" w:right="200" w:firstLine="454"/>
        <w:spacing w:after="0" w:line="261" w:lineRule="auto"/>
        <w:tabs>
          <w:tab w:leader="none" w:pos="655" w:val="left"/>
        </w:tabs>
        <w:numPr>
          <w:ilvl w:val="1"/>
          <w:numId w:val="34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 Stock Award unless and until (i) such Participant has satisfied all requirements for exercise of, or the issuance of shares of Common Stock under, the Stock Award pursuant to its terms, and (ii) the issuance of the Common Stock subject to such Stock Award has been entered into the books and records of the Company.</w:t>
      </w:r>
    </w:p>
    <w:p>
      <w:pPr>
        <w:spacing w:after="0" w:line="126" w:lineRule="exact"/>
        <w:rPr>
          <w:rFonts w:ascii="Arial" w:cs="Arial" w:eastAsia="Arial" w:hAnsi="Arial"/>
          <w:sz w:val="18"/>
          <w:szCs w:val="18"/>
          <w:b w:val="1"/>
          <w:bCs w:val="1"/>
          <w:color w:val="auto"/>
        </w:rPr>
      </w:pPr>
    </w:p>
    <w:p>
      <w:pPr>
        <w:ind w:left="-35" w:right="120" w:firstLine="454"/>
        <w:spacing w:after="0" w:line="274" w:lineRule="auto"/>
        <w:tabs>
          <w:tab w:leader="none" w:pos="676" w:val="left"/>
        </w:tabs>
        <w:numPr>
          <w:ilvl w:val="1"/>
          <w:numId w:val="34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 Employment or Other Service Rights. </w:t>
      </w:r>
      <w:r>
        <w:rPr>
          <w:rFonts w:ascii="Arial" w:cs="Arial" w:eastAsia="Arial" w:hAnsi="Arial"/>
          <w:sz w:val="17"/>
          <w:szCs w:val="17"/>
          <w:color w:val="auto"/>
        </w:rPr>
        <w:t>Nothing in the Plan, any Stock Award Agreement or any other instrument executed thereunder or in</w:t>
      </w:r>
      <w:r>
        <w:rPr>
          <w:rFonts w:ascii="Arial" w:cs="Arial" w:eastAsia="Arial" w:hAnsi="Arial"/>
          <w:sz w:val="17"/>
          <w:szCs w:val="17"/>
          <w:b w:val="1"/>
          <w:bCs w:val="1"/>
          <w:color w:val="auto"/>
        </w:rPr>
        <w:t xml:space="preserve"> </w:t>
      </w:r>
      <w:r>
        <w:rPr>
          <w:rFonts w:ascii="Arial" w:cs="Arial" w:eastAsia="Arial" w:hAnsi="Arial"/>
          <w:sz w:val="17"/>
          <w:szCs w:val="17"/>
          <w:color w:val="auto"/>
        </w:rPr>
        <w:t>connection with any Stock Award granted pursuant thereto will confer upon any Participant any right to continue to serve the Company or an Affiliate in the capacity in effect at the time the Stock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65" w:lineRule="exact"/>
        <w:rPr>
          <w:rFonts w:ascii="Arial" w:cs="Arial" w:eastAsia="Arial" w:hAnsi="Arial"/>
          <w:sz w:val="17"/>
          <w:szCs w:val="17"/>
          <w:b w:val="1"/>
          <w:bCs w:val="1"/>
          <w:color w:val="auto"/>
        </w:rPr>
      </w:pPr>
    </w:p>
    <w:p>
      <w:pPr>
        <w:ind w:left="-35" w:right="100" w:firstLine="454"/>
        <w:spacing w:after="0" w:line="273" w:lineRule="auto"/>
        <w:tabs>
          <w:tab w:leader="none" w:pos="655" w:val="left"/>
        </w:tabs>
        <w:numPr>
          <w:ilvl w:val="1"/>
          <w:numId w:val="34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Time Commitment. </w:t>
      </w:r>
      <w:r>
        <w:rPr>
          <w:rFonts w:ascii="Arial" w:cs="Arial" w:eastAsia="Arial" w:hAnsi="Arial"/>
          <w:sz w:val="17"/>
          <w:szCs w:val="17"/>
          <w:color w:val="auto"/>
        </w:rPr>
        <w:t>In the event a Participant’s regular level of time commitment in the performance of his or her services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and any Affiliates is reduced (for example, and without limitation, if the Participant is an Employee of the Company and the Employee has a change in status from a full-time Employee to a part-time Employee or takes an extended leave of absence) after the date of grant of any Stock Award to the Participant, the Board has the right in its sole discretion to (x) make a corresponding reduction in the number of shares or cash amount subject to any portion of such Stock Award that is scheduled to vest or become payable after the date of such change in time commitment, and (y) in lieu of or in combination with such a reduction, extend the vesting or payment schedule applicable to such Stock Award. In the event of any such reduction, the Participant will have no right with respect to any portion of the Stock Award that is so reduced or extended.</w:t>
      </w:r>
    </w:p>
    <w:p>
      <w:pPr>
        <w:spacing w:after="0" w:line="64" w:lineRule="exact"/>
        <w:rPr>
          <w:rFonts w:ascii="Arial" w:cs="Arial" w:eastAsia="Arial" w:hAnsi="Arial"/>
          <w:sz w:val="17"/>
          <w:szCs w:val="17"/>
          <w:b w:val="1"/>
          <w:bCs w:val="1"/>
          <w:color w:val="auto"/>
        </w:rPr>
      </w:pPr>
    </w:p>
    <w:p>
      <w:pPr>
        <w:ind w:left="-35" w:firstLine="454"/>
        <w:spacing w:after="0" w:line="277" w:lineRule="auto"/>
        <w:tabs>
          <w:tab w:leader="none" w:pos="635" w:val="left"/>
        </w:tabs>
        <w:numPr>
          <w:ilvl w:val="1"/>
          <w:numId w:val="34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Incentive Stock Option Limitations. </w:t>
      </w:r>
      <w:r>
        <w:rPr>
          <w:rFonts w:ascii="Arial" w:cs="Arial" w:eastAsia="Arial" w:hAnsi="Arial"/>
          <w:sz w:val="17"/>
          <w:szCs w:val="17"/>
          <w:color w:val="auto"/>
        </w:rPr>
        <w:t>To the extent that the aggregate Fair Market Value (determined at the time of grant) of Common Stock with</w:t>
      </w:r>
      <w:r>
        <w:rPr>
          <w:rFonts w:ascii="Arial" w:cs="Arial" w:eastAsia="Arial" w:hAnsi="Arial"/>
          <w:sz w:val="17"/>
          <w:szCs w:val="17"/>
          <w:b w:val="1"/>
          <w:bCs w:val="1"/>
          <w:color w:val="auto"/>
        </w:rPr>
        <w:t xml:space="preserve"> </w:t>
      </w:r>
      <w:r>
        <w:rPr>
          <w:rFonts w:ascii="Arial" w:cs="Arial" w:eastAsia="Arial" w:hAnsi="Arial"/>
          <w:sz w:val="17"/>
          <w:szCs w:val="17"/>
          <w:color w:val="auto"/>
        </w:rPr>
        <w:t>respect to which Incentive Stock Options are exercisable for the first time by any Optionholder during any calendar year (under all plans of the Company and any Affiliates) exceeds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ectPr>
          <w:pgSz w:w="11900" w:h="16838" w:orient="portrait"/>
          <w:cols w:equalWidth="0" w:num="1">
            <w:col w:w="11365"/>
          </w:cols>
          <w:pgMar w:left="275" w:top="445" w:right="259" w:bottom="1440" w:gutter="0" w:footer="0" w:header="0"/>
        </w:sectPr>
      </w:pPr>
    </w:p>
    <w:bookmarkStart w:id="244" w:name="page245"/>
    <w:bookmarkEnd w:id="244"/>
    <w:p>
      <w:pPr>
        <w:ind w:left="692" w:hanging="246"/>
        <w:spacing w:after="0"/>
        <w:tabs>
          <w:tab w:leader="none" w:pos="692" w:val="left"/>
        </w:tabs>
        <w:numPr>
          <w:ilvl w:val="1"/>
          <w:numId w:val="34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Stock Award,</w:t>
      </w:r>
    </w:p>
    <w:p>
      <w:pPr>
        <w:spacing w:after="0" w:line="50" w:lineRule="exact"/>
        <w:rPr>
          <w:rFonts w:ascii="Arial" w:cs="Arial" w:eastAsia="Arial" w:hAnsi="Arial"/>
          <w:sz w:val="16"/>
          <w:szCs w:val="16"/>
          <w:b w:val="1"/>
          <w:bCs w:val="1"/>
          <w:color w:val="auto"/>
        </w:rPr>
      </w:pPr>
    </w:p>
    <w:p>
      <w:pPr>
        <w:ind w:left="-8" w:right="40" w:firstLine="8"/>
        <w:spacing w:after="0" w:line="286" w:lineRule="auto"/>
        <w:tabs>
          <w:tab w:leader="none" w:pos="207" w:val="left"/>
        </w:tabs>
        <w:numPr>
          <w:ilvl w:val="0"/>
          <w:numId w:val="350"/>
        </w:numPr>
        <w:rPr>
          <w:rFonts w:ascii="Arial" w:cs="Arial" w:eastAsia="Arial" w:hAnsi="Arial"/>
          <w:sz w:val="16"/>
          <w:szCs w:val="16"/>
          <w:color w:val="auto"/>
        </w:rPr>
      </w:pPr>
      <w:r>
        <w:rPr>
          <w:rFonts w:ascii="Arial" w:cs="Arial" w:eastAsia="Arial" w:hAnsi="Arial"/>
          <w:sz w:val="16"/>
          <w:szCs w:val="16"/>
          <w:color w:val="auto"/>
        </w:rPr>
        <w:t>to 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such Participant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 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58" w:lineRule="exact"/>
        <w:rPr>
          <w:rFonts w:ascii="Arial" w:cs="Arial" w:eastAsia="Arial" w:hAnsi="Arial"/>
          <w:sz w:val="16"/>
          <w:szCs w:val="16"/>
          <w:color w:val="auto"/>
        </w:rPr>
      </w:pPr>
    </w:p>
    <w:p>
      <w:pPr>
        <w:ind w:left="-8" w:right="80" w:firstLine="454"/>
        <w:spacing w:after="0" w:line="273" w:lineRule="auto"/>
        <w:tabs>
          <w:tab w:leader="none" w:pos="703" w:val="left"/>
        </w:tabs>
        <w:numPr>
          <w:ilvl w:val="1"/>
          <w:numId w:val="35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 Stock Award Agreement, the Company may, in its sole discretion, satisfy any</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federal, state or local tax withholding obligation relating to a Stock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 Stock Award settled in cash; (iv) withholding payment from any amounts otherwise payable to the Participant; or (v) by such other method as may be set forth in the Stock Award Agreement.</w:t>
      </w:r>
    </w:p>
    <w:p>
      <w:pPr>
        <w:spacing w:after="0" w:line="64" w:lineRule="exact"/>
        <w:rPr>
          <w:rFonts w:ascii="Arial" w:cs="Arial" w:eastAsia="Arial" w:hAnsi="Arial"/>
          <w:sz w:val="17"/>
          <w:szCs w:val="17"/>
          <w:b w:val="1"/>
          <w:bCs w:val="1"/>
          <w:color w:val="auto"/>
        </w:rPr>
      </w:pPr>
    </w:p>
    <w:p>
      <w:pPr>
        <w:ind w:left="-8" w:firstLine="454"/>
        <w:spacing w:after="0" w:line="313" w:lineRule="auto"/>
        <w:tabs>
          <w:tab w:leader="none" w:pos="653" w:val="left"/>
        </w:tabs>
        <w:numPr>
          <w:ilvl w:val="1"/>
          <w:numId w:val="350"/>
        </w:numPr>
        <w:rPr>
          <w:rFonts w:ascii="Arial" w:cs="Arial" w:eastAsia="Arial" w:hAnsi="Arial"/>
          <w:sz w:val="17"/>
          <w:szCs w:val="17"/>
          <w:b w:val="1"/>
          <w:bCs w:val="1"/>
          <w:color w:val="auto"/>
        </w:rPr>
      </w:pPr>
      <w:r>
        <w:rPr>
          <w:rFonts w:ascii="Arial" w:cs="Arial" w:eastAsia="Arial" w:hAnsi="Arial"/>
          <w:sz w:val="17"/>
          <w:szCs w:val="17"/>
          <w:b w:val="1"/>
          <w:bCs w:val="1"/>
          <w:color w:val="auto"/>
        </w:rPr>
        <w:t>Electronic Delivery</w:t>
      </w:r>
      <w:r>
        <w:rPr>
          <w:rFonts w:ascii="Arial" w:cs="Arial" w:eastAsia="Arial" w:hAnsi="Arial"/>
          <w:sz w:val="17"/>
          <w:szCs w:val="17"/>
          <w:color w:val="auto"/>
        </w:rPr>
        <w:t>. Any reference herein to a “written” agreement or document will include any agreement or document delivered electronically or</w:t>
      </w:r>
      <w:r>
        <w:rPr>
          <w:rFonts w:ascii="Arial" w:cs="Arial" w:eastAsia="Arial" w:hAnsi="Arial"/>
          <w:sz w:val="17"/>
          <w:szCs w:val="17"/>
          <w:b w:val="1"/>
          <w:bCs w:val="1"/>
          <w:color w:val="auto"/>
        </w:rPr>
        <w:t xml:space="preserve"> </w:t>
      </w:r>
      <w:r>
        <w:rPr>
          <w:rFonts w:ascii="Arial" w:cs="Arial" w:eastAsia="Arial" w:hAnsi="Arial"/>
          <w:sz w:val="17"/>
          <w:szCs w:val="17"/>
          <w:color w:val="auto"/>
        </w:rPr>
        <w:t>posted on the Company’s intranet (or other shared electronic medium controlled by the Company to which the Participant has access).</w:t>
      </w:r>
    </w:p>
    <w:p>
      <w:pPr>
        <w:spacing w:after="0" w:line="30" w:lineRule="exact"/>
        <w:rPr>
          <w:rFonts w:ascii="Arial" w:cs="Arial" w:eastAsia="Arial" w:hAnsi="Arial"/>
          <w:sz w:val="17"/>
          <w:szCs w:val="17"/>
          <w:b w:val="1"/>
          <w:bCs w:val="1"/>
          <w:color w:val="auto"/>
        </w:rPr>
      </w:pPr>
    </w:p>
    <w:p>
      <w:pPr>
        <w:ind w:left="-8" w:right="80" w:firstLine="454"/>
        <w:spacing w:after="0" w:line="273" w:lineRule="auto"/>
        <w:tabs>
          <w:tab w:leader="none" w:pos="662" w:val="left"/>
        </w:tabs>
        <w:numPr>
          <w:ilvl w:val="1"/>
          <w:numId w:val="35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Stock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Stock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64" w:lineRule="exact"/>
        <w:rPr>
          <w:rFonts w:ascii="Arial" w:cs="Arial" w:eastAsia="Arial" w:hAnsi="Arial"/>
          <w:sz w:val="17"/>
          <w:szCs w:val="17"/>
          <w:b w:val="1"/>
          <w:bCs w:val="1"/>
          <w:color w:val="auto"/>
        </w:rPr>
      </w:pPr>
    </w:p>
    <w:p>
      <w:pPr>
        <w:ind w:left="-8" w:right="200" w:firstLine="454"/>
        <w:spacing w:after="0" w:line="269" w:lineRule="auto"/>
        <w:tabs>
          <w:tab w:leader="none" w:pos="703" w:val="left"/>
        </w:tabs>
        <w:numPr>
          <w:ilvl w:val="1"/>
          <w:numId w:val="35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409A of the Code. </w:t>
      </w:r>
      <w:r>
        <w:rPr>
          <w:rFonts w:ascii="Arial" w:cs="Arial" w:eastAsia="Arial" w:hAnsi="Arial"/>
          <w:sz w:val="17"/>
          <w:szCs w:val="17"/>
          <w:color w:val="auto"/>
        </w:rPr>
        <w:t>Unless otherwise expressly provided for in a Stock Award Agreement, the Plan and Stock Award</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Agreements will be interpreted to the greatest extent possible in a manner that makes the Plan and the Stock Awards granted hereunder exempt from Section 409A of the Code, and, to the extent not so exempt, in compliance with Section 409A of the Code. If the Board determines that any Stock Award granted hereunder is not exempt from and is therefore subject to Section 409A of the Code, the Stock Award Agreement evidencing such Stock Award will incorporate the terms and conditions necessary to avoid the consequences specified in Section 409A(a)(1) of the Code, and to the extent a Stock Award Agreement is silent on terms necessary for compliance, such terms are hereby incorporated by reference into the Stock Award Agreement. Notwithstanding anything to the contrary in this Plan (and unless the Stock Award Agreement specifically provides otherwise), if the shares of Common Stock are publicly traded, and if a Participant holding a Stock Award that constitutes “deferred compensation” under Section 409A of the Code is a “specified employee” for purposes of Section 409A of the Code, no distribution or payment of any amount that is due because of a “separation from service” (as defined in Section 409A of the Code without regard to alternative definitions thereunder) will be issued or paid before the date that is six months following the date of such Participant’s “separation from service” (as defined in Section 409A of the Code without regard to alternative definitions thereunder) or, if earlier, the date of the Participant’s death, unless</w:t>
      </w:r>
    </w:p>
    <w:p>
      <w:pPr>
        <w:sectPr>
          <w:pgSz w:w="11900" w:h="16838" w:orient="portrait"/>
          <w:cols w:equalWidth="0" w:num="1">
            <w:col w:w="11412"/>
          </w:cols>
          <w:pgMar w:left="248" w:top="446" w:right="239" w:bottom="1440" w:gutter="0" w:footer="0" w:header="0"/>
        </w:sectPr>
      </w:pPr>
    </w:p>
    <w:bookmarkStart w:id="245" w:name="page246"/>
    <w:bookmarkEnd w:id="245"/>
    <w:p>
      <w:pPr>
        <w:ind w:right="80"/>
        <w:spacing w:after="0" w:line="277" w:lineRule="auto"/>
        <w:rPr>
          <w:sz w:val="20"/>
          <w:szCs w:val="20"/>
          <w:color w:val="auto"/>
        </w:rPr>
      </w:pPr>
      <w:r>
        <w:rPr>
          <w:rFonts w:ascii="Arial" w:cs="Arial" w:eastAsia="Arial" w:hAnsi="Arial"/>
          <w:sz w:val="18"/>
          <w:szCs w:val="18"/>
          <w:color w:val="auto"/>
        </w:rPr>
        <w:t>such distribution or payment can be made in a manner that complies with Section 409A of the Code, and any amounts so deferred will be paid in a lump sum on the day after such six month period elapses, with the balance paid thereafter on the original schedule.</w:t>
      </w:r>
    </w:p>
    <w:p>
      <w:pPr>
        <w:spacing w:after="0" w:line="58" w:lineRule="exact"/>
        <w:rPr>
          <w:sz w:val="20"/>
          <w:szCs w:val="20"/>
          <w:color w:val="auto"/>
        </w:rPr>
      </w:pPr>
    </w:p>
    <w:p>
      <w:pPr>
        <w:ind w:right="80" w:firstLine="454"/>
        <w:spacing w:after="0" w:line="256" w:lineRule="auto"/>
        <w:tabs>
          <w:tab w:leader="none" w:pos="661" w:val="left"/>
        </w:tabs>
        <w:numPr>
          <w:ilvl w:val="1"/>
          <w:numId w:val="351"/>
        </w:numPr>
        <w:rPr>
          <w:rFonts w:ascii="Arial" w:cs="Arial" w:eastAsia="Arial" w:hAnsi="Arial"/>
          <w:sz w:val="18"/>
          <w:szCs w:val="18"/>
          <w:b w:val="1"/>
          <w:bCs w:val="1"/>
          <w:color w:val="auto"/>
        </w:rPr>
      </w:pPr>
      <w:r>
        <w:rPr>
          <w:rFonts w:ascii="Arial" w:cs="Arial" w:eastAsia="Arial" w:hAnsi="Arial"/>
          <w:sz w:val="18"/>
          <w:szCs w:val="18"/>
          <w:b w:val="1"/>
          <w:bCs w:val="1"/>
          <w:color w:val="auto"/>
        </w:rPr>
        <w:t>Repurchase Limitation</w:t>
      </w:r>
      <w:r>
        <w:rPr>
          <w:rFonts w:ascii="Arial" w:cs="Arial" w:eastAsia="Arial" w:hAnsi="Arial"/>
          <w:sz w:val="18"/>
          <w:szCs w:val="18"/>
          <w:color w:val="auto"/>
        </w:rPr>
        <w:t>. The terms of any repurchase right will be specified in the Stock Award Agreement. The repurchase price for vested shares</w:t>
      </w:r>
      <w:r>
        <w:rPr>
          <w:rFonts w:ascii="Arial" w:cs="Arial" w:eastAsia="Arial" w:hAnsi="Arial"/>
          <w:sz w:val="18"/>
          <w:szCs w:val="18"/>
          <w:b w:val="1"/>
          <w:bCs w:val="1"/>
          <w:color w:val="auto"/>
        </w:rPr>
        <w:t xml:space="preserve"> </w:t>
      </w:r>
      <w:r>
        <w:rPr>
          <w:rFonts w:ascii="Arial" w:cs="Arial" w:eastAsia="Arial" w:hAnsi="Arial"/>
          <w:sz w:val="18"/>
          <w:szCs w:val="18"/>
          <w:color w:val="auto"/>
        </w:rPr>
        <w:t>of Common Stock will be the Fair Market Value of the shares of Common Stock on the date of repurchase. The repurchase price for unvested shares of Common Stock will be the lower of (i) the Fair Market Value of the shares of Common Stock on the date of repurchase or (ii) their original purchase price. However, the Company will not exercise its repurchase right until at least six (6) months (or such longer or shorter period of time necessary to avoid classification of the Stock Award as a liability for financial accounting purposes) have elapsed following delivery of shares of Common Stock subject to the Stock Award, unless otherwise specifically provided by the Board.</w:t>
      </w:r>
    </w:p>
    <w:p>
      <w:pPr>
        <w:spacing w:after="0" w:line="200" w:lineRule="exact"/>
        <w:rPr>
          <w:rFonts w:ascii="Arial" w:cs="Arial" w:eastAsia="Arial" w:hAnsi="Arial"/>
          <w:sz w:val="18"/>
          <w:szCs w:val="18"/>
          <w:b w:val="1"/>
          <w:bCs w:val="1"/>
          <w:color w:val="auto"/>
        </w:rPr>
      </w:pPr>
    </w:p>
    <w:p>
      <w:pPr>
        <w:spacing w:after="0" w:line="312" w:lineRule="exact"/>
        <w:rPr>
          <w:rFonts w:ascii="Arial" w:cs="Arial" w:eastAsia="Arial" w:hAnsi="Arial"/>
          <w:sz w:val="18"/>
          <w:szCs w:val="18"/>
          <w:b w:val="1"/>
          <w:bCs w:val="1"/>
          <w:color w:val="auto"/>
        </w:rPr>
      </w:pPr>
    </w:p>
    <w:p>
      <w:pPr>
        <w:ind w:left="500" w:hanging="465"/>
        <w:spacing w:after="0"/>
        <w:tabs>
          <w:tab w:leader="none" w:pos="500" w:val="left"/>
        </w:tabs>
        <w:numPr>
          <w:ilvl w:val="0"/>
          <w:numId w:val="352"/>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VENTS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120" w:firstLine="454"/>
        <w:spacing w:after="0" w:line="303" w:lineRule="auto"/>
        <w:tabs>
          <w:tab w:leader="none" w:pos="700" w:val="left"/>
        </w:tabs>
        <w:numPr>
          <w:ilvl w:val="1"/>
          <w:numId w:val="352"/>
        </w:numPr>
        <w:rPr>
          <w:rFonts w:ascii="Arial" w:cs="Arial" w:eastAsia="Arial" w:hAnsi="Arial"/>
          <w:sz w:val="16"/>
          <w:szCs w:val="16"/>
          <w:b w:val="1"/>
          <w:bCs w:val="1"/>
          <w:color w:val="auto"/>
        </w:rPr>
      </w:pPr>
      <w:r>
        <w:rPr>
          <w:rFonts w:ascii="Arial" w:cs="Arial" w:eastAsia="Arial" w:hAnsi="Arial"/>
          <w:sz w:val="16"/>
          <w:szCs w:val="16"/>
          <w:b w:val="1"/>
          <w:bCs w:val="1"/>
          <w:color w:val="auto"/>
        </w:rPr>
        <w:t>Capitalization Adjustments</w:t>
      </w:r>
      <w:r>
        <w:rPr>
          <w:rFonts w:ascii="Arial" w:cs="Arial" w:eastAsia="Arial" w:hAnsi="Arial"/>
          <w:sz w:val="16"/>
          <w:szCs w:val="16"/>
          <w:color w:val="auto"/>
        </w:rPr>
        <w:t>. In the event of a Capitalization Adjustment, the Board will appropriately and proportionately adjust: (i) the class(es)</w:t>
      </w:r>
      <w:r>
        <w:rPr>
          <w:rFonts w:ascii="Arial" w:cs="Arial" w:eastAsia="Arial" w:hAnsi="Arial"/>
          <w:sz w:val="16"/>
          <w:szCs w:val="16"/>
          <w:b w:val="1"/>
          <w:bCs w:val="1"/>
          <w:color w:val="auto"/>
        </w:rPr>
        <w:t xml:space="preserve"> </w:t>
      </w:r>
      <w:r>
        <w:rPr>
          <w:rFonts w:ascii="Arial" w:cs="Arial" w:eastAsia="Arial" w:hAnsi="Arial"/>
          <w:sz w:val="16"/>
          <w:szCs w:val="16"/>
          <w:color w:val="auto"/>
        </w:rPr>
        <w:t>and maximum number of securities subject to the Plan pursuant to Section 3(a), (ii) the class(es) and maximum number of securities that may be issued pursuant to the exercise of Incentive Stock Options pursuant to Section 3(c), and (iii) the class(es) and number of securities and price per share of stock subject to outstanding Stock Awards. The Board will make such adjustments, and its determination will be final, binding and conclusive.</w:t>
      </w:r>
    </w:p>
    <w:p>
      <w:pPr>
        <w:spacing w:after="0" w:line="43" w:lineRule="exact"/>
        <w:rPr>
          <w:rFonts w:ascii="Arial" w:cs="Arial" w:eastAsia="Arial" w:hAnsi="Arial"/>
          <w:sz w:val="16"/>
          <w:szCs w:val="16"/>
          <w:b w:val="1"/>
          <w:bCs w:val="1"/>
          <w:color w:val="auto"/>
        </w:rPr>
      </w:pPr>
    </w:p>
    <w:p>
      <w:pPr>
        <w:ind w:firstLine="454"/>
        <w:spacing w:after="0" w:line="273" w:lineRule="auto"/>
        <w:tabs>
          <w:tab w:leader="none" w:pos="711" w:val="left"/>
        </w:tabs>
        <w:numPr>
          <w:ilvl w:val="1"/>
          <w:numId w:val="352"/>
        </w:numPr>
        <w:rPr>
          <w:rFonts w:ascii="Arial" w:cs="Arial" w:eastAsia="Arial" w:hAnsi="Arial"/>
          <w:sz w:val="17"/>
          <w:szCs w:val="17"/>
          <w:b w:val="1"/>
          <w:bCs w:val="1"/>
          <w:color w:val="auto"/>
        </w:rPr>
      </w:pPr>
      <w:r>
        <w:rPr>
          <w:rFonts w:ascii="Arial" w:cs="Arial" w:eastAsia="Arial" w:hAnsi="Arial"/>
          <w:sz w:val="17"/>
          <w:szCs w:val="17"/>
          <w:b w:val="1"/>
          <w:bCs w:val="1"/>
          <w:color w:val="auto"/>
        </w:rPr>
        <w:t>Dissolution or Liquidation</w:t>
      </w:r>
      <w:r>
        <w:rPr>
          <w:rFonts w:ascii="Arial" w:cs="Arial" w:eastAsia="Arial" w:hAnsi="Arial"/>
          <w:sz w:val="17"/>
          <w:szCs w:val="17"/>
          <w:color w:val="auto"/>
        </w:rPr>
        <w:t>. Except as otherwise provided in the Stock Award Agreement, in the event of a dissolution or liquidation of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the Company’s repurchase rights or subject to a forfeiture condition may be repurchased or reacquired by the Company notwithstanding the fact that the holder of such Stock Award is providing Continuous Service;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may, in its sole discretion, cause some or all Stock Awards to become fully vested, exercisable and/or no longer subject to repurchase or forfeiture (to the extent such Stock Awards have not previously expired or terminated) before the dissolution or liquidation is completed but contingent on its completion.</w:t>
      </w:r>
    </w:p>
    <w:p>
      <w:pPr>
        <w:spacing w:after="0" w:line="118" w:lineRule="exact"/>
        <w:rPr>
          <w:rFonts w:ascii="Arial" w:cs="Arial" w:eastAsia="Arial" w:hAnsi="Arial"/>
          <w:sz w:val="17"/>
          <w:szCs w:val="17"/>
          <w:b w:val="1"/>
          <w:bCs w:val="1"/>
          <w:color w:val="auto"/>
        </w:rPr>
      </w:pPr>
    </w:p>
    <w:p>
      <w:pPr>
        <w:ind w:right="280" w:firstLine="454"/>
        <w:spacing w:after="0" w:line="266" w:lineRule="auto"/>
        <w:tabs>
          <w:tab w:leader="none" w:pos="690" w:val="left"/>
        </w:tabs>
        <w:numPr>
          <w:ilvl w:val="1"/>
          <w:numId w:val="35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Transactions. </w:t>
      </w:r>
      <w:r>
        <w:rPr>
          <w:rFonts w:ascii="Arial" w:cs="Arial" w:eastAsia="Arial" w:hAnsi="Arial"/>
          <w:sz w:val="18"/>
          <w:szCs w:val="18"/>
          <w:color w:val="auto"/>
        </w:rPr>
        <w:t>The following provisions shall apply to Stock Awards in the event of a Transaction unless otherwise provided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instrument evidencing the Stock Award or any other written agreement between the Company or any Affiliate and the holder of the Stock Award or unless otherwise expressly provided by the Board at the time of grant of a Stock Award.</w:t>
      </w:r>
    </w:p>
    <w:p>
      <w:pPr>
        <w:spacing w:after="0" w:line="68" w:lineRule="exact"/>
        <w:rPr>
          <w:rFonts w:ascii="Arial" w:cs="Arial" w:eastAsia="Arial" w:hAnsi="Arial"/>
          <w:sz w:val="18"/>
          <w:szCs w:val="18"/>
          <w:b w:val="1"/>
          <w:bCs w:val="1"/>
          <w:color w:val="auto"/>
        </w:rPr>
      </w:pPr>
    </w:p>
    <w:p>
      <w:pPr>
        <w:ind w:right="140" w:firstLine="886"/>
        <w:spacing w:after="0" w:line="291" w:lineRule="auto"/>
        <w:tabs>
          <w:tab w:leader="none" w:pos="1093" w:val="left"/>
        </w:tabs>
        <w:numPr>
          <w:ilvl w:val="2"/>
          <w:numId w:val="35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Stock Awards May Be Assumed. </w:t>
      </w:r>
      <w:r>
        <w:rPr>
          <w:rFonts w:ascii="Arial" w:cs="Arial" w:eastAsia="Arial" w:hAnsi="Arial"/>
          <w:sz w:val="16"/>
          <w:szCs w:val="16"/>
          <w:color w:val="auto"/>
        </w:rPr>
        <w:t>Except as otherwise stated in the Stock Award Agreement, in the event of a Transaction, any surviving</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 or acquiring corporation (or the surviving or acquiring corporation’s parent company) may assume or continue any or all Stock Awards outstanding under the Plan or may substitute similar stock awards for Stock Awards outstanding under the Plan (including but not limited to, awards to acquire the same consideration paid to the stockholders of the Company pursuant to the Corporate Transaction), and any reacquisition or repurchase rights held by the Company in respect of Common Stock issued pursuant to Stock Awards may be assigned by the Company to the successor of the Company (or the successor’s parent company, if any), in connection with such Transaction. A surviving corporation or acquiring corporation (or its parent) may choose to assume or continue only a portion of a Stock Award or substitute a similar stock award for only a portion of a Stock Award, or may choose to assume or continue the Stock Awards held by some, but not all Participants. The terms of any assumption, continuation or substitution shall be set by the Board.</w:t>
      </w:r>
    </w:p>
    <w:p>
      <w:pPr>
        <w:spacing w:after="0" w:line="52" w:lineRule="exact"/>
        <w:rPr>
          <w:rFonts w:ascii="Arial" w:cs="Arial" w:eastAsia="Arial" w:hAnsi="Arial"/>
          <w:sz w:val="16"/>
          <w:szCs w:val="16"/>
          <w:b w:val="1"/>
          <w:bCs w:val="1"/>
          <w:color w:val="auto"/>
        </w:rPr>
      </w:pPr>
    </w:p>
    <w:p>
      <w:pPr>
        <w:jc w:val="both"/>
        <w:ind w:right="80" w:firstLine="886"/>
        <w:spacing w:after="0" w:line="281" w:lineRule="auto"/>
        <w:tabs>
          <w:tab w:leader="none" w:pos="1143" w:val="left"/>
        </w:tabs>
        <w:numPr>
          <w:ilvl w:val="2"/>
          <w:numId w:val="35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Awards Held by Current Participants. </w:t>
      </w:r>
      <w:r>
        <w:rPr>
          <w:rFonts w:ascii="Arial" w:cs="Arial" w:eastAsia="Arial" w:hAnsi="Arial"/>
          <w:sz w:val="17"/>
          <w:szCs w:val="17"/>
          <w:color w:val="auto"/>
        </w:rPr>
        <w:t>Except as otherwise stated in the Stock Award Agreement, in the event of a Transaction in</w:t>
      </w:r>
      <w:r>
        <w:rPr>
          <w:rFonts w:ascii="Arial" w:cs="Arial" w:eastAsia="Arial" w:hAnsi="Arial"/>
          <w:sz w:val="17"/>
          <w:szCs w:val="17"/>
          <w:b w:val="1"/>
          <w:bCs w:val="1"/>
          <w:color w:val="auto"/>
        </w:rPr>
        <w:t xml:space="preserve"> </w:t>
      </w:r>
      <w:r>
        <w:rPr>
          <w:rFonts w:ascii="Arial" w:cs="Arial" w:eastAsia="Arial" w:hAnsi="Arial"/>
          <w:sz w:val="17"/>
          <w:szCs w:val="17"/>
          <w:color w:val="auto"/>
        </w:rPr>
        <w:t>which the surviving corporation or acquiring corporation (or its parent company) does not assume or continue such outstanding Stock Awards or substitute similar stock awards for such outstanding Stock Awards, then with respect to Stock Awards that have not been assumed, continued or substituted and that are held by Participants whose Continuous Service has not terminated prior to the effective time of the</w:t>
      </w:r>
    </w:p>
    <w:p>
      <w:pPr>
        <w:sectPr>
          <w:pgSz w:w="11900" w:h="16838" w:orient="portrait"/>
          <w:cols w:equalWidth="0" w:num="1">
            <w:col w:w="11400"/>
          </w:cols>
          <w:pgMar w:left="240" w:top="449" w:right="259" w:bottom="1440" w:gutter="0" w:footer="0" w:header="0"/>
        </w:sectPr>
      </w:pPr>
    </w:p>
    <w:bookmarkStart w:id="246" w:name="page247"/>
    <w:bookmarkEnd w:id="246"/>
    <w:p>
      <w:pPr>
        <w:ind w:right="160"/>
        <w:spacing w:after="0" w:line="297" w:lineRule="auto"/>
        <w:rPr>
          <w:sz w:val="20"/>
          <w:szCs w:val="20"/>
          <w:color w:val="auto"/>
        </w:rPr>
      </w:pPr>
      <w:r>
        <w:rPr>
          <w:rFonts w:ascii="Arial" w:cs="Arial" w:eastAsia="Arial" w:hAnsi="Arial"/>
          <w:sz w:val="16"/>
          <w:szCs w:val="16"/>
          <w:color w:val="auto"/>
        </w:rPr>
        <w:t>Transaction (referred to as the “</w:t>
      </w:r>
      <w:r>
        <w:rPr>
          <w:rFonts w:ascii="Arial" w:cs="Arial" w:eastAsia="Arial" w:hAnsi="Arial"/>
          <w:sz w:val="16"/>
          <w:szCs w:val="16"/>
          <w:b w:val="1"/>
          <w:bCs w:val="1"/>
          <w:i w:val="1"/>
          <w:iCs w:val="1"/>
          <w:color w:val="auto"/>
        </w:rPr>
        <w:t>Current Participants</w:t>
      </w:r>
      <w:r>
        <w:rPr>
          <w:rFonts w:ascii="Arial" w:cs="Arial" w:eastAsia="Arial" w:hAnsi="Arial"/>
          <w:sz w:val="16"/>
          <w:szCs w:val="16"/>
          <w:color w:val="auto"/>
        </w:rPr>
        <w:t>”), the vesting of such Stock Awards (and, if applicable, the time at which such Stock Awards may be exercised) shall (contingent upon the effectiveness of the Transaction) be accelerated in full to a date prior to the effective time of such Transaction as the Board shall determine (or, if the Board shall not determine such a date, to the date that is five (5) days prior to the effective time of the Corporate Transaction), and such Stock Awards shall terminate if not exercised (if applicable) at or prior to the effective time of the Transaction, and any reacquisition or repurchase rights held by the Company with respect to such Stock Awards shall lapse (contingent upon the effectiveness of the Transaction).</w:t>
      </w:r>
    </w:p>
    <w:p>
      <w:pPr>
        <w:spacing w:after="0" w:line="46" w:lineRule="exact"/>
        <w:rPr>
          <w:sz w:val="20"/>
          <w:szCs w:val="20"/>
          <w:color w:val="auto"/>
        </w:rPr>
      </w:pPr>
    </w:p>
    <w:p>
      <w:pPr>
        <w:ind w:right="120" w:firstLine="886"/>
        <w:spacing w:after="0" w:line="272" w:lineRule="auto"/>
        <w:tabs>
          <w:tab w:leader="none" w:pos="1193" w:val="left"/>
        </w:tabs>
        <w:numPr>
          <w:ilvl w:val="1"/>
          <w:numId w:val="35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Awards Held by Persons other than Current Participants. </w:t>
      </w:r>
      <w:r>
        <w:rPr>
          <w:rFonts w:ascii="Arial" w:cs="Arial" w:eastAsia="Arial" w:hAnsi="Arial"/>
          <w:sz w:val="17"/>
          <w:szCs w:val="17"/>
          <w:color w:val="auto"/>
        </w:rPr>
        <w:t>Except as otherwise stated in the Stock Award Agreement, in the event</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 a Transaction in which the surviving corporation or acquiring corporation (or its parent company) does not assume or continue such outstanding Stock Awards or substitute similar stock awards for such outstanding Stock Awards, then with respect to Stock Awards that have not been assumed, continued or substituted and that are held by persons other than Current Participants, the vesting of such Stock Awards (and, if applicable, the time at which such Stock Award may be exercised) shall not be accelerated and such Stock Awards (other than a Stock Award consisting of vested and outstanding shares of Common Stock not subject to the Company’s right of repurchase) shall terminate if not exercised (if applicable) prior to the effective time of the Corporate Transaction;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any reacquisition or repurchase rights held by the Company with respect to such Stock Awards shall not terminate and may continue to be exercised notwithstanding the Transaction.</w:t>
      </w:r>
    </w:p>
    <w:p>
      <w:pPr>
        <w:spacing w:after="0" w:line="118" w:lineRule="exact"/>
        <w:rPr>
          <w:rFonts w:ascii="Arial" w:cs="Arial" w:eastAsia="Arial" w:hAnsi="Arial"/>
          <w:sz w:val="17"/>
          <w:szCs w:val="17"/>
          <w:b w:val="1"/>
          <w:bCs w:val="1"/>
          <w:color w:val="auto"/>
        </w:rPr>
      </w:pPr>
    </w:p>
    <w:p>
      <w:pPr>
        <w:ind w:right="140" w:firstLine="886"/>
        <w:spacing w:after="0" w:line="289" w:lineRule="auto"/>
        <w:tabs>
          <w:tab w:leader="none" w:pos="1183" w:val="left"/>
        </w:tabs>
        <w:numPr>
          <w:ilvl w:val="1"/>
          <w:numId w:val="35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Payment for Stock Awards in Lieu of Exercise. </w:t>
      </w:r>
      <w:r>
        <w:rPr>
          <w:rFonts w:ascii="Arial" w:cs="Arial" w:eastAsia="Arial" w:hAnsi="Arial"/>
          <w:sz w:val="16"/>
          <w:szCs w:val="16"/>
          <w:color w:val="auto"/>
        </w:rPr>
        <w:t>Notwithstanding the foregoing, in the event a Stock Award will terminate if not exercised</w:t>
      </w:r>
      <w:r>
        <w:rPr>
          <w:rFonts w:ascii="Arial" w:cs="Arial" w:eastAsia="Arial" w:hAnsi="Arial"/>
          <w:sz w:val="16"/>
          <w:szCs w:val="16"/>
          <w:b w:val="1"/>
          <w:bCs w:val="1"/>
          <w:color w:val="auto"/>
        </w:rPr>
        <w:t xml:space="preserve"> </w:t>
      </w:r>
      <w:r>
        <w:rPr>
          <w:rFonts w:ascii="Arial" w:cs="Arial" w:eastAsia="Arial" w:hAnsi="Arial"/>
          <w:sz w:val="16"/>
          <w:szCs w:val="16"/>
          <w:color w:val="auto"/>
        </w:rPr>
        <w:t>prior to the effective time of a Transaction, the Board may provide, in its sole discretion, that the holder of such Stock Award may not exercise such Stock Award but will receive a payment, in such form as may be determined by the Board, equal in value, at the time of the Transaction, to the excess, if any, of</w:t>
      </w:r>
    </w:p>
    <w:p>
      <w:pPr>
        <w:spacing w:after="0" w:line="1" w:lineRule="exact"/>
        <w:rPr>
          <w:rFonts w:ascii="Arial" w:cs="Arial" w:eastAsia="Arial" w:hAnsi="Arial"/>
          <w:sz w:val="16"/>
          <w:szCs w:val="16"/>
          <w:b w:val="1"/>
          <w:bCs w:val="1"/>
          <w:color w:val="auto"/>
        </w:rPr>
      </w:pPr>
    </w:p>
    <w:p>
      <w:pPr>
        <w:ind w:right="100" w:firstLine="8"/>
        <w:spacing w:after="0" w:line="271" w:lineRule="auto"/>
        <w:tabs>
          <w:tab w:leader="none" w:pos="295" w:val="left"/>
        </w:tabs>
        <w:numPr>
          <w:ilvl w:val="0"/>
          <w:numId w:val="354"/>
        </w:numPr>
        <w:rPr>
          <w:rFonts w:ascii="Arial" w:cs="Arial" w:eastAsia="Arial" w:hAnsi="Arial"/>
          <w:sz w:val="17"/>
          <w:szCs w:val="17"/>
          <w:color w:val="auto"/>
        </w:rPr>
      </w:pPr>
      <w:r>
        <w:rPr>
          <w:rFonts w:ascii="Arial" w:cs="Arial" w:eastAsia="Arial" w:hAnsi="Arial"/>
          <w:sz w:val="17"/>
          <w:szCs w:val="17"/>
          <w:color w:val="auto"/>
        </w:rPr>
        <w:t>the value of the property the holder of the Stock Award would have received upon the exercise of the Stock Award (including, at the discretion of the Board, any unvested portion of such Stock Award), over (B) any exercise price payable by such holder in connection with such exercise. For clarity, a payment under this Section 9(c)(iv) may be zero ($0) if the value of the property is equal to or less than the exercise price of a Stock Award. Payments under this provision may be delayed to the same extent that payment of consideration to the holders of the Company’s Common Stock in connection with the Transaction is delayed as a result of escrows, earn outs, holdbacks or any other contingencies.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need not take the same action or actions with respect to all Stock Awards or portions thereof or with respect to all Participants.</w:t>
      </w:r>
    </w:p>
    <w:p>
      <w:pPr>
        <w:spacing w:after="0" w:line="113" w:lineRule="exact"/>
        <w:rPr>
          <w:sz w:val="20"/>
          <w:szCs w:val="20"/>
          <w:color w:val="auto"/>
        </w:rPr>
      </w:pPr>
    </w:p>
    <w:p>
      <w:pPr>
        <w:ind w:right="260" w:firstLine="454"/>
        <w:spacing w:after="0" w:line="266" w:lineRule="auto"/>
        <w:tabs>
          <w:tab w:leader="none" w:pos="711" w:val="left"/>
        </w:tabs>
        <w:numPr>
          <w:ilvl w:val="1"/>
          <w:numId w:val="35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Control. </w:t>
      </w:r>
      <w:r>
        <w:rPr>
          <w:rFonts w:ascii="Arial" w:cs="Arial" w:eastAsia="Arial" w:hAnsi="Arial"/>
          <w:sz w:val="18"/>
          <w:szCs w:val="18"/>
          <w:color w:val="auto"/>
        </w:rPr>
        <w:t>A Stock Award may be subject to additional acceleration of vesting and exercisability upon or after a Change in Control as</w:t>
      </w:r>
      <w:r>
        <w:rPr>
          <w:rFonts w:ascii="Arial" w:cs="Arial" w:eastAsia="Arial" w:hAnsi="Arial"/>
          <w:sz w:val="18"/>
          <w:szCs w:val="18"/>
          <w:b w:val="1"/>
          <w:bCs w:val="1"/>
          <w:color w:val="auto"/>
        </w:rPr>
        <w:t xml:space="preserve"> </w:t>
      </w:r>
      <w:r>
        <w:rPr>
          <w:rFonts w:ascii="Arial" w:cs="Arial" w:eastAsia="Arial" w:hAnsi="Arial"/>
          <w:sz w:val="18"/>
          <w:szCs w:val="18"/>
          <w:color w:val="auto"/>
        </w:rPr>
        <w:t>may be provided in the Stock Award Agreement for such Stock Award or as may be provided in any other written agreement between the Company or any Affiliate and the Participant, but in the absence of such provision, no such acceleration will occur.</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356"/>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LAN</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ERM</w:t>
      </w:r>
      <w:r>
        <w:rPr>
          <w:rFonts w:ascii="Arial" w:cs="Arial" w:eastAsia="Arial" w:hAnsi="Arial"/>
          <w:sz w:val="18"/>
          <w:szCs w:val="18"/>
          <w:b w:val="1"/>
          <w:bCs w:val="1"/>
          <w:color w:val="auto"/>
        </w:rPr>
        <w:t>; E</w:t>
      </w:r>
      <w:r>
        <w:rPr>
          <w:rFonts w:ascii="Arial" w:cs="Arial" w:eastAsia="Arial" w:hAnsi="Arial"/>
          <w:sz w:val="13"/>
          <w:szCs w:val="13"/>
          <w:b w:val="1"/>
          <w:bCs w:val="1"/>
          <w:color w:val="auto"/>
        </w:rPr>
        <w:t>ARLIER</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8" w:lineRule="exact"/>
        <w:rPr>
          <w:sz w:val="20"/>
          <w:szCs w:val="20"/>
          <w:color w:val="auto"/>
        </w:rPr>
      </w:pPr>
    </w:p>
    <w:p>
      <w:pPr>
        <w:ind w:firstLine="446"/>
        <w:spacing w:after="0" w:line="264" w:lineRule="auto"/>
        <w:rPr>
          <w:sz w:val="20"/>
          <w:szCs w:val="20"/>
          <w:color w:val="auto"/>
        </w:rPr>
      </w:pPr>
      <w:r>
        <w:rPr>
          <w:rFonts w:ascii="Arial" w:cs="Arial" w:eastAsia="Arial" w:hAnsi="Arial"/>
          <w:sz w:val="18"/>
          <w:szCs w:val="18"/>
          <w:color w:val="auto"/>
        </w:rPr>
        <w:t>The Board may suspend or terminate the Plan at any time. Unless terminated sooner by the Board, the Plan will automatically terminate on the day before the tenth (10th) anniversary of the earlier of (i) the date the Plan is adopted by the Board, or (ii) the date the Plan is approved by the stockholders of the Company. No Stock Awards may be granted under the Plan while the Plan is suspended or after it is terminated.</w:t>
      </w:r>
    </w:p>
    <w:p>
      <w:pPr>
        <w:spacing w:after="0" w:line="200" w:lineRule="exact"/>
        <w:rPr>
          <w:sz w:val="20"/>
          <w:szCs w:val="20"/>
          <w:color w:val="auto"/>
        </w:rPr>
      </w:pPr>
    </w:p>
    <w:p>
      <w:pPr>
        <w:spacing w:after="0" w:line="301" w:lineRule="exact"/>
        <w:rPr>
          <w:sz w:val="20"/>
          <w:szCs w:val="20"/>
          <w:color w:val="auto"/>
        </w:rPr>
      </w:pPr>
    </w:p>
    <w:p>
      <w:pPr>
        <w:ind w:left="500" w:hanging="465"/>
        <w:spacing w:after="0"/>
        <w:tabs>
          <w:tab w:leader="none" w:pos="500" w:val="left"/>
        </w:tabs>
        <w:numPr>
          <w:ilvl w:val="0"/>
          <w:numId w:val="357"/>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ATE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Plan will become effective on the Effective Date.</w:t>
      </w:r>
    </w:p>
    <w:p>
      <w:pPr>
        <w:spacing w:after="0" w:line="200" w:lineRule="exact"/>
        <w:rPr>
          <w:sz w:val="20"/>
          <w:szCs w:val="20"/>
          <w:color w:val="auto"/>
        </w:rPr>
      </w:pPr>
    </w:p>
    <w:p>
      <w:pPr>
        <w:spacing w:after="0" w:line="345" w:lineRule="exact"/>
        <w:rPr>
          <w:sz w:val="20"/>
          <w:szCs w:val="20"/>
          <w:color w:val="auto"/>
        </w:rPr>
      </w:pPr>
    </w:p>
    <w:p>
      <w:pPr>
        <w:ind w:left="500" w:hanging="465"/>
        <w:spacing w:after="0"/>
        <w:tabs>
          <w:tab w:leader="none" w:pos="500" w:val="left"/>
        </w:tabs>
        <w:numPr>
          <w:ilvl w:val="0"/>
          <w:numId w:val="358"/>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w:t>
      </w:r>
    </w:p>
    <w:p>
      <w:pPr>
        <w:sectPr>
          <w:pgSz w:w="11900" w:h="16838" w:orient="portrait"/>
          <w:cols w:equalWidth="0" w:num="1">
            <w:col w:w="11400"/>
          </w:cols>
          <w:pgMar w:left="240" w:top="449" w:right="259" w:bottom="1440" w:gutter="0" w:footer="0" w:header="0"/>
        </w:sectPr>
      </w:pPr>
    </w:p>
    <w:bookmarkStart w:id="247" w:name="page248"/>
    <w:bookmarkEnd w:id="247"/>
    <w:p>
      <w:pPr>
        <w:ind w:right="260" w:firstLine="446"/>
        <w:spacing w:after="0" w:line="277" w:lineRule="auto"/>
        <w:rPr>
          <w:sz w:val="20"/>
          <w:szCs w:val="20"/>
          <w:color w:val="auto"/>
        </w:rPr>
      </w:pPr>
      <w:r>
        <w:rPr>
          <w:rFonts w:ascii="Arial" w:cs="Arial" w:eastAsia="Arial" w:hAnsi="Arial"/>
          <w:sz w:val="18"/>
          <w:szCs w:val="18"/>
          <w:color w:val="auto"/>
        </w:rPr>
        <w:t>The law of the State of Delaware will govern all questions concerning the construction, validity and interpretation of this Plan, without regard to that state’s conflict of laws rules.</w:t>
      </w:r>
    </w:p>
    <w:p>
      <w:pPr>
        <w:spacing w:after="0" w:line="275" w:lineRule="exact"/>
        <w:rPr>
          <w:sz w:val="20"/>
          <w:szCs w:val="20"/>
          <w:color w:val="auto"/>
        </w:rPr>
      </w:pPr>
    </w:p>
    <w:p>
      <w:pPr>
        <w:ind w:left="280" w:hanging="272"/>
        <w:spacing w:after="0"/>
        <w:tabs>
          <w:tab w:leader="none" w:pos="280" w:val="left"/>
        </w:tabs>
        <w:numPr>
          <w:ilvl w:val="0"/>
          <w:numId w:val="359"/>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3"/>
          <w:szCs w:val="13"/>
          <w:b w:val="1"/>
          <w:bCs w:val="1"/>
          <w:color w:val="auto"/>
        </w:rPr>
        <w:t>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the Plan, the following definitions will apply to the capitalized terms indicated below:</w:t>
      </w:r>
    </w:p>
    <w:p>
      <w:pPr>
        <w:spacing w:after="0" w:line="134" w:lineRule="exact"/>
        <w:rPr>
          <w:rFonts w:ascii="Arial" w:cs="Arial" w:eastAsia="Arial" w:hAnsi="Arial"/>
          <w:sz w:val="18"/>
          <w:szCs w:val="18"/>
          <w:b w:val="1"/>
          <w:bCs w:val="1"/>
          <w:color w:val="auto"/>
        </w:rPr>
      </w:pPr>
    </w:p>
    <w:p>
      <w:pPr>
        <w:ind w:right="40" w:firstLine="454"/>
        <w:spacing w:after="0" w:line="342" w:lineRule="auto"/>
        <w:tabs>
          <w:tab w:leader="none" w:pos="700" w:val="left"/>
        </w:tabs>
        <w:numPr>
          <w:ilvl w:val="1"/>
          <w:numId w:val="35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Affiliate</w:t>
      </w:r>
      <w:r>
        <w:rPr>
          <w:rFonts w:ascii="Arial" w:cs="Arial" w:eastAsia="Arial" w:hAnsi="Arial"/>
          <w:sz w:val="16"/>
          <w:szCs w:val="16"/>
          <w:color w:val="auto"/>
        </w:rPr>
        <w:t>” means, at the time of determination, any “parent” or “subsidiary” of the Company as such terms are defined in Rule 405 of the Securities Act. The Board will have the authority to determine the time or times at which “parent” or “subsidiary” status is determined within the foregoing definition.</w:t>
      </w:r>
    </w:p>
    <w:p>
      <w:pPr>
        <w:spacing w:after="0" w:line="123" w:lineRule="exact"/>
        <w:rPr>
          <w:rFonts w:ascii="Arial" w:cs="Arial" w:eastAsia="Arial" w:hAnsi="Arial"/>
          <w:sz w:val="16"/>
          <w:szCs w:val="16"/>
          <w:b w:val="1"/>
          <w:bCs w:val="1"/>
          <w:color w:val="auto"/>
        </w:rPr>
      </w:pPr>
    </w:p>
    <w:p>
      <w:pPr>
        <w:ind w:left="720" w:hanging="266"/>
        <w:spacing w:after="0"/>
        <w:tabs>
          <w:tab w:leader="none" w:pos="720" w:val="left"/>
        </w:tabs>
        <w:numPr>
          <w:ilvl w:val="1"/>
          <w:numId w:val="3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b w:val="1"/>
          <w:bCs w:val="1"/>
          <w:color w:val="auto"/>
        </w:rPr>
      </w:pPr>
    </w:p>
    <w:p>
      <w:pPr>
        <w:ind w:right="100" w:firstLine="454"/>
        <w:spacing w:after="0" w:line="293" w:lineRule="auto"/>
        <w:tabs>
          <w:tab w:leader="none" w:pos="690" w:val="left"/>
        </w:tabs>
        <w:numPr>
          <w:ilvl w:val="1"/>
          <w:numId w:val="35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56" w:lineRule="exact"/>
        <w:rPr>
          <w:rFonts w:ascii="Arial" w:cs="Arial" w:eastAsia="Arial" w:hAnsi="Arial"/>
          <w:sz w:val="16"/>
          <w:szCs w:val="16"/>
          <w:b w:val="1"/>
          <w:bCs w:val="1"/>
          <w:color w:val="auto"/>
        </w:rPr>
      </w:pPr>
    </w:p>
    <w:p>
      <w:pPr>
        <w:ind w:firstLine="454"/>
        <w:spacing w:after="0" w:line="267" w:lineRule="auto"/>
        <w:tabs>
          <w:tab w:leader="none" w:pos="711" w:val="left"/>
        </w:tabs>
        <w:numPr>
          <w:ilvl w:val="1"/>
          <w:numId w:val="3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Cause</w:t>
      </w:r>
      <w:r>
        <w:rPr>
          <w:rFonts w:ascii="Arial" w:cs="Arial" w:eastAsia="Arial" w:hAnsi="Arial"/>
          <w:sz w:val="17"/>
          <w:szCs w:val="17"/>
          <w:color w:val="auto"/>
        </w:rPr>
        <w:t>” will have the meaning ascribed to such term in any written agreement between the Participant and the Company defining such term and, in the absence of such agreement, such term means, with respect to a Participant, the occurrence of any of the following events: (i) any willful, material violation by the Participant of any law or regulation applicable to the business of the Company or an Affiliate of the Company, the Participant’s conviction for, or guilty plea to, a felony or a crime involving moral turpitude, or any willful perpetration by the Participant of a common law fraud, (ii) 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 Affiliate of the Company and the Participant regarding the terms of the Participant’s service as an employee, officer, director or consultant to the Company or an Affiliate of the Company, including without limitation, the willful and continued failure or refusal of the Participant to perform the material duties required of such Participant as an Employee, officer, Director or Consultant of the Company or an Affiliate of the Company, other than as a result of having a Disability, or a breach of any applicable invention assignment and confidentiality agreement or similar agreement between the Company or an Affiliate of the Company and the Participant, (iv) Participant’s disregard of the policies of the Company or an Affiliate of the Company so as to cause loss, damage or injury to the property, reputation or employees of the Company or an Affiliate of the Company, or (v) any other misconduct by the Participant which is materially injurious to the financial condition or business reputation of, or is otherwise materially injurious to, the Company or an Affiliate of the Company. The determination that a termination of the Participant’s Continuous Service is either for Cause or without Cause will be made by the Company, in its sole discretion. Any determination by the Company that the Continuous Service of a Participant was terminated with or without Cause for the purposes of outstanding Stock Awards held by such Participant will have no effect upon any determination of the rights or obligations of the Company or such Participant for any other purpose.</w:t>
      </w:r>
    </w:p>
    <w:p>
      <w:pPr>
        <w:spacing w:after="0" w:line="138" w:lineRule="exact"/>
        <w:rPr>
          <w:rFonts w:ascii="Arial" w:cs="Arial" w:eastAsia="Arial" w:hAnsi="Arial"/>
          <w:sz w:val="17"/>
          <w:szCs w:val="17"/>
          <w:b w:val="1"/>
          <w:bCs w:val="1"/>
          <w:color w:val="auto"/>
        </w:rPr>
      </w:pPr>
    </w:p>
    <w:p>
      <w:pPr>
        <w:ind w:left="700" w:hanging="246"/>
        <w:spacing w:after="0"/>
        <w:tabs>
          <w:tab w:leader="none" w:pos="700" w:val="left"/>
        </w:tabs>
        <w:numPr>
          <w:ilvl w:val="1"/>
          <w:numId w:val="35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 events:</w:t>
      </w:r>
    </w:p>
    <w:p>
      <w:pPr>
        <w:spacing w:after="0" w:line="140" w:lineRule="exact"/>
        <w:rPr>
          <w:rFonts w:ascii="Arial" w:cs="Arial" w:eastAsia="Arial" w:hAnsi="Arial"/>
          <w:sz w:val="16"/>
          <w:szCs w:val="16"/>
          <w:b w:val="1"/>
          <w:bCs w:val="1"/>
          <w:color w:val="auto"/>
        </w:rPr>
      </w:pPr>
    </w:p>
    <w:p>
      <w:pPr>
        <w:ind w:right="80" w:firstLine="886"/>
        <w:spacing w:after="0" w:line="273" w:lineRule="auto"/>
        <w:tabs>
          <w:tab w:leader="none" w:pos="1093" w:val="left"/>
        </w:tabs>
        <w:numPr>
          <w:ilvl w:val="2"/>
          <w:numId w:val="359"/>
        </w:numPr>
        <w:rPr>
          <w:rFonts w:ascii="Arial" w:cs="Arial" w:eastAsia="Arial" w:hAnsi="Arial"/>
          <w:sz w:val="17"/>
          <w:szCs w:val="17"/>
          <w:b w:val="1"/>
          <w:bCs w:val="1"/>
          <w:color w:val="auto"/>
        </w:rPr>
      </w:pPr>
      <w:r>
        <w:rPr>
          <w:rFonts w:ascii="Arial" w:cs="Arial" w:eastAsia="Arial" w:hAnsi="Arial"/>
          <w:sz w:val="17"/>
          <w:szCs w:val="17"/>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directly from the Company, (B)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or (C) solely because the level of Ownership held by any Exchange Act Person (the</w:t>
      </w:r>
    </w:p>
    <w:p>
      <w:pPr>
        <w:sectPr>
          <w:pgSz w:w="11900" w:h="16838" w:orient="portrait"/>
          <w:cols w:equalWidth="0" w:num="1">
            <w:col w:w="11420"/>
          </w:cols>
          <w:pgMar w:left="240" w:top="450" w:right="239" w:bottom="1440" w:gutter="0" w:footer="0" w:header="0"/>
        </w:sectPr>
      </w:pPr>
    </w:p>
    <w:bookmarkStart w:id="248" w:name="page249"/>
    <w:bookmarkEnd w:id="248"/>
    <w:p>
      <w:pPr>
        <w:ind w:right="200"/>
        <w:spacing w:after="0" w:line="29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Subject Person</w:t>
      </w:r>
      <w:r>
        <w:rPr>
          <w:rFonts w:ascii="Arial" w:cs="Arial" w:eastAsia="Arial" w:hAnsi="Arial"/>
          <w:sz w:val="16"/>
          <w:szCs w:val="16"/>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50" w:lineRule="exact"/>
        <w:rPr>
          <w:sz w:val="20"/>
          <w:szCs w:val="20"/>
          <w:color w:val="auto"/>
        </w:rPr>
      </w:pPr>
    </w:p>
    <w:p>
      <w:pPr>
        <w:ind w:right="20" w:firstLine="886"/>
        <w:spacing w:after="0" w:line="273" w:lineRule="auto"/>
        <w:tabs>
          <w:tab w:leader="none" w:pos="1143" w:val="left"/>
        </w:tabs>
        <w:numPr>
          <w:ilvl w:val="0"/>
          <w:numId w:val="360"/>
        </w:numPr>
        <w:rPr>
          <w:rFonts w:ascii="Arial" w:cs="Arial" w:eastAsia="Arial" w:hAnsi="Arial"/>
          <w:sz w:val="17"/>
          <w:szCs w:val="17"/>
          <w:b w:val="1"/>
          <w:bCs w:val="1"/>
          <w:color w:val="auto"/>
        </w:rPr>
      </w:pPr>
      <w:r>
        <w:rPr>
          <w:rFonts w:ascii="Arial" w:cs="Arial" w:eastAsia="Arial" w:hAnsi="Arial"/>
          <w:sz w:val="17"/>
          <w:szCs w:val="17"/>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 or</w:t>
      </w:r>
    </w:p>
    <w:p>
      <w:pPr>
        <w:spacing w:after="0" w:line="70" w:lineRule="exact"/>
        <w:rPr>
          <w:rFonts w:ascii="Arial" w:cs="Arial" w:eastAsia="Arial" w:hAnsi="Arial"/>
          <w:sz w:val="17"/>
          <w:szCs w:val="17"/>
          <w:b w:val="1"/>
          <w:bCs w:val="1"/>
          <w:color w:val="auto"/>
        </w:rPr>
      </w:pPr>
    </w:p>
    <w:p>
      <w:pPr>
        <w:ind w:right="100" w:firstLine="886"/>
        <w:spacing w:after="0" w:line="257" w:lineRule="auto"/>
        <w:tabs>
          <w:tab w:leader="none" w:pos="1193" w:val="left"/>
        </w:tabs>
        <w:numPr>
          <w:ilvl w:val="0"/>
          <w:numId w:val="360"/>
        </w:numPr>
        <w:rPr>
          <w:rFonts w:ascii="Arial" w:cs="Arial" w:eastAsia="Arial" w:hAnsi="Arial"/>
          <w:sz w:val="18"/>
          <w:szCs w:val="18"/>
          <w:b w:val="1"/>
          <w:bCs w:val="1"/>
          <w:color w:val="auto"/>
        </w:rPr>
      </w:pPr>
      <w:r>
        <w:rPr>
          <w:rFonts w:ascii="Arial" w:cs="Arial" w:eastAsia="Arial" w:hAnsi="Arial"/>
          <w:sz w:val="18"/>
          <w:szCs w:val="18"/>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w:t>
      </w:r>
    </w:p>
    <w:p>
      <w:pPr>
        <w:spacing w:after="0" w:line="188" w:lineRule="exact"/>
        <w:rPr>
          <w:sz w:val="20"/>
          <w:szCs w:val="20"/>
          <w:color w:val="auto"/>
        </w:rPr>
      </w:pPr>
    </w:p>
    <w:p>
      <w:pPr>
        <w:ind w:firstLine="446"/>
        <w:spacing w:after="0" w:line="257" w:lineRule="auto"/>
        <w:rPr>
          <w:sz w:val="20"/>
          <w:szCs w:val="20"/>
          <w:color w:val="auto"/>
        </w:rPr>
      </w:pPr>
      <w:r>
        <w:rPr>
          <w:rFonts w:ascii="Arial" w:cs="Arial" w:eastAsia="Arial" w:hAnsi="Arial"/>
          <w:sz w:val="18"/>
          <w:szCs w:val="18"/>
          <w:color w:val="auto"/>
        </w:rPr>
        <w:t xml:space="preserve">Notwithstanding the foregoing definition or any other provision of the Plan, the term Change in Control will not include a sale of assets, merger or other transaction effected exclusively for the purpose of changing the domicile of the Company and the definition of Change in Control (or any analogous term) in an individual written agreement between the Company or any Affiliate and the Participant will supersede the foregoing definition with respect to Stock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no definition of Change in Control or any analogous term is set forth in such an individual written agreement, the foregoing definition will apply.</w:t>
      </w:r>
    </w:p>
    <w:p>
      <w:pPr>
        <w:spacing w:after="0" w:line="134" w:lineRule="exact"/>
        <w:rPr>
          <w:sz w:val="20"/>
          <w:szCs w:val="20"/>
          <w:color w:val="auto"/>
        </w:rPr>
      </w:pPr>
    </w:p>
    <w:p>
      <w:pPr>
        <w:ind w:left="680" w:hanging="226"/>
        <w:spacing w:after="0"/>
        <w:tabs>
          <w:tab w:leader="none" w:pos="680" w:val="left"/>
        </w:tabs>
        <w:numPr>
          <w:ilvl w:val="0"/>
          <w:numId w:val="3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 including any applicable regulations and guidance thereunder.</w:t>
      </w:r>
    </w:p>
    <w:p>
      <w:pPr>
        <w:spacing w:after="0" w:line="117" w:lineRule="exact"/>
        <w:rPr>
          <w:rFonts w:ascii="Arial" w:cs="Arial" w:eastAsia="Arial" w:hAnsi="Arial"/>
          <w:sz w:val="18"/>
          <w:szCs w:val="18"/>
          <w:b w:val="1"/>
          <w:bCs w:val="1"/>
          <w:color w:val="auto"/>
        </w:rPr>
      </w:pPr>
    </w:p>
    <w:p>
      <w:pPr>
        <w:ind w:left="700" w:hanging="246"/>
        <w:spacing w:after="0"/>
        <w:tabs>
          <w:tab w:leader="none" w:pos="700" w:val="left"/>
        </w:tabs>
        <w:numPr>
          <w:ilvl w:val="0"/>
          <w:numId w:val="361"/>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a committee of one or more Directors to whom authority has been delegated by the Board in accordance with Section 2(c).</w:t>
      </w:r>
    </w:p>
    <w:p>
      <w:pPr>
        <w:spacing w:after="0" w:line="140" w:lineRule="exact"/>
        <w:rPr>
          <w:rFonts w:ascii="Arial" w:cs="Arial" w:eastAsia="Arial" w:hAnsi="Arial"/>
          <w:sz w:val="16"/>
          <w:szCs w:val="16"/>
          <w:b w:val="1"/>
          <w:bCs w:val="1"/>
          <w:color w:val="auto"/>
        </w:rPr>
      </w:pPr>
    </w:p>
    <w:p>
      <w:pPr>
        <w:ind w:left="720" w:hanging="266"/>
        <w:spacing w:after="0"/>
        <w:tabs>
          <w:tab w:leader="none" w:pos="720" w:val="left"/>
        </w:tabs>
        <w:numPr>
          <w:ilvl w:val="0"/>
          <w:numId w:val="3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117" w:lineRule="exact"/>
        <w:rPr>
          <w:rFonts w:ascii="Arial" w:cs="Arial" w:eastAsia="Arial" w:hAnsi="Arial"/>
          <w:sz w:val="18"/>
          <w:szCs w:val="18"/>
          <w:b w:val="1"/>
          <w:bCs w:val="1"/>
          <w:color w:val="auto"/>
        </w:rPr>
      </w:pPr>
    </w:p>
    <w:p>
      <w:pPr>
        <w:ind w:left="660" w:hanging="206"/>
        <w:spacing w:after="0"/>
        <w:tabs>
          <w:tab w:leader="none" w:pos="660" w:val="left"/>
        </w:tabs>
        <w:numPr>
          <w:ilvl w:val="0"/>
          <w:numId w:val="3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Aquantia Corp., a Delaware corporation.</w:t>
      </w:r>
    </w:p>
    <w:p>
      <w:pPr>
        <w:spacing w:after="0" w:line="117" w:lineRule="exact"/>
        <w:rPr>
          <w:rFonts w:ascii="Arial" w:cs="Arial" w:eastAsia="Arial" w:hAnsi="Arial"/>
          <w:sz w:val="18"/>
          <w:szCs w:val="18"/>
          <w:b w:val="1"/>
          <w:bCs w:val="1"/>
          <w:color w:val="auto"/>
        </w:rPr>
      </w:pPr>
    </w:p>
    <w:p>
      <w:pPr>
        <w:ind w:right="160" w:firstLine="454"/>
        <w:spacing w:after="0" w:line="312" w:lineRule="auto"/>
        <w:tabs>
          <w:tab w:leader="none" w:pos="671" w:val="left"/>
        </w:tabs>
        <w:numPr>
          <w:ilvl w:val="0"/>
          <w:numId w:val="361"/>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Consultant</w:t>
      </w:r>
      <w:r>
        <w:rPr>
          <w:rFonts w:ascii="Arial" w:cs="Arial" w:eastAsia="Arial" w:hAnsi="Arial"/>
          <w:sz w:val="16"/>
          <w:szCs w:val="16"/>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w:t>
      </w:r>
    </w:p>
    <w:p>
      <w:pPr>
        <w:spacing w:after="0" w:line="38" w:lineRule="exact"/>
        <w:rPr>
          <w:rFonts w:ascii="Arial" w:cs="Arial" w:eastAsia="Arial" w:hAnsi="Arial"/>
          <w:sz w:val="16"/>
          <w:szCs w:val="16"/>
          <w:b w:val="1"/>
          <w:bCs w:val="1"/>
          <w:color w:val="auto"/>
        </w:rPr>
      </w:pPr>
    </w:p>
    <w:p>
      <w:pPr>
        <w:ind w:firstLine="454"/>
        <w:spacing w:after="0" w:line="253" w:lineRule="auto"/>
        <w:tabs>
          <w:tab w:leader="none" w:pos="711" w:val="left"/>
        </w:tabs>
        <w:numPr>
          <w:ilvl w:val="0"/>
          <w:numId w:val="3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Continuous Service</w:t>
      </w:r>
      <w:r>
        <w:rPr>
          <w:rFonts w:ascii="Arial" w:cs="Arial" w:eastAsia="Arial" w:hAnsi="Arial"/>
          <w:sz w:val="18"/>
          <w:szCs w:val="18"/>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To the extent permitted by law, the Board or the chief executive officer of the Company, in that party’s sole discretion, may determine whether Continuous Service will be considered interrupted in the case of (i) any leave of absence approved by the Board or chief executive officer, including sick leave, military leave or any other personal leave, or (ii) transfers between the Company, an</w:t>
      </w:r>
    </w:p>
    <w:p>
      <w:pPr>
        <w:sectPr>
          <w:pgSz w:w="11900" w:h="16838" w:orient="portrait"/>
          <w:cols w:equalWidth="0" w:num="1">
            <w:col w:w="11400"/>
          </w:cols>
          <w:pgMar w:left="240" w:top="449" w:right="259" w:bottom="1440" w:gutter="0" w:footer="0" w:header="0"/>
        </w:sectPr>
      </w:pPr>
    </w:p>
    <w:bookmarkStart w:id="249" w:name="page250"/>
    <w:bookmarkEnd w:id="249"/>
    <w:p>
      <w:pPr>
        <w:ind w:right="320"/>
        <w:spacing w:after="0" w:line="264" w:lineRule="auto"/>
        <w:rPr>
          <w:sz w:val="20"/>
          <w:szCs w:val="20"/>
          <w:color w:val="auto"/>
        </w:rPr>
      </w:pPr>
      <w:r>
        <w:rPr>
          <w:rFonts w:ascii="Arial" w:cs="Arial" w:eastAsia="Arial" w:hAnsi="Arial"/>
          <w:sz w:val="18"/>
          <w:szCs w:val="18"/>
          <w:color w:val="auto"/>
        </w:rPr>
        <w:t>Affiliate, or their successors. Notwithstanding the foregoing, a leave of absence will be treated as Continuous Service for purposes of vesting in a Stock Award only to such extent as may be provided in the Company’s leave of absence policy, in the written terms of any leave of absence agreement or policy applicable to the Participant, or as otherwise required by law.</w:t>
      </w:r>
    </w:p>
    <w:p>
      <w:pPr>
        <w:spacing w:after="0" w:line="73" w:lineRule="exact"/>
        <w:rPr>
          <w:sz w:val="20"/>
          <w:szCs w:val="20"/>
          <w:color w:val="auto"/>
        </w:rPr>
      </w:pPr>
    </w:p>
    <w:p>
      <w:pPr>
        <w:ind w:left="660" w:hanging="206"/>
        <w:spacing w:after="0"/>
        <w:tabs>
          <w:tab w:leader="none" w:pos="660" w:val="left"/>
        </w:tabs>
        <w:numPr>
          <w:ilvl w:val="0"/>
          <w:numId w:val="36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Corporate Transaction</w:t>
      </w:r>
      <w:r>
        <w:rPr>
          <w:rFonts w:ascii="Arial" w:cs="Arial" w:eastAsia="Arial" w:hAnsi="Arial"/>
          <w:sz w:val="16"/>
          <w:szCs w:val="16"/>
          <w:color w:val="auto"/>
        </w:rPr>
        <w:t>” means the consummation,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2" w:lineRule="exact"/>
        <w:rPr>
          <w:rFonts w:ascii="Arial" w:cs="Arial" w:eastAsia="Arial" w:hAnsi="Arial"/>
          <w:sz w:val="16"/>
          <w:szCs w:val="16"/>
          <w:b w:val="1"/>
          <w:bCs w:val="1"/>
          <w:color w:val="auto"/>
        </w:rPr>
      </w:pPr>
    </w:p>
    <w:p>
      <w:pPr>
        <w:ind w:right="660" w:firstLine="886"/>
        <w:spacing w:after="0" w:line="277" w:lineRule="auto"/>
        <w:tabs>
          <w:tab w:leader="none" w:pos="1093" w:val="left"/>
        </w:tabs>
        <w:numPr>
          <w:ilvl w:val="1"/>
          <w:numId w:val="362"/>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1160" w:hanging="274"/>
        <w:spacing w:after="0"/>
        <w:tabs>
          <w:tab w:leader="none" w:pos="1160" w:val="left"/>
        </w:tabs>
        <w:numPr>
          <w:ilvl w:val="1"/>
          <w:numId w:val="362"/>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90% of the outstanding securities of the Company;</w:t>
      </w:r>
    </w:p>
    <w:p>
      <w:pPr>
        <w:spacing w:after="0" w:line="117" w:lineRule="exact"/>
        <w:rPr>
          <w:rFonts w:ascii="Arial" w:cs="Arial" w:eastAsia="Arial" w:hAnsi="Arial"/>
          <w:sz w:val="18"/>
          <w:szCs w:val="18"/>
          <w:b w:val="1"/>
          <w:bCs w:val="1"/>
          <w:color w:val="auto"/>
        </w:rPr>
      </w:pPr>
    </w:p>
    <w:p>
      <w:pPr>
        <w:ind w:left="1200" w:hanging="314"/>
        <w:spacing w:after="0"/>
        <w:tabs>
          <w:tab w:leader="none" w:pos="1200" w:val="left"/>
        </w:tabs>
        <w:numPr>
          <w:ilvl w:val="1"/>
          <w:numId w:val="362"/>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23" w:lineRule="exact"/>
        <w:rPr>
          <w:rFonts w:ascii="Arial" w:cs="Arial" w:eastAsia="Arial" w:hAnsi="Arial"/>
          <w:sz w:val="18"/>
          <w:szCs w:val="18"/>
          <w:b w:val="1"/>
          <w:bCs w:val="1"/>
          <w:color w:val="auto"/>
        </w:rPr>
      </w:pPr>
    </w:p>
    <w:p>
      <w:pPr>
        <w:ind w:right="280" w:firstLine="886"/>
        <w:spacing w:after="0" w:line="255" w:lineRule="auto"/>
        <w:tabs>
          <w:tab w:leader="none" w:pos="1183" w:val="left"/>
        </w:tabs>
        <w:numPr>
          <w:ilvl w:val="1"/>
          <w:numId w:val="362"/>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82" w:lineRule="exact"/>
        <w:rPr>
          <w:rFonts w:ascii="Arial" w:cs="Arial" w:eastAsia="Arial" w:hAnsi="Arial"/>
          <w:sz w:val="18"/>
          <w:szCs w:val="18"/>
          <w:b w:val="1"/>
          <w:bCs w:val="1"/>
          <w:color w:val="auto"/>
        </w:rPr>
      </w:pPr>
    </w:p>
    <w:p>
      <w:pPr>
        <w:ind w:left="760" w:hanging="306"/>
        <w:spacing w:after="0"/>
        <w:tabs>
          <w:tab w:leader="none" w:pos="760"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117" w:lineRule="exact"/>
        <w:rPr>
          <w:rFonts w:ascii="Arial" w:cs="Arial" w:eastAsia="Arial" w:hAnsi="Arial"/>
          <w:sz w:val="18"/>
          <w:szCs w:val="18"/>
          <w:b w:val="1"/>
          <w:bCs w:val="1"/>
          <w:color w:val="auto"/>
        </w:rPr>
      </w:pPr>
    </w:p>
    <w:p>
      <w:pPr>
        <w:ind w:firstLine="454"/>
        <w:spacing w:after="0" w:line="259" w:lineRule="auto"/>
        <w:tabs>
          <w:tab w:leader="none" w:pos="711"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12 months, as provided in Sections 22(e)(3) and 409A(a)(2)(c)(i) of the Code, and will be determined by the Board on the basis of such medical evidence as the Board deems warranted under the circumstances.</w:t>
      </w:r>
    </w:p>
    <w:p>
      <w:pPr>
        <w:spacing w:after="0" w:line="78" w:lineRule="exact"/>
        <w:rPr>
          <w:rFonts w:ascii="Arial" w:cs="Arial" w:eastAsia="Arial" w:hAnsi="Arial"/>
          <w:sz w:val="18"/>
          <w:szCs w:val="18"/>
          <w:b w:val="1"/>
          <w:bCs w:val="1"/>
          <w:color w:val="auto"/>
        </w:rPr>
      </w:pPr>
    </w:p>
    <w:p>
      <w:pPr>
        <w:ind w:left="700" w:hanging="246"/>
        <w:spacing w:after="0"/>
        <w:tabs>
          <w:tab w:leader="none" w:pos="700"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this Plan, which is February 13, 2015.</w:t>
      </w:r>
    </w:p>
    <w:p>
      <w:pPr>
        <w:spacing w:after="0" w:line="117" w:lineRule="exact"/>
        <w:rPr>
          <w:rFonts w:ascii="Arial" w:cs="Arial" w:eastAsia="Arial" w:hAnsi="Arial"/>
          <w:sz w:val="18"/>
          <w:szCs w:val="18"/>
          <w:b w:val="1"/>
          <w:bCs w:val="1"/>
          <w:color w:val="auto"/>
        </w:rPr>
      </w:pPr>
    </w:p>
    <w:p>
      <w:pPr>
        <w:ind w:right="520" w:firstLine="454"/>
        <w:spacing w:after="0" w:line="277" w:lineRule="auto"/>
        <w:tabs>
          <w:tab w:leader="none" w:pos="711"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720" w:hanging="266"/>
        <w:spacing w:after="0"/>
        <w:tabs>
          <w:tab w:leader="none" w:pos="720"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700" w:hanging="246"/>
        <w:spacing w:after="0"/>
        <w:tabs>
          <w:tab w:leader="none" w:pos="700"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117" w:lineRule="exact"/>
        <w:rPr>
          <w:rFonts w:ascii="Arial" w:cs="Arial" w:eastAsia="Arial" w:hAnsi="Arial"/>
          <w:sz w:val="18"/>
          <w:szCs w:val="18"/>
          <w:b w:val="1"/>
          <w:bCs w:val="1"/>
          <w:color w:val="auto"/>
        </w:rPr>
      </w:pPr>
    </w:p>
    <w:p>
      <w:pPr>
        <w:ind w:right="180" w:firstLine="454"/>
        <w:spacing w:after="0" w:line="291" w:lineRule="auto"/>
        <w:tabs>
          <w:tab w:leader="none" w:pos="681" w:val="left"/>
        </w:tabs>
        <w:numPr>
          <w:ilvl w:val="0"/>
          <w:numId w:val="36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Exchange Act Person</w:t>
      </w:r>
      <w:r>
        <w:rPr>
          <w:rFonts w:ascii="Arial" w:cs="Arial" w:eastAsia="Arial" w:hAnsi="Arial"/>
          <w:sz w:val="16"/>
          <w:szCs w:val="16"/>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 registered public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Effective Date, is the Owner, directly or indirectly, of securities of the Company representing more than 50% of the combined voting power of the Company’s then outstanding securities.</w:t>
      </w:r>
    </w:p>
    <w:p>
      <w:pPr>
        <w:spacing w:after="0" w:line="59" w:lineRule="exact"/>
        <w:rPr>
          <w:rFonts w:ascii="Arial" w:cs="Arial" w:eastAsia="Arial" w:hAnsi="Arial"/>
          <w:sz w:val="16"/>
          <w:szCs w:val="16"/>
          <w:b w:val="1"/>
          <w:bCs w:val="1"/>
          <w:color w:val="auto"/>
        </w:rPr>
      </w:pPr>
    </w:p>
    <w:p>
      <w:pPr>
        <w:ind w:left="680" w:hanging="226"/>
        <w:spacing w:after="0"/>
        <w:tabs>
          <w:tab w:leader="none" w:pos="680" w:val="left"/>
        </w:tabs>
        <w:numPr>
          <w:ilvl w:val="0"/>
          <w:numId w:val="3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right="60" w:firstLine="886"/>
        <w:spacing w:after="0" w:line="312" w:lineRule="auto"/>
        <w:tabs>
          <w:tab w:leader="none" w:pos="1093" w:val="left"/>
        </w:tabs>
        <w:numPr>
          <w:ilvl w:val="1"/>
          <w:numId w:val="362"/>
        </w:numPr>
        <w:rPr>
          <w:rFonts w:ascii="Arial" w:cs="Arial" w:eastAsia="Arial" w:hAnsi="Arial"/>
          <w:sz w:val="16"/>
          <w:szCs w:val="16"/>
          <w:b w:val="1"/>
          <w:bCs w:val="1"/>
          <w:color w:val="auto"/>
        </w:rPr>
      </w:pPr>
      <w:r>
        <w:rPr>
          <w:rFonts w:ascii="Arial" w:cs="Arial" w:eastAsia="Arial" w:hAnsi="Arial"/>
          <w:sz w:val="16"/>
          <w:szCs w:val="16"/>
          <w:color w:val="auto"/>
        </w:rPr>
        <w:t>If the Common Stock is listed on any established stock exchange or traded on any established market, the Fair Market Value of a share of Common Stock will be, unless otherwise determined by the Board, the closing sales price for such stock as quoted on such exchange or market (or the exchange or market with the greatest volume of trading in the Common Stock) on the date of determination, as reported in a source the Board deems reliable.</w:t>
      </w:r>
    </w:p>
    <w:p>
      <w:pPr>
        <w:sectPr>
          <w:pgSz w:w="11900" w:h="16838" w:orient="portrait"/>
          <w:cols w:equalWidth="0" w:num="1">
            <w:col w:w="11400"/>
          </w:cols>
          <w:pgMar w:left="240" w:top="450" w:right="259" w:bottom="1440" w:gutter="0" w:footer="0" w:header="0"/>
        </w:sectPr>
      </w:pPr>
    </w:p>
    <w:bookmarkStart w:id="250" w:name="page251"/>
    <w:bookmarkEnd w:id="250"/>
    <w:p>
      <w:pPr>
        <w:ind w:right="240" w:firstLine="886"/>
        <w:spacing w:after="0" w:line="277" w:lineRule="auto"/>
        <w:tabs>
          <w:tab w:leader="none" w:pos="1143" w:val="left"/>
        </w:tabs>
        <w:numPr>
          <w:ilvl w:val="1"/>
          <w:numId w:val="363"/>
        </w:numPr>
        <w:rPr>
          <w:rFonts w:ascii="Arial" w:cs="Arial" w:eastAsia="Arial" w:hAnsi="Arial"/>
          <w:sz w:val="18"/>
          <w:szCs w:val="18"/>
          <w:b w:val="1"/>
          <w:bCs w:val="1"/>
          <w:color w:val="auto"/>
        </w:rPr>
      </w:pPr>
      <w:r>
        <w:rPr>
          <w:rFonts w:ascii="Arial" w:cs="Arial" w:eastAsia="Arial" w:hAnsi="Arial"/>
          <w:sz w:val="18"/>
          <w:szCs w:val="18"/>
          <w:color w:val="auto"/>
        </w:rPr>
        <w:t>Unless otherwise provided by the Board, if there is no closing sales price for the Common Stock on the date of determination, then the Fair Market Value will be the closing selling price on the last preceding date for which such quotation exists.</w:t>
      </w:r>
    </w:p>
    <w:p>
      <w:pPr>
        <w:spacing w:after="0" w:line="62" w:lineRule="exact"/>
        <w:rPr>
          <w:rFonts w:ascii="Arial" w:cs="Arial" w:eastAsia="Arial" w:hAnsi="Arial"/>
          <w:sz w:val="18"/>
          <w:szCs w:val="18"/>
          <w:b w:val="1"/>
          <w:bCs w:val="1"/>
          <w:color w:val="auto"/>
        </w:rPr>
      </w:pPr>
    </w:p>
    <w:p>
      <w:pPr>
        <w:ind w:right="100" w:firstLine="886"/>
        <w:spacing w:after="0" w:line="277" w:lineRule="auto"/>
        <w:tabs>
          <w:tab w:leader="none" w:pos="1193" w:val="left"/>
        </w:tabs>
        <w:numPr>
          <w:ilvl w:val="1"/>
          <w:numId w:val="363"/>
        </w:numPr>
        <w:rPr>
          <w:rFonts w:ascii="Arial" w:cs="Arial" w:eastAsia="Arial" w:hAnsi="Arial"/>
          <w:sz w:val="18"/>
          <w:szCs w:val="18"/>
          <w:b w:val="1"/>
          <w:bCs w:val="1"/>
          <w:color w:val="auto"/>
        </w:rPr>
      </w:pPr>
      <w:r>
        <w:rPr>
          <w:rFonts w:ascii="Arial" w:cs="Arial" w:eastAsia="Arial" w:hAnsi="Arial"/>
          <w:sz w:val="18"/>
          <w:szCs w:val="18"/>
          <w:color w:val="auto"/>
        </w:rPr>
        <w:t>In the absence of such markets for the Common Stock, the Fair Market Value will be determined by the Board in good faith and in a manner that complies with Sections 409A and 422 of the Code.</w:t>
      </w:r>
    </w:p>
    <w:p>
      <w:pPr>
        <w:spacing w:after="0" w:line="62" w:lineRule="exact"/>
        <w:rPr>
          <w:rFonts w:ascii="Arial" w:cs="Arial" w:eastAsia="Arial" w:hAnsi="Arial"/>
          <w:sz w:val="18"/>
          <w:szCs w:val="18"/>
          <w:b w:val="1"/>
          <w:bCs w:val="1"/>
          <w:color w:val="auto"/>
        </w:rPr>
      </w:pPr>
    </w:p>
    <w:p>
      <w:pPr>
        <w:ind w:right="400" w:firstLine="454"/>
        <w:spacing w:after="0" w:line="277" w:lineRule="auto"/>
        <w:tabs>
          <w:tab w:leader="none" w:pos="711" w:val="left"/>
        </w:tabs>
        <w:numPr>
          <w:ilvl w:val="0"/>
          <w:numId w:val="3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of the Plan that is intended to be, and qualifies as, an “incentive stock option” within the meaning of Section 422 of the Code.</w:t>
      </w:r>
    </w:p>
    <w:p>
      <w:pPr>
        <w:spacing w:after="0" w:line="62" w:lineRule="exact"/>
        <w:rPr>
          <w:rFonts w:ascii="Arial" w:cs="Arial" w:eastAsia="Arial" w:hAnsi="Arial"/>
          <w:sz w:val="18"/>
          <w:szCs w:val="18"/>
          <w:b w:val="1"/>
          <w:bCs w:val="1"/>
          <w:color w:val="auto"/>
        </w:rPr>
      </w:pPr>
    </w:p>
    <w:p>
      <w:pPr>
        <w:ind w:left="700" w:hanging="246"/>
        <w:spacing w:after="0"/>
        <w:tabs>
          <w:tab w:leader="none" w:pos="700" w:val="left"/>
        </w:tabs>
        <w:numPr>
          <w:ilvl w:val="0"/>
          <w:numId w:val="364"/>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Nonstatutory Stock Option</w:t>
      </w:r>
      <w:r>
        <w:rPr>
          <w:rFonts w:ascii="Arial" w:cs="Arial" w:eastAsia="Arial" w:hAnsi="Arial"/>
          <w:sz w:val="17"/>
          <w:szCs w:val="17"/>
          <w:color w:val="auto"/>
        </w:rPr>
        <w:t>” means any Option granted pursuant to Section 5 of the Plan that does not qualify as an Incentive Stock Option.</w:t>
      </w:r>
    </w:p>
    <w:p>
      <w:pPr>
        <w:spacing w:after="0" w:line="128" w:lineRule="exact"/>
        <w:rPr>
          <w:rFonts w:ascii="Arial" w:cs="Arial" w:eastAsia="Arial" w:hAnsi="Arial"/>
          <w:sz w:val="17"/>
          <w:szCs w:val="17"/>
          <w:b w:val="1"/>
          <w:bCs w:val="1"/>
          <w:color w:val="auto"/>
        </w:rPr>
      </w:pPr>
    </w:p>
    <w:p>
      <w:pPr>
        <w:ind w:left="740" w:hanging="286"/>
        <w:spacing w:after="0"/>
        <w:tabs>
          <w:tab w:leader="none" w:pos="740" w:val="left"/>
        </w:tabs>
        <w:numPr>
          <w:ilvl w:val="0"/>
          <w:numId w:val="3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any person designated by the Company as an officer.</w:t>
      </w:r>
    </w:p>
    <w:p>
      <w:pPr>
        <w:spacing w:after="0" w:line="117" w:lineRule="exact"/>
        <w:rPr>
          <w:rFonts w:ascii="Arial" w:cs="Arial" w:eastAsia="Arial" w:hAnsi="Arial"/>
          <w:sz w:val="18"/>
          <w:szCs w:val="18"/>
          <w:b w:val="1"/>
          <w:bCs w:val="1"/>
          <w:color w:val="auto"/>
        </w:rPr>
      </w:pPr>
    </w:p>
    <w:p>
      <w:pPr>
        <w:ind w:left="700" w:hanging="246"/>
        <w:spacing w:after="0"/>
        <w:tabs>
          <w:tab w:leader="none" w:pos="700" w:val="left"/>
        </w:tabs>
        <w:numPr>
          <w:ilvl w:val="0"/>
          <w:numId w:val="36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140" w:lineRule="exact"/>
        <w:rPr>
          <w:rFonts w:ascii="Arial" w:cs="Arial" w:eastAsia="Arial" w:hAnsi="Arial"/>
          <w:sz w:val="16"/>
          <w:szCs w:val="16"/>
          <w:b w:val="1"/>
          <w:bCs w:val="1"/>
          <w:color w:val="auto"/>
        </w:rPr>
      </w:pPr>
    </w:p>
    <w:p>
      <w:pPr>
        <w:ind w:right="400" w:firstLine="454"/>
        <w:spacing w:after="0" w:line="277" w:lineRule="auto"/>
        <w:tabs>
          <w:tab w:leader="none" w:pos="700" w:val="left"/>
        </w:tabs>
        <w:numPr>
          <w:ilvl w:val="0"/>
          <w:numId w:val="3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an Optionholder evidencing the terms and conditions of an Option grant. Each Option Agreement will be subject to the terms and conditions of the Plan.</w:t>
      </w:r>
    </w:p>
    <w:p>
      <w:pPr>
        <w:spacing w:after="0" w:line="62" w:lineRule="exact"/>
        <w:rPr>
          <w:rFonts w:ascii="Arial" w:cs="Arial" w:eastAsia="Arial" w:hAnsi="Arial"/>
          <w:sz w:val="18"/>
          <w:szCs w:val="18"/>
          <w:b w:val="1"/>
          <w:bCs w:val="1"/>
          <w:color w:val="auto"/>
        </w:rPr>
      </w:pPr>
    </w:p>
    <w:p>
      <w:pPr>
        <w:ind w:left="700" w:hanging="246"/>
        <w:spacing w:after="0"/>
        <w:tabs>
          <w:tab w:leader="none" w:pos="700" w:val="left"/>
        </w:tabs>
        <w:numPr>
          <w:ilvl w:val="0"/>
          <w:numId w:val="36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Optionholder</w:t>
      </w:r>
      <w:r>
        <w:rPr>
          <w:rFonts w:ascii="Arial" w:cs="Arial" w:eastAsia="Arial" w:hAnsi="Arial"/>
          <w:sz w:val="16"/>
          <w:szCs w:val="16"/>
          <w:color w:val="auto"/>
        </w:rPr>
        <w:t>” means a person to whom an Option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Option.</w:t>
      </w:r>
    </w:p>
    <w:p>
      <w:pPr>
        <w:spacing w:after="0" w:line="103" w:lineRule="exact"/>
        <w:rPr>
          <w:sz w:val="20"/>
          <w:szCs w:val="20"/>
          <w:color w:val="auto"/>
        </w:rPr>
      </w:pPr>
    </w:p>
    <w:p>
      <w:pPr>
        <w:ind w:right="340" w:firstLine="454"/>
        <w:spacing w:after="0" w:line="277" w:lineRule="auto"/>
        <w:tabs>
          <w:tab w:leader="none" w:pos="791"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Other Stock Award</w:t>
      </w:r>
      <w:r>
        <w:rPr>
          <w:rFonts w:ascii="Arial" w:cs="Arial" w:eastAsia="Arial" w:hAnsi="Arial"/>
          <w:sz w:val="18"/>
          <w:szCs w:val="18"/>
          <w:color w:val="auto"/>
        </w:rPr>
        <w:t>” means an award based in whole or in part by reference to the Common Stock which is granted pursuant to the terms and conditions of Section 6(c).</w:t>
      </w:r>
    </w:p>
    <w:p>
      <w:pPr>
        <w:spacing w:after="0" w:line="62" w:lineRule="exact"/>
        <w:rPr>
          <w:rFonts w:ascii="Arial" w:cs="Arial" w:eastAsia="Arial" w:hAnsi="Arial"/>
          <w:sz w:val="18"/>
          <w:szCs w:val="18"/>
          <w:b w:val="1"/>
          <w:bCs w:val="1"/>
          <w:color w:val="auto"/>
        </w:rPr>
      </w:pPr>
    </w:p>
    <w:p>
      <w:pPr>
        <w:ind w:right="200" w:firstLine="454"/>
        <w:spacing w:after="0" w:line="308" w:lineRule="auto"/>
        <w:tabs>
          <w:tab w:leader="none" w:pos="811" w:val="left"/>
        </w:tabs>
        <w:numPr>
          <w:ilvl w:val="0"/>
          <w:numId w:val="365"/>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Other Stock Award Agreement</w:t>
      </w:r>
      <w:r>
        <w:rPr>
          <w:rFonts w:ascii="Arial" w:cs="Arial" w:eastAsia="Arial" w:hAnsi="Arial"/>
          <w:sz w:val="17"/>
          <w:szCs w:val="17"/>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38" w:lineRule="exact"/>
        <w:rPr>
          <w:rFonts w:ascii="Arial" w:cs="Arial" w:eastAsia="Arial" w:hAnsi="Arial"/>
          <w:sz w:val="17"/>
          <w:szCs w:val="17"/>
          <w:b w:val="1"/>
          <w:bCs w:val="1"/>
          <w:color w:val="auto"/>
        </w:rPr>
      </w:pPr>
    </w:p>
    <w:p>
      <w:pPr>
        <w:ind w:right="80" w:firstLine="454"/>
        <w:spacing w:after="0" w:line="286" w:lineRule="auto"/>
        <w:tabs>
          <w:tab w:leader="none" w:pos="770" w:val="left"/>
        </w:tabs>
        <w:numPr>
          <w:ilvl w:val="0"/>
          <w:numId w:val="365"/>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Own,</w:t>
      </w:r>
      <w:r>
        <w:rPr>
          <w:rFonts w:ascii="Arial" w:cs="Arial" w:eastAsia="Arial" w:hAnsi="Arial"/>
          <w:sz w:val="17"/>
          <w:szCs w:val="17"/>
          <w:color w:val="auto"/>
        </w:rPr>
        <w:t>” “</w:t>
      </w:r>
      <w:r>
        <w:rPr>
          <w:rFonts w:ascii="Arial" w:cs="Arial" w:eastAsia="Arial" w:hAnsi="Arial"/>
          <w:sz w:val="17"/>
          <w:szCs w:val="17"/>
          <w:b w:val="1"/>
          <w:bCs w:val="1"/>
          <w:i w:val="1"/>
          <w:iCs w:val="1"/>
          <w:color w:val="auto"/>
        </w:rPr>
        <w:t>Owned,</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Ownership</w:t>
      </w:r>
      <w:r>
        <w:rPr>
          <w:rFonts w:ascii="Arial" w:cs="Arial" w:eastAsia="Arial" w:hAnsi="Arial"/>
          <w:sz w:val="17"/>
          <w:szCs w:val="17"/>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57" w:lineRule="exact"/>
        <w:rPr>
          <w:rFonts w:ascii="Arial" w:cs="Arial" w:eastAsia="Arial" w:hAnsi="Arial"/>
          <w:sz w:val="17"/>
          <w:szCs w:val="17"/>
          <w:b w:val="1"/>
          <w:bCs w:val="1"/>
          <w:color w:val="auto"/>
        </w:rPr>
      </w:pPr>
    </w:p>
    <w:p>
      <w:pPr>
        <w:ind w:firstLine="454"/>
        <w:spacing w:after="0" w:line="277" w:lineRule="auto"/>
        <w:tabs>
          <w:tab w:leader="none" w:pos="811"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means a person to whom a Stock Award is granted pursuant to the Plan or, if applicable, such other person who holds an outstanding Stock Award.</w:t>
      </w:r>
    </w:p>
    <w:p>
      <w:pPr>
        <w:spacing w:after="0" w:line="116" w:lineRule="exact"/>
        <w:rPr>
          <w:rFonts w:ascii="Arial" w:cs="Arial" w:eastAsia="Arial" w:hAnsi="Arial"/>
          <w:sz w:val="18"/>
          <w:szCs w:val="18"/>
          <w:b w:val="1"/>
          <w:bCs w:val="1"/>
          <w:color w:val="auto"/>
        </w:rPr>
      </w:pPr>
    </w:p>
    <w:p>
      <w:pPr>
        <w:ind w:left="780" w:hanging="326"/>
        <w:spacing w:after="0"/>
        <w:tabs>
          <w:tab w:leader="none" w:pos="780"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Plan</w:t>
      </w:r>
      <w:r>
        <w:rPr>
          <w:rFonts w:ascii="Arial" w:cs="Arial" w:eastAsia="Arial" w:hAnsi="Arial"/>
          <w:sz w:val="18"/>
          <w:szCs w:val="18"/>
          <w:color w:val="auto"/>
        </w:rPr>
        <w:t>” means this Aquantia Corp. 2015 Equity Incentive Plan, as it may be amended.</w:t>
      </w:r>
    </w:p>
    <w:p>
      <w:pPr>
        <w:spacing w:after="0" w:line="117" w:lineRule="exact"/>
        <w:rPr>
          <w:rFonts w:ascii="Arial" w:cs="Arial" w:eastAsia="Arial" w:hAnsi="Arial"/>
          <w:sz w:val="18"/>
          <w:szCs w:val="18"/>
          <w:b w:val="1"/>
          <w:bCs w:val="1"/>
          <w:color w:val="auto"/>
        </w:rPr>
      </w:pPr>
    </w:p>
    <w:p>
      <w:pPr>
        <w:ind w:left="740" w:hanging="286"/>
        <w:spacing w:after="0"/>
        <w:tabs>
          <w:tab w:leader="none" w:pos="740" w:val="left"/>
        </w:tabs>
        <w:numPr>
          <w:ilvl w:val="0"/>
          <w:numId w:val="36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140" w:lineRule="exact"/>
        <w:rPr>
          <w:rFonts w:ascii="Arial" w:cs="Arial" w:eastAsia="Arial" w:hAnsi="Arial"/>
          <w:sz w:val="16"/>
          <w:szCs w:val="16"/>
          <w:b w:val="1"/>
          <w:bCs w:val="1"/>
          <w:color w:val="auto"/>
        </w:rPr>
      </w:pPr>
    </w:p>
    <w:p>
      <w:pPr>
        <w:ind w:right="140" w:firstLine="454"/>
        <w:spacing w:after="0" w:line="342" w:lineRule="auto"/>
        <w:tabs>
          <w:tab w:leader="none" w:pos="791" w:val="left"/>
        </w:tabs>
        <w:numPr>
          <w:ilvl w:val="0"/>
          <w:numId w:val="36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 Agreement</w:t>
      </w:r>
      <w:r>
        <w:rPr>
          <w:rFonts w:ascii="Arial" w:cs="Arial" w:eastAsia="Arial" w:hAnsi="Arial"/>
          <w:sz w:val="16"/>
          <w:szCs w:val="16"/>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5" w:lineRule="exact"/>
        <w:rPr>
          <w:rFonts w:ascii="Arial" w:cs="Arial" w:eastAsia="Arial" w:hAnsi="Arial"/>
          <w:sz w:val="16"/>
          <w:szCs w:val="16"/>
          <w:b w:val="1"/>
          <w:bCs w:val="1"/>
          <w:color w:val="auto"/>
        </w:rPr>
      </w:pPr>
    </w:p>
    <w:p>
      <w:pPr>
        <w:ind w:right="620" w:firstLine="454"/>
        <w:spacing w:after="0" w:line="277" w:lineRule="auto"/>
        <w:tabs>
          <w:tab w:leader="none" w:pos="811"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w:t>
      </w:r>
      <w:r>
        <w:rPr>
          <w:rFonts w:ascii="Arial" w:cs="Arial" w:eastAsia="Arial" w:hAnsi="Arial"/>
          <w:sz w:val="18"/>
          <w:szCs w:val="18"/>
          <w:color w:val="auto"/>
        </w:rPr>
        <w:t>” means a right to receive shares of Common Stock which is granted pursuant to the terms and conditions of Section 6(b).</w:t>
      </w:r>
    </w:p>
    <w:p>
      <w:pPr>
        <w:spacing w:after="0" w:line="62" w:lineRule="exact"/>
        <w:rPr>
          <w:rFonts w:ascii="Arial" w:cs="Arial" w:eastAsia="Arial" w:hAnsi="Arial"/>
          <w:sz w:val="18"/>
          <w:szCs w:val="18"/>
          <w:b w:val="1"/>
          <w:bCs w:val="1"/>
          <w:color w:val="auto"/>
        </w:rPr>
      </w:pPr>
    </w:p>
    <w:p>
      <w:pPr>
        <w:ind w:right="240" w:firstLine="454"/>
        <w:spacing w:after="0" w:line="264" w:lineRule="auto"/>
        <w:tabs>
          <w:tab w:leader="none" w:pos="711"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 Agreement</w:t>
      </w:r>
      <w:r>
        <w:rPr>
          <w:rFonts w:ascii="Arial" w:cs="Arial" w:eastAsia="Arial" w:hAnsi="Arial"/>
          <w:sz w:val="18"/>
          <w:szCs w:val="18"/>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73" w:lineRule="exact"/>
        <w:rPr>
          <w:rFonts w:ascii="Arial" w:cs="Arial" w:eastAsia="Arial" w:hAnsi="Arial"/>
          <w:sz w:val="18"/>
          <w:szCs w:val="18"/>
          <w:b w:val="1"/>
          <w:bCs w:val="1"/>
          <w:color w:val="auto"/>
        </w:rPr>
      </w:pPr>
    </w:p>
    <w:p>
      <w:pPr>
        <w:ind w:left="740" w:hanging="286"/>
        <w:spacing w:after="0"/>
        <w:tabs>
          <w:tab w:leader="none" w:pos="740"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701</w:t>
      </w:r>
      <w:r>
        <w:rPr>
          <w:rFonts w:ascii="Arial" w:cs="Arial" w:eastAsia="Arial" w:hAnsi="Arial"/>
          <w:sz w:val="18"/>
          <w:szCs w:val="18"/>
          <w:color w:val="auto"/>
        </w:rPr>
        <w:t>” means Rule 701 promulgated under the Securities Act.</w:t>
      </w:r>
    </w:p>
    <w:p>
      <w:pPr>
        <w:spacing w:after="0" w:line="117" w:lineRule="exact"/>
        <w:rPr>
          <w:rFonts w:ascii="Arial" w:cs="Arial" w:eastAsia="Arial" w:hAnsi="Arial"/>
          <w:sz w:val="18"/>
          <w:szCs w:val="18"/>
          <w:b w:val="1"/>
          <w:bCs w:val="1"/>
          <w:color w:val="auto"/>
        </w:rPr>
      </w:pPr>
    </w:p>
    <w:p>
      <w:pPr>
        <w:ind w:left="820" w:hanging="366"/>
        <w:spacing w:after="0"/>
        <w:tabs>
          <w:tab w:leader="none" w:pos="820"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w:t>
      </w:r>
    </w:p>
    <w:p>
      <w:pPr>
        <w:spacing w:after="0" w:line="117" w:lineRule="exact"/>
        <w:rPr>
          <w:rFonts w:ascii="Arial" w:cs="Arial" w:eastAsia="Arial" w:hAnsi="Arial"/>
          <w:sz w:val="18"/>
          <w:szCs w:val="18"/>
          <w:b w:val="1"/>
          <w:bCs w:val="1"/>
          <w:color w:val="auto"/>
        </w:rPr>
      </w:pPr>
    </w:p>
    <w:p>
      <w:pPr>
        <w:ind w:right="620" w:firstLine="454"/>
        <w:spacing w:after="0" w:line="277" w:lineRule="auto"/>
        <w:tabs>
          <w:tab w:leader="none" w:pos="711"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ectPr>
          <w:pgSz w:w="11900" w:h="16838" w:orient="portrait"/>
          <w:cols w:equalWidth="0" w:num="1">
            <w:col w:w="11400"/>
          </w:cols>
          <w:pgMar w:left="240" w:top="341" w:right="259" w:bottom="1440" w:gutter="0" w:footer="0" w:header="0"/>
        </w:sectPr>
      </w:pPr>
    </w:p>
    <w:bookmarkStart w:id="251" w:name="page252"/>
    <w:bookmarkEnd w:id="251"/>
    <w:p>
      <w:pPr>
        <w:ind w:left="-454" w:firstLine="454"/>
        <w:spacing w:after="0" w:line="264" w:lineRule="auto"/>
        <w:tabs>
          <w:tab w:leader="none" w:pos="457" w:val="left"/>
        </w:tabs>
        <w:numPr>
          <w:ilvl w:val="0"/>
          <w:numId w:val="3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 Agreement</w:t>
      </w:r>
      <w:r>
        <w:rPr>
          <w:rFonts w:ascii="Arial" w:cs="Arial" w:eastAsia="Arial" w:hAnsi="Arial"/>
          <w:sz w:val="18"/>
          <w:szCs w:val="18"/>
          <w:color w:val="auto"/>
        </w:rPr>
        <w:t>” means a written agreement between the Company and a holder of a Stock Appreciation Right evidencing the terms and conditions of a Stock Appreciation Right grant. Each Stock Appreciation Right Agreement will be subject to the terms and conditions of the Plan.</w:t>
      </w:r>
    </w:p>
    <w:p>
      <w:pPr>
        <w:spacing w:after="0" w:line="73" w:lineRule="exact"/>
        <w:rPr>
          <w:rFonts w:ascii="Arial" w:cs="Arial" w:eastAsia="Arial" w:hAnsi="Arial"/>
          <w:sz w:val="18"/>
          <w:szCs w:val="18"/>
          <w:b w:val="1"/>
          <w:bCs w:val="1"/>
          <w:color w:val="auto"/>
        </w:rPr>
      </w:pPr>
    </w:p>
    <w:p>
      <w:pPr>
        <w:ind w:left="-454" w:right="420" w:firstLine="454"/>
        <w:spacing w:after="0" w:line="308" w:lineRule="auto"/>
        <w:tabs>
          <w:tab w:leader="none" w:pos="357" w:val="left"/>
        </w:tabs>
        <w:numPr>
          <w:ilvl w:val="0"/>
          <w:numId w:val="366"/>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Stock Award</w:t>
      </w:r>
      <w:r>
        <w:rPr>
          <w:rFonts w:ascii="Arial" w:cs="Arial" w:eastAsia="Arial" w:hAnsi="Arial"/>
          <w:sz w:val="17"/>
          <w:szCs w:val="17"/>
          <w:color w:val="auto"/>
        </w:rPr>
        <w:t>” means any right to receive Common Stock granted under the Plan, including an Incentive Stock Option, a Nonstatutory Stock Option, a Restricted Stock Award, a Restricted Stock Unit Award, a Stock Appreciation Right, or any Other Stock Award.</w:t>
      </w:r>
    </w:p>
    <w:p>
      <w:pPr>
        <w:spacing w:after="0" w:line="38" w:lineRule="exact"/>
        <w:rPr>
          <w:rFonts w:ascii="Arial" w:cs="Arial" w:eastAsia="Arial" w:hAnsi="Arial"/>
          <w:sz w:val="17"/>
          <w:szCs w:val="17"/>
          <w:b w:val="1"/>
          <w:bCs w:val="1"/>
          <w:color w:val="auto"/>
        </w:rPr>
      </w:pPr>
    </w:p>
    <w:p>
      <w:pPr>
        <w:ind w:left="-454" w:right="360" w:firstLine="454"/>
        <w:spacing w:after="0" w:line="308" w:lineRule="auto"/>
        <w:tabs>
          <w:tab w:leader="none" w:pos="337" w:val="left"/>
        </w:tabs>
        <w:numPr>
          <w:ilvl w:val="0"/>
          <w:numId w:val="366"/>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Stock Award Agreement</w:t>
      </w:r>
      <w:r>
        <w:rPr>
          <w:rFonts w:ascii="Arial" w:cs="Arial" w:eastAsia="Arial" w:hAnsi="Arial"/>
          <w:sz w:val="17"/>
          <w:szCs w:val="17"/>
          <w:color w:val="auto"/>
        </w:rPr>
        <w:t>” means a written agreement between the Company and a Participant evidencing the terms and conditions of a Stock Award grant. Each Stock Award Agreement will be subject to the terms and conditions of the Plan.</w:t>
      </w:r>
    </w:p>
    <w:p>
      <w:pPr>
        <w:spacing w:after="0" w:line="38" w:lineRule="exact"/>
        <w:rPr>
          <w:rFonts w:ascii="Arial" w:cs="Arial" w:eastAsia="Arial" w:hAnsi="Arial"/>
          <w:sz w:val="17"/>
          <w:szCs w:val="17"/>
          <w:b w:val="1"/>
          <w:bCs w:val="1"/>
          <w:color w:val="auto"/>
        </w:rPr>
      </w:pPr>
    </w:p>
    <w:p>
      <w:pPr>
        <w:ind w:left="-454" w:right="180" w:firstLine="454"/>
        <w:spacing w:after="0" w:line="253" w:lineRule="auto"/>
        <w:tabs>
          <w:tab w:leader="none" w:pos="357" w:val="left"/>
        </w:tabs>
        <w:numPr>
          <w:ilvl w:val="0"/>
          <w:numId w:val="3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Subsidiary</w:t>
      </w:r>
      <w:r>
        <w:rPr>
          <w:rFonts w:ascii="Arial" w:cs="Arial" w:eastAsia="Arial" w:hAnsi="Arial"/>
          <w:sz w:val="18"/>
          <w:szCs w:val="18"/>
          <w:color w:val="auto"/>
        </w:rPr>
        <w:t>” means, with respect to the Company, (i) any corporation of which more than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50%.</w:t>
      </w:r>
    </w:p>
    <w:p>
      <w:pPr>
        <w:spacing w:after="0" w:line="3" w:lineRule="exact"/>
        <w:rPr>
          <w:rFonts w:ascii="Arial" w:cs="Arial" w:eastAsia="Arial" w:hAnsi="Arial"/>
          <w:sz w:val="18"/>
          <w:szCs w:val="18"/>
          <w:b w:val="1"/>
          <w:bCs w:val="1"/>
          <w:color w:val="auto"/>
        </w:rPr>
      </w:pPr>
    </w:p>
    <w:p>
      <w:pPr>
        <w:ind w:left="-454" w:right="120" w:firstLine="454"/>
        <w:spacing w:after="0" w:line="261" w:lineRule="auto"/>
        <w:tabs>
          <w:tab w:leader="none" w:pos="357" w:val="left"/>
        </w:tabs>
        <w:numPr>
          <w:ilvl w:val="0"/>
          <w:numId w:val="3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10% of the total combined voting power of all classes of stock of the Company or any Affiliate.</w:t>
      </w:r>
    </w:p>
    <w:p>
      <w:pPr>
        <w:spacing w:after="0" w:line="75" w:lineRule="exact"/>
        <w:rPr>
          <w:rFonts w:ascii="Arial" w:cs="Arial" w:eastAsia="Arial" w:hAnsi="Arial"/>
          <w:sz w:val="18"/>
          <w:szCs w:val="18"/>
          <w:b w:val="1"/>
          <w:bCs w:val="1"/>
          <w:color w:val="auto"/>
        </w:rPr>
      </w:pPr>
    </w:p>
    <w:p>
      <w:pPr>
        <w:ind w:left="326" w:hanging="326"/>
        <w:spacing w:after="0"/>
        <w:tabs>
          <w:tab w:leader="none" w:pos="326" w:val="left"/>
        </w:tabs>
        <w:numPr>
          <w:ilvl w:val="0"/>
          <w:numId w:val="36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means a Corporate Transaction or a Change in Control.</w:t>
      </w:r>
    </w:p>
    <w:p>
      <w:pPr>
        <w:sectPr>
          <w:pgSz w:w="11900" w:h="16838" w:orient="portrait"/>
          <w:cols w:equalWidth="0" w:num="1">
            <w:col w:w="10966"/>
          </w:cols>
          <w:pgMar w:left="694" w:top="449" w:right="239" w:bottom="1440" w:gutter="0" w:footer="0" w:header="0"/>
        </w:sectPr>
      </w:pPr>
    </w:p>
    <w:bookmarkStart w:id="252" w:name="page253"/>
    <w:bookmarkEnd w:id="252"/>
    <w:p>
      <w:pPr>
        <w:jc w:val="center"/>
        <w:ind w:right="-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w:t>
      </w:r>
    </w:p>
    <w:p>
      <w:pPr>
        <w:spacing w:after="0" w:line="23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2015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3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GREEMENT</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 OR</w:t>
      </w:r>
      <w:r>
        <w:rPr>
          <w:rFonts w:ascii="Arial" w:cs="Arial" w:eastAsia="Arial" w:hAnsi="Arial"/>
          <w:sz w:val="18"/>
          <w:szCs w:val="18"/>
          <w:b w:val="1"/>
          <w:bCs w:val="1"/>
          <w:color w:val="auto"/>
        </w:rPr>
        <w:t xml:space="preserve"> N</w:t>
      </w:r>
      <w:r>
        <w:rPr>
          <w:rFonts w:ascii="Arial" w:cs="Arial" w:eastAsia="Arial" w:hAnsi="Arial"/>
          <w:sz w:val="13"/>
          <w:szCs w:val="13"/>
          <w:b w:val="1"/>
          <w:bCs w:val="1"/>
          <w:color w:val="auto"/>
        </w:rPr>
        <w:t>ONSTATUTORY</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7"/>
          <w:szCs w:val="17"/>
          <w:color w:val="auto"/>
        </w:rPr>
        <w:t>Pursuant to the Grant Package in your individual Certent Admin account</w:t>
      </w:r>
      <w:r>
        <w:rPr>
          <w:rFonts w:ascii="Arial" w:cs="Arial" w:eastAsia="Arial" w:hAnsi="Arial"/>
          <w:sz w:val="24"/>
          <w:szCs w:val="24"/>
          <w:color w:val="auto"/>
          <w:vertAlign w:val="superscript"/>
        </w:rPr>
        <w:t>1</w:t>
      </w:r>
      <w:r>
        <w:rPr>
          <w:rFonts w:ascii="Arial" w:cs="Arial" w:eastAsia="Arial" w:hAnsi="Arial"/>
          <w:sz w:val="17"/>
          <w:szCs w:val="17"/>
          <w:color w:val="auto"/>
        </w:rPr>
        <w:t xml:space="preserve"> (the “</w:t>
      </w:r>
      <w:r>
        <w:rPr>
          <w:rFonts w:ascii="Arial" w:cs="Arial" w:eastAsia="Arial" w:hAnsi="Arial"/>
          <w:sz w:val="17"/>
          <w:szCs w:val="17"/>
          <w:b w:val="1"/>
          <w:bCs w:val="1"/>
          <w:i w:val="1"/>
          <w:iCs w:val="1"/>
          <w:color w:val="auto"/>
        </w:rPr>
        <w:t>Grant Package</w:t>
      </w:r>
      <w:r>
        <w:rPr>
          <w:rFonts w:ascii="Arial" w:cs="Arial" w:eastAsia="Arial" w:hAnsi="Arial"/>
          <w:sz w:val="17"/>
          <w:szCs w:val="17"/>
          <w:color w:val="auto"/>
        </w:rPr>
        <w:t>”) and this Option Agreement (this “</w:t>
      </w:r>
      <w:r>
        <w:rPr>
          <w:rFonts w:ascii="Arial" w:cs="Arial" w:eastAsia="Arial" w:hAnsi="Arial"/>
          <w:sz w:val="17"/>
          <w:szCs w:val="17"/>
          <w:b w:val="1"/>
          <w:bCs w:val="1"/>
          <w:i w:val="1"/>
          <w:iCs w:val="1"/>
          <w:color w:val="auto"/>
        </w:rPr>
        <w:t>Option</w:t>
      </w:r>
    </w:p>
    <w:p>
      <w:pPr>
        <w:spacing w:after="0"/>
        <w:rPr>
          <w:sz w:val="20"/>
          <w:szCs w:val="20"/>
          <w:color w:val="auto"/>
        </w:rPr>
      </w:pP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Aquantia Corp.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has granted you an option under its 2015 Equity Incentive Plan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 to purchase the number of shares</w:t>
      </w:r>
    </w:p>
    <w:p>
      <w:pPr>
        <w:spacing w:after="0" w:line="30" w:lineRule="exact"/>
        <w:rPr>
          <w:sz w:val="20"/>
          <w:szCs w:val="20"/>
          <w:color w:val="auto"/>
        </w:rPr>
      </w:pPr>
    </w:p>
    <w:p>
      <w:pPr>
        <w:spacing w:after="0"/>
        <w:rPr>
          <w:sz w:val="20"/>
          <w:szCs w:val="20"/>
          <w:color w:val="auto"/>
        </w:rPr>
      </w:pPr>
      <w:r>
        <w:rPr>
          <w:rFonts w:ascii="Arial" w:cs="Arial" w:eastAsia="Arial" w:hAnsi="Arial"/>
          <w:sz w:val="17"/>
          <w:szCs w:val="17"/>
          <w:color w:val="auto"/>
        </w:rPr>
        <w:t>of the Company’s Common Stock indicated in your Grant Package at the exercise price indicated in your Grant Package. The option is granted to you</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effective as of the date of grant set forth in the Grant Package (the “</w:t>
      </w:r>
      <w:r>
        <w:rPr>
          <w:rFonts w:ascii="Arial" w:cs="Arial" w:eastAsia="Arial" w:hAnsi="Arial"/>
          <w:sz w:val="16"/>
          <w:szCs w:val="16"/>
          <w:b w:val="1"/>
          <w:bCs w:val="1"/>
          <w:i w:val="1"/>
          <w:iCs w:val="1"/>
          <w:color w:val="auto"/>
        </w:rPr>
        <w:t>Date of Grant</w:t>
      </w:r>
      <w:r>
        <w:rPr>
          <w:rFonts w:ascii="Arial" w:cs="Arial" w:eastAsia="Arial" w:hAnsi="Arial"/>
          <w:sz w:val="16"/>
          <w:szCs w:val="16"/>
          <w:color w:val="auto"/>
        </w:rPr>
        <w:t>”). If there is any conflict between the terms in this Option Agreement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Plan, the terms of the Plan will control. Capitalized terms not explicitly defined in this Option Agreement or in the Grant Package but defined in the Plan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will have the same definitions as in the Plan.</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details of your option, in addition to those set forth in the Grant Package and the Plan, are as follows:</w:t>
      </w:r>
    </w:p>
    <w:p>
      <w:pPr>
        <w:spacing w:after="0" w:line="113" w:lineRule="exact"/>
        <w:rPr>
          <w:sz w:val="20"/>
          <w:szCs w:val="20"/>
          <w:color w:val="auto"/>
        </w:rPr>
      </w:pPr>
    </w:p>
    <w:p>
      <w:pPr>
        <w:ind w:right="40" w:firstLine="454"/>
        <w:spacing w:after="0" w:line="260" w:lineRule="auto"/>
        <w:tabs>
          <w:tab w:leader="none" w:pos="622" w:val="left"/>
        </w:tabs>
        <w:numPr>
          <w:ilvl w:val="1"/>
          <w:numId w:val="367"/>
        </w:numPr>
        <w:rPr>
          <w:rFonts w:ascii="Arial" w:cs="Arial" w:eastAsia="Arial" w:hAnsi="Arial"/>
          <w:sz w:val="17"/>
          <w:szCs w:val="17"/>
          <w:b w:val="1"/>
          <w:bCs w:val="1"/>
          <w:color w:val="auto"/>
        </w:rPr>
      </w:pPr>
      <w:r>
        <w:rPr>
          <w:rFonts w:ascii="Arial" w:cs="Arial" w:eastAsia="Arial" w:hAnsi="Arial"/>
          <w:sz w:val="17"/>
          <w:szCs w:val="17"/>
          <w:b w:val="1"/>
          <w:bCs w:val="1"/>
          <w:color w:val="auto"/>
        </w:rPr>
        <w:t>V</w:t>
      </w:r>
      <w:r>
        <w:rPr>
          <w:rFonts w:ascii="Arial" w:cs="Arial" w:eastAsia="Arial" w:hAnsi="Arial"/>
          <w:sz w:val="13"/>
          <w:szCs w:val="13"/>
          <w:b w:val="1"/>
          <w:bCs w:val="1"/>
          <w:color w:val="auto"/>
        </w:rPr>
        <w:t>ESTING</w:t>
      </w:r>
      <w:r>
        <w:rPr>
          <w:rFonts w:ascii="Arial" w:cs="Arial" w:eastAsia="Arial" w:hAnsi="Arial"/>
          <w:sz w:val="17"/>
          <w:szCs w:val="17"/>
          <w:color w:val="auto"/>
        </w:rPr>
        <w:t>. Your option will vest as described in this Section. Vesting will cease upon the termination of your Continuous Service. Provided you</w:t>
      </w:r>
      <w:r>
        <w:rPr>
          <w:rFonts w:ascii="Arial" w:cs="Arial" w:eastAsia="Arial" w:hAnsi="Arial"/>
          <w:sz w:val="17"/>
          <w:szCs w:val="17"/>
          <w:b w:val="1"/>
          <w:bCs w:val="1"/>
          <w:color w:val="auto"/>
        </w:rPr>
        <w:t xml:space="preserve"> </w:t>
      </w:r>
      <w:r>
        <w:rPr>
          <w:rFonts w:ascii="Arial" w:cs="Arial" w:eastAsia="Arial" w:hAnsi="Arial"/>
          <w:sz w:val="17"/>
          <w:szCs w:val="17"/>
          <w:color w:val="auto"/>
        </w:rPr>
        <w:t>remain in Continuous Service, the shares issuable upon exercise of your option will become vested with respect to 25% of the Shares on the one year anniversary of the Vesting Commencement Date set forth in the Grant Package in your individual Certent Admin account; and thereafter on the date as specified in the Grant Package in your individual Certent Admin account of each succeeding calendar month after the First Vesting Date, the shares will become vested as to [1/48</w:t>
      </w:r>
      <w:r>
        <w:rPr>
          <w:rFonts w:ascii="Arial" w:cs="Arial" w:eastAsia="Arial" w:hAnsi="Arial"/>
          <w:sz w:val="24"/>
          <w:szCs w:val="24"/>
          <w:color w:val="auto"/>
          <w:vertAlign w:val="superscript"/>
        </w:rPr>
        <w:t>th</w:t>
      </w:r>
      <w:r>
        <w:rPr>
          <w:rFonts w:ascii="Arial" w:cs="Arial" w:eastAsia="Arial" w:hAnsi="Arial"/>
          <w:sz w:val="17"/>
          <w:szCs w:val="17"/>
          <w:color w:val="auto"/>
        </w:rPr>
        <w:t>] of the Shares until the Shares are vested with respect to one hundred percent (100%) of the shares. If application of the vesting percentage causes a fractional share, such share shall be rounded down to the nearest whole share for each month except for the last month in such vesting period, at the end of which last month your option shall become vested with respect to the full remainder of the shares. Shares that are not vested pursuant to the schedule set forth in this Section “(</w:t>
      </w:r>
      <w:r>
        <w:rPr>
          <w:rFonts w:ascii="Arial" w:cs="Arial" w:eastAsia="Arial" w:hAnsi="Arial"/>
          <w:sz w:val="17"/>
          <w:szCs w:val="17"/>
          <w:b w:val="1"/>
          <w:bCs w:val="1"/>
          <w:i w:val="1"/>
          <w:iCs w:val="1"/>
          <w:color w:val="auto"/>
        </w:rPr>
        <w:t>Unvested Shares</w:t>
      </w:r>
      <w:r>
        <w:rPr>
          <w:rFonts w:ascii="Arial" w:cs="Arial" w:eastAsia="Arial" w:hAnsi="Arial"/>
          <w:sz w:val="17"/>
          <w:szCs w:val="17"/>
          <w:color w:val="auto"/>
        </w:rPr>
        <w:t>”) may not be sold or otherwise transferred by you without the Company’s prior written consent. Notwithstanding any provision in the Plan or this Agreement to the contrary, you may not exercise your option for Unvested Shares on or after termination of your Continuous Service.</w:t>
      </w:r>
    </w:p>
    <w:p>
      <w:pPr>
        <w:spacing w:after="0" w:line="77" w:lineRule="exact"/>
        <w:rPr>
          <w:rFonts w:ascii="Arial" w:cs="Arial" w:eastAsia="Arial" w:hAnsi="Arial"/>
          <w:sz w:val="17"/>
          <w:szCs w:val="17"/>
          <w:b w:val="1"/>
          <w:bCs w:val="1"/>
          <w:color w:val="auto"/>
        </w:rPr>
      </w:pPr>
    </w:p>
    <w:p>
      <w:pPr>
        <w:ind w:right="80" w:firstLine="454"/>
        <w:spacing w:after="0" w:line="298" w:lineRule="auto"/>
        <w:tabs>
          <w:tab w:leader="none" w:pos="626" w:val="left"/>
        </w:tabs>
        <w:numPr>
          <w:ilvl w:val="1"/>
          <w:numId w:val="367"/>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UMBER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 AND</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RICE</w:t>
      </w:r>
      <w:r>
        <w:rPr>
          <w:rFonts w:ascii="Arial" w:cs="Arial" w:eastAsia="Arial" w:hAnsi="Arial"/>
          <w:sz w:val="18"/>
          <w:szCs w:val="18"/>
          <w:b w:val="1"/>
          <w:bCs w:val="1"/>
          <w:color w:val="auto"/>
        </w:rPr>
        <w:t xml:space="preserve">. </w:t>
      </w:r>
      <w:r>
        <w:rPr>
          <w:rFonts w:ascii="Arial" w:cs="Arial" w:eastAsia="Arial" w:hAnsi="Arial"/>
          <w:sz w:val="18"/>
          <w:szCs w:val="18"/>
          <w:color w:val="auto"/>
        </w:rPr>
        <w:t>The number of shares of Common Stock subject to your option and your exercise price per share in your</w:t>
      </w:r>
      <w:r>
        <w:rPr>
          <w:rFonts w:ascii="Arial" w:cs="Arial" w:eastAsia="Arial" w:hAnsi="Arial"/>
          <w:sz w:val="18"/>
          <w:szCs w:val="18"/>
          <w:b w:val="1"/>
          <w:bCs w:val="1"/>
          <w:color w:val="auto"/>
        </w:rPr>
        <w:t xml:space="preserve"> </w:t>
      </w:r>
      <w:r>
        <w:rPr>
          <w:rFonts w:ascii="Arial" w:cs="Arial" w:eastAsia="Arial" w:hAnsi="Arial"/>
          <w:sz w:val="18"/>
          <w:szCs w:val="18"/>
          <w:color w:val="auto"/>
        </w:rPr>
        <w:t>Grant Package will be adjusted for Capitalization Adjustments.</w:t>
      </w: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91" w:lineRule="exact"/>
        <w:rPr>
          <w:rFonts w:ascii="Arial" w:cs="Arial" w:eastAsia="Arial" w:hAnsi="Arial"/>
          <w:sz w:val="18"/>
          <w:szCs w:val="18"/>
          <w:b w:val="1"/>
          <w:bCs w:val="1"/>
          <w:color w:val="auto"/>
        </w:rPr>
      </w:pPr>
    </w:p>
    <w:p>
      <w:pPr>
        <w:ind w:left="260" w:right="2360" w:hanging="225"/>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 xml:space="preserve">1 All specific information pertaining to the Stock Option Grant is accessible to you by logging into the Certent Admin web-based database: </w:t>
      </w:r>
      <w:r>
        <w:rPr>
          <w:rFonts w:ascii="Arial" w:cs="Arial" w:eastAsia="Arial" w:hAnsi="Arial"/>
          <w:sz w:val="18"/>
          <w:szCs w:val="18"/>
          <w:u w:val="single" w:color="auto"/>
          <w:color w:val="auto"/>
        </w:rPr>
        <w:t>http://www.easiadmin.com/site/index.html</w:t>
      </w:r>
      <w:r>
        <w:rPr>
          <w:rFonts w:ascii="Arial" w:cs="Arial" w:eastAsia="Arial" w:hAnsi="Arial"/>
          <w:sz w:val="18"/>
          <w:szCs w:val="18"/>
          <w:color w:val="auto"/>
        </w:rPr>
        <w:t>.</w:t>
      </w:r>
    </w:p>
    <w:p>
      <w:pPr>
        <w:spacing w:after="0" w:line="200" w:lineRule="exact"/>
        <w:rPr>
          <w:rFonts w:ascii="Arial" w:cs="Arial" w:eastAsia="Arial" w:hAnsi="Arial"/>
          <w:sz w:val="18"/>
          <w:szCs w:val="18"/>
          <w:b w:val="1"/>
          <w:bCs w:val="1"/>
          <w:color w:val="auto"/>
        </w:rPr>
      </w:pPr>
    </w:p>
    <w:p>
      <w:pPr>
        <w:spacing w:after="0" w:line="290" w:lineRule="exact"/>
        <w:rPr>
          <w:rFonts w:ascii="Arial" w:cs="Arial" w:eastAsia="Arial" w:hAnsi="Arial"/>
          <w:sz w:val="18"/>
          <w:szCs w:val="18"/>
          <w:b w:val="1"/>
          <w:bCs w:val="1"/>
          <w:color w:val="auto"/>
        </w:rPr>
      </w:pPr>
    </w:p>
    <w:p>
      <w:pPr>
        <w:ind w:right="20" w:firstLine="454"/>
        <w:spacing w:after="0" w:line="295" w:lineRule="auto"/>
        <w:tabs>
          <w:tab w:leader="none" w:pos="626" w:val="left"/>
        </w:tabs>
        <w:numPr>
          <w:ilvl w:val="1"/>
          <w:numId w:val="367"/>
        </w:numPr>
        <w:rPr>
          <w:rFonts w:ascii="Arial" w:cs="Arial" w:eastAsia="Arial" w:hAnsi="Arial"/>
          <w:sz w:val="16"/>
          <w:szCs w:val="16"/>
          <w:b w:val="1"/>
          <w:bCs w:val="1"/>
          <w:color w:val="auto"/>
        </w:rPr>
      </w:pPr>
      <w:r>
        <w:rPr>
          <w:rFonts w:ascii="Arial" w:cs="Arial" w:eastAsia="Arial" w:hAnsi="Arial"/>
          <w:sz w:val="16"/>
          <w:szCs w:val="16"/>
          <w:b w:val="1"/>
          <w:bCs w:val="1"/>
          <w:color w:val="auto"/>
        </w:rPr>
        <w:t>E</w:t>
      </w:r>
      <w:r>
        <w:rPr>
          <w:rFonts w:ascii="Arial" w:cs="Arial" w:eastAsia="Arial" w:hAnsi="Arial"/>
          <w:sz w:val="12"/>
          <w:szCs w:val="12"/>
          <w:b w:val="1"/>
          <w:bCs w:val="1"/>
          <w:color w:val="auto"/>
        </w:rPr>
        <w:t>XERCISE</w:t>
      </w:r>
      <w:r>
        <w:rPr>
          <w:rFonts w:ascii="Arial" w:cs="Arial" w:eastAsia="Arial" w:hAnsi="Arial"/>
          <w:sz w:val="16"/>
          <w:szCs w:val="16"/>
          <w:b w:val="1"/>
          <w:bCs w:val="1"/>
          <w:color w:val="auto"/>
        </w:rPr>
        <w:t xml:space="preserve"> R</w:t>
      </w:r>
      <w:r>
        <w:rPr>
          <w:rFonts w:ascii="Arial" w:cs="Arial" w:eastAsia="Arial" w:hAnsi="Arial"/>
          <w:sz w:val="12"/>
          <w:szCs w:val="12"/>
          <w:b w:val="1"/>
          <w:bCs w:val="1"/>
          <w:color w:val="auto"/>
        </w:rPr>
        <w:t>ESTRICTION FOR</w:t>
      </w:r>
      <w:r>
        <w:rPr>
          <w:rFonts w:ascii="Arial" w:cs="Arial" w:eastAsia="Arial" w:hAnsi="Arial"/>
          <w:sz w:val="16"/>
          <w:szCs w:val="16"/>
          <w:b w:val="1"/>
          <w:bCs w:val="1"/>
          <w:color w:val="auto"/>
        </w:rPr>
        <w:t xml:space="preserve"> N</w:t>
      </w:r>
      <w:r>
        <w:rPr>
          <w:rFonts w:ascii="Arial" w:cs="Arial" w:eastAsia="Arial" w:hAnsi="Arial"/>
          <w:sz w:val="12"/>
          <w:szCs w:val="12"/>
          <w:b w:val="1"/>
          <w:bCs w:val="1"/>
          <w:color w:val="auto"/>
        </w:rPr>
        <w:t>ON</w:t>
      </w:r>
      <w:r>
        <w:rPr>
          <w:rFonts w:ascii="Arial" w:cs="Arial" w:eastAsia="Arial" w:hAnsi="Arial"/>
          <w:sz w:val="16"/>
          <w:szCs w:val="16"/>
          <w:b w:val="1"/>
          <w:bCs w:val="1"/>
          <w:color w:val="auto"/>
        </w:rPr>
        <w:t>-E</w:t>
      </w:r>
      <w:r>
        <w:rPr>
          <w:rFonts w:ascii="Arial" w:cs="Arial" w:eastAsia="Arial" w:hAnsi="Arial"/>
          <w:sz w:val="12"/>
          <w:szCs w:val="12"/>
          <w:b w:val="1"/>
          <w:bCs w:val="1"/>
          <w:color w:val="auto"/>
        </w:rPr>
        <w:t>XEMPT</w:t>
      </w:r>
      <w:r>
        <w:rPr>
          <w:rFonts w:ascii="Arial" w:cs="Arial" w:eastAsia="Arial" w:hAnsi="Arial"/>
          <w:sz w:val="16"/>
          <w:szCs w:val="16"/>
          <w:b w:val="1"/>
          <w:bCs w:val="1"/>
          <w:color w:val="auto"/>
        </w:rPr>
        <w:t xml:space="preserve"> E</w:t>
      </w:r>
      <w:r>
        <w:rPr>
          <w:rFonts w:ascii="Arial" w:cs="Arial" w:eastAsia="Arial" w:hAnsi="Arial"/>
          <w:sz w:val="12"/>
          <w:szCs w:val="12"/>
          <w:b w:val="1"/>
          <w:bCs w:val="1"/>
          <w:color w:val="auto"/>
        </w:rPr>
        <w:t>MPLOYEES</w:t>
      </w:r>
      <w:r>
        <w:rPr>
          <w:rFonts w:ascii="Arial" w:cs="Arial" w:eastAsia="Arial" w:hAnsi="Arial"/>
          <w:sz w:val="16"/>
          <w:szCs w:val="16"/>
          <w:b w:val="1"/>
          <w:bCs w:val="1"/>
          <w:color w:val="auto"/>
        </w:rPr>
        <w:t xml:space="preserve">. </w:t>
      </w:r>
      <w:r>
        <w:rPr>
          <w:rFonts w:ascii="Arial" w:cs="Arial" w:eastAsia="Arial" w:hAnsi="Arial"/>
          <w:sz w:val="16"/>
          <w:szCs w:val="16"/>
          <w:color w:val="auto"/>
        </w:rPr>
        <w:t>If you are an Employee eligible for overtime compensation under the Fair Labor Standards</w:t>
      </w:r>
      <w:r>
        <w:rPr>
          <w:rFonts w:ascii="Arial" w:cs="Arial" w:eastAsia="Arial" w:hAnsi="Arial"/>
          <w:sz w:val="16"/>
          <w:szCs w:val="16"/>
          <w:b w:val="1"/>
          <w:bCs w:val="1"/>
          <w:color w:val="auto"/>
        </w:rPr>
        <w:t xml:space="preserve"> </w:t>
      </w:r>
      <w:r>
        <w:rPr>
          <w:rFonts w:ascii="Arial" w:cs="Arial" w:eastAsia="Arial" w:hAnsi="Arial"/>
          <w:sz w:val="16"/>
          <w:szCs w:val="16"/>
          <w:color w:val="auto"/>
        </w:rPr>
        <w:t>Act of 1938, as amended (that is, a “</w:t>
      </w:r>
      <w:r>
        <w:rPr>
          <w:rFonts w:ascii="Arial" w:cs="Arial" w:eastAsia="Arial" w:hAnsi="Arial"/>
          <w:sz w:val="16"/>
          <w:szCs w:val="16"/>
          <w:b w:val="1"/>
          <w:bCs w:val="1"/>
          <w:i w:val="1"/>
          <w:iCs w:val="1"/>
          <w:color w:val="auto"/>
        </w:rPr>
        <w:t>Non-Exempt Employee</w:t>
      </w:r>
      <w:r>
        <w:rPr>
          <w:rFonts w:ascii="Arial" w:cs="Arial" w:eastAsia="Arial" w:hAnsi="Arial"/>
          <w:sz w:val="16"/>
          <w:szCs w:val="16"/>
          <w:color w:val="auto"/>
        </w:rPr>
        <w:t>”), and except as otherwise provided in the Plan, you may not exercise your option until you have completed at least six (6) months of Continuous Service measured from the Date of Grant, even if you have already been an employee for more than six</w:t>
      </w:r>
    </w:p>
    <w:p>
      <w:pPr>
        <w:spacing w:after="0" w:line="1"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6"/>
          <w:szCs w:val="16"/>
          <w:color w:val="auto"/>
        </w:rPr>
        <w:t>(6) months. Consistent with the provisions of the Worker Economic Opportunity Act, you may exercise your option as to any vested portion prior to such six</w:t>
      </w:r>
    </w:p>
    <w:p>
      <w:pPr>
        <w:spacing w:after="0" w:line="32" w:lineRule="exact"/>
        <w:rPr>
          <w:rFonts w:ascii="Arial" w:cs="Arial" w:eastAsia="Arial" w:hAnsi="Arial"/>
          <w:sz w:val="16"/>
          <w:szCs w:val="16"/>
          <w:b w:val="1"/>
          <w:bCs w:val="1"/>
          <w:color w:val="auto"/>
        </w:rPr>
      </w:pPr>
    </w:p>
    <w:p>
      <w:pPr>
        <w:ind w:right="260"/>
        <w:spacing w:after="0" w:line="290" w:lineRule="auto"/>
        <w:rPr>
          <w:rFonts w:ascii="Arial" w:cs="Arial" w:eastAsia="Arial" w:hAnsi="Arial"/>
          <w:sz w:val="16"/>
          <w:szCs w:val="16"/>
          <w:b w:val="1"/>
          <w:bCs w:val="1"/>
          <w:color w:val="auto"/>
        </w:rPr>
      </w:pPr>
      <w:r>
        <w:rPr>
          <w:rFonts w:ascii="Arial" w:cs="Arial" w:eastAsia="Arial" w:hAnsi="Arial"/>
          <w:sz w:val="17"/>
          <w:szCs w:val="17"/>
          <w:color w:val="auto"/>
        </w:rPr>
        <w:t>(6) month anniversary in the case of (i) your death or disability, (ii) a Corporate Transaction in which your option is not assumed, continued or substituted, (iii) a Change in Control or (iv) your termination of Continuous Service on your “retirement” (as defined in the Company’s benefit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-1658620</wp:posOffset>
            </wp:positionV>
            <wp:extent cx="7272020" cy="425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6">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ectPr>
          <w:pgSz w:w="11900" w:h="16838" w:orient="portrait"/>
          <w:cols w:equalWidth="0" w:num="1">
            <w:col w:w="11400"/>
          </w:cols>
          <w:pgMar w:left="240" w:top="702" w:right="259" w:bottom="1440" w:gutter="0" w:footer="0" w:header="0"/>
        </w:sectPr>
      </w:pPr>
    </w:p>
    <w:bookmarkStart w:id="253" w:name="page254"/>
    <w:bookmarkEnd w:id="253"/>
    <w:p>
      <w:pPr>
        <w:ind w:left="-454" w:right="160" w:firstLine="454"/>
        <w:spacing w:after="0" w:line="274" w:lineRule="auto"/>
        <w:tabs>
          <w:tab w:leader="none" w:pos="172" w:val="left"/>
        </w:tabs>
        <w:numPr>
          <w:ilvl w:val="0"/>
          <w:numId w:val="368"/>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XERCISE PRIOR TO</w:t>
      </w:r>
      <w:r>
        <w:rPr>
          <w:rFonts w:ascii="Arial" w:cs="Arial" w:eastAsia="Arial" w:hAnsi="Arial"/>
          <w:sz w:val="18"/>
          <w:szCs w:val="18"/>
          <w:b w:val="1"/>
          <w:bCs w:val="1"/>
          <w:color w:val="auto"/>
        </w:rPr>
        <w:t xml:space="preserve"> V</w:t>
      </w:r>
      <w:r>
        <w:rPr>
          <w:rFonts w:ascii="Arial" w:cs="Arial" w:eastAsia="Arial" w:hAnsi="Arial"/>
          <w:sz w:val="13"/>
          <w:szCs w:val="13"/>
          <w:b w:val="1"/>
          <w:bCs w:val="1"/>
          <w:color w:val="auto"/>
        </w:rPr>
        <w:t>ESTING</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ARLY</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provisions of your option and after 181 days from the date of the grant, you may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elect at any time that is both (i) during the period of your Continuous Service and (ii) during the term of your option, to exercise all or part of your option, including the unvested portion of your option;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w:t>
      </w:r>
    </w:p>
    <w:p>
      <w:pPr>
        <w:spacing w:after="0" w:line="64" w:lineRule="exact"/>
        <w:rPr>
          <w:rFonts w:ascii="Arial" w:cs="Arial" w:eastAsia="Arial" w:hAnsi="Arial"/>
          <w:sz w:val="18"/>
          <w:szCs w:val="18"/>
          <w:b w:val="1"/>
          <w:bCs w:val="1"/>
          <w:color w:val="auto"/>
        </w:rPr>
      </w:pPr>
    </w:p>
    <w:p>
      <w:pPr>
        <w:ind w:left="-454" w:right="500" w:firstLine="886"/>
        <w:spacing w:after="0" w:line="277" w:lineRule="auto"/>
        <w:tabs>
          <w:tab w:leader="none" w:pos="604"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a partial exercise of your option will be deemed to cover first vested shares of Common Stock and then the earliest vesting installment of unvested shares of Common Stock;</w:t>
      </w:r>
    </w:p>
    <w:p>
      <w:pPr>
        <w:spacing w:after="0" w:line="62" w:lineRule="exact"/>
        <w:rPr>
          <w:rFonts w:ascii="Arial" w:cs="Arial" w:eastAsia="Arial" w:hAnsi="Arial"/>
          <w:sz w:val="18"/>
          <w:szCs w:val="18"/>
          <w:b w:val="1"/>
          <w:bCs w:val="1"/>
          <w:color w:val="auto"/>
        </w:rPr>
      </w:pPr>
    </w:p>
    <w:p>
      <w:pPr>
        <w:ind w:left="-454" w:right="400" w:firstLine="886"/>
        <w:spacing w:after="0" w:line="277" w:lineRule="auto"/>
        <w:tabs>
          <w:tab w:leader="none" w:pos="614"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any shares of Common Stock so purchased from installments that have not vested as of the date of exercise will be subject to the purchase option in favor of the Company as described in the Company’s form of Early Exercise Stock Purchase Agreement;</w:t>
      </w:r>
    </w:p>
    <w:p>
      <w:pPr>
        <w:spacing w:after="0" w:line="62" w:lineRule="exact"/>
        <w:rPr>
          <w:rFonts w:ascii="Arial" w:cs="Arial" w:eastAsia="Arial" w:hAnsi="Arial"/>
          <w:sz w:val="18"/>
          <w:szCs w:val="18"/>
          <w:b w:val="1"/>
          <w:bCs w:val="1"/>
          <w:color w:val="auto"/>
        </w:rPr>
      </w:pPr>
    </w:p>
    <w:p>
      <w:pPr>
        <w:ind w:left="-454" w:right="540" w:firstLine="886"/>
        <w:spacing w:after="0" w:line="277" w:lineRule="auto"/>
        <w:tabs>
          <w:tab w:leader="none" w:pos="594"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you will enter into the Company’s form of Early Exercise Stock Purchase Agreement with a vesting schedule that will result in the same vesting as if no early exercise had occurred; and</w:t>
      </w:r>
    </w:p>
    <w:p>
      <w:pPr>
        <w:spacing w:after="0" w:line="62" w:lineRule="exact"/>
        <w:rPr>
          <w:rFonts w:ascii="Arial" w:cs="Arial" w:eastAsia="Arial" w:hAnsi="Arial"/>
          <w:sz w:val="18"/>
          <w:szCs w:val="18"/>
          <w:b w:val="1"/>
          <w:bCs w:val="1"/>
          <w:color w:val="auto"/>
        </w:rPr>
      </w:pPr>
    </w:p>
    <w:p>
      <w:pPr>
        <w:jc w:val="both"/>
        <w:ind w:left="-454" w:right="20" w:firstLine="886"/>
        <w:spacing w:after="0" w:line="259" w:lineRule="auto"/>
        <w:tabs>
          <w:tab w:leader="none" w:pos="614"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if your option is an Incentive Stock Option, then, to the extent that the aggregate Fair Market Value (determined at the Date of Grant) of the shares of Common Stock with respect to which your option plus all other Incentive Stock Options you hold are exercisable for the first time by you during any calendar year (under all plans of the Company and its Affiliates) exceeds $100,000, your option(s) or portions thereof that exceed such limit (according to the order in which they were granted) will be treated as Nonstatutory Stock Options.</w:t>
      </w:r>
    </w:p>
    <w:p>
      <w:pPr>
        <w:spacing w:after="0" w:line="74" w:lineRule="exact"/>
        <w:rPr>
          <w:rFonts w:ascii="Arial" w:cs="Arial" w:eastAsia="Arial" w:hAnsi="Arial"/>
          <w:sz w:val="18"/>
          <w:szCs w:val="18"/>
          <w:b w:val="1"/>
          <w:bCs w:val="1"/>
          <w:color w:val="auto"/>
        </w:rPr>
      </w:pPr>
    </w:p>
    <w:p>
      <w:pPr>
        <w:ind w:left="-454" w:firstLine="454"/>
        <w:spacing w:after="0" w:line="298" w:lineRule="auto"/>
        <w:tabs>
          <w:tab w:leader="none" w:pos="172" w:val="left"/>
        </w:tabs>
        <w:numPr>
          <w:ilvl w:val="0"/>
          <w:numId w:val="368"/>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ETHOD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AYMENT</w:t>
      </w:r>
      <w:r>
        <w:rPr>
          <w:rFonts w:ascii="Arial" w:cs="Arial" w:eastAsia="Arial" w:hAnsi="Arial"/>
          <w:sz w:val="18"/>
          <w:szCs w:val="18"/>
          <w:b w:val="1"/>
          <w:bCs w:val="1"/>
          <w:color w:val="auto"/>
        </w:rPr>
        <w:t xml:space="preserve">. </w:t>
      </w:r>
      <w:r>
        <w:rPr>
          <w:rFonts w:ascii="Arial" w:cs="Arial" w:eastAsia="Arial" w:hAnsi="Arial"/>
          <w:sz w:val="18"/>
          <w:szCs w:val="18"/>
          <w:color w:val="auto"/>
        </w:rPr>
        <w:t>You must pay the full amount of the exercise price for the shares you wish to exercise. You may pay the exercise price in cash</w:t>
      </w:r>
      <w:r>
        <w:rPr>
          <w:rFonts w:ascii="Arial" w:cs="Arial" w:eastAsia="Arial" w:hAnsi="Arial"/>
          <w:sz w:val="18"/>
          <w:szCs w:val="18"/>
          <w:b w:val="1"/>
          <w:bCs w:val="1"/>
          <w:color w:val="auto"/>
        </w:rPr>
        <w:t xml:space="preserve"> </w:t>
      </w:r>
      <w:r>
        <w:rPr>
          <w:rFonts w:ascii="Arial" w:cs="Arial" w:eastAsia="Arial" w:hAnsi="Arial"/>
          <w:sz w:val="18"/>
          <w:szCs w:val="18"/>
          <w:color w:val="auto"/>
        </w:rPr>
        <w:t>or by check, bank draft, wire transfer or money order payable to the Company or in any other manner set forth below:</w:t>
      </w:r>
    </w:p>
    <w:p>
      <w:pPr>
        <w:spacing w:after="0" w:line="43" w:lineRule="exact"/>
        <w:rPr>
          <w:rFonts w:ascii="Arial" w:cs="Arial" w:eastAsia="Arial" w:hAnsi="Arial"/>
          <w:sz w:val="18"/>
          <w:szCs w:val="18"/>
          <w:b w:val="1"/>
          <w:bCs w:val="1"/>
          <w:color w:val="auto"/>
        </w:rPr>
      </w:pPr>
    </w:p>
    <w:p>
      <w:pPr>
        <w:ind w:left="-454" w:right="60" w:firstLine="886"/>
        <w:spacing w:after="0" w:line="276" w:lineRule="auto"/>
        <w:tabs>
          <w:tab w:leader="none" w:pos="604" w:val="left"/>
        </w:tabs>
        <w:numPr>
          <w:ilvl w:val="1"/>
          <w:numId w:val="368"/>
        </w:numPr>
        <w:rPr>
          <w:rFonts w:ascii="Arial" w:cs="Arial" w:eastAsia="Arial" w:hAnsi="Arial"/>
          <w:sz w:val="17"/>
          <w:szCs w:val="17"/>
          <w:b w:val="1"/>
          <w:bCs w:val="1"/>
          <w:color w:val="auto"/>
        </w:rPr>
      </w:pPr>
      <w:r>
        <w:rPr>
          <w:rFonts w:ascii="Arial" w:cs="Arial" w:eastAsia="Arial" w:hAnsi="Arial"/>
          <w:sz w:val="17"/>
          <w:szCs w:val="17"/>
          <w:color w:val="auto"/>
        </w:rPr>
        <w:t>By delivery to the Company (either by actual delivery or attestation) of already-owned shares of Common Stock that are owned free and clear of any liens, claims, encumbrances or security interests, and that are valued at Fair Market Value on the date of exercise. “Delivery” for these purposes, in the sole discretion of the Company at the time you exercise your option, will include delivery to the Company of your attestation of ownership of such shares of Common Stock in a form approved by the Company. You may not exercise your option by delivery to the Company of Common Stock if doing so would violate the provisions of any law, regulation or agreement restricting the redemption of the Company’s stock.</w:t>
      </w:r>
    </w:p>
    <w:p>
      <w:pPr>
        <w:spacing w:after="0" w:line="172" w:lineRule="exact"/>
        <w:rPr>
          <w:rFonts w:ascii="Arial" w:cs="Arial" w:eastAsia="Arial" w:hAnsi="Arial"/>
          <w:sz w:val="17"/>
          <w:szCs w:val="17"/>
          <w:b w:val="1"/>
          <w:bCs w:val="1"/>
          <w:color w:val="auto"/>
        </w:rPr>
      </w:pPr>
    </w:p>
    <w:p>
      <w:pPr>
        <w:ind w:left="-454" w:right="60" w:firstLine="886"/>
        <w:spacing w:after="0" w:line="259" w:lineRule="auto"/>
        <w:tabs>
          <w:tab w:leader="none" w:pos="614"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pursuant to a program developed under Regulation T as promulgated by the Federal Reserve Board that, prior to the issuance of Common Stock, results in either the receipt of cash (or check) by the Company or the receipt of irrevocable instructions to pay the aggregate exercise price to the Company from the sales proceeds. This manner of payment is also known as a “broker-assisted exercise”, “same day sale”, or “sell to cover”.</w:t>
      </w:r>
    </w:p>
    <w:p>
      <w:pPr>
        <w:spacing w:after="0" w:line="74" w:lineRule="exact"/>
        <w:rPr>
          <w:rFonts w:ascii="Arial" w:cs="Arial" w:eastAsia="Arial" w:hAnsi="Arial"/>
          <w:sz w:val="18"/>
          <w:szCs w:val="18"/>
          <w:b w:val="1"/>
          <w:bCs w:val="1"/>
          <w:color w:val="auto"/>
        </w:rPr>
      </w:pPr>
    </w:p>
    <w:p>
      <w:pPr>
        <w:ind w:left="186" w:hanging="186"/>
        <w:spacing w:after="0"/>
        <w:tabs>
          <w:tab w:leader="none" w:pos="186" w:val="left"/>
        </w:tabs>
        <w:numPr>
          <w:ilvl w:val="0"/>
          <w:numId w:val="368"/>
        </w:numPr>
        <w:rPr>
          <w:rFonts w:ascii="Arial" w:cs="Arial" w:eastAsia="Arial" w:hAnsi="Arial"/>
          <w:sz w:val="18"/>
          <w:szCs w:val="18"/>
          <w:b w:val="1"/>
          <w:bCs w:val="1"/>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HOLE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w:t>
      </w:r>
      <w:r>
        <w:rPr>
          <w:rFonts w:ascii="Arial" w:cs="Arial" w:eastAsia="Arial" w:hAnsi="Arial"/>
          <w:sz w:val="18"/>
          <w:szCs w:val="18"/>
          <w:color w:val="auto"/>
        </w:rPr>
        <w:t>You may exercise your option only for whole shares of Common Stock.</w:t>
      </w:r>
    </w:p>
    <w:p>
      <w:pPr>
        <w:spacing w:after="0" w:line="130" w:lineRule="exact"/>
        <w:rPr>
          <w:rFonts w:ascii="Arial" w:cs="Arial" w:eastAsia="Arial" w:hAnsi="Arial"/>
          <w:sz w:val="18"/>
          <w:szCs w:val="18"/>
          <w:b w:val="1"/>
          <w:bCs w:val="1"/>
          <w:color w:val="auto"/>
        </w:rPr>
      </w:pPr>
    </w:p>
    <w:p>
      <w:pPr>
        <w:ind w:left="-454" w:right="120" w:firstLine="454"/>
        <w:spacing w:after="0" w:line="302" w:lineRule="auto"/>
        <w:tabs>
          <w:tab w:leader="none" w:pos="172" w:val="left"/>
        </w:tabs>
        <w:numPr>
          <w:ilvl w:val="0"/>
          <w:numId w:val="368"/>
        </w:numPr>
        <w:rPr>
          <w:rFonts w:ascii="Arial" w:cs="Arial" w:eastAsia="Arial" w:hAnsi="Arial"/>
          <w:sz w:val="16"/>
          <w:szCs w:val="16"/>
          <w:b w:val="1"/>
          <w:bCs w:val="1"/>
          <w:color w:val="auto"/>
        </w:rPr>
      </w:pPr>
      <w:r>
        <w:rPr>
          <w:rFonts w:ascii="Arial" w:cs="Arial" w:eastAsia="Arial" w:hAnsi="Arial"/>
          <w:sz w:val="16"/>
          <w:szCs w:val="16"/>
          <w:b w:val="1"/>
          <w:bCs w:val="1"/>
          <w:color w:val="auto"/>
        </w:rPr>
        <w:t>S</w:t>
      </w:r>
      <w:r>
        <w:rPr>
          <w:rFonts w:ascii="Arial" w:cs="Arial" w:eastAsia="Arial" w:hAnsi="Arial"/>
          <w:sz w:val="12"/>
          <w:szCs w:val="12"/>
          <w:b w:val="1"/>
          <w:bCs w:val="1"/>
          <w:color w:val="auto"/>
        </w:rPr>
        <w:t>ECURITIES</w:t>
      </w:r>
      <w:r>
        <w:rPr>
          <w:rFonts w:ascii="Arial" w:cs="Arial" w:eastAsia="Arial" w:hAnsi="Arial"/>
          <w:sz w:val="16"/>
          <w:szCs w:val="16"/>
          <w:b w:val="1"/>
          <w:bCs w:val="1"/>
          <w:color w:val="auto"/>
        </w:rPr>
        <w:t xml:space="preserve"> L</w:t>
      </w:r>
      <w:r>
        <w:rPr>
          <w:rFonts w:ascii="Arial" w:cs="Arial" w:eastAsia="Arial" w:hAnsi="Arial"/>
          <w:sz w:val="12"/>
          <w:szCs w:val="12"/>
          <w:b w:val="1"/>
          <w:bCs w:val="1"/>
          <w:color w:val="auto"/>
        </w:rPr>
        <w:t>AW</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OMPLIANCE</w:t>
      </w:r>
      <w:r>
        <w:rPr>
          <w:rFonts w:ascii="Arial" w:cs="Arial" w:eastAsia="Arial" w:hAnsi="Arial"/>
          <w:sz w:val="16"/>
          <w:szCs w:val="16"/>
          <w:b w:val="1"/>
          <w:bCs w:val="1"/>
          <w:color w:val="auto"/>
        </w:rPr>
        <w:t xml:space="preserve">. </w:t>
      </w:r>
      <w:r>
        <w:rPr>
          <w:rFonts w:ascii="Arial" w:cs="Arial" w:eastAsia="Arial" w:hAnsi="Arial"/>
          <w:sz w:val="16"/>
          <w:szCs w:val="16"/>
          <w:color w:val="auto"/>
        </w:rPr>
        <w:t>In no event may you exercise your option unless the shares of Common Stock issuable upon exercise are then</w:t>
      </w:r>
      <w:r>
        <w:rPr>
          <w:rFonts w:ascii="Arial" w:cs="Arial" w:eastAsia="Arial" w:hAnsi="Arial"/>
          <w:sz w:val="16"/>
          <w:szCs w:val="16"/>
          <w:b w:val="1"/>
          <w:bCs w:val="1"/>
          <w:color w:val="auto"/>
        </w:rPr>
        <w:t xml:space="preserve"> </w:t>
      </w:r>
      <w:r>
        <w:rPr>
          <w:rFonts w:ascii="Arial" w:cs="Arial" w:eastAsia="Arial" w:hAnsi="Arial"/>
          <w:sz w:val="16"/>
          <w:szCs w:val="16"/>
          <w:color w:val="auto"/>
        </w:rPr>
        <w:t>registered under the Securities Act or, if not registered, the Company has determined that your exercise and the issuance of the shares would be exempt from the registration requirements of the Securities Act. The exercise of your option also must comply with all other applicable laws and regulations governing your option, and you may not exercise your option if the Company determines that such exercise would not be in material compliance with such laws and regulations (including any restrictions on exercise required for compliance with Treas. Reg. 1.401(k)-1(d)(3), if applicable).</w:t>
      </w:r>
    </w:p>
    <w:p>
      <w:pPr>
        <w:spacing w:after="0" w:line="44" w:lineRule="exact"/>
        <w:rPr>
          <w:rFonts w:ascii="Arial" w:cs="Arial" w:eastAsia="Arial" w:hAnsi="Arial"/>
          <w:sz w:val="16"/>
          <w:szCs w:val="16"/>
          <w:b w:val="1"/>
          <w:bCs w:val="1"/>
          <w:color w:val="auto"/>
        </w:rPr>
      </w:pPr>
    </w:p>
    <w:p>
      <w:pPr>
        <w:ind w:left="-454" w:right="540" w:firstLine="454"/>
        <w:spacing w:after="0" w:line="298" w:lineRule="auto"/>
        <w:tabs>
          <w:tab w:leader="none" w:pos="169" w:val="left"/>
        </w:tabs>
        <w:numPr>
          <w:ilvl w:val="0"/>
          <w:numId w:val="368"/>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w:t>
      </w:r>
      <w:r>
        <w:rPr>
          <w:rFonts w:ascii="Arial" w:cs="Arial" w:eastAsia="Arial" w:hAnsi="Arial"/>
          <w:sz w:val="18"/>
          <w:szCs w:val="18"/>
          <w:b w:val="1"/>
          <w:bCs w:val="1"/>
          <w:color w:val="auto"/>
        </w:rPr>
        <w:t xml:space="preserve">. </w:t>
      </w:r>
      <w:r>
        <w:rPr>
          <w:rFonts w:ascii="Arial" w:cs="Arial" w:eastAsia="Arial" w:hAnsi="Arial"/>
          <w:sz w:val="18"/>
          <w:szCs w:val="18"/>
          <w:color w:val="auto"/>
        </w:rPr>
        <w:t>You may not exercise your option before the Date of Grant or after the expiration of the option’s term. The term of your option expires,</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provisions of Section 5(h) of the Plan, upon the earliest of the following:</w:t>
      </w:r>
    </w:p>
    <w:p>
      <w:pPr>
        <w:spacing w:after="0" w:line="43" w:lineRule="exact"/>
        <w:rPr>
          <w:rFonts w:ascii="Arial" w:cs="Arial" w:eastAsia="Arial" w:hAnsi="Arial"/>
          <w:sz w:val="18"/>
          <w:szCs w:val="18"/>
          <w:b w:val="1"/>
          <w:bCs w:val="1"/>
          <w:color w:val="auto"/>
        </w:rPr>
      </w:pPr>
    </w:p>
    <w:p>
      <w:pPr>
        <w:ind w:left="606" w:hanging="174"/>
        <w:spacing w:after="0"/>
        <w:tabs>
          <w:tab w:leader="none" w:pos="606" w:val="left"/>
        </w:tabs>
        <w:numPr>
          <w:ilvl w:val="1"/>
          <w:numId w:val="368"/>
        </w:numPr>
        <w:rPr>
          <w:rFonts w:ascii="Arial" w:cs="Arial" w:eastAsia="Arial" w:hAnsi="Arial"/>
          <w:sz w:val="18"/>
          <w:szCs w:val="18"/>
          <w:b w:val="1"/>
          <w:bCs w:val="1"/>
          <w:color w:val="auto"/>
        </w:rPr>
      </w:pPr>
      <w:r>
        <w:rPr>
          <w:rFonts w:ascii="Arial" w:cs="Arial" w:eastAsia="Arial" w:hAnsi="Arial"/>
          <w:sz w:val="18"/>
          <w:szCs w:val="18"/>
          <w:color w:val="auto"/>
        </w:rPr>
        <w:t>immediately upon the termination of your Continuous Service for Cause;</w:t>
      </w:r>
    </w:p>
    <w:p>
      <w:pPr>
        <w:spacing w:after="0" w:line="117" w:lineRule="exact"/>
        <w:rPr>
          <w:rFonts w:ascii="Arial" w:cs="Arial" w:eastAsia="Arial" w:hAnsi="Arial"/>
          <w:sz w:val="18"/>
          <w:szCs w:val="18"/>
          <w:b w:val="1"/>
          <w:bCs w:val="1"/>
          <w:color w:val="auto"/>
        </w:rPr>
      </w:pPr>
    </w:p>
    <w:p>
      <w:pPr>
        <w:ind w:left="-454" w:right="20" w:firstLine="886"/>
        <w:spacing w:after="0" w:line="286" w:lineRule="auto"/>
        <w:tabs>
          <w:tab w:leader="none" w:pos="614" w:val="left"/>
        </w:tabs>
        <w:numPr>
          <w:ilvl w:val="1"/>
          <w:numId w:val="368"/>
        </w:numPr>
        <w:rPr>
          <w:rFonts w:ascii="Arial" w:cs="Arial" w:eastAsia="Arial" w:hAnsi="Arial"/>
          <w:sz w:val="17"/>
          <w:szCs w:val="17"/>
          <w:b w:val="1"/>
          <w:bCs w:val="1"/>
          <w:color w:val="auto"/>
        </w:rPr>
      </w:pPr>
      <w:r>
        <w:rPr>
          <w:rFonts w:ascii="Arial" w:cs="Arial" w:eastAsia="Arial" w:hAnsi="Arial"/>
          <w:sz w:val="17"/>
          <w:szCs w:val="17"/>
          <w:color w:val="auto"/>
        </w:rPr>
        <w:t xml:space="preserve">three (3) months after the termination of your Continuous Service for any reason other than Cause, your Disability, or your death (except as otherwise provided in Section 8(d) below);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during any part of such three-month period your option is not exercisable solely because of the condition set forth in the section above relating to “Securities Law Compliance,” your option will not expire until the earlier of the</w:t>
      </w:r>
    </w:p>
    <w:p>
      <w:pPr>
        <w:sectPr>
          <w:pgSz w:w="11900" w:h="16838" w:orient="portrait"/>
          <w:cols w:equalWidth="0" w:num="1">
            <w:col w:w="10966"/>
          </w:cols>
          <w:pgMar w:left="694" w:top="445" w:right="239" w:bottom="1440" w:gutter="0" w:footer="0" w:header="0"/>
        </w:sectPr>
      </w:pPr>
    </w:p>
    <w:bookmarkStart w:id="254" w:name="page255"/>
    <w:bookmarkEnd w:id="254"/>
    <w:p>
      <w:pPr>
        <w:ind w:right="20"/>
        <w:spacing w:after="0" w:line="257" w:lineRule="auto"/>
        <w:rPr>
          <w:sz w:val="20"/>
          <w:szCs w:val="20"/>
          <w:color w:val="auto"/>
        </w:rPr>
      </w:pPr>
      <w:r>
        <w:rPr>
          <w:rFonts w:ascii="Arial" w:cs="Arial" w:eastAsia="Arial" w:hAnsi="Arial"/>
          <w:sz w:val="18"/>
          <w:szCs w:val="18"/>
          <w:color w:val="auto"/>
        </w:rPr>
        <w:t xml:space="preserve">Expiration Date or until it has been exercisable for an aggregate period of three (3) months after the termination of your Continuous Service; </w:t>
      </w:r>
      <w:r>
        <w:rPr>
          <w:rFonts w:ascii="Arial" w:cs="Arial" w:eastAsia="Arial" w:hAnsi="Arial"/>
          <w:sz w:val="18"/>
          <w:szCs w:val="18"/>
          <w:i w:val="1"/>
          <w:iCs w:val="1"/>
          <w:color w:val="auto"/>
        </w:rPr>
        <w:t>provided further</w:t>
      </w:r>
      <w:r>
        <w:rPr>
          <w:rFonts w:ascii="Arial" w:cs="Arial" w:eastAsia="Arial" w:hAnsi="Arial"/>
          <w:sz w:val="18"/>
          <w:szCs w:val="18"/>
          <w:color w:val="auto"/>
        </w:rPr>
        <w:t>, that if (i) you are a Non-Exempt Employee, (ii) your Continuous Service terminates within six (6) months after the Date of Grant, and (iii) you have vested in a portion of your option at the time of your termination of Continuous Service, your option will not expire until the earlier of (x) the later of (A) the date that is seven (7) months after the Date of Grant, and (B) the date that is three (3) months after the termination of your Continuous Service, and (y) the Expiration Date;</w:t>
      </w:r>
    </w:p>
    <w:p>
      <w:pPr>
        <w:spacing w:after="0" w:line="76"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 xml:space="preserve">c. </w:t>
      </w:r>
      <w:r>
        <w:rPr>
          <w:rFonts w:ascii="Arial" w:cs="Arial" w:eastAsia="Arial" w:hAnsi="Arial"/>
          <w:sz w:val="17"/>
          <w:szCs w:val="17"/>
          <w:color w:val="auto"/>
        </w:rPr>
        <w:t>twelve (12) months after the termination of your Continuous Service due to your Disability (except as otherwise provided in Section 8(d))</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below;</w:t>
      </w:r>
    </w:p>
    <w:p>
      <w:pPr>
        <w:spacing w:after="0" w:line="99" w:lineRule="exact"/>
        <w:rPr>
          <w:sz w:val="20"/>
          <w:szCs w:val="20"/>
          <w:color w:val="auto"/>
        </w:rPr>
      </w:pPr>
    </w:p>
    <w:p>
      <w:pPr>
        <w:ind w:right="80" w:firstLine="878"/>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twelve (12) months after your death if you die either during your Continuous Service or within three (3) months after your Continuous Service</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terminates for any reason other than Cause;</w:t>
      </w:r>
    </w:p>
    <w:p>
      <w:pPr>
        <w:spacing w:after="0" w:line="54"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the Expiration Date indicated in your Grant Package; and</w:t>
      </w:r>
    </w:p>
    <w:p>
      <w:pPr>
        <w:spacing w:after="0" w:line="117" w:lineRule="exact"/>
        <w:rPr>
          <w:sz w:val="20"/>
          <w:szCs w:val="20"/>
          <w:color w:val="auto"/>
        </w:rPr>
      </w:pPr>
    </w:p>
    <w:p>
      <w:pPr>
        <w:ind w:left="880"/>
        <w:spacing w:after="0"/>
        <w:rPr>
          <w:sz w:val="20"/>
          <w:szCs w:val="20"/>
          <w:color w:val="auto"/>
        </w:rPr>
      </w:pPr>
      <w:r>
        <w:rPr>
          <w:rFonts w:ascii="Arial" w:cs="Arial" w:eastAsia="Arial" w:hAnsi="Arial"/>
          <w:sz w:val="18"/>
          <w:szCs w:val="18"/>
          <w:b w:val="1"/>
          <w:bCs w:val="1"/>
          <w:color w:val="auto"/>
        </w:rPr>
        <w:t xml:space="preserve">f. </w:t>
      </w:r>
      <w:r>
        <w:rPr>
          <w:rFonts w:ascii="Arial" w:cs="Arial" w:eastAsia="Arial" w:hAnsi="Arial"/>
          <w:sz w:val="18"/>
          <w:szCs w:val="18"/>
          <w:color w:val="auto"/>
        </w:rPr>
        <w:t>the day before the tenth (10th) anniversary of the Date of Grant.</w:t>
      </w:r>
    </w:p>
    <w:p>
      <w:pPr>
        <w:spacing w:after="0" w:line="175" w:lineRule="exact"/>
        <w:rPr>
          <w:sz w:val="20"/>
          <w:szCs w:val="20"/>
          <w:color w:val="auto"/>
        </w:rPr>
      </w:pPr>
    </w:p>
    <w:p>
      <w:pPr>
        <w:ind w:right="160" w:firstLine="446"/>
        <w:spacing w:after="0" w:line="273" w:lineRule="auto"/>
        <w:rPr>
          <w:sz w:val="20"/>
          <w:szCs w:val="20"/>
          <w:color w:val="auto"/>
        </w:rPr>
      </w:pPr>
      <w:r>
        <w:rPr>
          <w:rFonts w:ascii="Arial" w:cs="Arial" w:eastAsia="Arial" w:hAnsi="Arial"/>
          <w:sz w:val="17"/>
          <w:szCs w:val="17"/>
          <w:color w:val="auto"/>
        </w:rPr>
        <w:t>If your option is an Incentive Stock Option, note that to obtain the federal income tax advantages associated with an Incentive Stock Option, the Code requires that at all times beginning on the Date of Grant and ending on the day three (3) months before the date of your option’s exercise, you must be an employee of the Company or an Affiliate, except in the event of your death or Disability. The Company has provided for extended exercisability of your option under certain circumstances for your benefit but cannot guarantee that your option will necessarily be treated as an Incentive Stock Option if you continue to provide services to the Company or an Affiliate as a Consultant or Director after your employment terminates or if you otherwise exercise your option more than three (3) months after the date your employment with the Company or an Affiliate terminates.</w:t>
      </w:r>
    </w:p>
    <w:p>
      <w:pPr>
        <w:spacing w:after="0" w:line="66" w:lineRule="exact"/>
        <w:rPr>
          <w:sz w:val="20"/>
          <w:szCs w:val="20"/>
          <w:color w:val="auto"/>
        </w:rPr>
      </w:pPr>
    </w:p>
    <w:p>
      <w:pPr>
        <w:ind w:left="640" w:hanging="186"/>
        <w:spacing w:after="0"/>
        <w:tabs>
          <w:tab w:leader="none" w:pos="640" w:val="left"/>
        </w:tabs>
        <w:numPr>
          <w:ilvl w:val="1"/>
          <w:numId w:val="369"/>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ind w:firstLine="886"/>
        <w:spacing w:after="0" w:line="259" w:lineRule="auto"/>
        <w:tabs>
          <w:tab w:leader="none" w:pos="1058" w:val="left"/>
        </w:tabs>
        <w:numPr>
          <w:ilvl w:val="2"/>
          <w:numId w:val="369"/>
        </w:numPr>
        <w:rPr>
          <w:rFonts w:ascii="Arial" w:cs="Arial" w:eastAsia="Arial" w:hAnsi="Arial"/>
          <w:sz w:val="18"/>
          <w:szCs w:val="18"/>
          <w:b w:val="1"/>
          <w:bCs w:val="1"/>
          <w:color w:val="auto"/>
        </w:rPr>
      </w:pPr>
      <w:r>
        <w:rPr>
          <w:rFonts w:ascii="Arial" w:cs="Arial" w:eastAsia="Arial" w:hAnsi="Arial"/>
          <w:sz w:val="18"/>
          <w:szCs w:val="18"/>
          <w:color w:val="auto"/>
        </w:rPr>
        <w:t>You may exercise your option during its term by (i) delivering a Notice of Exercise and/or an Early Exercise Stock Purchase Agreement (in a form designated by the Company) or completing such other documents and/or procedures designated by the Company for exercise and (ii) paying the exercise price and any applicable withholding taxes to the Company’s Secretary, stock plan administrator, or such other person as the Company may designate, together with such additional documents as the Company may then require.</w:t>
      </w:r>
    </w:p>
    <w:p>
      <w:pPr>
        <w:spacing w:after="0" w:line="78" w:lineRule="exact"/>
        <w:rPr>
          <w:rFonts w:ascii="Arial" w:cs="Arial" w:eastAsia="Arial" w:hAnsi="Arial"/>
          <w:sz w:val="18"/>
          <w:szCs w:val="18"/>
          <w:b w:val="1"/>
          <w:bCs w:val="1"/>
          <w:color w:val="auto"/>
        </w:rPr>
      </w:pPr>
    </w:p>
    <w:p>
      <w:pPr>
        <w:ind w:right="40" w:firstLine="886"/>
        <w:spacing w:after="0" w:line="264" w:lineRule="auto"/>
        <w:tabs>
          <w:tab w:leader="none" w:pos="1068" w:val="left"/>
        </w:tabs>
        <w:numPr>
          <w:ilvl w:val="2"/>
          <w:numId w:val="369"/>
        </w:numPr>
        <w:rPr>
          <w:rFonts w:ascii="Arial" w:cs="Arial" w:eastAsia="Arial" w:hAnsi="Arial"/>
          <w:sz w:val="18"/>
          <w:szCs w:val="18"/>
          <w:b w:val="1"/>
          <w:bCs w:val="1"/>
          <w:color w:val="auto"/>
        </w:rPr>
      </w:pPr>
      <w:r>
        <w:rPr>
          <w:rFonts w:ascii="Arial" w:cs="Arial" w:eastAsia="Arial" w:hAnsi="Arial"/>
          <w:sz w:val="18"/>
          <w:szCs w:val="18"/>
          <w:color w:val="auto"/>
        </w:rPr>
        <w:t>By exercising your option you agree that, as a condition to any exercise of your option, the Company may require you to enter into an arrangement providing for the payment by you to the Company of any tax withholding obligation of the Company arising by reason of (i) the exercise of your option, or (ii) the disposition of shares of Common Stock acquired upon such exercise.</w:t>
      </w:r>
    </w:p>
    <w:p>
      <w:pPr>
        <w:spacing w:after="0" w:line="73" w:lineRule="exact"/>
        <w:rPr>
          <w:rFonts w:ascii="Arial" w:cs="Arial" w:eastAsia="Arial" w:hAnsi="Arial"/>
          <w:sz w:val="18"/>
          <w:szCs w:val="18"/>
          <w:b w:val="1"/>
          <w:bCs w:val="1"/>
          <w:color w:val="auto"/>
        </w:rPr>
      </w:pPr>
    </w:p>
    <w:p>
      <w:pPr>
        <w:ind w:left="1060" w:hanging="174"/>
        <w:spacing w:after="0"/>
        <w:tabs>
          <w:tab w:leader="none" w:pos="1060" w:val="left"/>
        </w:tabs>
        <w:numPr>
          <w:ilvl w:val="2"/>
          <w:numId w:val="369"/>
        </w:numPr>
        <w:rPr>
          <w:rFonts w:ascii="Arial" w:cs="Arial" w:eastAsia="Arial" w:hAnsi="Arial"/>
          <w:sz w:val="17"/>
          <w:szCs w:val="17"/>
          <w:b w:val="1"/>
          <w:bCs w:val="1"/>
          <w:color w:val="auto"/>
        </w:rPr>
      </w:pPr>
      <w:r>
        <w:rPr>
          <w:rFonts w:ascii="Arial" w:cs="Arial" w:eastAsia="Arial" w:hAnsi="Arial"/>
          <w:sz w:val="17"/>
          <w:szCs w:val="17"/>
          <w:color w:val="auto"/>
        </w:rPr>
        <w:t>If your option is an Incentive Stock Option by exercising your option you agree that you will notify the Company in writing within fifteen</w:t>
      </w:r>
    </w:p>
    <w:p>
      <w:pPr>
        <w:spacing w:after="0" w:line="34" w:lineRule="exact"/>
        <w:rPr>
          <w:rFonts w:ascii="Arial" w:cs="Arial" w:eastAsia="Arial" w:hAnsi="Arial"/>
          <w:sz w:val="17"/>
          <w:szCs w:val="17"/>
          <w:b w:val="1"/>
          <w:bCs w:val="1"/>
          <w:color w:val="auto"/>
        </w:rPr>
      </w:pPr>
    </w:p>
    <w:p>
      <w:pPr>
        <w:ind w:right="20" w:firstLine="8"/>
        <w:spacing w:after="0" w:line="261" w:lineRule="auto"/>
        <w:tabs>
          <w:tab w:leader="none" w:pos="345" w:val="left"/>
        </w:tabs>
        <w:numPr>
          <w:ilvl w:val="0"/>
          <w:numId w:val="370"/>
        </w:numPr>
        <w:rPr>
          <w:rFonts w:ascii="Arial" w:cs="Arial" w:eastAsia="Arial" w:hAnsi="Arial"/>
          <w:sz w:val="18"/>
          <w:szCs w:val="18"/>
          <w:color w:val="auto"/>
        </w:rPr>
      </w:pPr>
      <w:r>
        <w:rPr>
          <w:rFonts w:ascii="Arial" w:cs="Arial" w:eastAsia="Arial" w:hAnsi="Arial"/>
          <w:sz w:val="18"/>
          <w:szCs w:val="18"/>
          <w:color w:val="auto"/>
        </w:rPr>
        <w:t>days after the date of any disposition of any of the shares of the Common Stock issued upon exercise of your option that occurs within two (2) years after the Date of Grant or within one (1) year after such shares of Common Stock are transferred upon exercise of your option.</w:t>
      </w:r>
    </w:p>
    <w:p>
      <w:pPr>
        <w:spacing w:after="0" w:line="75" w:lineRule="exact"/>
        <w:rPr>
          <w:rFonts w:ascii="Arial" w:cs="Arial" w:eastAsia="Arial" w:hAnsi="Arial"/>
          <w:sz w:val="18"/>
          <w:szCs w:val="18"/>
          <w:color w:val="auto"/>
        </w:rPr>
      </w:pPr>
    </w:p>
    <w:p>
      <w:pPr>
        <w:ind w:right="60" w:firstLine="886"/>
        <w:spacing w:after="0" w:line="283" w:lineRule="auto"/>
        <w:tabs>
          <w:tab w:leader="none" w:pos="1068" w:val="left"/>
        </w:tabs>
        <w:numPr>
          <w:ilvl w:val="2"/>
          <w:numId w:val="370"/>
        </w:numPr>
        <w:rPr>
          <w:rFonts w:ascii="Arial" w:cs="Arial" w:eastAsia="Arial" w:hAnsi="Arial"/>
          <w:sz w:val="16"/>
          <w:szCs w:val="16"/>
          <w:b w:val="1"/>
          <w:bCs w:val="1"/>
          <w:color w:val="auto"/>
        </w:rPr>
      </w:pPr>
      <w:r>
        <w:rPr>
          <w:rFonts w:ascii="Arial" w:cs="Arial" w:eastAsia="Arial" w:hAnsi="Arial"/>
          <w:sz w:val="16"/>
          <w:szCs w:val="16"/>
          <w:color w:val="auto"/>
        </w:rPr>
        <w:t>By exercising your option you agree that you will not sell, dispose of, transfer, make any short sale of, grant any option for the purchase of, or enter into any hedging or similar transaction with the same economic effect as a sale with respect to any shares of Common Stock or other securities of the Company held by you, for a period of one hundred eighty (180) days following the effective date of a registration statement of the Company filed under the Securities Act or such longer period as the underwriters or the Company will request to facilitate compliance with FINRA Rule 2711 or NYSE Member Rule 472 or any successor or similar rule or regulation (the “</w:t>
      </w:r>
      <w:r>
        <w:rPr>
          <w:rFonts w:ascii="Arial" w:cs="Arial" w:eastAsia="Arial" w:hAnsi="Arial"/>
          <w:sz w:val="16"/>
          <w:szCs w:val="16"/>
          <w:b w:val="1"/>
          <w:bCs w:val="1"/>
          <w:i w:val="1"/>
          <w:iCs w:val="1"/>
          <w:color w:val="auto"/>
        </w:rPr>
        <w:t>Lock-Up Period</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nothing contained in this section will prevent the exercise of a repurchase option, if any, in favor of the Company during the Lock-Up Period. You further agree to execute and deliver such other agreements as may be reasonably requested by the Company or the underwriters that are consistent with the foregoing or that are necessary to give further effect thereto. In order to enforce the foregoing covenant, the Company may impose stop-transfer instructions with respect to your shares of Common Stock until the end of such period. You also agree that any transferee of any shares of Common Stock (or other securities) of the Company held by you will be bound by this</w:t>
      </w:r>
    </w:p>
    <w:p>
      <w:pPr>
        <w:spacing w:after="0" w:line="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Section 10(d). The underwriters of the Company’s stock are intended</w:t>
      </w:r>
    </w:p>
    <w:p>
      <w:pPr>
        <w:sectPr>
          <w:pgSz w:w="11900" w:h="16838" w:orient="portrait"/>
          <w:cols w:equalWidth="0" w:num="1">
            <w:col w:w="11420"/>
          </w:cols>
          <w:pgMar w:left="240" w:top="449" w:right="239" w:bottom="1440" w:gutter="0" w:footer="0" w:header="0"/>
        </w:sectPr>
      </w:pPr>
    </w:p>
    <w:bookmarkStart w:id="255" w:name="page256"/>
    <w:bookmarkEnd w:id="255"/>
    <w:p>
      <w:pPr>
        <w:spacing w:after="0"/>
        <w:rPr>
          <w:sz w:val="20"/>
          <w:szCs w:val="20"/>
          <w:color w:val="auto"/>
        </w:rPr>
      </w:pPr>
      <w:r>
        <w:rPr>
          <w:rFonts w:ascii="Arial" w:cs="Arial" w:eastAsia="Arial" w:hAnsi="Arial"/>
          <w:sz w:val="16"/>
          <w:szCs w:val="16"/>
          <w:color w:val="auto"/>
        </w:rPr>
        <w:t>third party beneficiaries of this Section 10(d) and will have the right, power and authority to enforce the provisions hereof as though they were a party hereto.</w:t>
      </w:r>
    </w:p>
    <w:p>
      <w:pPr>
        <w:spacing w:after="0" w:line="244" w:lineRule="exact"/>
        <w:rPr>
          <w:sz w:val="20"/>
          <w:szCs w:val="20"/>
          <w:color w:val="auto"/>
        </w:rPr>
      </w:pPr>
    </w:p>
    <w:p>
      <w:pPr>
        <w:ind w:right="340" w:firstLine="454"/>
        <w:spacing w:after="0" w:line="298" w:lineRule="auto"/>
        <w:tabs>
          <w:tab w:leader="none" w:pos="712" w:val="left"/>
        </w:tabs>
        <w:numPr>
          <w:ilvl w:val="0"/>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RANSFERABILITY</w:t>
      </w:r>
      <w:r>
        <w:rPr>
          <w:rFonts w:ascii="Arial" w:cs="Arial" w:eastAsia="Arial" w:hAnsi="Arial"/>
          <w:sz w:val="18"/>
          <w:szCs w:val="18"/>
          <w:b w:val="1"/>
          <w:bCs w:val="1"/>
          <w:color w:val="auto"/>
        </w:rPr>
        <w:t xml:space="preserve">. </w:t>
      </w:r>
      <w:r>
        <w:rPr>
          <w:rFonts w:ascii="Arial" w:cs="Arial" w:eastAsia="Arial" w:hAnsi="Arial"/>
          <w:sz w:val="18"/>
          <w:szCs w:val="18"/>
          <w:color w:val="auto"/>
        </w:rPr>
        <w:t>Except as otherwise provided in this Section 11, your option is not transferable, except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and is exercisable during your life only by you.</w:t>
      </w:r>
    </w:p>
    <w:p>
      <w:pPr>
        <w:spacing w:after="0" w:line="39" w:lineRule="exact"/>
        <w:rPr>
          <w:rFonts w:ascii="Arial" w:cs="Arial" w:eastAsia="Arial" w:hAnsi="Arial"/>
          <w:sz w:val="18"/>
          <w:szCs w:val="18"/>
          <w:b w:val="1"/>
          <w:bCs w:val="1"/>
          <w:color w:val="auto"/>
        </w:rPr>
      </w:pPr>
    </w:p>
    <w:p>
      <w:pPr>
        <w:jc w:val="both"/>
        <w:ind w:right="200" w:firstLine="886"/>
        <w:spacing w:after="0" w:line="266" w:lineRule="auto"/>
        <w:tabs>
          <w:tab w:leader="none" w:pos="1058" w:val="left"/>
        </w:tabs>
        <w:numPr>
          <w:ilvl w:val="1"/>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Certain Trusts. </w:t>
      </w:r>
      <w:r>
        <w:rPr>
          <w:rFonts w:ascii="Arial" w:cs="Arial" w:eastAsia="Arial" w:hAnsi="Arial"/>
          <w:sz w:val="18"/>
          <w:szCs w:val="18"/>
          <w:color w:val="auto"/>
        </w:rPr>
        <w:t>Upon receiving written permission from the Board or its duly authorized designee, you may transfer your option to a trust if</w:t>
      </w:r>
      <w:r>
        <w:rPr>
          <w:rFonts w:ascii="Arial" w:cs="Arial" w:eastAsia="Arial" w:hAnsi="Arial"/>
          <w:sz w:val="18"/>
          <w:szCs w:val="18"/>
          <w:b w:val="1"/>
          <w:bCs w:val="1"/>
          <w:color w:val="auto"/>
        </w:rPr>
        <w:t xml:space="preserve"> </w:t>
      </w:r>
      <w:r>
        <w:rPr>
          <w:rFonts w:ascii="Arial" w:cs="Arial" w:eastAsia="Arial" w:hAnsi="Arial"/>
          <w:sz w:val="18"/>
          <w:szCs w:val="18"/>
          <w:color w:val="auto"/>
        </w:rPr>
        <w:t>you are considered to be the sole beneficial owner (determined under Section 671 of the Code and applicable state law) while the option is held in the trust. You and the trustee must enter into transfer and other agreements required by the Company.</w:t>
      </w:r>
    </w:p>
    <w:p>
      <w:pPr>
        <w:spacing w:after="0" w:line="68" w:lineRule="exact"/>
        <w:rPr>
          <w:rFonts w:ascii="Arial" w:cs="Arial" w:eastAsia="Arial" w:hAnsi="Arial"/>
          <w:sz w:val="18"/>
          <w:szCs w:val="18"/>
          <w:b w:val="1"/>
          <w:bCs w:val="1"/>
          <w:color w:val="auto"/>
        </w:rPr>
      </w:pPr>
    </w:p>
    <w:p>
      <w:pPr>
        <w:ind w:right="20" w:firstLine="886"/>
        <w:spacing w:after="0" w:line="255" w:lineRule="auto"/>
        <w:tabs>
          <w:tab w:leader="none" w:pos="1068" w:val="left"/>
        </w:tabs>
        <w:numPr>
          <w:ilvl w:val="1"/>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Upon receiving written permission from the Board or its duly authorized designee, and provided that you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designated transferee enter into transfer and other agreements required by the Company, you may transfer your option pursuant to the terms of a domestic relations order, official marital settlement agreement or other divorce or separation instrument as permitted by Treasury Regulation 1.421-1(b)(2) that contains the information required by the Company to effectuate the transfer. You are encouraged to discuss the proposed terms of any division of this option with the Company prior to finalizing the domestic relations order or marital settlement agreement to help ensure the required information is contained within the domestic relations order or marital settlement agreement. If this option is an Incentive Stock Option, this option may be deemed to be a Nonstatutory Stock Option as a result of such transfer.</w:t>
      </w:r>
    </w:p>
    <w:p>
      <w:pPr>
        <w:spacing w:after="0" w:line="81" w:lineRule="exact"/>
        <w:rPr>
          <w:rFonts w:ascii="Arial" w:cs="Arial" w:eastAsia="Arial" w:hAnsi="Arial"/>
          <w:sz w:val="18"/>
          <w:szCs w:val="18"/>
          <w:b w:val="1"/>
          <w:bCs w:val="1"/>
          <w:color w:val="auto"/>
        </w:rPr>
      </w:pPr>
    </w:p>
    <w:p>
      <w:pPr>
        <w:ind w:right="220" w:firstLine="886"/>
        <w:spacing w:after="0" w:line="258" w:lineRule="auto"/>
        <w:tabs>
          <w:tab w:leader="none" w:pos="1048" w:val="left"/>
        </w:tabs>
        <w:numPr>
          <w:ilvl w:val="1"/>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Beneficiary Designation. </w:t>
      </w:r>
      <w:r>
        <w:rPr>
          <w:rFonts w:ascii="Arial" w:cs="Arial" w:eastAsia="Arial" w:hAnsi="Arial"/>
          <w:sz w:val="18"/>
          <w:szCs w:val="18"/>
          <w:color w:val="auto"/>
        </w:rPr>
        <w:t>Upon receiving written permission from the Board or its duly authorized designee, you may, by delivering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notice to the Company, in a form approved by the Company and any broker designated by the Company to handle option exercises, designate a third party who, on your death, will thereafter be entitled to exercise this option and receive the Common Stock or other consideration resulting from such exercise. In the absence of such a designation, your executor or administrator of your estate will be entitled to exercise this option and receive, on behalf of your estate, the Common Stock or other consideration resulting from such exercise.</w:t>
      </w:r>
    </w:p>
    <w:p>
      <w:pPr>
        <w:spacing w:after="0" w:line="75" w:lineRule="exact"/>
        <w:rPr>
          <w:rFonts w:ascii="Arial" w:cs="Arial" w:eastAsia="Arial" w:hAnsi="Arial"/>
          <w:sz w:val="18"/>
          <w:szCs w:val="18"/>
          <w:b w:val="1"/>
          <w:bCs w:val="1"/>
          <w:color w:val="auto"/>
        </w:rPr>
      </w:pPr>
    </w:p>
    <w:p>
      <w:pPr>
        <w:ind w:right="100" w:firstLine="454"/>
        <w:spacing w:after="0" w:line="262" w:lineRule="auto"/>
        <w:tabs>
          <w:tab w:leader="none" w:pos="706" w:val="left"/>
        </w:tabs>
        <w:numPr>
          <w:ilvl w:val="0"/>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IGHT OF</w:t>
      </w:r>
      <w:r>
        <w:rPr>
          <w:rFonts w:ascii="Arial" w:cs="Arial" w:eastAsia="Arial" w:hAnsi="Arial"/>
          <w:sz w:val="18"/>
          <w:szCs w:val="18"/>
          <w:b w:val="1"/>
          <w:bCs w:val="1"/>
          <w:color w:val="auto"/>
        </w:rPr>
        <w:t xml:space="preserve"> F</w:t>
      </w:r>
      <w:r>
        <w:rPr>
          <w:rFonts w:ascii="Arial" w:cs="Arial" w:eastAsia="Arial" w:hAnsi="Arial"/>
          <w:sz w:val="13"/>
          <w:szCs w:val="13"/>
          <w:b w:val="1"/>
          <w:bCs w:val="1"/>
          <w:color w:val="auto"/>
        </w:rPr>
        <w:t>IRST</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EFUSAL</w:t>
      </w:r>
      <w:r>
        <w:rPr>
          <w:rFonts w:ascii="Arial" w:cs="Arial" w:eastAsia="Arial" w:hAnsi="Arial"/>
          <w:sz w:val="18"/>
          <w:szCs w:val="18"/>
          <w:b w:val="1"/>
          <w:bCs w:val="1"/>
          <w:color w:val="auto"/>
        </w:rPr>
        <w:t xml:space="preserve">. </w:t>
      </w:r>
      <w:r>
        <w:rPr>
          <w:rFonts w:ascii="Arial" w:cs="Arial" w:eastAsia="Arial" w:hAnsi="Arial"/>
          <w:sz w:val="18"/>
          <w:szCs w:val="18"/>
          <w:color w:val="auto"/>
        </w:rPr>
        <w:t>Shares you acquire pursuant to the exercise of your option may not be sold or otherwise transferred by Purchaser</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the Company’s prior written consent. Before any Shares held by you or any transferee of such Shares (either 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72" w:lineRule="exact"/>
        <w:rPr>
          <w:rFonts w:ascii="Arial" w:cs="Arial" w:eastAsia="Arial" w:hAnsi="Arial"/>
          <w:sz w:val="18"/>
          <w:szCs w:val="18"/>
          <w:b w:val="1"/>
          <w:bCs w:val="1"/>
          <w:color w:val="auto"/>
        </w:rPr>
      </w:pPr>
    </w:p>
    <w:p>
      <w:pPr>
        <w:ind w:right="40" w:firstLine="886"/>
        <w:spacing w:after="0" w:line="298" w:lineRule="auto"/>
        <w:tabs>
          <w:tab w:leader="none" w:pos="1058" w:val="left"/>
        </w:tabs>
        <w:numPr>
          <w:ilvl w:val="1"/>
          <w:numId w:val="371"/>
        </w:numPr>
        <w:rPr>
          <w:rFonts w:ascii="Arial" w:cs="Arial" w:eastAsia="Arial" w:hAnsi="Arial"/>
          <w:sz w:val="16"/>
          <w:szCs w:val="16"/>
          <w:b w:val="1"/>
          <w:bCs w:val="1"/>
          <w:color w:val="auto"/>
        </w:rPr>
      </w:pPr>
      <w:r>
        <w:rPr>
          <w:rFonts w:ascii="Arial" w:cs="Arial" w:eastAsia="Arial" w:hAnsi="Arial"/>
          <w:sz w:val="16"/>
          <w:szCs w:val="16"/>
          <w:b w:val="1"/>
          <w:bCs w:val="1"/>
          <w:color w:val="auto"/>
        </w:rPr>
        <w:t>Notice of Proposed Transfer</w:t>
      </w:r>
      <w:r>
        <w:rPr>
          <w:rFonts w:ascii="Arial" w:cs="Arial" w:eastAsia="Arial" w:hAnsi="Arial"/>
          <w:sz w:val="16"/>
          <w:szCs w:val="16"/>
          <w:color w:val="auto"/>
        </w:rPr>
        <w:t>. The Holder of the Offered Shares will deliver to the Company a written notice (the “</w:t>
      </w:r>
      <w:r>
        <w:rPr>
          <w:rFonts w:ascii="Arial" w:cs="Arial" w:eastAsia="Arial" w:hAnsi="Arial"/>
          <w:sz w:val="16"/>
          <w:szCs w:val="16"/>
          <w:b w:val="1"/>
          <w:bCs w:val="1"/>
          <w:i w:val="1"/>
          <w:iCs w:val="1"/>
          <w:color w:val="auto"/>
        </w:rPr>
        <w:t>Notice</w:t>
      </w:r>
      <w:r>
        <w:rPr>
          <w:rFonts w:ascii="Arial" w:cs="Arial" w:eastAsia="Arial" w:hAnsi="Arial"/>
          <w:sz w:val="16"/>
          <w:szCs w:val="16"/>
          <w:color w:val="auto"/>
        </w:rPr>
        <w:t>”) stating: (i) the</w:t>
      </w:r>
      <w:r>
        <w:rPr>
          <w:rFonts w:ascii="Arial" w:cs="Arial" w:eastAsia="Arial" w:hAnsi="Arial"/>
          <w:sz w:val="16"/>
          <w:szCs w:val="16"/>
          <w:b w:val="1"/>
          <w:bCs w:val="1"/>
          <w:color w:val="auto"/>
        </w:rPr>
        <w:t xml:space="preserve"> </w:t>
      </w:r>
      <w:r>
        <w:rPr>
          <w:rFonts w:ascii="Arial" w:cs="Arial" w:eastAsia="Arial" w:hAnsi="Arial"/>
          <w:sz w:val="16"/>
          <w:szCs w:val="16"/>
          <w:color w:val="auto"/>
        </w:rPr>
        <w:t>Holder’s bona fide intention to sell or otherwise transfer the Offered Shares; (ii) the name and address of each proposed purchaser or other transferee (the “</w:t>
      </w:r>
      <w:r>
        <w:rPr>
          <w:rFonts w:ascii="Arial" w:cs="Arial" w:eastAsia="Arial" w:hAnsi="Arial"/>
          <w:sz w:val="16"/>
          <w:szCs w:val="16"/>
          <w:b w:val="1"/>
          <w:bCs w:val="1"/>
          <w:i w:val="1"/>
          <w:iCs w:val="1"/>
          <w:color w:val="auto"/>
        </w:rPr>
        <w:t>Proposed Transferee</w:t>
      </w:r>
      <w:r>
        <w:rPr>
          <w:rFonts w:ascii="Arial" w:cs="Arial" w:eastAsia="Arial" w:hAnsi="Arial"/>
          <w:sz w:val="16"/>
          <w:szCs w:val="16"/>
          <w:color w:val="auto"/>
        </w:rPr>
        <w:t>”); (iii) the number of Offered Shares to be transferred to each Proposed Transferee; (iv) the bona fide cash price or other consideration for which the Holder proposes to transfer the Offered Shares (the “</w:t>
      </w:r>
      <w:r>
        <w:rPr>
          <w:rFonts w:ascii="Arial" w:cs="Arial" w:eastAsia="Arial" w:hAnsi="Arial"/>
          <w:sz w:val="16"/>
          <w:szCs w:val="16"/>
          <w:b w:val="1"/>
          <w:bCs w:val="1"/>
          <w:i w:val="1"/>
          <w:iCs w:val="1"/>
          <w:color w:val="auto"/>
        </w:rPr>
        <w:t>Offered Price</w:t>
      </w:r>
      <w:r>
        <w:rPr>
          <w:rFonts w:ascii="Arial" w:cs="Arial" w:eastAsia="Arial" w:hAnsi="Arial"/>
          <w:sz w:val="16"/>
          <w:szCs w:val="16"/>
          <w:color w:val="auto"/>
        </w:rPr>
        <w:t>”); and (v) that the Holder acknowledges this Notice is an offer to sell the Offered Shares to the Company and/or its assignee(s) pursuant to the Company’s Right of First Refusal at the Offered Price as provided for in this Section.</w:t>
      </w:r>
    </w:p>
    <w:p>
      <w:pPr>
        <w:spacing w:after="0" w:line="46" w:lineRule="exact"/>
        <w:rPr>
          <w:rFonts w:ascii="Arial" w:cs="Arial" w:eastAsia="Arial" w:hAnsi="Arial"/>
          <w:sz w:val="16"/>
          <w:szCs w:val="16"/>
          <w:b w:val="1"/>
          <w:bCs w:val="1"/>
          <w:color w:val="auto"/>
        </w:rPr>
      </w:pPr>
    </w:p>
    <w:p>
      <w:pPr>
        <w:jc w:val="both"/>
        <w:ind w:right="140" w:firstLine="886"/>
        <w:spacing w:after="0" w:line="289" w:lineRule="auto"/>
        <w:tabs>
          <w:tab w:leader="none" w:pos="1068" w:val="left"/>
        </w:tabs>
        <w:numPr>
          <w:ilvl w:val="1"/>
          <w:numId w:val="371"/>
        </w:numPr>
        <w:rPr>
          <w:rFonts w:ascii="Arial" w:cs="Arial" w:eastAsia="Arial" w:hAnsi="Arial"/>
          <w:sz w:val="17"/>
          <w:szCs w:val="17"/>
          <w:b w:val="1"/>
          <w:bCs w:val="1"/>
          <w:color w:val="auto"/>
        </w:rPr>
      </w:pPr>
      <w:r>
        <w:rPr>
          <w:rFonts w:ascii="Arial" w:cs="Arial" w:eastAsia="Arial" w:hAnsi="Arial"/>
          <w:sz w:val="17"/>
          <w:szCs w:val="17"/>
          <w:b w:val="1"/>
          <w:bCs w:val="1"/>
          <w:color w:val="auto"/>
        </w:rPr>
        <w:t>Exercise of Right of First Refusal</w:t>
      </w:r>
      <w:r>
        <w:rPr>
          <w:rFonts w:ascii="Arial" w:cs="Arial" w:eastAsia="Arial" w:hAnsi="Arial"/>
          <w:sz w:val="17"/>
          <w:szCs w:val="17"/>
          <w:color w:val="auto"/>
        </w:rPr>
        <w:t>. At any time within thirty (30) days after the date of the Notice, the Company and/or its assignee(s) may,</w:t>
      </w:r>
      <w:r>
        <w:rPr>
          <w:rFonts w:ascii="Arial" w:cs="Arial" w:eastAsia="Arial" w:hAnsi="Arial"/>
          <w:sz w:val="17"/>
          <w:szCs w:val="17"/>
          <w:b w:val="1"/>
          <w:bCs w:val="1"/>
          <w:color w:val="auto"/>
        </w:rPr>
        <w:t xml:space="preserve"> </w:t>
      </w:r>
      <w:r>
        <w:rPr>
          <w:rFonts w:ascii="Arial" w:cs="Arial" w:eastAsia="Arial" w:hAnsi="Arial"/>
          <w:sz w:val="17"/>
          <w:szCs w:val="17"/>
          <w:color w:val="auto"/>
        </w:rPr>
        <w:t>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50" w:lineRule="exact"/>
        <w:rPr>
          <w:rFonts w:ascii="Arial" w:cs="Arial" w:eastAsia="Arial" w:hAnsi="Arial"/>
          <w:sz w:val="17"/>
          <w:szCs w:val="17"/>
          <w:b w:val="1"/>
          <w:bCs w:val="1"/>
          <w:color w:val="auto"/>
        </w:rPr>
      </w:pPr>
    </w:p>
    <w:p>
      <w:pPr>
        <w:ind w:firstLine="886"/>
        <w:spacing w:after="0" w:line="281" w:lineRule="auto"/>
        <w:tabs>
          <w:tab w:leader="none" w:pos="1048" w:val="left"/>
        </w:tabs>
        <w:numPr>
          <w:ilvl w:val="1"/>
          <w:numId w:val="371"/>
        </w:numPr>
        <w:rPr>
          <w:rFonts w:ascii="Arial" w:cs="Arial" w:eastAsia="Arial" w:hAnsi="Arial"/>
          <w:sz w:val="17"/>
          <w:szCs w:val="17"/>
          <w:b w:val="1"/>
          <w:bCs w:val="1"/>
          <w:color w:val="auto"/>
        </w:rPr>
      </w:pPr>
      <w:r>
        <w:rPr>
          <w:rFonts w:ascii="Arial" w:cs="Arial" w:eastAsia="Arial" w:hAnsi="Arial"/>
          <w:sz w:val="17"/>
          <w:szCs w:val="17"/>
          <w:b w:val="1"/>
          <w:bCs w:val="1"/>
          <w:color w:val="auto"/>
        </w:rPr>
        <w:t>Purchase Price</w:t>
      </w:r>
      <w:r>
        <w:rPr>
          <w:rFonts w:ascii="Arial" w:cs="Arial" w:eastAsia="Arial" w:hAnsi="Arial"/>
          <w:sz w:val="17"/>
          <w:szCs w:val="17"/>
          <w:color w:val="auto"/>
        </w:rPr>
        <w:t>. The purchase price for the Offered Shares purchased under this Section will be the Offered Price,</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b w:val="1"/>
          <w:bCs w:val="1"/>
          <w:color w:val="auto"/>
        </w:rPr>
        <w:t xml:space="preserve"> </w:t>
      </w:r>
      <w:r>
        <w:rPr>
          <w:rFonts w:ascii="Arial" w:cs="Arial" w:eastAsia="Arial" w:hAnsi="Arial"/>
          <w:sz w:val="17"/>
          <w:szCs w:val="17"/>
          <w:color w:val="auto"/>
        </w:rPr>
        <w:t>that if the Offered</w:t>
      </w:r>
      <w:r>
        <w:rPr>
          <w:rFonts w:ascii="Arial" w:cs="Arial" w:eastAsia="Arial" w:hAnsi="Arial"/>
          <w:sz w:val="17"/>
          <w:szCs w:val="17"/>
          <w:b w:val="1"/>
          <w:bCs w:val="1"/>
          <w:color w:val="auto"/>
        </w:rPr>
        <w:t xml:space="preserve"> </w:t>
      </w:r>
      <w:r>
        <w:rPr>
          <w:rFonts w:ascii="Arial" w:cs="Arial" w:eastAsia="Arial" w:hAnsi="Arial"/>
          <w:sz w:val="17"/>
          <w:szCs w:val="17"/>
          <w:color w:val="auto"/>
        </w:rPr>
        <w:t>Price consists of no legal consideration (as, for example, in the case of a transfer by gift) the purchase price will be the fair market value of the Offered Shares as determined in good faith by the Board. If the Offered Price includes consideration other than cash, then the value of the non-cash consideration, as determined in good faith by the Board, will conclusively be deemed to be the cash equivalent value of such non-cash consideration.</w:t>
      </w:r>
    </w:p>
    <w:p>
      <w:pPr>
        <w:spacing w:after="0" w:line="56" w:lineRule="exact"/>
        <w:rPr>
          <w:rFonts w:ascii="Arial" w:cs="Arial" w:eastAsia="Arial" w:hAnsi="Arial"/>
          <w:sz w:val="17"/>
          <w:szCs w:val="17"/>
          <w:b w:val="1"/>
          <w:bCs w:val="1"/>
          <w:color w:val="auto"/>
        </w:rPr>
      </w:pPr>
    </w:p>
    <w:p>
      <w:pPr>
        <w:ind w:right="580" w:firstLine="886"/>
        <w:spacing w:after="0" w:line="282" w:lineRule="auto"/>
        <w:tabs>
          <w:tab w:leader="none" w:pos="1068" w:val="left"/>
        </w:tabs>
        <w:numPr>
          <w:ilvl w:val="1"/>
          <w:numId w:val="371"/>
        </w:numPr>
        <w:rPr>
          <w:rFonts w:ascii="Arial" w:cs="Arial" w:eastAsia="Arial" w:hAnsi="Arial"/>
          <w:sz w:val="18"/>
          <w:szCs w:val="18"/>
          <w:b w:val="1"/>
          <w:bCs w:val="1"/>
          <w:color w:val="auto"/>
        </w:rPr>
      </w:pPr>
      <w:r>
        <w:rPr>
          <w:rFonts w:ascii="Arial" w:cs="Arial" w:eastAsia="Arial" w:hAnsi="Arial"/>
          <w:sz w:val="18"/>
          <w:szCs w:val="18"/>
          <w:b w:val="1"/>
          <w:bCs w:val="1"/>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w:t>
      </w:r>
    </w:p>
    <w:p>
      <w:pPr>
        <w:sectPr>
          <w:pgSz w:w="11900" w:h="16838" w:orient="portrait"/>
          <w:cols w:equalWidth="0" w:num="1">
            <w:col w:w="11400"/>
          </w:cols>
          <w:pgMar w:left="240" w:top="449" w:right="259" w:bottom="1440" w:gutter="0" w:footer="0" w:header="0"/>
        </w:sectPr>
      </w:pPr>
    </w:p>
    <w:bookmarkStart w:id="256" w:name="page257"/>
    <w:bookmarkEnd w:id="256"/>
    <w:p>
      <w:pPr>
        <w:ind w:right="40"/>
        <w:spacing w:after="0" w:line="264" w:lineRule="auto"/>
        <w:rPr>
          <w:sz w:val="20"/>
          <w:szCs w:val="20"/>
          <w:color w:val="auto"/>
        </w:rPr>
      </w:pPr>
      <w:r>
        <w:rPr>
          <w:rFonts w:ascii="Arial" w:cs="Arial" w:eastAsia="Arial" w:hAnsi="Arial"/>
          <w:sz w:val="18"/>
          <w:szCs w:val="18"/>
          <w:color w:val="auto"/>
        </w:rPr>
        <w:t>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69" w:lineRule="exact"/>
        <w:rPr>
          <w:sz w:val="20"/>
          <w:szCs w:val="20"/>
          <w:color w:val="auto"/>
        </w:rPr>
      </w:pPr>
    </w:p>
    <w:p>
      <w:pPr>
        <w:ind w:right="460" w:firstLine="878"/>
        <w:spacing w:after="0" w:line="289" w:lineRule="auto"/>
        <w:rPr>
          <w:sz w:val="20"/>
          <w:szCs w:val="20"/>
          <w:color w:val="auto"/>
        </w:rPr>
      </w:pPr>
      <w:r>
        <w:rPr>
          <w:rFonts w:ascii="Arial" w:cs="Arial" w:eastAsia="Arial" w:hAnsi="Arial"/>
          <w:sz w:val="16"/>
          <w:szCs w:val="16"/>
          <w:b w:val="1"/>
          <w:bCs w:val="1"/>
          <w:color w:val="auto"/>
        </w:rPr>
        <w:t>e. Holder’s Right to Transfer</w:t>
      </w:r>
      <w:r>
        <w:rPr>
          <w:rFonts w:ascii="Arial" w:cs="Arial" w:eastAsia="Arial" w:hAnsi="Arial"/>
          <w:sz w:val="16"/>
          <w:szCs w:val="16"/>
          <w:color w:val="auto"/>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 such sale or other transfer is consummated within one hundred twenty</w:t>
      </w:r>
    </w:p>
    <w:p>
      <w:pPr>
        <w:spacing w:after="0" w:line="2" w:lineRule="exact"/>
        <w:rPr>
          <w:sz w:val="20"/>
          <w:szCs w:val="20"/>
          <w:color w:val="auto"/>
        </w:rPr>
      </w:pPr>
    </w:p>
    <w:p>
      <w:pPr>
        <w:ind w:right="60" w:firstLine="8"/>
        <w:spacing w:after="0" w:line="253" w:lineRule="auto"/>
        <w:tabs>
          <w:tab w:leader="none" w:pos="435" w:val="left"/>
        </w:tabs>
        <w:numPr>
          <w:ilvl w:val="0"/>
          <w:numId w:val="372"/>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79" w:lineRule="exact"/>
        <w:rPr>
          <w:rFonts w:ascii="Arial" w:cs="Arial" w:eastAsia="Arial" w:hAnsi="Arial"/>
          <w:sz w:val="18"/>
          <w:szCs w:val="18"/>
          <w:color w:val="auto"/>
        </w:rPr>
      </w:pPr>
    </w:p>
    <w:p>
      <w:pPr>
        <w:ind w:left="1040" w:hanging="154"/>
        <w:spacing w:after="0"/>
        <w:tabs>
          <w:tab w:leader="none" w:pos="1040" w:val="left"/>
        </w:tabs>
        <w:numPr>
          <w:ilvl w:val="2"/>
          <w:numId w:val="372"/>
        </w:numPr>
        <w:rPr>
          <w:rFonts w:ascii="Arial" w:cs="Arial" w:eastAsia="Arial" w:hAnsi="Arial"/>
          <w:sz w:val="16"/>
          <w:szCs w:val="16"/>
          <w:b w:val="1"/>
          <w:bCs w:val="1"/>
          <w:color w:val="auto"/>
        </w:rPr>
      </w:pPr>
      <w:r>
        <w:rPr>
          <w:rFonts w:ascii="Arial" w:cs="Arial" w:eastAsia="Arial" w:hAnsi="Arial"/>
          <w:sz w:val="16"/>
          <w:szCs w:val="16"/>
          <w:b w:val="1"/>
          <w:bCs w:val="1"/>
          <w:color w:val="auto"/>
        </w:rPr>
        <w:t>Exempt Transfers</w:t>
      </w:r>
      <w:r>
        <w:rPr>
          <w:rFonts w:ascii="Arial" w:cs="Arial" w:eastAsia="Arial" w:hAnsi="Arial"/>
          <w:sz w:val="16"/>
          <w:szCs w:val="16"/>
          <w:color w:val="auto"/>
        </w:rPr>
        <w:t>. Notwithstanding anything to the contrary in this Section, the following transfers of Shares will be exempt from the Right of</w:t>
      </w:r>
    </w:p>
    <w:p>
      <w:pPr>
        <w:spacing w:after="0" w:line="50" w:lineRule="exact"/>
        <w:rPr>
          <w:rFonts w:ascii="Arial" w:cs="Arial" w:eastAsia="Arial" w:hAnsi="Arial"/>
          <w:sz w:val="16"/>
          <w:szCs w:val="16"/>
          <w:b w:val="1"/>
          <w:bCs w:val="1"/>
          <w:color w:val="auto"/>
        </w:rPr>
      </w:pPr>
    </w:p>
    <w:p>
      <w:pPr>
        <w:spacing w:after="0" w:line="287" w:lineRule="auto"/>
        <w:rPr>
          <w:rFonts w:ascii="Arial" w:cs="Arial" w:eastAsia="Arial" w:hAnsi="Arial"/>
          <w:sz w:val="16"/>
          <w:szCs w:val="16"/>
          <w:b w:val="1"/>
          <w:bCs w:val="1"/>
          <w:color w:val="auto"/>
        </w:rPr>
      </w:pPr>
      <w:r>
        <w:rPr>
          <w:rFonts w:ascii="Arial" w:cs="Arial" w:eastAsia="Arial" w:hAnsi="Arial"/>
          <w:sz w:val="16"/>
          <w:szCs w:val="16"/>
          <w:color w:val="auto"/>
        </w:rPr>
        <w:t>First Refusal: (i) the transfer of any or all of the Shares during Purchaser’s lifetime by gift or on Purchaser’s death by will or intestacy to Purchaser’s “family members” (as defined in Rule 701 of the Securities Act) or to a trust for the benefit of Purchaser or Purchaser’s family members, provided that each transferee or other recipient agrees in a writing satisfactory to the Company that the provisions of this Section will continue to apply to the transferred Shares in the hands of such transferee or other recipient; (ii) any transfer or conversion of Shares made pursuant to a statutory merger or statutory consolidation of the Company with or into another corporation or corporations except that the Right of First Refusal will continue to apply thereafter to such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Shares pursuant to the winding up and dissolution of the Company.</w:t>
      </w:r>
    </w:p>
    <w:p>
      <w:pPr>
        <w:spacing w:after="0" w:line="58" w:lineRule="exact"/>
        <w:rPr>
          <w:rFonts w:ascii="Arial" w:cs="Arial" w:eastAsia="Arial" w:hAnsi="Arial"/>
          <w:sz w:val="16"/>
          <w:szCs w:val="16"/>
          <w:b w:val="1"/>
          <w:bCs w:val="1"/>
          <w:color w:val="auto"/>
        </w:rPr>
      </w:pPr>
    </w:p>
    <w:p>
      <w:pPr>
        <w:ind w:right="160" w:firstLine="886"/>
        <w:spacing w:after="0" w:line="256" w:lineRule="auto"/>
        <w:tabs>
          <w:tab w:leader="none" w:pos="1058" w:val="left"/>
        </w:tabs>
        <w:numPr>
          <w:ilvl w:val="2"/>
          <w:numId w:val="372"/>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Right of First Refusal</w:t>
      </w:r>
      <w:r>
        <w:rPr>
          <w:rFonts w:ascii="Arial" w:cs="Arial" w:eastAsia="Arial" w:hAnsi="Arial"/>
          <w:sz w:val="18"/>
          <w:szCs w:val="18"/>
          <w:color w:val="auto"/>
        </w:rPr>
        <w:t>. The Right of First Refusal will terminate as to all Shares (i) on the effective date of the first sale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79" w:lineRule="exact"/>
        <w:rPr>
          <w:rFonts w:ascii="Arial" w:cs="Arial" w:eastAsia="Arial" w:hAnsi="Arial"/>
          <w:sz w:val="18"/>
          <w:szCs w:val="18"/>
          <w:b w:val="1"/>
          <w:bCs w:val="1"/>
          <w:color w:val="auto"/>
        </w:rPr>
      </w:pPr>
    </w:p>
    <w:p>
      <w:pPr>
        <w:ind w:right="40" w:firstLine="886"/>
        <w:spacing w:after="0" w:line="256" w:lineRule="auto"/>
        <w:tabs>
          <w:tab w:leader="none" w:pos="1068" w:val="left"/>
        </w:tabs>
        <w:numPr>
          <w:ilvl w:val="2"/>
          <w:numId w:val="372"/>
        </w:numPr>
        <w:rPr>
          <w:rFonts w:ascii="Arial" w:cs="Arial" w:eastAsia="Arial" w:hAnsi="Arial"/>
          <w:sz w:val="18"/>
          <w:szCs w:val="18"/>
          <w:b w:val="1"/>
          <w:bCs w:val="1"/>
          <w:color w:val="auto"/>
        </w:rPr>
      </w:pPr>
      <w:r>
        <w:rPr>
          <w:rFonts w:ascii="Arial" w:cs="Arial" w:eastAsia="Arial" w:hAnsi="Arial"/>
          <w:sz w:val="18"/>
          <w:szCs w:val="18"/>
          <w:b w:val="1"/>
          <w:bCs w:val="1"/>
          <w:color w:val="auto"/>
        </w:rPr>
        <w:t>Encumbrances on Vested Shares</w:t>
      </w:r>
      <w:r>
        <w:rPr>
          <w:rFonts w:ascii="Arial" w:cs="Arial" w:eastAsia="Arial" w:hAnsi="Arial"/>
          <w:sz w:val="18"/>
          <w:szCs w:val="18"/>
          <w:color w:val="auto"/>
        </w:rPr>
        <w:t>. You may grant a lien or security interest in, or pledge, hypothecate or encumber Shares that are not</w:t>
      </w:r>
      <w:r>
        <w:rPr>
          <w:rFonts w:ascii="Arial" w:cs="Arial" w:eastAsia="Arial" w:hAnsi="Arial"/>
          <w:sz w:val="18"/>
          <w:szCs w:val="18"/>
          <w:b w:val="1"/>
          <w:bCs w:val="1"/>
          <w:color w:val="auto"/>
        </w:rPr>
        <w:t xml:space="preserve"> </w:t>
      </w:r>
      <w:r>
        <w:rPr>
          <w:rFonts w:ascii="Arial" w:cs="Arial" w:eastAsia="Arial" w:hAnsi="Arial"/>
          <w:sz w:val="18"/>
          <w:szCs w:val="18"/>
          <w:color w:val="auto"/>
        </w:rPr>
        <w:t>Unvested Shares (the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only 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You may not grant a lien or security interest in, or pledge, hypothecate or encumber, any Shares that are not Unvested Shares.</w:t>
      </w:r>
    </w:p>
    <w:p>
      <w:pPr>
        <w:spacing w:after="0" w:line="79" w:lineRule="exact"/>
        <w:rPr>
          <w:rFonts w:ascii="Arial" w:cs="Arial" w:eastAsia="Arial" w:hAnsi="Arial"/>
          <w:sz w:val="18"/>
          <w:szCs w:val="18"/>
          <w:b w:val="1"/>
          <w:bCs w:val="1"/>
          <w:color w:val="auto"/>
        </w:rPr>
      </w:pPr>
    </w:p>
    <w:p>
      <w:pPr>
        <w:ind w:right="60" w:firstLine="454"/>
        <w:spacing w:after="0" w:line="262" w:lineRule="auto"/>
        <w:tabs>
          <w:tab w:leader="none" w:pos="716" w:val="left"/>
        </w:tabs>
        <w:numPr>
          <w:ilvl w:val="1"/>
          <w:numId w:val="372"/>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IGHT OF</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EPURCHASE</w:t>
      </w:r>
      <w:r>
        <w:rPr>
          <w:rFonts w:ascii="Arial" w:cs="Arial" w:eastAsia="Arial" w:hAnsi="Arial"/>
          <w:sz w:val="18"/>
          <w:szCs w:val="18"/>
          <w:b w:val="1"/>
          <w:bCs w:val="1"/>
          <w:color w:val="auto"/>
        </w:rPr>
        <w:t xml:space="preserve">. </w:t>
      </w:r>
      <w:r>
        <w:rPr>
          <w:rFonts w:ascii="Arial" w:cs="Arial" w:eastAsia="Arial" w:hAnsi="Arial"/>
          <w:sz w:val="18"/>
          <w:szCs w:val="18"/>
          <w:color w:val="auto"/>
        </w:rPr>
        <w:t>To the extent provided in the Company’s bylaws in effect at such time the Company elects to exercise its right,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will have the right to repurchase all or any part of the shares of Common Stock you acquire pursuant to the exercise of your option. In addition, the Company will have the right to repurchase all of the shares of Common Stock you acquire pursuant to the exercise of your option upon termination of your Continuous Service for Cause. Such repurchase will be at the exercise price you paid to acquire the shares and will be effected pursuant to such other terms and conditions, and at such time, as the Company shall determine.</w:t>
      </w:r>
    </w:p>
    <w:p>
      <w:pPr>
        <w:spacing w:after="0" w:line="72" w:lineRule="exact"/>
        <w:rPr>
          <w:rFonts w:ascii="Arial" w:cs="Arial" w:eastAsia="Arial" w:hAnsi="Arial"/>
          <w:sz w:val="18"/>
          <w:szCs w:val="18"/>
          <w:b w:val="1"/>
          <w:bCs w:val="1"/>
          <w:color w:val="auto"/>
        </w:rPr>
      </w:pPr>
    </w:p>
    <w:p>
      <w:pPr>
        <w:ind w:right="200" w:firstLine="454"/>
        <w:spacing w:after="0" w:line="298" w:lineRule="auto"/>
        <w:tabs>
          <w:tab w:leader="none" w:pos="716" w:val="left"/>
        </w:tabs>
        <w:numPr>
          <w:ilvl w:val="1"/>
          <w:numId w:val="372"/>
        </w:numPr>
        <w:rPr>
          <w:rFonts w:ascii="Arial" w:cs="Arial" w:eastAsia="Arial" w:hAnsi="Arial"/>
          <w:sz w:val="18"/>
          <w:szCs w:val="18"/>
          <w:b w:val="1"/>
          <w:bCs w:val="1"/>
          <w:color w:val="auto"/>
        </w:rPr>
      </w:pPr>
      <w:r>
        <w:rPr>
          <w:rFonts w:ascii="Arial" w:cs="Arial" w:eastAsia="Arial" w:hAnsi="Arial"/>
          <w:sz w:val="18"/>
          <w:szCs w:val="18"/>
          <w:b w:val="1"/>
          <w:bCs w:val="1"/>
          <w:color w:val="auto"/>
        </w:rPr>
        <w:t>O</w:t>
      </w:r>
      <w:r>
        <w:rPr>
          <w:rFonts w:ascii="Arial" w:cs="Arial" w:eastAsia="Arial" w:hAnsi="Arial"/>
          <w:sz w:val="13"/>
          <w:szCs w:val="13"/>
          <w:b w:val="1"/>
          <w:bCs w:val="1"/>
          <w:color w:val="auto"/>
        </w:rPr>
        <w:t>PTION NOT A</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ERVICE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ONTRACT</w:t>
      </w:r>
      <w:r>
        <w:rPr>
          <w:rFonts w:ascii="Arial" w:cs="Arial" w:eastAsia="Arial" w:hAnsi="Arial"/>
          <w:sz w:val="18"/>
          <w:szCs w:val="18"/>
          <w:b w:val="1"/>
          <w:bCs w:val="1"/>
          <w:color w:val="auto"/>
        </w:rPr>
        <w:t xml:space="preserve">. </w:t>
      </w:r>
      <w:r>
        <w:rPr>
          <w:rFonts w:ascii="Arial" w:cs="Arial" w:eastAsia="Arial" w:hAnsi="Arial"/>
          <w:sz w:val="18"/>
          <w:szCs w:val="18"/>
          <w:color w:val="auto"/>
        </w:rPr>
        <w:t>Your option is not an employment or service contract, and nothing in your option will be deemed to create in</w:t>
      </w:r>
      <w:r>
        <w:rPr>
          <w:rFonts w:ascii="Arial" w:cs="Arial" w:eastAsia="Arial" w:hAnsi="Arial"/>
          <w:sz w:val="18"/>
          <w:szCs w:val="18"/>
          <w:b w:val="1"/>
          <w:bCs w:val="1"/>
          <w:color w:val="auto"/>
        </w:rPr>
        <w:t xml:space="preserve"> </w:t>
      </w:r>
      <w:r>
        <w:rPr>
          <w:rFonts w:ascii="Arial" w:cs="Arial" w:eastAsia="Arial" w:hAnsi="Arial"/>
          <w:sz w:val="18"/>
          <w:szCs w:val="18"/>
          <w:color w:val="auto"/>
        </w:rPr>
        <w:t>any way whatsoever any obligation on your part to continue in the employ of</w:t>
      </w:r>
    </w:p>
    <w:p>
      <w:pPr>
        <w:sectPr>
          <w:pgSz w:w="11900" w:h="16838" w:orient="portrait"/>
          <w:cols w:equalWidth="0" w:num="1">
            <w:col w:w="11400"/>
          </w:cols>
          <w:pgMar w:left="240" w:top="449" w:right="259" w:bottom="1440" w:gutter="0" w:footer="0" w:header="0"/>
        </w:sectPr>
      </w:pPr>
    </w:p>
    <w:bookmarkStart w:id="257" w:name="page258"/>
    <w:bookmarkEnd w:id="257"/>
    <w:p>
      <w:pPr>
        <w:ind w:right="160"/>
        <w:spacing w:after="0" w:line="264" w:lineRule="auto"/>
        <w:rPr>
          <w:sz w:val="20"/>
          <w:szCs w:val="20"/>
          <w:color w:val="auto"/>
        </w:rPr>
      </w:pPr>
      <w:r>
        <w:rPr>
          <w:rFonts w:ascii="Arial" w:cs="Arial" w:eastAsia="Arial" w:hAnsi="Arial"/>
          <w:sz w:val="18"/>
          <w:szCs w:val="18"/>
          <w:color w:val="auto"/>
        </w:rPr>
        <w:t>the Company or an Affiliate, or of the Company or an Affiliate to continue your employment. In addition, nothing in your option will obligate the Company or an Affiliate, their respective stockholders, boards of directors, officers or employees to continue any relationship that you might have as a Director or Consultant for the Company or an Affiliate.</w:t>
      </w:r>
    </w:p>
    <w:p>
      <w:pPr>
        <w:spacing w:after="0" w:line="123" w:lineRule="exact"/>
        <w:rPr>
          <w:sz w:val="20"/>
          <w:szCs w:val="20"/>
          <w:color w:val="auto"/>
        </w:rPr>
      </w:pPr>
    </w:p>
    <w:p>
      <w:pPr>
        <w:ind w:left="720" w:hanging="266"/>
        <w:spacing w:after="0"/>
        <w:tabs>
          <w:tab w:leader="none" w:pos="720" w:val="left"/>
        </w:tabs>
        <w:numPr>
          <w:ilvl w:val="0"/>
          <w:numId w:val="373"/>
        </w:numPr>
        <w:rPr>
          <w:rFonts w:ascii="Arial" w:cs="Arial" w:eastAsia="Arial" w:hAnsi="Arial"/>
          <w:sz w:val="18"/>
          <w:szCs w:val="18"/>
          <w:b w:val="1"/>
          <w:bCs w:val="1"/>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ITHHOLDING</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BLIGATIONS</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ind w:right="120" w:firstLine="886"/>
        <w:spacing w:after="0" w:line="257" w:lineRule="auto"/>
        <w:tabs>
          <w:tab w:leader="none" w:pos="1058" w:val="left"/>
        </w:tabs>
        <w:numPr>
          <w:ilvl w:val="1"/>
          <w:numId w:val="373"/>
        </w:numPr>
        <w:rPr>
          <w:rFonts w:ascii="Arial" w:cs="Arial" w:eastAsia="Arial" w:hAnsi="Arial"/>
          <w:sz w:val="18"/>
          <w:szCs w:val="18"/>
          <w:b w:val="1"/>
          <w:bCs w:val="1"/>
          <w:color w:val="auto"/>
        </w:rPr>
      </w:pPr>
      <w:r>
        <w:rPr>
          <w:rFonts w:ascii="Arial" w:cs="Arial" w:eastAsia="Arial" w:hAnsi="Arial"/>
          <w:sz w:val="18"/>
          <w:szCs w:val="18"/>
          <w:color w:val="auto"/>
        </w:rPr>
        <w:t>At the time you exercise your option, in whole or in part, and at any time thereafter as requested by the Company, you hereby authorize withholding from payroll and any other amounts payable to you, and otherwise agree to make adequate provision for (including by means of a “same day sale” pursuant to a program developed under Regulation T as promulgated by the Federal Reserve Board to the extent permitted by the Company), any sums required to satisfy the federal, state, local and foreign tax withholding obligations of the Company or an Affiliate, if any, which arise in connection with the exercise of your option.</w:t>
      </w:r>
    </w:p>
    <w:p>
      <w:pPr>
        <w:spacing w:after="0" w:line="80" w:lineRule="exact"/>
        <w:rPr>
          <w:rFonts w:ascii="Arial" w:cs="Arial" w:eastAsia="Arial" w:hAnsi="Arial"/>
          <w:sz w:val="18"/>
          <w:szCs w:val="18"/>
          <w:b w:val="1"/>
          <w:bCs w:val="1"/>
          <w:color w:val="auto"/>
        </w:rPr>
      </w:pPr>
    </w:p>
    <w:p>
      <w:pPr>
        <w:ind w:firstLine="886"/>
        <w:spacing w:after="0" w:line="255" w:lineRule="auto"/>
        <w:tabs>
          <w:tab w:leader="none" w:pos="1068" w:val="left"/>
        </w:tabs>
        <w:numPr>
          <w:ilvl w:val="1"/>
          <w:numId w:val="373"/>
        </w:numPr>
        <w:rPr>
          <w:rFonts w:ascii="Arial" w:cs="Arial" w:eastAsia="Arial" w:hAnsi="Arial"/>
          <w:sz w:val="18"/>
          <w:szCs w:val="18"/>
          <w:b w:val="1"/>
          <w:bCs w:val="1"/>
          <w:color w:val="auto"/>
        </w:rPr>
      </w:pPr>
      <w:r>
        <w:rPr>
          <w:rFonts w:ascii="Arial" w:cs="Arial" w:eastAsia="Arial" w:hAnsi="Arial"/>
          <w:sz w:val="18"/>
          <w:szCs w:val="18"/>
          <w:color w:val="auto"/>
        </w:rPr>
        <w:t>If this option is a Nonstatutory Stock Option, then upon your request and subject to approval by the Company, and compliance with any applicable legal conditions or restrictions, the Company may withhold from fully vested shares of Common Stock otherwise issuable to you upon the exercise of your option a number of whole shares of Common Stock having a Fair Market Value, determined by the Company as of the date of exercise, not in excess of the minimum amount of tax required to be withheld by law (or such lower amount as may be necessary to avoid classification of your option as a liability for financial accounting purposes). Any adverse consequences to you arising in connection with such share withholding procedure shall be your sole responsibility.</w:t>
      </w:r>
    </w:p>
    <w:p>
      <w:pPr>
        <w:spacing w:after="0" w:line="85" w:lineRule="exact"/>
        <w:rPr>
          <w:rFonts w:ascii="Arial" w:cs="Arial" w:eastAsia="Arial" w:hAnsi="Arial"/>
          <w:sz w:val="18"/>
          <w:szCs w:val="18"/>
          <w:b w:val="1"/>
          <w:bCs w:val="1"/>
          <w:color w:val="auto"/>
        </w:rPr>
      </w:pPr>
    </w:p>
    <w:p>
      <w:pPr>
        <w:jc w:val="both"/>
        <w:ind w:right="200" w:firstLine="886"/>
        <w:spacing w:after="0" w:line="259" w:lineRule="auto"/>
        <w:tabs>
          <w:tab w:leader="none" w:pos="1048" w:val="left"/>
        </w:tabs>
        <w:numPr>
          <w:ilvl w:val="1"/>
          <w:numId w:val="373"/>
        </w:numPr>
        <w:rPr>
          <w:rFonts w:ascii="Arial" w:cs="Arial" w:eastAsia="Arial" w:hAnsi="Arial"/>
          <w:sz w:val="18"/>
          <w:szCs w:val="18"/>
          <w:b w:val="1"/>
          <w:bCs w:val="1"/>
          <w:color w:val="auto"/>
        </w:rPr>
      </w:pPr>
      <w:r>
        <w:rPr>
          <w:rFonts w:ascii="Arial" w:cs="Arial" w:eastAsia="Arial" w:hAnsi="Arial"/>
          <w:sz w:val="18"/>
          <w:szCs w:val="18"/>
          <w:color w:val="auto"/>
        </w:rPr>
        <w:t>You may not exercise your option unless the tax withholding obligations of the Company and/or any Affiliate are satisfied. Accordingly, you may not be able to exercise your option when desired even though your option is vested, and the Company will have no obligation to issue a certificate for such shares of Common Stock or release such shares of Common Stock from any escrow provided for herein, if applicable, unless such obligations are satisfied.</w:t>
      </w:r>
    </w:p>
    <w:p>
      <w:pPr>
        <w:spacing w:after="0" w:line="74" w:lineRule="exact"/>
        <w:rPr>
          <w:rFonts w:ascii="Arial" w:cs="Arial" w:eastAsia="Arial" w:hAnsi="Arial"/>
          <w:sz w:val="18"/>
          <w:szCs w:val="18"/>
          <w:b w:val="1"/>
          <w:bCs w:val="1"/>
          <w:color w:val="auto"/>
        </w:rPr>
      </w:pPr>
    </w:p>
    <w:p>
      <w:pPr>
        <w:ind w:left="720" w:hanging="266"/>
        <w:spacing w:after="0"/>
        <w:tabs>
          <w:tab w:leader="none" w:pos="720" w:val="left"/>
        </w:tabs>
        <w:numPr>
          <w:ilvl w:val="0"/>
          <w:numId w:val="373"/>
        </w:numPr>
        <w:rPr>
          <w:rFonts w:ascii="Arial" w:cs="Arial" w:eastAsia="Arial" w:hAnsi="Arial"/>
          <w:sz w:val="16"/>
          <w:szCs w:val="16"/>
          <w:b w:val="1"/>
          <w:bCs w:val="1"/>
          <w:color w:val="auto"/>
        </w:rPr>
      </w:pPr>
      <w:r>
        <w:rPr>
          <w:rFonts w:ascii="Arial" w:cs="Arial" w:eastAsia="Arial" w:hAnsi="Arial"/>
          <w:sz w:val="16"/>
          <w:szCs w:val="16"/>
          <w:b w:val="1"/>
          <w:bCs w:val="1"/>
          <w:color w:val="auto"/>
        </w:rPr>
        <w:t>T</w:t>
      </w:r>
      <w:r>
        <w:rPr>
          <w:rFonts w:ascii="Arial" w:cs="Arial" w:eastAsia="Arial" w:hAnsi="Arial"/>
          <w:sz w:val="12"/>
          <w:szCs w:val="12"/>
          <w:b w:val="1"/>
          <w:bCs w:val="1"/>
          <w:color w:val="auto"/>
        </w:rPr>
        <w:t>AX</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ONSEQUENCES</w:t>
      </w:r>
      <w:r>
        <w:rPr>
          <w:rFonts w:ascii="Arial" w:cs="Arial" w:eastAsia="Arial" w:hAnsi="Arial"/>
          <w:sz w:val="16"/>
          <w:szCs w:val="16"/>
          <w:color w:val="auto"/>
        </w:rPr>
        <w:t>. You hereby agree that the Company does not have a duty to design or administer the Plan or its other compensation programs</w:t>
      </w:r>
    </w:p>
    <w:p>
      <w:pPr>
        <w:spacing w:after="0" w:line="50"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in a manner that minimizes your tax liabilities. You will not make any claim against the Company, or any of its Officers, Directors, Employees or Affiliates related to tax liabilities arising from your option or your other compensation. In particular, you acknowledge that this option is exempt from Section 409A of the Code only if the exercise price per share specified in the Grant Package is at least equal to the “fair market value” per share of the Common Stock on the Date of Grant and there is no other impermissible deferral of compensation associated with the option. Because the Common Stock is not traded on an established securities market, the Fair Market Value is determined by the Board, perhaps in consultation with an independent valuation firm retained by the Company. You acknowledge that there is no guarantee that the Internal Revenue Service will agree with the valuation as determined by the Board, and you will not make any claim against the Company, or any of its Officers, Directors, Employees or Affiliates in the event that the Internal Revenue Service asserts that the valuation determined by the Board is less than the “fair market value” as subsequently determined by the Internal Revenue Service.</w:t>
      </w:r>
    </w:p>
    <w:p>
      <w:pPr>
        <w:spacing w:after="0" w:line="53" w:lineRule="exact"/>
        <w:rPr>
          <w:sz w:val="20"/>
          <w:szCs w:val="20"/>
          <w:color w:val="auto"/>
        </w:rPr>
      </w:pPr>
    </w:p>
    <w:p>
      <w:pPr>
        <w:ind w:right="200" w:firstLine="454"/>
        <w:spacing w:after="0" w:line="274" w:lineRule="auto"/>
        <w:tabs>
          <w:tab w:leader="none" w:pos="716" w:val="left"/>
        </w:tabs>
        <w:numPr>
          <w:ilvl w:val="0"/>
          <w:numId w:val="374"/>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OTICES</w:t>
      </w:r>
      <w:r>
        <w:rPr>
          <w:rFonts w:ascii="Arial" w:cs="Arial" w:eastAsia="Arial" w:hAnsi="Arial"/>
          <w:sz w:val="18"/>
          <w:szCs w:val="18"/>
          <w:b w:val="1"/>
          <w:bCs w:val="1"/>
          <w:color w:val="auto"/>
        </w:rPr>
        <w:t xml:space="preserve">. </w:t>
      </w:r>
      <w:r>
        <w:rPr>
          <w:rFonts w:ascii="Arial" w:cs="Arial" w:eastAsia="Arial" w:hAnsi="Arial"/>
          <w:sz w:val="18"/>
          <w:szCs w:val="18"/>
          <w:color w:val="auto"/>
        </w:rPr>
        <w:t>Any notices provided for in your option or the Plan will be given in writing (including electronically) and will be deemed effectively</w:t>
      </w:r>
      <w:r>
        <w:rPr>
          <w:rFonts w:ascii="Arial" w:cs="Arial" w:eastAsia="Arial" w:hAnsi="Arial"/>
          <w:sz w:val="18"/>
          <w:szCs w:val="18"/>
          <w:b w:val="1"/>
          <w:bCs w:val="1"/>
          <w:color w:val="auto"/>
        </w:rPr>
        <w:t xml:space="preserve"> </w:t>
      </w:r>
      <w:r>
        <w:rPr>
          <w:rFonts w:ascii="Arial" w:cs="Arial" w:eastAsia="Arial" w:hAnsi="Arial"/>
          <w:sz w:val="18"/>
          <w:szCs w:val="18"/>
          <w:color w:val="auto"/>
        </w:rPr>
        <w:t>given upon receipt or, in the case of notices delivered by mail by the Company to you, five (5) days after deposit in the United States mail, postage prepaid, addressed to you at the last address you provided to the</w:t>
      </w:r>
    </w:p>
    <w:p>
      <w:pPr>
        <w:spacing w:after="0" w:line="11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Company. The Company may, in its sole discretion, decide to deliver any documents related to participation in the Plan and this option by electronic means or to request your consent to participate in the Plan by electronic means. By accepting this option, you consent to receive such documents by electronic delivery and to participate in the Plan through an on-line or electronic system established and maintained by the Company or another third party designated by the Company.</w:t>
      </w:r>
    </w:p>
    <w:p>
      <w:pPr>
        <w:sectPr>
          <w:pgSz w:w="11900" w:h="16838" w:orient="portrait"/>
          <w:cols w:equalWidth="0" w:num="1">
            <w:col w:w="11400"/>
          </w:cols>
          <w:pgMar w:left="240" w:top="450" w:right="259" w:bottom="1440" w:gutter="0" w:footer="0" w:header="0"/>
        </w:sectPr>
      </w:pPr>
    </w:p>
    <w:bookmarkStart w:id="258" w:name="page259"/>
    <w:bookmarkEnd w:id="258"/>
    <w:p>
      <w:pPr>
        <w:jc w:val="center"/>
        <w:ind w:right="-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II</w:t>
      </w:r>
    </w:p>
    <w:p>
      <w:pPr>
        <w:spacing w:after="0" w:line="23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2015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34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EPARATELY</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TTACHED</w:t>
      </w:r>
      <w:r>
        <w:rPr>
          <w:rFonts w:ascii="Arial" w:cs="Arial" w:eastAsia="Arial" w:hAnsi="Arial"/>
          <w:sz w:val="18"/>
          <w:szCs w:val="18"/>
          <w:b w:val="1"/>
          <w:bCs w:val="1"/>
          <w:color w:val="auto"/>
        </w:rPr>
        <w:t xml:space="preserve"> W</w:t>
      </w:r>
      <w:r>
        <w:rPr>
          <w:rFonts w:ascii="Arial" w:cs="Arial" w:eastAsia="Arial" w:hAnsi="Arial"/>
          <w:sz w:val="13"/>
          <w:szCs w:val="13"/>
          <w:b w:val="1"/>
          <w:bCs w:val="1"/>
          <w:color w:val="auto"/>
        </w:rPr>
        <w:t>ITH</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RANT</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ACKAGE</w:t>
      </w:r>
    </w:p>
    <w:p>
      <w:pPr>
        <w:sectPr>
          <w:pgSz w:w="11900" w:h="16838" w:orient="portrait"/>
          <w:cols w:equalWidth="0" w:num="1">
            <w:col w:w="9019"/>
          </w:cols>
          <w:pgMar w:left="1440" w:top="702" w:right="1440" w:bottom="1440" w:gutter="0" w:footer="0" w:header="0"/>
        </w:sectPr>
      </w:pPr>
    </w:p>
    <w:bookmarkStart w:id="259" w:name="page260"/>
    <w:bookmarkEnd w:id="259"/>
    <w:p>
      <w:pPr>
        <w:jc w:val="center"/>
        <w:ind w:right="-3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III</w:t>
      </w:r>
    </w:p>
    <w:p>
      <w:pPr>
        <w:spacing w:after="0" w:line="23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EXERCISE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105 E. Tasman Drive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 95134</w:t>
      </w:r>
    </w:p>
    <w:p>
      <w:pPr>
        <w:spacing w:after="0" w:line="211" w:lineRule="exact"/>
        <w:rPr>
          <w:sz w:val="20"/>
          <w:szCs w:val="20"/>
          <w:color w:val="auto"/>
        </w:rPr>
      </w:pPr>
    </w:p>
    <w:p>
      <w:pPr>
        <w:ind w:left="8680"/>
        <w:spacing w:after="0"/>
        <w:rPr>
          <w:sz w:val="20"/>
          <w:szCs w:val="20"/>
          <w:color w:val="auto"/>
        </w:rPr>
      </w:pPr>
      <w:r>
        <w:rPr>
          <w:rFonts w:ascii="Arial" w:cs="Arial" w:eastAsia="Arial" w:hAnsi="Arial"/>
          <w:sz w:val="18"/>
          <w:szCs w:val="18"/>
          <w:color w:val="auto"/>
        </w:rPr>
        <w:t>Date of Exercise: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6337300</wp:posOffset>
            </wp:positionH>
            <wp:positionV relativeFrom="paragraph">
              <wp:posOffset>-10160</wp:posOffset>
            </wp:positionV>
            <wp:extent cx="9144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7">
                      <a:extLst>
                        <a:ext uri="{28A0092B-C50C-407E-A947-70E740481C1C}"/>
                      </a:extLst>
                    </a:blip>
                    <a:srcRect/>
                    <a:stretch>
                      <a:fillRect/>
                    </a:stretch>
                  </pic:blipFill>
                  <pic:spPr bwMode="auto">
                    <a:xfrm>
                      <a:off x="0" y="0"/>
                      <a:ext cx="914400" cy="8890"/>
                    </a:xfrm>
                    <a:prstGeom prst="rect">
                      <a:avLst/>
                    </a:prstGeom>
                    <a:noFill/>
                  </pic:spPr>
                </pic:pic>
              </a:graphicData>
            </a:graphic>
          </wp:anchor>
        </w:drawing>
      </w:r>
    </w:p>
    <w:p>
      <w:pPr>
        <w:spacing w:after="0" w:line="205" w:lineRule="exact"/>
        <w:rPr>
          <w:sz w:val="20"/>
          <w:szCs w:val="20"/>
          <w:color w:val="auto"/>
        </w:rPr>
      </w:pPr>
    </w:p>
    <w:p>
      <w:pPr>
        <w:ind w:right="380" w:firstLine="446"/>
        <w:spacing w:after="0" w:line="277" w:lineRule="auto"/>
        <w:rPr>
          <w:sz w:val="20"/>
          <w:szCs w:val="20"/>
          <w:color w:val="auto"/>
        </w:rPr>
      </w:pPr>
      <w:r>
        <w:rPr>
          <w:rFonts w:ascii="Arial" w:cs="Arial" w:eastAsia="Arial" w:hAnsi="Arial"/>
          <w:sz w:val="18"/>
          <w:szCs w:val="18"/>
          <w:color w:val="auto"/>
        </w:rPr>
        <w:t>This constitutes notice to Aquantia Corp.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under my stock option that I elect to purchase the below number of shares of Common Stock of the Company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for the exercise price set forth below.</w:t>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tbl>
      <w:tblPr>
        <w:tblLayout w:type="fixed"/>
        <w:tblInd w:w="1400" w:type="dxa"/>
        <w:tblCellMar>
          <w:top w:w="0" w:type="dxa"/>
          <w:left w:w="0" w:type="dxa"/>
          <w:bottom w:w="0" w:type="dxa"/>
          <w:right w:w="0" w:type="dxa"/>
        </w:tblCellMar>
      </w:tblPr>
      <w:tr>
        <w:trPr>
          <w:trHeight w:val="283"/>
        </w:trPr>
        <w:tc>
          <w:tcPr>
            <w:tcW w:w="4300" w:type="dxa"/>
            <w:vAlign w:val="bottom"/>
            <w:gridSpan w:val="4"/>
          </w:tcPr>
          <w:p>
            <w:pPr>
              <w:spacing w:after="0"/>
              <w:rPr>
                <w:sz w:val="20"/>
                <w:szCs w:val="20"/>
                <w:color w:val="auto"/>
              </w:rPr>
            </w:pPr>
            <w:r>
              <w:rPr>
                <w:rFonts w:ascii="Arial" w:cs="Arial" w:eastAsia="Arial" w:hAnsi="Arial"/>
                <w:sz w:val="18"/>
                <w:szCs w:val="18"/>
                <w:color w:val="auto"/>
              </w:rPr>
              <w:t>Type of option (check one):</w:t>
            </w:r>
          </w:p>
        </w:tc>
        <w:tc>
          <w:tcPr>
            <w:tcW w:w="140" w:type="dxa"/>
            <w:vAlign w:val="bottom"/>
          </w:tcPr>
          <w:p>
            <w:pPr>
              <w:spacing w:after="0"/>
              <w:rPr>
                <w:sz w:val="24"/>
                <w:szCs w:val="24"/>
                <w:color w:val="auto"/>
              </w:rPr>
            </w:pPr>
          </w:p>
        </w:tc>
        <w:tc>
          <w:tcPr>
            <w:tcW w:w="2200" w:type="dxa"/>
            <w:vAlign w:val="bottom"/>
            <w:gridSpan w:val="2"/>
          </w:tcPr>
          <w:p>
            <w:pPr>
              <w:ind w:left="40"/>
              <w:spacing w:after="0" w:line="207" w:lineRule="exact"/>
              <w:rPr>
                <w:sz w:val="20"/>
                <w:szCs w:val="20"/>
                <w:color w:val="auto"/>
              </w:rPr>
            </w:pPr>
            <w:r>
              <w:rPr>
                <w:rFonts w:ascii="Arial" w:cs="Arial" w:eastAsia="Arial" w:hAnsi="Arial"/>
                <w:sz w:val="18"/>
                <w:szCs w:val="18"/>
                <w:color w:val="auto"/>
              </w:rPr>
              <w:t xml:space="preserve">Incentive </w:t>
            </w:r>
            <w:r>
              <w:rPr>
                <w:rFonts w:ascii="MS PGothic" w:cs="MS PGothic" w:eastAsia="MS PGothic" w:hAnsi="MS PGothic"/>
                <w:sz w:val="18"/>
                <w:szCs w:val="18"/>
                <w:color w:val="auto"/>
              </w:rPr>
              <w:t>☐</w:t>
            </w:r>
          </w:p>
        </w:tc>
        <w:tc>
          <w:tcPr>
            <w:tcW w:w="120" w:type="dxa"/>
            <w:vAlign w:val="bottom"/>
          </w:tcPr>
          <w:p>
            <w:pPr>
              <w:spacing w:after="0"/>
              <w:rPr>
                <w:sz w:val="24"/>
                <w:szCs w:val="24"/>
                <w:color w:val="auto"/>
              </w:rPr>
            </w:pPr>
          </w:p>
        </w:tc>
        <w:tc>
          <w:tcPr>
            <w:tcW w:w="1820" w:type="dxa"/>
            <w:vAlign w:val="bottom"/>
            <w:gridSpan w:val="2"/>
          </w:tcPr>
          <w:p>
            <w:pPr>
              <w:ind w:left="40"/>
              <w:spacing w:after="0" w:line="207" w:lineRule="exact"/>
              <w:rPr>
                <w:sz w:val="20"/>
                <w:szCs w:val="20"/>
                <w:color w:val="auto"/>
              </w:rPr>
            </w:pPr>
            <w:r>
              <w:rPr>
                <w:rFonts w:ascii="Arial" w:cs="Arial" w:eastAsia="Arial" w:hAnsi="Arial"/>
                <w:sz w:val="18"/>
                <w:szCs w:val="18"/>
                <w:color w:val="auto"/>
              </w:rPr>
              <w:t xml:space="preserve">Nonstatutory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520"/>
        </w:trPr>
        <w:tc>
          <w:tcPr>
            <w:tcW w:w="1400" w:type="dxa"/>
            <w:vAlign w:val="bottom"/>
            <w:gridSpan w:val="3"/>
          </w:tcPr>
          <w:p>
            <w:pPr>
              <w:spacing w:after="0"/>
              <w:rPr>
                <w:sz w:val="20"/>
                <w:szCs w:val="20"/>
                <w:color w:val="auto"/>
              </w:rPr>
            </w:pPr>
            <w:r>
              <w:rPr>
                <w:rFonts w:ascii="Arial" w:cs="Arial" w:eastAsia="Arial" w:hAnsi="Arial"/>
                <w:sz w:val="18"/>
                <w:szCs w:val="18"/>
                <w:color w:val="auto"/>
                <w:w w:val="89"/>
              </w:rPr>
              <w:t>Stock option dated:</w:t>
            </w:r>
          </w:p>
        </w:tc>
        <w:tc>
          <w:tcPr>
            <w:tcW w:w="29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4300" w:type="dxa"/>
            <w:vAlign w:val="bottom"/>
            <w:gridSpan w:val="4"/>
            <w:vMerge w:val="restart"/>
          </w:tcPr>
          <w:p>
            <w:pPr>
              <w:spacing w:after="0"/>
              <w:rPr>
                <w:sz w:val="20"/>
                <w:szCs w:val="20"/>
                <w:color w:val="auto"/>
              </w:rPr>
            </w:pPr>
            <w:r>
              <w:rPr>
                <w:rFonts w:ascii="Arial" w:cs="Arial" w:eastAsia="Arial" w:hAnsi="Arial"/>
                <w:sz w:val="18"/>
                <w:szCs w:val="18"/>
                <w:color w:val="auto"/>
              </w:rPr>
              <w:t>Number of Shares as</w:t>
            </w:r>
          </w:p>
        </w:tc>
        <w:tc>
          <w:tcPr>
            <w:tcW w:w="14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789"/>
        </w:trPr>
        <w:tc>
          <w:tcPr>
            <w:tcW w:w="4300" w:type="dxa"/>
            <w:vAlign w:val="bottom"/>
            <w:gridSpan w:val="4"/>
            <w:vMerge w:val="continue"/>
          </w:tcPr>
          <w:p>
            <w:pPr>
              <w:spacing w:after="0"/>
              <w:rPr>
                <w:sz w:val="24"/>
                <w:szCs w:val="24"/>
                <w:color w:val="auto"/>
              </w:rPr>
            </w:pPr>
          </w:p>
        </w:tc>
        <w:tc>
          <w:tcPr>
            <w:tcW w:w="1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400" w:type="dxa"/>
            <w:vAlign w:val="bottom"/>
            <w:gridSpan w:val="3"/>
          </w:tcPr>
          <w:p>
            <w:pPr>
              <w:spacing w:after="0"/>
              <w:rPr>
                <w:sz w:val="20"/>
                <w:szCs w:val="20"/>
                <w:color w:val="auto"/>
              </w:rPr>
            </w:pPr>
            <w:r>
              <w:rPr>
                <w:rFonts w:ascii="Arial" w:cs="Arial" w:eastAsia="Arial" w:hAnsi="Arial"/>
                <w:sz w:val="18"/>
                <w:szCs w:val="18"/>
                <w:color w:val="auto"/>
                <w:w w:val="99"/>
              </w:rPr>
              <w:t>to which option is</w:t>
            </w:r>
          </w:p>
        </w:tc>
        <w:tc>
          <w:tcPr>
            <w:tcW w:w="2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400" w:type="dxa"/>
            <w:vAlign w:val="bottom"/>
            <w:gridSpan w:val="3"/>
          </w:tcPr>
          <w:p>
            <w:pPr>
              <w:spacing w:after="0"/>
              <w:rPr>
                <w:sz w:val="20"/>
                <w:szCs w:val="20"/>
                <w:color w:val="auto"/>
              </w:rPr>
            </w:pPr>
            <w:r>
              <w:rPr>
                <w:rFonts w:ascii="Arial" w:cs="Arial" w:eastAsia="Arial" w:hAnsi="Arial"/>
                <w:sz w:val="18"/>
                <w:szCs w:val="18"/>
                <w:color w:val="auto"/>
              </w:rPr>
              <w:t>exercised:</w:t>
            </w:r>
          </w:p>
        </w:tc>
        <w:tc>
          <w:tcPr>
            <w:tcW w:w="29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1400" w:type="dxa"/>
            <w:vAlign w:val="bottom"/>
            <w:gridSpan w:val="3"/>
            <w:vMerge w:val="restart"/>
          </w:tcPr>
          <w:p>
            <w:pPr>
              <w:spacing w:after="0"/>
              <w:rPr>
                <w:sz w:val="20"/>
                <w:szCs w:val="20"/>
                <w:color w:val="auto"/>
              </w:rPr>
            </w:pPr>
            <w:r>
              <w:rPr>
                <w:rFonts w:ascii="Arial" w:cs="Arial" w:eastAsia="Arial" w:hAnsi="Arial"/>
                <w:sz w:val="18"/>
                <w:szCs w:val="18"/>
                <w:color w:val="auto"/>
              </w:rPr>
              <w:t>Certificates to be</w:t>
            </w:r>
          </w:p>
        </w:tc>
        <w:tc>
          <w:tcPr>
            <w:tcW w:w="29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789"/>
        </w:trPr>
        <w:tc>
          <w:tcPr>
            <w:tcW w:w="1400" w:type="dxa"/>
            <w:vAlign w:val="bottom"/>
            <w:gridSpan w:val="3"/>
            <w:vMerge w:val="continue"/>
          </w:tcPr>
          <w:p>
            <w:pPr>
              <w:spacing w:after="0"/>
              <w:rPr>
                <w:sz w:val="24"/>
                <w:szCs w:val="24"/>
                <w:color w:val="auto"/>
              </w:rPr>
            </w:pPr>
          </w:p>
        </w:tc>
        <w:tc>
          <w:tcPr>
            <w:tcW w:w="29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400" w:type="dxa"/>
            <w:vAlign w:val="bottom"/>
            <w:gridSpan w:val="3"/>
          </w:tcPr>
          <w:p>
            <w:pPr>
              <w:spacing w:after="0"/>
              <w:rPr>
                <w:sz w:val="20"/>
                <w:szCs w:val="20"/>
                <w:color w:val="auto"/>
              </w:rPr>
            </w:pPr>
            <w:r>
              <w:rPr>
                <w:rFonts w:ascii="Arial" w:cs="Arial" w:eastAsia="Arial" w:hAnsi="Arial"/>
                <w:sz w:val="18"/>
                <w:szCs w:val="18"/>
                <w:color w:val="auto"/>
                <w:w w:val="94"/>
              </w:rPr>
              <w:t>issued in name of:</w:t>
            </w:r>
          </w:p>
        </w:tc>
        <w:tc>
          <w:tcPr>
            <w:tcW w:w="29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2940" w:type="dxa"/>
            <w:vAlign w:val="bottom"/>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804"/>
        </w:trPr>
        <w:tc>
          <w:tcPr>
            <w:tcW w:w="4300" w:type="dxa"/>
            <w:vAlign w:val="bottom"/>
            <w:gridSpan w:val="4"/>
          </w:tcPr>
          <w:p>
            <w:pPr>
              <w:spacing w:after="0"/>
              <w:rPr>
                <w:sz w:val="20"/>
                <w:szCs w:val="20"/>
                <w:color w:val="auto"/>
              </w:rPr>
            </w:pPr>
            <w:r>
              <w:rPr>
                <w:rFonts w:ascii="Arial" w:cs="Arial" w:eastAsia="Arial" w:hAnsi="Arial"/>
                <w:sz w:val="18"/>
                <w:szCs w:val="18"/>
                <w:color w:val="auto"/>
              </w:rPr>
              <w:t>Total exercise price:</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40" w:type="dxa"/>
            <w:vAlign w:val="bottom"/>
          </w:tcPr>
          <w:p>
            <w:pPr>
              <w:jc w:val="right"/>
              <w:spacing w:after="0"/>
              <w:rPr>
                <w:sz w:val="20"/>
                <w:szCs w:val="20"/>
                <w:color w:val="auto"/>
              </w:rPr>
            </w:pPr>
            <w:r>
              <w:rPr>
                <w:rFonts w:ascii="Arial" w:cs="Arial" w:eastAsia="Arial" w:hAnsi="Arial"/>
                <w:sz w:val="18"/>
                <w:szCs w:val="18"/>
                <w:color w:val="auto"/>
              </w:rPr>
              <w:t>______________</w:t>
            </w:r>
          </w:p>
        </w:tc>
        <w:tc>
          <w:tcPr>
            <w:tcW w:w="46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40" w:type="dxa"/>
            <w:vAlign w:val="bottom"/>
          </w:tcPr>
          <w:p>
            <w:pPr>
              <w:ind w:left="460"/>
              <w:spacing w:after="0"/>
              <w:rPr>
                <w:sz w:val="20"/>
                <w:szCs w:val="20"/>
                <w:color w:val="auto"/>
              </w:rPr>
            </w:pPr>
            <w:r>
              <w:rPr>
                <w:rFonts w:ascii="Arial" w:cs="Arial" w:eastAsia="Arial" w:hAnsi="Arial"/>
                <w:sz w:val="18"/>
                <w:szCs w:val="18"/>
                <w:color w:val="auto"/>
                <w:w w:val="89"/>
              </w:rPr>
              <w:t>______________</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26"/>
        </w:trPr>
        <w:tc>
          <w:tcPr>
            <w:tcW w:w="4300" w:type="dxa"/>
            <w:vAlign w:val="bottom"/>
            <w:gridSpan w:val="4"/>
          </w:tcPr>
          <w:p>
            <w:pPr>
              <w:spacing w:after="0"/>
              <w:rPr>
                <w:sz w:val="20"/>
                <w:szCs w:val="20"/>
                <w:color w:val="auto"/>
              </w:rPr>
            </w:pPr>
            <w:r>
              <w:rPr>
                <w:rFonts w:ascii="Arial" w:cs="Arial" w:eastAsia="Arial" w:hAnsi="Arial"/>
                <w:sz w:val="18"/>
                <w:szCs w:val="18"/>
                <w:color w:val="auto"/>
              </w:rPr>
              <w:t>Cash payment delivered</w:t>
            </w:r>
          </w:p>
        </w:tc>
        <w:tc>
          <w:tcPr>
            <w:tcW w:w="1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400" w:type="dxa"/>
            <w:vAlign w:val="bottom"/>
            <w:gridSpan w:val="3"/>
          </w:tcPr>
          <w:p>
            <w:pPr>
              <w:spacing w:after="0"/>
              <w:rPr>
                <w:sz w:val="20"/>
                <w:szCs w:val="20"/>
                <w:color w:val="auto"/>
              </w:rPr>
            </w:pPr>
            <w:r>
              <w:rPr>
                <w:rFonts w:ascii="Arial" w:cs="Arial" w:eastAsia="Arial" w:hAnsi="Arial"/>
                <w:sz w:val="18"/>
                <w:szCs w:val="18"/>
                <w:color w:val="auto"/>
              </w:rPr>
              <w:t>herewith:</w:t>
            </w:r>
          </w:p>
        </w:tc>
        <w:tc>
          <w:tcPr>
            <w:tcW w:w="2900" w:type="dxa"/>
            <w:vAlign w:val="bottom"/>
          </w:tcPr>
          <w:p>
            <w:pPr>
              <w:spacing w:after="0"/>
              <w:rPr>
                <w:sz w:val="20"/>
                <w:szCs w:val="20"/>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40" w:type="dxa"/>
            <w:vAlign w:val="bottom"/>
          </w:tcPr>
          <w:p>
            <w:pPr>
              <w:jc w:val="right"/>
              <w:spacing w:after="0"/>
              <w:rPr>
                <w:sz w:val="20"/>
                <w:szCs w:val="20"/>
                <w:color w:val="auto"/>
              </w:rPr>
            </w:pPr>
            <w:r>
              <w:rPr>
                <w:rFonts w:ascii="Arial" w:cs="Arial" w:eastAsia="Arial" w:hAnsi="Arial"/>
                <w:sz w:val="18"/>
                <w:szCs w:val="18"/>
                <w:color w:val="auto"/>
              </w:rPr>
              <w:t>______________</w:t>
            </w:r>
          </w:p>
        </w:tc>
        <w:tc>
          <w:tcPr>
            <w:tcW w:w="460" w:type="dxa"/>
            <w:vAlign w:val="bottom"/>
          </w:tcPr>
          <w:p>
            <w:pPr>
              <w:spacing w:after="0"/>
              <w:rPr>
                <w:sz w:val="20"/>
                <w:szCs w:val="20"/>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40" w:type="dxa"/>
            <w:vAlign w:val="bottom"/>
          </w:tcPr>
          <w:p>
            <w:pPr>
              <w:ind w:left="460"/>
              <w:spacing w:after="0"/>
              <w:rPr>
                <w:sz w:val="20"/>
                <w:szCs w:val="20"/>
                <w:color w:val="auto"/>
              </w:rPr>
            </w:pPr>
            <w:r>
              <w:rPr>
                <w:rFonts w:ascii="Arial" w:cs="Arial" w:eastAsia="Arial" w:hAnsi="Arial"/>
                <w:sz w:val="18"/>
                <w:szCs w:val="18"/>
                <w:color w:val="auto"/>
                <w:w w:val="89"/>
              </w:rPr>
              <w:t>______________</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1"/>
        </w:trPr>
        <w:tc>
          <w:tcPr>
            <w:tcW w:w="4300" w:type="dxa"/>
            <w:vAlign w:val="bottom"/>
            <w:gridSpan w:val="4"/>
          </w:tcPr>
          <w:p>
            <w:pPr>
              <w:spacing w:after="0"/>
              <w:rPr>
                <w:sz w:val="20"/>
                <w:szCs w:val="20"/>
                <w:color w:val="auto"/>
              </w:rPr>
            </w:pPr>
            <w:r>
              <w:rPr>
                <w:rFonts w:ascii="Arial" w:cs="Arial" w:eastAsia="Arial" w:hAnsi="Arial"/>
                <w:sz w:val="18"/>
                <w:szCs w:val="18"/>
                <w:color w:val="auto"/>
              </w:rPr>
              <w:t>Regulation T Program (cashless exercise</w:t>
            </w:r>
            <w:r>
              <w:rPr>
                <w:rFonts w:ascii="Arial" w:cs="Arial" w:eastAsia="Arial" w:hAnsi="Arial"/>
                <w:sz w:val="25"/>
                <w:szCs w:val="25"/>
                <w:color w:val="auto"/>
                <w:vertAlign w:val="superscript"/>
              </w:rPr>
              <w:t>1</w:t>
            </w: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40" w:type="dxa"/>
            <w:vAlign w:val="bottom"/>
          </w:tcPr>
          <w:p>
            <w:pPr>
              <w:jc w:val="right"/>
              <w:spacing w:after="0"/>
              <w:rPr>
                <w:sz w:val="20"/>
                <w:szCs w:val="20"/>
                <w:color w:val="auto"/>
              </w:rPr>
            </w:pPr>
            <w:r>
              <w:rPr>
                <w:rFonts w:ascii="Arial" w:cs="Arial" w:eastAsia="Arial" w:hAnsi="Arial"/>
                <w:sz w:val="18"/>
                <w:szCs w:val="18"/>
                <w:color w:val="auto"/>
              </w:rPr>
              <w:t>______________</w:t>
            </w:r>
          </w:p>
        </w:tc>
        <w:tc>
          <w:tcPr>
            <w:tcW w:w="46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40" w:type="dxa"/>
            <w:vAlign w:val="bottom"/>
          </w:tcPr>
          <w:p>
            <w:pPr>
              <w:ind w:left="460"/>
              <w:spacing w:after="0"/>
              <w:rPr>
                <w:sz w:val="20"/>
                <w:szCs w:val="20"/>
                <w:color w:val="auto"/>
              </w:rPr>
            </w:pPr>
            <w:r>
              <w:rPr>
                <w:rFonts w:ascii="Arial" w:cs="Arial" w:eastAsia="Arial" w:hAnsi="Arial"/>
                <w:sz w:val="18"/>
                <w:szCs w:val="18"/>
                <w:color w:val="auto"/>
                <w:w w:val="89"/>
              </w:rPr>
              <w:t>______________</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9"/>
        </w:trPr>
        <w:tc>
          <w:tcPr>
            <w:tcW w:w="640" w:type="dxa"/>
            <w:vAlign w:val="bottom"/>
          </w:tcPr>
          <w:p>
            <w:pPr>
              <w:spacing w:after="0"/>
              <w:rPr>
                <w:sz w:val="20"/>
                <w:szCs w:val="20"/>
                <w:color w:val="auto"/>
              </w:rPr>
            </w:pPr>
            <w:r>
              <w:rPr>
                <w:rFonts w:ascii="Arial" w:cs="Arial" w:eastAsia="Arial" w:hAnsi="Arial"/>
                <w:sz w:val="18"/>
                <w:szCs w:val="18"/>
                <w:color w:val="auto"/>
                <w:w w:val="93"/>
              </w:rPr>
              <w:t>Value of</w:t>
            </w:r>
          </w:p>
        </w:tc>
        <w:tc>
          <w:tcPr>
            <w:tcW w:w="72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2900" w:type="dxa"/>
            <w:vAlign w:val="bottom"/>
          </w:tcPr>
          <w:p>
            <w:pPr>
              <w:spacing w:after="0"/>
              <w:rPr>
                <w:sz w:val="20"/>
                <w:szCs w:val="20"/>
                <w:color w:val="auto"/>
              </w:rPr>
            </w:pPr>
            <w:r>
              <w:rPr>
                <w:rFonts w:ascii="Arial" w:cs="Arial" w:eastAsia="Arial" w:hAnsi="Arial"/>
                <w:sz w:val="18"/>
                <w:szCs w:val="18"/>
                <w:color w:val="auto"/>
              </w:rPr>
              <w:t>Shares delivered herewith:</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40" w:type="dxa"/>
            <w:vAlign w:val="bottom"/>
          </w:tcPr>
          <w:p>
            <w:pPr>
              <w:jc w:val="right"/>
              <w:spacing w:after="0"/>
              <w:rPr>
                <w:sz w:val="20"/>
                <w:szCs w:val="20"/>
                <w:color w:val="auto"/>
              </w:rPr>
            </w:pPr>
            <w:r>
              <w:rPr>
                <w:rFonts w:ascii="Arial" w:cs="Arial" w:eastAsia="Arial" w:hAnsi="Arial"/>
                <w:sz w:val="18"/>
                <w:szCs w:val="18"/>
                <w:color w:val="auto"/>
              </w:rPr>
              <w:t>______________</w:t>
            </w:r>
          </w:p>
        </w:tc>
        <w:tc>
          <w:tcPr>
            <w:tcW w:w="46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820" w:type="dxa"/>
            <w:vAlign w:val="bottom"/>
            <w:gridSpan w:val="2"/>
          </w:tcPr>
          <w:p>
            <w:pPr>
              <w:ind w:left="460"/>
              <w:spacing w:after="0"/>
              <w:rPr>
                <w:sz w:val="20"/>
                <w:szCs w:val="20"/>
                <w:color w:val="auto"/>
              </w:rPr>
            </w:pPr>
            <w:r>
              <w:rPr>
                <w:rFonts w:ascii="Arial" w:cs="Arial" w:eastAsia="Arial" w:hAnsi="Arial"/>
                <w:sz w:val="18"/>
                <w:szCs w:val="18"/>
                <w:color w:val="auto"/>
                <w:w w:val="89"/>
              </w:rPr>
              <w:t>______________ ]</w:t>
            </w:r>
          </w:p>
        </w:tc>
        <w:tc>
          <w:tcPr>
            <w:tcW w:w="0" w:type="dxa"/>
            <w:vAlign w:val="bottom"/>
          </w:tcPr>
          <w:p>
            <w:pPr>
              <w:spacing w:after="0"/>
              <w:rPr>
                <w:sz w:val="1"/>
                <w:szCs w:val="1"/>
                <w:color w:val="auto"/>
              </w:rPr>
            </w:pPr>
          </w:p>
        </w:tc>
      </w:tr>
    </w:tbl>
    <w:p>
      <w:pPr>
        <w:spacing w:after="0" w:line="256" w:lineRule="exact"/>
        <w:rPr>
          <w:sz w:val="20"/>
          <w:szCs w:val="20"/>
          <w:color w:val="auto"/>
        </w:rPr>
      </w:pPr>
    </w:p>
    <w:p>
      <w:pPr>
        <w:ind w:firstLine="446"/>
        <w:spacing w:after="0" w:line="257" w:lineRule="auto"/>
        <w:rPr>
          <w:sz w:val="20"/>
          <w:szCs w:val="20"/>
          <w:color w:val="auto"/>
        </w:rPr>
      </w:pPr>
      <w:r>
        <w:rPr>
          <w:rFonts w:ascii="Arial" w:cs="Arial" w:eastAsia="Arial" w:hAnsi="Arial"/>
          <w:sz w:val="18"/>
          <w:szCs w:val="18"/>
          <w:color w:val="auto"/>
        </w:rPr>
        <w:t>By this exercise, I agree (i) to provide such additional documents as you may require pursuant to the terms of the Aquantia Corp. 2015 Equity Incentive Plan, (ii) to provide for the payment by me to you (in the manner designated by you) of your withholding obligation, if any, relating to the exercise of this option, and (iii) if this exercise relates to an Incentive Stock Option, to notify you in writing within fifteen (15) days after the date of any disposition of any of the Shares issued upon exercise of this option that occurs within two (2) years after the date of grant of this option or within one (1) year after such Shares are issued upon exercise of this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210185</wp:posOffset>
            </wp:positionV>
            <wp:extent cx="7272020" cy="425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8">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ectPr>
          <w:pgSz w:w="11900" w:h="16838" w:orient="portrait"/>
          <w:cols w:equalWidth="0" w:num="1">
            <w:col w:w="11380"/>
          </w:cols>
          <w:pgMar w:left="240" w:top="702" w:right="279" w:bottom="1440" w:gutter="0" w:footer="0" w:header="0"/>
        </w:sectPr>
      </w:pPr>
    </w:p>
    <w:bookmarkStart w:id="260" w:name="page261"/>
    <w:bookmarkEnd w:id="260"/>
    <w:p>
      <w:pPr>
        <w:ind w:left="40"/>
        <w:spacing w:after="0"/>
        <w:rPr>
          <w:sz w:val="20"/>
          <w:szCs w:val="20"/>
          <w:color w:val="auto"/>
        </w:rPr>
      </w:pPr>
      <w:r>
        <w:rPr>
          <w:rFonts w:ascii="Arial" w:cs="Arial" w:eastAsia="Arial" w:hAnsi="Arial"/>
          <w:sz w:val="18"/>
          <w:szCs w:val="18"/>
          <w:color w:val="auto"/>
        </w:rPr>
        <w:t>1  Shares must meet the public trading requirements set forth in the option agreement.</w:t>
      </w:r>
    </w:p>
    <w:p>
      <w:pPr>
        <w:spacing w:after="0" w:line="198" w:lineRule="exact"/>
        <w:rPr>
          <w:sz w:val="20"/>
          <w:szCs w:val="20"/>
          <w:color w:val="auto"/>
        </w:rPr>
      </w:pPr>
    </w:p>
    <w:p>
      <w:pPr>
        <w:ind w:right="180" w:firstLine="446"/>
        <w:spacing w:after="0" w:line="277" w:lineRule="auto"/>
        <w:rPr>
          <w:sz w:val="20"/>
          <w:szCs w:val="20"/>
          <w:color w:val="auto"/>
        </w:rPr>
      </w:pPr>
      <w:r>
        <w:rPr>
          <w:rFonts w:ascii="Arial" w:cs="Arial" w:eastAsia="Arial" w:hAnsi="Arial"/>
          <w:sz w:val="18"/>
          <w:szCs w:val="18"/>
          <w:color w:val="auto"/>
        </w:rPr>
        <w:t>I hereby make the following certifications and representations with respect to the number of Shares listed above, which are being acquired by me for my own account upon exercise of the option as set forth above:</w:t>
      </w:r>
    </w:p>
    <w:p>
      <w:pPr>
        <w:spacing w:after="0" w:line="62" w:lineRule="exact"/>
        <w:rPr>
          <w:sz w:val="20"/>
          <w:szCs w:val="20"/>
          <w:color w:val="auto"/>
        </w:rPr>
      </w:pPr>
    </w:p>
    <w:p>
      <w:pPr>
        <w:ind w:right="160" w:firstLine="446"/>
        <w:spacing w:after="0" w:line="312" w:lineRule="auto"/>
        <w:rPr>
          <w:sz w:val="20"/>
          <w:szCs w:val="20"/>
          <w:color w:val="auto"/>
        </w:rPr>
      </w:pPr>
      <w:r>
        <w:rPr>
          <w:rFonts w:ascii="Arial" w:cs="Arial" w:eastAsia="Arial" w:hAnsi="Arial"/>
          <w:sz w:val="16"/>
          <w:szCs w:val="16"/>
          <w:color w:val="auto"/>
        </w:rPr>
        <w:t>I acknowledge that the Shares have not been registered under the Securities Act of 1933, as amended (the “</w:t>
      </w:r>
      <w:r>
        <w:rPr>
          <w:rFonts w:ascii="Arial" w:cs="Arial" w:eastAsia="Arial" w:hAnsi="Arial"/>
          <w:sz w:val="16"/>
          <w:szCs w:val="16"/>
          <w:b w:val="1"/>
          <w:bCs w:val="1"/>
          <w:i w:val="1"/>
          <w:iCs w:val="1"/>
          <w:color w:val="auto"/>
        </w:rPr>
        <w:t>Securities Act</w:t>
      </w:r>
      <w:r>
        <w:rPr>
          <w:rFonts w:ascii="Arial" w:cs="Arial" w:eastAsia="Arial" w:hAnsi="Arial"/>
          <w:sz w:val="16"/>
          <w:szCs w:val="16"/>
          <w:color w:val="auto"/>
        </w:rPr>
        <w:t>”), and are deemed to constitute “restricted securities” under Rule 701 and Rule 144 promulgated under the Securities Act. I warrant and represent to the Company that I have no present intention of distributing or selling said Shares, except as permitted under the Securities Act and any applicable state securities laws.</w:t>
      </w:r>
    </w:p>
    <w:p>
      <w:pPr>
        <w:spacing w:after="0" w:line="39"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 further acknowledge that I will not be able to resell the Shares for at least ninety (90) days after the stock of the Company becomes publicly traded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i.e.,</w:t>
      </w:r>
      <w:r>
        <w:rPr>
          <w:rFonts w:ascii="Arial" w:cs="Arial" w:eastAsia="Arial" w:hAnsi="Arial"/>
          <w:sz w:val="16"/>
          <w:szCs w:val="16"/>
          <w:color w:val="auto"/>
        </w:rPr>
        <w:t xml:space="preserve"> subject to the reporting requirements of Section 13 or 15(d) of the Securities Exchange Act of 1934) under Rule 701 and that more restrictive conditions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apply to affiliates of the Company under Rule 144.</w:t>
      </w:r>
    </w:p>
    <w:p>
      <w:pPr>
        <w:spacing w:after="0" w:line="103" w:lineRule="exact"/>
        <w:rPr>
          <w:sz w:val="20"/>
          <w:szCs w:val="20"/>
          <w:color w:val="auto"/>
        </w:rPr>
      </w:pPr>
    </w:p>
    <w:p>
      <w:pPr>
        <w:jc w:val="both"/>
        <w:ind w:firstLine="446"/>
        <w:spacing w:after="0" w:line="264" w:lineRule="auto"/>
        <w:rPr>
          <w:sz w:val="20"/>
          <w:szCs w:val="20"/>
          <w:color w:val="auto"/>
        </w:rPr>
      </w:pPr>
      <w:r>
        <w:rPr>
          <w:rFonts w:ascii="Arial" w:cs="Arial" w:eastAsia="Arial" w:hAnsi="Arial"/>
          <w:sz w:val="18"/>
          <w:szCs w:val="18"/>
          <w:color w:val="auto"/>
        </w:rPr>
        <w:t>I further acknowledge that all certificates representing any of the Shares subject to the provisions of the option shall have endorsed thereon appropriate legends reflecting the foregoing limitations, as well as any legends reflecting restrictions pursuant to the Company’s Articles of Incorporation, Bylaws and/or applicable securities laws.</w:t>
      </w:r>
    </w:p>
    <w:p>
      <w:pPr>
        <w:spacing w:after="0" w:line="73" w:lineRule="exact"/>
        <w:rPr>
          <w:sz w:val="20"/>
          <w:szCs w:val="20"/>
          <w:color w:val="auto"/>
        </w:rPr>
      </w:pPr>
    </w:p>
    <w:p>
      <w:pPr>
        <w:ind w:firstLine="446"/>
        <w:spacing w:after="0" w:line="253" w:lineRule="auto"/>
        <w:rPr>
          <w:sz w:val="20"/>
          <w:szCs w:val="20"/>
          <w:color w:val="auto"/>
        </w:rPr>
      </w:pPr>
      <w:r>
        <w:rPr>
          <w:rFonts w:ascii="Arial" w:cs="Arial" w:eastAsia="Arial" w:hAnsi="Arial"/>
          <w:sz w:val="18"/>
          <w:szCs w:val="18"/>
          <w:color w:val="auto"/>
        </w:rPr>
        <w:t>I further agree that, if required by the Company (or a representative of the underwriters) in connection with the first underwritten registration of the offering of any securities of the Company under the Securities Act, I will not sell, dispose of, transfer, make any short sale of, grant any option for the purchase of, or enter into any hedging or similar transaction with the same economic effect as a sale with respect to any shares of Common Stock or other securities of the Company for a period of one hundred eighty (180) days following the effective date of a registration statement of the Company filed under the Securities Act (or such longer period as the underwriters or the Company shall request to facilitate compliance with FINRA Rule 2711 or NYSE Member Rule 472 or any successor or similar rule or regulation) (the “</w:t>
      </w:r>
      <w:r>
        <w:rPr>
          <w:rFonts w:ascii="Arial" w:cs="Arial" w:eastAsia="Arial" w:hAnsi="Arial"/>
          <w:sz w:val="18"/>
          <w:szCs w:val="18"/>
          <w:b w:val="1"/>
          <w:bCs w:val="1"/>
          <w:i w:val="1"/>
          <w:iCs w:val="1"/>
          <w:color w:val="auto"/>
        </w:rPr>
        <w:t>Lock-Up Period</w:t>
      </w:r>
      <w:r>
        <w:rPr>
          <w:rFonts w:ascii="Arial" w:cs="Arial" w:eastAsia="Arial" w:hAnsi="Arial"/>
          <w:sz w:val="18"/>
          <w:szCs w:val="18"/>
          <w:color w:val="auto"/>
        </w:rPr>
        <w:t>”). I further agree to execute and deliver such other agreements as may be reasonably requested by the Company or the underwriters that are consistent with the foregoing or that are necessary to give further effect thereto. In order to enforce the foregoing covenant, the Company may impose stop-transfer instructions with respect to securities subject to the foregoing restrictions until the end of such period.</w:t>
      </w: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Very truly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9">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0">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Print Name</w:t>
      </w:r>
    </w:p>
    <w:p>
      <w:pPr>
        <w:sectPr>
          <w:pgSz w:w="11900" w:h="16838" w:orient="portrait"/>
          <w:cols w:equalWidth="0" w:num="1">
            <w:col w:w="11340"/>
          </w:cols>
          <w:pgMar w:left="240" w:top="503" w:right="319" w:bottom="1440" w:gutter="0" w:footer="0" w:header="0"/>
        </w:sectPr>
      </w:pPr>
    </w:p>
    <w:bookmarkStart w:id="261" w:name="page262"/>
    <w:bookmarkEnd w:id="261"/>
    <w:tbl>
      <w:tblPr>
        <w:tblLayout w:type="fixed"/>
        <w:tblInd w:w="460" w:type="dxa"/>
        <w:tblCellMar>
          <w:top w:w="0" w:type="dxa"/>
          <w:left w:w="0" w:type="dxa"/>
          <w:bottom w:w="0" w:type="dxa"/>
          <w:right w:w="0" w:type="dxa"/>
        </w:tblCellMar>
      </w:tblPr>
      <w:tr>
        <w:trPr>
          <w:trHeight w:val="234"/>
        </w:trPr>
        <w:tc>
          <w:tcPr>
            <w:tcW w:w="34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3300" w:type="dxa"/>
            <w:vAlign w:val="bottom"/>
          </w:tcPr>
          <w:p>
            <w:pPr>
              <w:jc w:val="center"/>
              <w:ind w:right="151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IV</w:t>
            </w:r>
          </w:p>
        </w:tc>
        <w:tc>
          <w:tcPr>
            <w:tcW w:w="900" w:type="dxa"/>
            <w:vAlign w:val="bottom"/>
          </w:tcPr>
          <w:p>
            <w:pPr>
              <w:spacing w:after="0"/>
              <w:rPr>
                <w:sz w:val="20"/>
                <w:szCs w:val="20"/>
                <w:color w:val="auto"/>
              </w:rPr>
            </w:pPr>
          </w:p>
        </w:tc>
        <w:tc>
          <w:tcPr>
            <w:tcW w:w="2220" w:type="dxa"/>
            <w:vAlign w:val="bottom"/>
          </w:tcPr>
          <w:p>
            <w:pPr>
              <w:spacing w:after="0"/>
              <w:rPr>
                <w:sz w:val="20"/>
                <w:szCs w:val="20"/>
                <w:color w:val="auto"/>
              </w:rPr>
            </w:pPr>
          </w:p>
        </w:tc>
      </w:tr>
      <w:tr>
        <w:trPr>
          <w:trHeight w:val="446"/>
        </w:trPr>
        <w:tc>
          <w:tcPr>
            <w:tcW w:w="34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300" w:type="dxa"/>
            <w:vAlign w:val="bottom"/>
          </w:tcPr>
          <w:p>
            <w:pPr>
              <w:jc w:val="center"/>
              <w:ind w:right="149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tc>
        <w:tc>
          <w:tcPr>
            <w:tcW w:w="900" w:type="dxa"/>
            <w:vAlign w:val="bottom"/>
          </w:tcPr>
          <w:p>
            <w:pPr>
              <w:spacing w:after="0"/>
              <w:rPr>
                <w:sz w:val="24"/>
                <w:szCs w:val="24"/>
                <w:color w:val="auto"/>
              </w:rPr>
            </w:pPr>
          </w:p>
        </w:tc>
        <w:tc>
          <w:tcPr>
            <w:tcW w:w="2220" w:type="dxa"/>
            <w:vAlign w:val="bottom"/>
          </w:tcPr>
          <w:p>
            <w:pPr>
              <w:spacing w:after="0"/>
              <w:rPr>
                <w:sz w:val="24"/>
                <w:szCs w:val="24"/>
                <w:color w:val="auto"/>
              </w:rPr>
            </w:pPr>
          </w:p>
        </w:tc>
      </w:tr>
      <w:tr>
        <w:trPr>
          <w:trHeight w:val="441"/>
        </w:trPr>
        <w:tc>
          <w:tcPr>
            <w:tcW w:w="3460" w:type="dxa"/>
            <w:vAlign w:val="bottom"/>
          </w:tcPr>
          <w:p>
            <w:pPr>
              <w:spacing w:after="0"/>
              <w:rPr>
                <w:sz w:val="24"/>
                <w:szCs w:val="24"/>
                <w:color w:val="auto"/>
              </w:rPr>
            </w:pPr>
          </w:p>
        </w:tc>
        <w:tc>
          <w:tcPr>
            <w:tcW w:w="4240" w:type="dxa"/>
            <w:vAlign w:val="bottom"/>
            <w:gridSpan w:val="3"/>
          </w:tcPr>
          <w:p>
            <w:pPr>
              <w:jc w:val="center"/>
              <w:ind w:right="550"/>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ARLY</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URCHASE</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GREEMENT</w:t>
            </w:r>
          </w:p>
        </w:tc>
        <w:tc>
          <w:tcPr>
            <w:tcW w:w="900" w:type="dxa"/>
            <w:vAlign w:val="bottom"/>
          </w:tcPr>
          <w:p>
            <w:pPr>
              <w:spacing w:after="0"/>
              <w:rPr>
                <w:sz w:val="24"/>
                <w:szCs w:val="24"/>
                <w:color w:val="auto"/>
              </w:rPr>
            </w:pPr>
          </w:p>
        </w:tc>
        <w:tc>
          <w:tcPr>
            <w:tcW w:w="2220" w:type="dxa"/>
            <w:vAlign w:val="bottom"/>
          </w:tcPr>
          <w:p>
            <w:pPr>
              <w:spacing w:after="0"/>
              <w:rPr>
                <w:sz w:val="24"/>
                <w:szCs w:val="24"/>
                <w:color w:val="auto"/>
              </w:rPr>
            </w:pPr>
          </w:p>
        </w:tc>
      </w:tr>
      <w:tr>
        <w:trPr>
          <w:trHeight w:val="234"/>
        </w:trPr>
        <w:tc>
          <w:tcPr>
            <w:tcW w:w="34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200" w:type="dxa"/>
            <w:vAlign w:val="bottom"/>
            <w:gridSpan w:val="2"/>
          </w:tcPr>
          <w:p>
            <w:pPr>
              <w:jc w:val="center"/>
              <w:ind w:right="610"/>
              <w:spacing w:after="0"/>
              <w:rPr>
                <w:sz w:val="20"/>
                <w:szCs w:val="20"/>
                <w:color w:val="auto"/>
              </w:rPr>
            </w:pPr>
            <w:r>
              <w:rPr>
                <w:rFonts w:ascii="Arial" w:cs="Arial" w:eastAsia="Arial" w:hAnsi="Arial"/>
                <w:sz w:val="14"/>
                <w:szCs w:val="14"/>
                <w:b w:val="1"/>
                <w:bCs w:val="1"/>
                <w:color w:val="auto"/>
              </w:rPr>
              <w:t xml:space="preserve">UNDER THE </w:t>
            </w:r>
            <w:r>
              <w:rPr>
                <w:rFonts w:ascii="Arial" w:cs="Arial" w:eastAsia="Arial" w:hAnsi="Arial"/>
                <w:sz w:val="18"/>
                <w:szCs w:val="18"/>
                <w:b w:val="1"/>
                <w:bCs w:val="1"/>
                <w:color w:val="auto"/>
              </w:rPr>
              <w:t>2015 E</w:t>
            </w:r>
            <w:r>
              <w:rPr>
                <w:rFonts w:ascii="Arial" w:cs="Arial" w:eastAsia="Arial" w:hAnsi="Arial"/>
                <w:sz w:val="14"/>
                <w:szCs w:val="14"/>
                <w:b w:val="1"/>
                <w:bCs w:val="1"/>
                <w:color w:val="auto"/>
              </w:rPr>
              <w:t xml:space="preserve">QUITY </w:t>
            </w:r>
            <w:r>
              <w:rPr>
                <w:rFonts w:ascii="Arial" w:cs="Arial" w:eastAsia="Arial" w:hAnsi="Arial"/>
                <w:sz w:val="18"/>
                <w:szCs w:val="18"/>
                <w:b w:val="1"/>
                <w:bCs w:val="1"/>
                <w:color w:val="auto"/>
              </w:rPr>
              <w:t>I</w:t>
            </w:r>
            <w:r>
              <w:rPr>
                <w:rFonts w:ascii="Arial" w:cs="Arial" w:eastAsia="Arial" w:hAnsi="Arial"/>
                <w:sz w:val="14"/>
                <w:szCs w:val="14"/>
                <w:b w:val="1"/>
                <w:bCs w:val="1"/>
                <w:color w:val="auto"/>
              </w:rPr>
              <w:t xml:space="preserve">NCENTIVE </w:t>
            </w:r>
            <w:r>
              <w:rPr>
                <w:rFonts w:ascii="Arial" w:cs="Arial" w:eastAsia="Arial" w:hAnsi="Arial"/>
                <w:sz w:val="18"/>
                <w:szCs w:val="18"/>
                <w:b w:val="1"/>
                <w:bCs w:val="1"/>
                <w:color w:val="auto"/>
              </w:rPr>
              <w:t>P</w:t>
            </w:r>
            <w:r>
              <w:rPr>
                <w:rFonts w:ascii="Arial" w:cs="Arial" w:eastAsia="Arial" w:hAnsi="Arial"/>
                <w:sz w:val="14"/>
                <w:szCs w:val="14"/>
                <w:b w:val="1"/>
                <w:bCs w:val="1"/>
                <w:color w:val="auto"/>
              </w:rPr>
              <w:t>LAN</w:t>
            </w:r>
          </w:p>
        </w:tc>
        <w:tc>
          <w:tcPr>
            <w:tcW w:w="900" w:type="dxa"/>
            <w:vAlign w:val="bottom"/>
          </w:tcPr>
          <w:p>
            <w:pPr>
              <w:spacing w:after="0"/>
              <w:rPr>
                <w:sz w:val="20"/>
                <w:szCs w:val="20"/>
                <w:color w:val="auto"/>
              </w:rPr>
            </w:pPr>
          </w:p>
        </w:tc>
        <w:tc>
          <w:tcPr>
            <w:tcW w:w="2220" w:type="dxa"/>
            <w:vAlign w:val="bottom"/>
          </w:tcPr>
          <w:p>
            <w:pPr>
              <w:spacing w:after="0"/>
              <w:rPr>
                <w:sz w:val="20"/>
                <w:szCs w:val="20"/>
                <w:color w:val="auto"/>
              </w:rPr>
            </w:pPr>
          </w:p>
        </w:tc>
      </w:tr>
      <w:tr>
        <w:trPr>
          <w:trHeight w:val="405"/>
        </w:trPr>
        <w:tc>
          <w:tcPr>
            <w:tcW w:w="7700" w:type="dxa"/>
            <w:vAlign w:val="bottom"/>
            <w:gridSpan w:val="4"/>
          </w:tcPr>
          <w:p>
            <w:pPr>
              <w:spacing w:after="0"/>
              <w:rPr>
                <w:sz w:val="20"/>
                <w:szCs w:val="20"/>
                <w:color w:val="auto"/>
              </w:rPr>
            </w:pPr>
            <w:r>
              <w:rPr>
                <w:rFonts w:ascii="Arial" w:cs="Arial" w:eastAsia="Arial" w:hAnsi="Arial"/>
                <w:sz w:val="18"/>
                <w:szCs w:val="18"/>
                <w:b w:val="1"/>
                <w:bCs w:val="1"/>
                <w:color w:val="auto"/>
                <w:w w:val="92"/>
              </w:rPr>
              <w:t>T</w:t>
            </w:r>
            <w:r>
              <w:rPr>
                <w:rFonts w:ascii="Arial" w:cs="Arial" w:eastAsia="Arial" w:hAnsi="Arial"/>
                <w:sz w:val="13"/>
                <w:szCs w:val="13"/>
                <w:b w:val="1"/>
                <w:bCs w:val="1"/>
                <w:color w:val="auto"/>
                <w:w w:val="92"/>
              </w:rPr>
              <w:t>HIS</w:t>
            </w:r>
            <w:r>
              <w:rPr>
                <w:rFonts w:ascii="Arial" w:cs="Arial" w:eastAsia="Arial" w:hAnsi="Arial"/>
                <w:sz w:val="18"/>
                <w:szCs w:val="18"/>
                <w:b w:val="1"/>
                <w:bCs w:val="1"/>
                <w:color w:val="auto"/>
                <w:w w:val="92"/>
              </w:rPr>
              <w:t xml:space="preserve"> A</w:t>
            </w:r>
            <w:r>
              <w:rPr>
                <w:rFonts w:ascii="Arial" w:cs="Arial" w:eastAsia="Arial" w:hAnsi="Arial"/>
                <w:sz w:val="13"/>
                <w:szCs w:val="13"/>
                <w:b w:val="1"/>
                <w:bCs w:val="1"/>
                <w:color w:val="auto"/>
                <w:w w:val="92"/>
              </w:rPr>
              <w:t>GREEMENT</w:t>
            </w:r>
            <w:r>
              <w:rPr>
                <w:rFonts w:ascii="Arial" w:cs="Arial" w:eastAsia="Arial" w:hAnsi="Arial"/>
                <w:sz w:val="18"/>
                <w:szCs w:val="18"/>
                <w:b w:val="1"/>
                <w:bCs w:val="1"/>
                <w:color w:val="auto"/>
                <w:w w:val="92"/>
              </w:rPr>
              <w:t xml:space="preserve"> </w:t>
            </w:r>
            <w:r>
              <w:rPr>
                <w:rFonts w:ascii="Arial" w:cs="Arial" w:eastAsia="Arial" w:hAnsi="Arial"/>
                <w:sz w:val="18"/>
                <w:szCs w:val="18"/>
                <w:color w:val="auto"/>
                <w:w w:val="92"/>
              </w:rPr>
              <w:t>is made by and between Aquantia Corp., a Delaware corporation (the “</w:t>
            </w:r>
            <w:r>
              <w:rPr>
                <w:rFonts w:ascii="Arial" w:cs="Arial" w:eastAsia="Arial" w:hAnsi="Arial"/>
                <w:sz w:val="18"/>
                <w:szCs w:val="18"/>
                <w:b w:val="1"/>
                <w:bCs w:val="1"/>
                <w:i w:val="1"/>
                <w:iCs w:val="1"/>
                <w:color w:val="auto"/>
                <w:w w:val="92"/>
              </w:rPr>
              <w:t>Company</w:t>
            </w:r>
            <w:r>
              <w:rPr>
                <w:rFonts w:ascii="Arial" w:cs="Arial" w:eastAsia="Arial" w:hAnsi="Arial"/>
                <w:sz w:val="18"/>
                <w:szCs w:val="18"/>
                <w:color w:val="auto"/>
                <w:w w:val="92"/>
              </w:rPr>
              <w:t>”), and</w:t>
            </w:r>
          </w:p>
        </w:tc>
        <w:tc>
          <w:tcPr>
            <w:tcW w:w="900" w:type="dxa"/>
            <w:vAlign w:val="bottom"/>
            <w:tcBorders>
              <w:bottom w:val="single" w:sz="8" w:color="auto"/>
            </w:tcBorders>
          </w:tcPr>
          <w:p>
            <w:pPr>
              <w:spacing w:after="0"/>
              <w:rPr>
                <w:sz w:val="24"/>
                <w:szCs w:val="24"/>
                <w:color w:val="auto"/>
              </w:rPr>
            </w:pPr>
          </w:p>
        </w:tc>
        <w:tc>
          <w:tcPr>
            <w:tcW w:w="2220" w:type="dxa"/>
            <w:vAlign w:val="bottom"/>
          </w:tcPr>
          <w:p>
            <w:pPr>
              <w:ind w:left="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Purchaser</w:t>
            </w:r>
            <w:r>
              <w:rPr>
                <w:rFonts w:ascii="Arial" w:cs="Arial" w:eastAsia="Arial" w:hAnsi="Arial"/>
                <w:sz w:val="18"/>
                <w:szCs w:val="18"/>
                <w:color w:val="auto"/>
              </w:rPr>
              <w:t>”).</w:t>
            </w:r>
          </w:p>
        </w:tc>
      </w:tr>
      <w:tr>
        <w:trPr>
          <w:trHeight w:val="682"/>
        </w:trPr>
        <w:tc>
          <w:tcPr>
            <w:tcW w:w="34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300" w:type="dxa"/>
            <w:vAlign w:val="bottom"/>
          </w:tcPr>
          <w:p>
            <w:pPr>
              <w:jc w:val="center"/>
              <w:ind w:right="1490"/>
              <w:spacing w:after="0"/>
              <w:rPr>
                <w:sz w:val="20"/>
                <w:szCs w:val="20"/>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ITNESSETH</w:t>
            </w:r>
            <w:r>
              <w:rPr>
                <w:rFonts w:ascii="Arial" w:cs="Arial" w:eastAsia="Arial" w:hAnsi="Arial"/>
                <w:sz w:val="18"/>
                <w:szCs w:val="18"/>
                <w:b w:val="1"/>
                <w:bCs w:val="1"/>
                <w:color w:val="auto"/>
              </w:rPr>
              <w:t>:</w:t>
            </w:r>
          </w:p>
        </w:tc>
        <w:tc>
          <w:tcPr>
            <w:tcW w:w="900" w:type="dxa"/>
            <w:vAlign w:val="bottom"/>
          </w:tcPr>
          <w:p>
            <w:pPr>
              <w:spacing w:after="0"/>
              <w:rPr>
                <w:sz w:val="24"/>
                <w:szCs w:val="24"/>
                <w:color w:val="auto"/>
              </w:rPr>
            </w:pPr>
          </w:p>
        </w:tc>
        <w:tc>
          <w:tcPr>
            <w:tcW w:w="2220" w:type="dxa"/>
            <w:vAlign w:val="bottom"/>
          </w:tcPr>
          <w:p>
            <w:pPr>
              <w:spacing w:after="0"/>
              <w:rPr>
                <w:sz w:val="24"/>
                <w:szCs w:val="24"/>
                <w:color w:val="auto"/>
              </w:rPr>
            </w:pPr>
          </w:p>
        </w:tc>
      </w:tr>
      <w:tr>
        <w:trPr>
          <w:trHeight w:val="405"/>
        </w:trPr>
        <w:tc>
          <w:tcPr>
            <w:tcW w:w="3460" w:type="dxa"/>
            <w:vAlign w:val="bottom"/>
          </w:tcPr>
          <w:p>
            <w:pPr>
              <w:spacing w:after="0"/>
              <w:rPr>
                <w:sz w:val="20"/>
                <w:szCs w:val="20"/>
                <w:color w:val="auto"/>
              </w:rPr>
            </w:pPr>
            <w:r>
              <w:rPr>
                <w:rFonts w:ascii="Arial" w:cs="Arial" w:eastAsia="Arial" w:hAnsi="Arial"/>
                <w:sz w:val="18"/>
                <w:szCs w:val="18"/>
                <w:b w:val="1"/>
                <w:bCs w:val="1"/>
                <w:color w:val="auto"/>
                <w:w w:val="91"/>
              </w:rPr>
              <w:t>W</w:t>
            </w:r>
            <w:r>
              <w:rPr>
                <w:rFonts w:ascii="Arial" w:cs="Arial" w:eastAsia="Arial" w:hAnsi="Arial"/>
                <w:sz w:val="13"/>
                <w:szCs w:val="13"/>
                <w:b w:val="1"/>
                <w:bCs w:val="1"/>
                <w:color w:val="auto"/>
                <w:w w:val="91"/>
              </w:rPr>
              <w:t>HEREAS</w:t>
            </w:r>
            <w:r>
              <w:rPr>
                <w:rFonts w:ascii="Arial" w:cs="Arial" w:eastAsia="Arial" w:hAnsi="Arial"/>
                <w:sz w:val="18"/>
                <w:szCs w:val="18"/>
                <w:b w:val="1"/>
                <w:bCs w:val="1"/>
                <w:color w:val="auto"/>
                <w:w w:val="91"/>
              </w:rPr>
              <w:t xml:space="preserve">, </w:t>
            </w:r>
            <w:r>
              <w:rPr>
                <w:rFonts w:ascii="Arial" w:cs="Arial" w:eastAsia="Arial" w:hAnsi="Arial"/>
                <w:sz w:val="18"/>
                <w:szCs w:val="18"/>
                <w:color w:val="auto"/>
                <w:w w:val="91"/>
              </w:rPr>
              <w:t>Purchaser holds a stock option dated</w:t>
            </w:r>
          </w:p>
        </w:tc>
        <w:tc>
          <w:tcPr>
            <w:tcW w:w="40" w:type="dxa"/>
            <w:vAlign w:val="bottom"/>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6420" w:type="dxa"/>
            <w:vAlign w:val="bottom"/>
            <w:gridSpan w:val="3"/>
          </w:tcPr>
          <w:p>
            <w:pPr>
              <w:ind w:left="40"/>
              <w:spacing w:after="0"/>
              <w:rPr>
                <w:sz w:val="20"/>
                <w:szCs w:val="20"/>
                <w:color w:val="auto"/>
              </w:rPr>
            </w:pPr>
            <w:r>
              <w:rPr>
                <w:rFonts w:ascii="Arial" w:cs="Arial" w:eastAsia="Arial" w:hAnsi="Arial"/>
                <w:sz w:val="18"/>
                <w:szCs w:val="18"/>
                <w:color w:val="auto"/>
                <w:w w:val="90"/>
              </w:rPr>
              <w:t>to purchase shares of common stock (“</w:t>
            </w:r>
            <w:r>
              <w:rPr>
                <w:rFonts w:ascii="Arial" w:cs="Arial" w:eastAsia="Arial" w:hAnsi="Arial"/>
                <w:sz w:val="18"/>
                <w:szCs w:val="18"/>
                <w:b w:val="1"/>
                <w:bCs w:val="1"/>
                <w:i w:val="1"/>
                <w:iCs w:val="1"/>
                <w:color w:val="auto"/>
                <w:w w:val="90"/>
              </w:rPr>
              <w:t>Common Stock</w:t>
            </w:r>
            <w:r>
              <w:rPr>
                <w:rFonts w:ascii="Arial" w:cs="Arial" w:eastAsia="Arial" w:hAnsi="Arial"/>
                <w:sz w:val="18"/>
                <w:szCs w:val="18"/>
                <w:color w:val="auto"/>
                <w:w w:val="90"/>
              </w:rPr>
              <w:t>”) of the Company (the “</w:t>
            </w:r>
            <w:r>
              <w:rPr>
                <w:rFonts w:ascii="Arial" w:cs="Arial" w:eastAsia="Arial" w:hAnsi="Arial"/>
                <w:sz w:val="18"/>
                <w:szCs w:val="18"/>
                <w:b w:val="1"/>
                <w:bCs w:val="1"/>
                <w:i w:val="1"/>
                <w:iCs w:val="1"/>
                <w:color w:val="auto"/>
                <w:w w:val="90"/>
              </w:rPr>
              <w:t>Option</w:t>
            </w:r>
            <w:r>
              <w:rPr>
                <w:rFonts w:ascii="Arial" w:cs="Arial" w:eastAsia="Arial" w:hAnsi="Arial"/>
                <w:sz w:val="18"/>
                <w:szCs w:val="18"/>
                <w:color w:val="auto"/>
                <w:w w:val="90"/>
              </w:rPr>
              <w: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5751195</wp:posOffset>
            </wp:positionH>
            <wp:positionV relativeFrom="paragraph">
              <wp:posOffset>-822960</wp:posOffset>
            </wp:positionV>
            <wp:extent cx="728980" cy="12890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1">
                      <a:extLst>
                        <a:ext uri="{28A0092B-C50C-407E-A947-70E740481C1C}"/>
                      </a:extLst>
                    </a:blip>
                    <a:srcRect/>
                    <a:stretch>
                      <a:fillRect/>
                    </a:stretch>
                  </pic:blipFill>
                  <pic:spPr bwMode="auto">
                    <a:xfrm>
                      <a:off x="0" y="0"/>
                      <a:ext cx="728980" cy="128905"/>
                    </a:xfrm>
                    <a:prstGeom prst="rect">
                      <a:avLst/>
                    </a:prstGeom>
                    <a:noFill/>
                  </pic:spPr>
                </pic:pic>
              </a:graphicData>
            </a:graphic>
          </wp:anchor>
        </w:drawing>
        <w:drawing>
          <wp:anchor simplePos="0" relativeHeight="251657728" behindDoc="1" locked="0" layoutInCell="0" allowOverlap="1">
            <wp:simplePos x="0" y="0"/>
            <wp:positionH relativeFrom="column">
              <wp:posOffset>3083560</wp:posOffset>
            </wp:positionH>
            <wp:positionV relativeFrom="paragraph">
              <wp:posOffset>-119380</wp:posOffset>
            </wp:positionV>
            <wp:extent cx="4081780" cy="12890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2">
                      <a:extLst>
                        <a:ext uri="{28A0092B-C50C-407E-A947-70E740481C1C}"/>
                      </a:extLst>
                    </a:blip>
                    <a:srcRect/>
                    <a:stretch>
                      <a:fillRect/>
                    </a:stretch>
                  </pic:blipFill>
                  <pic:spPr bwMode="auto">
                    <a:xfrm>
                      <a:off x="0" y="0"/>
                      <a:ext cx="4081780" cy="128905"/>
                    </a:xfrm>
                    <a:prstGeom prst="rect">
                      <a:avLst/>
                    </a:prstGeom>
                    <a:noFill/>
                  </pic:spPr>
                </pic:pic>
              </a:graphicData>
            </a:graphic>
          </wp:anchor>
        </w:drawing>
      </w:r>
    </w:p>
    <w:p>
      <w:pPr>
        <w:spacing w:after="0" w:line="6" w:lineRule="exact"/>
        <w:rPr>
          <w:sz w:val="20"/>
          <w:szCs w:val="20"/>
          <w:color w:val="auto"/>
        </w:rPr>
      </w:pPr>
    </w:p>
    <w:p>
      <w:pPr>
        <w:spacing w:after="0"/>
        <w:rPr>
          <w:sz w:val="20"/>
          <w:szCs w:val="20"/>
          <w:color w:val="auto"/>
        </w:rPr>
      </w:pPr>
      <w:r>
        <w:rPr>
          <w:rFonts w:ascii="Arial" w:cs="Arial" w:eastAsia="Arial" w:hAnsi="Arial"/>
          <w:sz w:val="18"/>
          <w:szCs w:val="18"/>
          <w:color w:val="auto"/>
        </w:rPr>
        <w:t>pursuant to the Company’s 2015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and</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HEREAS</w:t>
      </w:r>
      <w:r>
        <w:rPr>
          <w:rFonts w:ascii="Arial" w:cs="Arial" w:eastAsia="Arial" w:hAnsi="Arial"/>
          <w:sz w:val="18"/>
          <w:szCs w:val="18"/>
          <w:color w:val="auto"/>
        </w:rPr>
        <w:t>, the Option consists of a Grant Package and an Option Agreement; and</w:t>
      </w:r>
    </w:p>
    <w:p>
      <w:pPr>
        <w:spacing w:after="0" w:line="23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HEREAS</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desires to exercise the Option on the terms and conditions contained herein; and</w:t>
      </w:r>
    </w:p>
    <w:p>
      <w:pPr>
        <w:spacing w:after="0" w:line="23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HEREAS</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wishes to take advantage of the early exercise provision of the Option and therefore to enter into this Agreement;</w:t>
      </w:r>
    </w:p>
    <w:p>
      <w:pPr>
        <w:spacing w:after="0" w:line="23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OW</w:t>
      </w:r>
      <w:r>
        <w:rPr>
          <w:rFonts w:ascii="Arial" w:cs="Arial" w:eastAsia="Arial" w:hAnsi="Arial"/>
          <w:sz w:val="18"/>
          <w:szCs w:val="18"/>
          <w:b w:val="1"/>
          <w:bCs w:val="1"/>
          <w:color w:val="auto"/>
        </w:rPr>
        <w:t xml:space="preserve">, </w:t>
      </w:r>
      <w:r>
        <w:rPr>
          <w:rFonts w:ascii="Arial" w:cs="Arial" w:eastAsia="Arial" w:hAnsi="Arial"/>
          <w:sz w:val="13"/>
          <w:szCs w:val="13"/>
          <w:b w:val="1"/>
          <w:bCs w:val="1"/>
          <w:color w:val="auto"/>
        </w:rPr>
        <w:t>THEREFORE</w:t>
      </w:r>
      <w:r>
        <w:rPr>
          <w:rFonts w:ascii="Arial" w:cs="Arial" w:eastAsia="Arial" w:hAnsi="Arial"/>
          <w:sz w:val="18"/>
          <w:szCs w:val="18"/>
          <w:b w:val="1"/>
          <w:bCs w:val="1"/>
          <w:color w:val="auto"/>
        </w:rPr>
        <w:t xml:space="preserve">, </w:t>
      </w:r>
      <w:r>
        <w:rPr>
          <w:rFonts w:ascii="Arial" w:cs="Arial" w:eastAsia="Arial" w:hAnsi="Arial"/>
          <w:sz w:val="13"/>
          <w:szCs w:val="13"/>
          <w:b w:val="1"/>
          <w:bCs w:val="1"/>
          <w:color w:val="auto"/>
        </w:rPr>
        <w:t>IT IS AGREED</w:t>
      </w:r>
      <w:r>
        <w:rPr>
          <w:rFonts w:ascii="Arial" w:cs="Arial" w:eastAsia="Arial" w:hAnsi="Arial"/>
          <w:sz w:val="18"/>
          <w:szCs w:val="18"/>
          <w:b w:val="1"/>
          <w:bCs w:val="1"/>
          <w:color w:val="auto"/>
        </w:rPr>
        <w:t xml:space="preserve"> </w:t>
      </w:r>
      <w:r>
        <w:rPr>
          <w:rFonts w:ascii="Arial" w:cs="Arial" w:eastAsia="Arial" w:hAnsi="Arial"/>
          <w:sz w:val="18"/>
          <w:szCs w:val="18"/>
          <w:color w:val="auto"/>
        </w:rPr>
        <w:t>between the parties as follows:</w:t>
      </w:r>
    </w:p>
    <w:p>
      <w:pPr>
        <w:spacing w:after="0" w:line="347" w:lineRule="exact"/>
        <w:rPr>
          <w:sz w:val="20"/>
          <w:szCs w:val="20"/>
          <w:color w:val="auto"/>
        </w:rPr>
      </w:pPr>
    </w:p>
    <w:p>
      <w:pPr>
        <w:ind w:right="100" w:firstLine="454"/>
        <w:spacing w:after="0" w:line="262" w:lineRule="auto"/>
        <w:tabs>
          <w:tab w:leader="none" w:pos="716" w:val="left"/>
        </w:tabs>
        <w:numPr>
          <w:ilvl w:val="0"/>
          <w:numId w:val="375"/>
        </w:numPr>
        <w:rPr>
          <w:rFonts w:ascii="Arial" w:cs="Arial" w:eastAsia="Arial" w:hAnsi="Arial"/>
          <w:sz w:val="18"/>
          <w:szCs w:val="18"/>
          <w:b w:val="1"/>
          <w:bCs w:val="1"/>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NCORPORATION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 AND</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 BY</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EFERENCE</w:t>
      </w:r>
      <w:r>
        <w:rPr>
          <w:rFonts w:ascii="Arial" w:cs="Arial" w:eastAsia="Arial" w:hAnsi="Arial"/>
          <w:sz w:val="18"/>
          <w:szCs w:val="18"/>
          <w:b w:val="1"/>
          <w:bCs w:val="1"/>
          <w:color w:val="auto"/>
        </w:rPr>
        <w:t xml:space="preserve">. </w:t>
      </w:r>
      <w:r>
        <w:rPr>
          <w:rFonts w:ascii="Arial" w:cs="Arial" w:eastAsia="Arial" w:hAnsi="Arial"/>
          <w:sz w:val="18"/>
          <w:szCs w:val="18"/>
          <w:color w:val="auto"/>
        </w:rPr>
        <w:t>This Agreement is subject to all of the terms and conditions as set forth in the Plan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If there is a conflict between the terms of this Agreement and/or the Option and the terms of the Plan, the terms of the Plan shall control. If there is a conflict between the terms of this Agreement and the terms of the Option, the terms of the Option shall control. Defined terms not explicitly defined in this Agreement but defined in the Plan shall have the same definitions as in the Plan. Defined terms not explicitly defined in this Agreement or the Plan but defined in the Option shall have the same definitions as in the Option.</w:t>
      </w:r>
    </w:p>
    <w:p>
      <w:pPr>
        <w:spacing w:after="0" w:line="288" w:lineRule="exact"/>
        <w:rPr>
          <w:rFonts w:ascii="Arial" w:cs="Arial" w:eastAsia="Arial" w:hAnsi="Arial"/>
          <w:sz w:val="18"/>
          <w:szCs w:val="18"/>
          <w:b w:val="1"/>
          <w:bCs w:val="1"/>
          <w:color w:val="auto"/>
        </w:rPr>
      </w:pPr>
    </w:p>
    <w:p>
      <w:pPr>
        <w:ind w:left="720" w:hanging="266"/>
        <w:spacing w:after="0"/>
        <w:tabs>
          <w:tab w:leader="none" w:pos="720" w:val="left"/>
        </w:tabs>
        <w:numPr>
          <w:ilvl w:val="0"/>
          <w:numId w:val="375"/>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URCHASE AND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ALE OF</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w:t>
      </w:r>
    </w:p>
    <w:p>
      <w:pPr>
        <w:spacing w:after="0" w:line="131" w:lineRule="exact"/>
        <w:rPr>
          <w:sz w:val="20"/>
          <w:szCs w:val="20"/>
          <w:color w:val="auto"/>
        </w:rPr>
      </w:pPr>
    </w:p>
    <w:p>
      <w:pPr>
        <w:ind w:left="880"/>
        <w:spacing w:after="0"/>
        <w:rPr>
          <w:sz w:val="20"/>
          <w:szCs w:val="20"/>
          <w:color w:val="auto"/>
        </w:rPr>
      </w:pPr>
      <w:r>
        <w:rPr>
          <w:rFonts w:ascii="Arial" w:cs="Arial" w:eastAsia="Arial" w:hAnsi="Arial"/>
          <w:sz w:val="15"/>
          <w:szCs w:val="15"/>
          <w:b w:val="1"/>
          <w:bCs w:val="1"/>
          <w:color w:val="auto"/>
        </w:rPr>
        <w:t xml:space="preserve">a. Agreement to purchase and sell Common Stock. </w:t>
      </w:r>
      <w:r>
        <w:rPr>
          <w:rFonts w:ascii="Arial" w:cs="Arial" w:eastAsia="Arial" w:hAnsi="Arial"/>
          <w:sz w:val="15"/>
          <w:szCs w:val="15"/>
          <w:color w:val="auto"/>
        </w:rPr>
        <w:t>Purchaser hereby agrees to purchase from the Company, and the Company hereby agrees to</w:t>
      </w:r>
    </w:p>
    <w:p>
      <w:pPr>
        <w:spacing w:after="0" w:line="62" w:lineRule="exact"/>
        <w:rPr>
          <w:sz w:val="20"/>
          <w:szCs w:val="20"/>
          <w:color w:val="auto"/>
        </w:rPr>
      </w:pPr>
    </w:p>
    <w:p>
      <w:pPr>
        <w:spacing w:after="0" w:line="250" w:lineRule="auto"/>
        <w:rPr>
          <w:sz w:val="20"/>
          <w:szCs w:val="20"/>
          <w:color w:val="auto"/>
        </w:rPr>
      </w:pPr>
      <w:r>
        <w:rPr>
          <w:rFonts w:ascii="Arial" w:cs="Arial" w:eastAsia="Arial" w:hAnsi="Arial"/>
          <w:sz w:val="18"/>
          <w:szCs w:val="18"/>
          <w:color w:val="auto"/>
        </w:rPr>
        <w:t>sell to Purchaser, an aggregate of ( ) shares of Common Stock at $ per share, for an aggregate purchase price of $ , payable as follows: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1860" w:type="dxa"/>
        <w:tblCellMar>
          <w:top w:w="0" w:type="dxa"/>
          <w:left w:w="0" w:type="dxa"/>
          <w:bottom w:w="0" w:type="dxa"/>
          <w:right w:w="0" w:type="dxa"/>
        </w:tblCellMar>
      </w:tblPr>
      <w:tr>
        <w:trPr>
          <w:trHeight w:val="230"/>
        </w:trPr>
        <w:tc>
          <w:tcPr>
            <w:tcW w:w="5560" w:type="dxa"/>
            <w:vAlign w:val="bottom"/>
            <w:gridSpan w:val="3"/>
          </w:tcPr>
          <w:p>
            <w:pPr>
              <w:spacing w:after="0"/>
              <w:rPr>
                <w:sz w:val="20"/>
                <w:szCs w:val="20"/>
                <w:color w:val="auto"/>
              </w:rPr>
            </w:pPr>
            <w:r>
              <w:rPr>
                <w:rFonts w:ascii="Arial" w:cs="Arial" w:eastAsia="Arial" w:hAnsi="Arial"/>
                <w:sz w:val="18"/>
                <w:szCs w:val="18"/>
                <w:color w:val="auto"/>
              </w:rPr>
              <w:t>Cash, check, bank draft or money order payable to the Company</w:t>
            </w:r>
          </w:p>
        </w:tc>
        <w:tc>
          <w:tcPr>
            <w:tcW w:w="1520" w:type="dxa"/>
            <w:vAlign w:val="bottom"/>
          </w:tcPr>
          <w:p>
            <w:pPr>
              <w:jc w:val="right"/>
              <w:ind w:right="45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p>
        </w:tc>
      </w:tr>
      <w:tr>
        <w:trPr>
          <w:trHeight w:val="230"/>
        </w:trPr>
        <w:tc>
          <w:tcPr>
            <w:tcW w:w="660" w:type="dxa"/>
            <w:vAlign w:val="bottom"/>
          </w:tcPr>
          <w:p>
            <w:pPr>
              <w:spacing w:after="0"/>
              <w:rPr>
                <w:sz w:val="20"/>
                <w:szCs w:val="20"/>
                <w:color w:val="auto"/>
              </w:rPr>
            </w:pPr>
            <w:r>
              <w:rPr>
                <w:rFonts w:ascii="Arial" w:cs="Arial" w:eastAsia="Arial" w:hAnsi="Arial"/>
                <w:sz w:val="18"/>
                <w:szCs w:val="18"/>
                <w:color w:val="auto"/>
                <w:w w:val="96"/>
              </w:rPr>
              <w:t>Value of</w:t>
            </w:r>
          </w:p>
        </w:tc>
        <w:tc>
          <w:tcPr>
            <w:tcW w:w="540" w:type="dxa"/>
            <w:vAlign w:val="bottom"/>
            <w:tcBorders>
              <w:bottom w:val="single" w:sz="8" w:color="auto"/>
            </w:tcBorders>
          </w:tcPr>
          <w:p>
            <w:pPr>
              <w:spacing w:after="0"/>
              <w:rPr>
                <w:sz w:val="19"/>
                <w:szCs w:val="19"/>
                <w:color w:val="auto"/>
              </w:rPr>
            </w:pPr>
          </w:p>
        </w:tc>
        <w:tc>
          <w:tcPr>
            <w:tcW w:w="4360" w:type="dxa"/>
            <w:vAlign w:val="bottom"/>
          </w:tcPr>
          <w:p>
            <w:pPr>
              <w:ind w:left="40"/>
              <w:spacing w:after="0"/>
              <w:rPr>
                <w:sz w:val="20"/>
                <w:szCs w:val="20"/>
                <w:color w:val="auto"/>
              </w:rPr>
            </w:pPr>
            <w:r>
              <w:rPr>
                <w:rFonts w:ascii="Arial" w:cs="Arial" w:eastAsia="Arial" w:hAnsi="Arial"/>
                <w:sz w:val="18"/>
                <w:szCs w:val="18"/>
                <w:color w:val="auto"/>
              </w:rPr>
              <w:t>shares of Common Stock</w:t>
            </w:r>
          </w:p>
        </w:tc>
        <w:tc>
          <w:tcPr>
            <w:tcW w:w="1520" w:type="dxa"/>
            <w:vAlign w:val="bottom"/>
          </w:tcPr>
          <w:p>
            <w:pPr>
              <w:jc w:val="right"/>
              <w:ind w:right="45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r>
      <w:tr>
        <w:trPr>
          <w:trHeight w:val="291"/>
        </w:trPr>
        <w:tc>
          <w:tcPr>
            <w:tcW w:w="5560" w:type="dxa"/>
            <w:vAlign w:val="bottom"/>
            <w:gridSpan w:val="3"/>
          </w:tcPr>
          <w:p>
            <w:pPr>
              <w:spacing w:after="0"/>
              <w:rPr>
                <w:sz w:val="20"/>
                <w:szCs w:val="20"/>
                <w:color w:val="auto"/>
              </w:rPr>
            </w:pPr>
            <w:r>
              <w:rPr>
                <w:rFonts w:ascii="Arial" w:cs="Arial" w:eastAsia="Arial" w:hAnsi="Arial"/>
                <w:sz w:val="18"/>
                <w:szCs w:val="18"/>
                <w:color w:val="auto"/>
              </w:rPr>
              <w:t>Total Exercise Price</w:t>
            </w:r>
          </w:p>
        </w:tc>
        <w:tc>
          <w:tcPr>
            <w:tcW w:w="1520" w:type="dxa"/>
            <w:vAlign w:val="bottom"/>
          </w:tcPr>
          <w:p>
            <w:pPr>
              <w:jc w:val="right"/>
              <w:ind w:right="45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9" w:lineRule="exact"/>
        <w:rPr>
          <w:sz w:val="20"/>
          <w:szCs w:val="20"/>
          <w:color w:val="auto"/>
        </w:rPr>
      </w:pPr>
    </w:p>
    <w:p>
      <w:pPr>
        <w:ind w:right="40" w:firstLine="878"/>
        <w:spacing w:after="0" w:line="258" w:lineRule="auto"/>
        <w:rPr>
          <w:sz w:val="20"/>
          <w:szCs w:val="20"/>
          <w:color w:val="auto"/>
        </w:rPr>
      </w:pPr>
      <w:r>
        <w:rPr>
          <w:rFonts w:ascii="Arial" w:cs="Arial" w:eastAsia="Arial" w:hAnsi="Arial"/>
          <w:sz w:val="18"/>
          <w:szCs w:val="18"/>
          <w:b w:val="1"/>
          <w:bCs w:val="1"/>
          <w:color w:val="auto"/>
        </w:rPr>
        <w:t>b. Closing</w:t>
      </w:r>
      <w:r>
        <w:rPr>
          <w:rFonts w:ascii="Arial" w:cs="Arial" w:eastAsia="Arial" w:hAnsi="Arial"/>
          <w:sz w:val="18"/>
          <w:szCs w:val="18"/>
          <w:color w:val="auto"/>
        </w:rPr>
        <w:t>. The closing hereunder, including payment for and delivery of the Common Stock, shall occur at the offices of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immediately following the execution of this Agreement, or at such other time and place as the parties may mutually agree;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stockholder approval of the Plan is required before the Option may be exercised, then the Option may not be exercised, and the closing shall be delayed, until such stockholder approval is obtained. If such stockholder approval is not obtained within the time limit specified in the Plan, then this Agreement shall be null and void.</w:t>
      </w:r>
    </w:p>
    <w:p>
      <w:pPr>
        <w:sectPr>
          <w:pgSz w:w="11900" w:h="16838" w:orient="portrait"/>
          <w:cols w:equalWidth="0" w:num="1">
            <w:col w:w="11380"/>
          </w:cols>
          <w:pgMar w:left="240" w:top="702" w:right="279" w:bottom="1440" w:gutter="0" w:footer="0" w:header="0"/>
        </w:sectPr>
      </w:pPr>
    </w:p>
    <w:bookmarkStart w:id="262" w:name="page263"/>
    <w:bookmarkEnd w:id="262"/>
    <w:p>
      <w:pPr>
        <w:ind w:left="720" w:hanging="266"/>
        <w:spacing w:after="0"/>
        <w:tabs>
          <w:tab w:leader="none" w:pos="720" w:val="left"/>
        </w:tabs>
        <w:numPr>
          <w:ilvl w:val="0"/>
          <w:numId w:val="376"/>
        </w:numPr>
        <w:rPr>
          <w:rFonts w:ascii="Arial" w:cs="Arial" w:eastAsia="Arial" w:hAnsi="Arial"/>
          <w:sz w:val="18"/>
          <w:szCs w:val="18"/>
          <w:b w:val="1"/>
          <w:bCs w:val="1"/>
          <w:color w:val="auto"/>
        </w:rPr>
      </w:pPr>
      <w:r>
        <w:rPr>
          <w:rFonts w:ascii="Arial" w:cs="Arial" w:eastAsia="Arial" w:hAnsi="Arial"/>
          <w:sz w:val="18"/>
          <w:szCs w:val="18"/>
          <w:b w:val="1"/>
          <w:bCs w:val="1"/>
          <w:color w:val="auto"/>
        </w:rPr>
        <w:t>U</w:t>
      </w:r>
      <w:r>
        <w:rPr>
          <w:rFonts w:ascii="Arial" w:cs="Arial" w:eastAsia="Arial" w:hAnsi="Arial"/>
          <w:sz w:val="13"/>
          <w:szCs w:val="13"/>
          <w:b w:val="1"/>
          <w:bCs w:val="1"/>
          <w:color w:val="auto"/>
        </w:rPr>
        <w:t>NVESTED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EPURCHASE</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w:t>
      </w:r>
    </w:p>
    <w:p>
      <w:pPr>
        <w:spacing w:after="0" w:line="131" w:lineRule="exact"/>
        <w:rPr>
          <w:sz w:val="20"/>
          <w:szCs w:val="20"/>
          <w:color w:val="auto"/>
        </w:rPr>
      </w:pPr>
    </w:p>
    <w:p>
      <w:pPr>
        <w:ind w:left="880"/>
        <w:spacing w:after="0"/>
        <w:rPr>
          <w:sz w:val="20"/>
          <w:szCs w:val="20"/>
          <w:color w:val="auto"/>
        </w:rPr>
      </w:pPr>
      <w:r>
        <w:rPr>
          <w:rFonts w:ascii="Arial" w:cs="Arial" w:eastAsia="Arial" w:hAnsi="Arial"/>
          <w:sz w:val="17"/>
          <w:szCs w:val="17"/>
          <w:b w:val="1"/>
          <w:bCs w:val="1"/>
          <w:color w:val="auto"/>
        </w:rPr>
        <w:t>a. Repurchase Option</w:t>
      </w:r>
      <w:r>
        <w:rPr>
          <w:rFonts w:ascii="Arial" w:cs="Arial" w:eastAsia="Arial" w:hAnsi="Arial"/>
          <w:sz w:val="17"/>
          <w:szCs w:val="17"/>
          <w:color w:val="auto"/>
        </w:rPr>
        <w:t>. In the event Purchaser’s Continuous Service terminates, then the Company shall have an irrevocable option (the</w:t>
      </w:r>
    </w:p>
    <w:p>
      <w:pPr>
        <w:spacing w:after="0" w:line="39"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Repurchase Option</w:t>
      </w:r>
      <w:r>
        <w:rPr>
          <w:rFonts w:ascii="Arial" w:cs="Arial" w:eastAsia="Arial" w:hAnsi="Arial"/>
          <w:sz w:val="16"/>
          <w:szCs w:val="16"/>
          <w:color w:val="auto"/>
        </w:rPr>
        <w:t>”) for a period of ninety (90) days after said termination (or in the case of shares issued upon exercise of the Option after such date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termination, within ninety (90) days after the date of the exercise), or such longer period as may be agreed to by the Company and Purchaser, to repurchase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from Purchaser or Purchaser’s personal representative, as the case may be, those shares that Purchaser received pursuant to the exercise of the Option that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have not as yet vested as of such termination date in accordance with the Vesting Schedule described in Section 1 of the Option Agreement (the “</w:t>
      </w:r>
      <w:r>
        <w:rPr>
          <w:rFonts w:ascii="Arial" w:cs="Arial" w:eastAsia="Arial" w:hAnsi="Arial"/>
          <w:sz w:val="16"/>
          <w:szCs w:val="16"/>
          <w:b w:val="1"/>
          <w:bCs w:val="1"/>
          <w:i w:val="1"/>
          <w:iCs w:val="1"/>
          <w:color w:val="auto"/>
        </w:rPr>
        <w:t>Unvested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Shares</w:t>
      </w:r>
      <w:r>
        <w:rPr>
          <w:rFonts w:ascii="Arial" w:cs="Arial" w:eastAsia="Arial" w:hAnsi="Arial"/>
          <w:sz w:val="18"/>
          <w:szCs w:val="18"/>
          <w:color w:val="auto"/>
        </w:rPr>
        <w:t>”).</w:t>
      </w:r>
    </w:p>
    <w:p>
      <w:pPr>
        <w:spacing w:after="0" w:line="99" w:lineRule="exact"/>
        <w:rPr>
          <w:sz w:val="20"/>
          <w:szCs w:val="20"/>
          <w:color w:val="auto"/>
        </w:rPr>
      </w:pPr>
    </w:p>
    <w:p>
      <w:pPr>
        <w:ind w:right="40" w:firstLine="878"/>
        <w:spacing w:after="0" w:line="282" w:lineRule="auto"/>
        <w:rPr>
          <w:sz w:val="20"/>
          <w:szCs w:val="20"/>
          <w:color w:val="auto"/>
        </w:rPr>
      </w:pPr>
      <w:r>
        <w:rPr>
          <w:rFonts w:ascii="Arial" w:cs="Arial" w:eastAsia="Arial" w:hAnsi="Arial"/>
          <w:sz w:val="18"/>
          <w:szCs w:val="18"/>
          <w:b w:val="1"/>
          <w:bCs w:val="1"/>
          <w:color w:val="auto"/>
        </w:rPr>
        <w:t xml:space="preserve">b. Share Repurchase Price. </w:t>
      </w:r>
      <w:r>
        <w:rPr>
          <w:rFonts w:ascii="Arial" w:cs="Arial" w:eastAsia="Arial" w:hAnsi="Arial"/>
          <w:sz w:val="18"/>
          <w:szCs w:val="18"/>
          <w:color w:val="auto"/>
        </w:rPr>
        <w:t>The Company may repurchase all or any of the Unvested Shares at the price equal to Purchaser’s Exercise Price for</w:t>
      </w:r>
      <w:r>
        <w:rPr>
          <w:rFonts w:ascii="Arial" w:cs="Arial" w:eastAsia="Arial" w:hAnsi="Arial"/>
          <w:sz w:val="18"/>
          <w:szCs w:val="18"/>
          <w:b w:val="1"/>
          <w:bCs w:val="1"/>
          <w:color w:val="auto"/>
        </w:rPr>
        <w:t xml:space="preserve"> </w:t>
      </w:r>
      <w:r>
        <w:rPr>
          <w:rFonts w:ascii="Arial" w:cs="Arial" w:eastAsia="Arial" w:hAnsi="Arial"/>
          <w:sz w:val="18"/>
          <w:szCs w:val="18"/>
          <w:color w:val="auto"/>
        </w:rPr>
        <w:t>such shares as indicated on Purchaser’s Grant Package.</w:t>
      </w:r>
    </w:p>
    <w:p>
      <w:pPr>
        <w:spacing w:after="0" w:line="270" w:lineRule="exact"/>
        <w:rPr>
          <w:sz w:val="20"/>
          <w:szCs w:val="20"/>
          <w:color w:val="auto"/>
        </w:rPr>
      </w:pPr>
    </w:p>
    <w:p>
      <w:pPr>
        <w:ind w:firstLine="454"/>
        <w:spacing w:after="0" w:line="293" w:lineRule="auto"/>
        <w:tabs>
          <w:tab w:leader="none" w:pos="716" w:val="left"/>
        </w:tabs>
        <w:numPr>
          <w:ilvl w:val="0"/>
          <w:numId w:val="377"/>
        </w:numPr>
        <w:rPr>
          <w:rFonts w:ascii="Arial" w:cs="Arial" w:eastAsia="Arial" w:hAnsi="Arial"/>
          <w:sz w:val="16"/>
          <w:szCs w:val="16"/>
          <w:b w:val="1"/>
          <w:bCs w:val="1"/>
          <w:color w:val="auto"/>
        </w:rPr>
      </w:pPr>
      <w:r>
        <w:rPr>
          <w:rFonts w:ascii="Arial" w:cs="Arial" w:eastAsia="Arial" w:hAnsi="Arial"/>
          <w:sz w:val="16"/>
          <w:szCs w:val="16"/>
          <w:b w:val="1"/>
          <w:bCs w:val="1"/>
          <w:color w:val="auto"/>
        </w:rPr>
        <w:t>E</w:t>
      </w:r>
      <w:r>
        <w:rPr>
          <w:rFonts w:ascii="Arial" w:cs="Arial" w:eastAsia="Arial" w:hAnsi="Arial"/>
          <w:sz w:val="12"/>
          <w:szCs w:val="12"/>
          <w:b w:val="1"/>
          <w:bCs w:val="1"/>
          <w:color w:val="auto"/>
        </w:rPr>
        <w:t>XERCISE OF</w:t>
      </w:r>
      <w:r>
        <w:rPr>
          <w:rFonts w:ascii="Arial" w:cs="Arial" w:eastAsia="Arial" w:hAnsi="Arial"/>
          <w:sz w:val="16"/>
          <w:szCs w:val="16"/>
          <w:b w:val="1"/>
          <w:bCs w:val="1"/>
          <w:color w:val="auto"/>
        </w:rPr>
        <w:t xml:space="preserve"> R</w:t>
      </w:r>
      <w:r>
        <w:rPr>
          <w:rFonts w:ascii="Arial" w:cs="Arial" w:eastAsia="Arial" w:hAnsi="Arial"/>
          <w:sz w:val="12"/>
          <w:szCs w:val="12"/>
          <w:b w:val="1"/>
          <w:bCs w:val="1"/>
          <w:color w:val="auto"/>
        </w:rPr>
        <w:t>EPURCHASE</w:t>
      </w:r>
      <w:r>
        <w:rPr>
          <w:rFonts w:ascii="Arial" w:cs="Arial" w:eastAsia="Arial" w:hAnsi="Arial"/>
          <w:sz w:val="16"/>
          <w:szCs w:val="16"/>
          <w:b w:val="1"/>
          <w:bCs w:val="1"/>
          <w:color w:val="auto"/>
        </w:rPr>
        <w:t xml:space="preserve"> O</w:t>
      </w:r>
      <w:r>
        <w:rPr>
          <w:rFonts w:ascii="Arial" w:cs="Arial" w:eastAsia="Arial" w:hAnsi="Arial"/>
          <w:sz w:val="12"/>
          <w:szCs w:val="12"/>
          <w:b w:val="1"/>
          <w:bCs w:val="1"/>
          <w:color w:val="auto"/>
        </w:rPr>
        <w:t>PTION</w:t>
      </w:r>
      <w:r>
        <w:rPr>
          <w:rFonts w:ascii="Arial" w:cs="Arial" w:eastAsia="Arial" w:hAnsi="Arial"/>
          <w:sz w:val="16"/>
          <w:szCs w:val="16"/>
          <w:b w:val="1"/>
          <w:bCs w:val="1"/>
          <w:color w:val="auto"/>
        </w:rPr>
        <w:t xml:space="preserve">. </w:t>
      </w:r>
      <w:r>
        <w:rPr>
          <w:rFonts w:ascii="Arial" w:cs="Arial" w:eastAsia="Arial" w:hAnsi="Arial"/>
          <w:sz w:val="16"/>
          <w:szCs w:val="16"/>
          <w:color w:val="auto"/>
        </w:rPr>
        <w:t>The Repurchase Option shall be exercised by written notice signed by such person as designated by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delivered or mailed as provided herein. Such notice shall identify the number of shares of Common Stock to be purchased and shall notify Purchaser of the time, place and date for settlement of such purchase, which shall be scheduled by the Company within the term of the Repurchase Option set forth above. The Company shall be entitled to pay for any shares of Common Stock purchased pursuant to its Repurchase Option at the Company’s option in cash or by offset against any indebtedness owing to the Company by Purchaser (including without limitation any Promissory Note given in payment for the Common Stock), or by a combination of both. Upon delivery of such notice and payment of the purchase price in any of the ways described above, the Company shall become the legal and beneficial owner of the Common Stock being repurchased and all rights and interest therein or related thereto, and the Company shall have the right to transfer to its own name the Common Stock being repurchased by the Company, without further action by Purchaser.</w:t>
      </w:r>
    </w:p>
    <w:p>
      <w:pPr>
        <w:spacing w:after="0" w:line="269" w:lineRule="exact"/>
        <w:rPr>
          <w:rFonts w:ascii="Arial" w:cs="Arial" w:eastAsia="Arial" w:hAnsi="Arial"/>
          <w:sz w:val="16"/>
          <w:szCs w:val="16"/>
          <w:b w:val="1"/>
          <w:bCs w:val="1"/>
          <w:color w:val="auto"/>
        </w:rPr>
      </w:pPr>
    </w:p>
    <w:p>
      <w:pPr>
        <w:ind w:right="20" w:firstLine="454"/>
        <w:spacing w:after="0" w:line="260" w:lineRule="auto"/>
        <w:tabs>
          <w:tab w:leader="none" w:pos="716" w:val="left"/>
        </w:tabs>
        <w:numPr>
          <w:ilvl w:val="0"/>
          <w:numId w:val="377"/>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APITALIZATION</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DJUSTMENTS TO</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of a Capitalization Adjustment, then any and all new, substituted or additional</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or other property to which Purchaser is entitled by reason of Purchaser’s ownership of Common Stock shall be immediately subject to the Repurchase Option and be included in the word “Common Stock” for all purposes of the Repurchase Option with the same force and effect as the shares of the Common Stock presently subject to the Repurchase Option, but only to the extent the Common Stock is, at the time, covered by such Repurchase Option. While the total Option Price shall remain the same after each such event, the Option Price per share of Common Stock upon exercise of the Repurchase Option shall be appropriately adjusted.</w:t>
      </w:r>
    </w:p>
    <w:p>
      <w:pPr>
        <w:spacing w:after="0" w:line="288" w:lineRule="exact"/>
        <w:rPr>
          <w:rFonts w:ascii="Arial" w:cs="Arial" w:eastAsia="Arial" w:hAnsi="Arial"/>
          <w:sz w:val="18"/>
          <w:szCs w:val="18"/>
          <w:b w:val="1"/>
          <w:bCs w:val="1"/>
          <w:color w:val="auto"/>
        </w:rPr>
      </w:pPr>
    </w:p>
    <w:p>
      <w:pPr>
        <w:ind w:firstLine="454"/>
        <w:spacing w:after="0" w:line="278" w:lineRule="auto"/>
        <w:tabs>
          <w:tab w:leader="none" w:pos="716" w:val="left"/>
        </w:tabs>
        <w:numPr>
          <w:ilvl w:val="0"/>
          <w:numId w:val="377"/>
        </w:numPr>
        <w:rPr>
          <w:rFonts w:ascii="Arial" w:cs="Arial" w:eastAsia="Arial" w:hAnsi="Arial"/>
          <w:sz w:val="17"/>
          <w:szCs w:val="17"/>
          <w:b w:val="1"/>
          <w:bCs w:val="1"/>
          <w:color w:val="auto"/>
        </w:rPr>
      </w:pPr>
      <w:r>
        <w:rPr>
          <w:rFonts w:ascii="Arial" w:cs="Arial" w:eastAsia="Arial" w:hAnsi="Arial"/>
          <w:sz w:val="17"/>
          <w:szCs w:val="17"/>
          <w:b w:val="1"/>
          <w:bCs w:val="1"/>
          <w:color w:val="auto"/>
        </w:rPr>
        <w:t>C</w:t>
      </w:r>
      <w:r>
        <w:rPr>
          <w:rFonts w:ascii="Arial" w:cs="Arial" w:eastAsia="Arial" w:hAnsi="Arial"/>
          <w:sz w:val="12"/>
          <w:szCs w:val="12"/>
          <w:b w:val="1"/>
          <w:bCs w:val="1"/>
          <w:color w:val="auto"/>
        </w:rPr>
        <w:t>ORPORATE</w:t>
      </w:r>
      <w:r>
        <w:rPr>
          <w:rFonts w:ascii="Arial" w:cs="Arial" w:eastAsia="Arial" w:hAnsi="Arial"/>
          <w:sz w:val="17"/>
          <w:szCs w:val="17"/>
          <w:b w:val="1"/>
          <w:bCs w:val="1"/>
          <w:color w:val="auto"/>
        </w:rPr>
        <w:t xml:space="preserve"> T</w:t>
      </w:r>
      <w:r>
        <w:rPr>
          <w:rFonts w:ascii="Arial" w:cs="Arial" w:eastAsia="Arial" w:hAnsi="Arial"/>
          <w:sz w:val="12"/>
          <w:szCs w:val="12"/>
          <w:b w:val="1"/>
          <w:bCs w:val="1"/>
          <w:color w:val="auto"/>
        </w:rPr>
        <w:t>RANSACTIONS</w:t>
      </w:r>
      <w:r>
        <w:rPr>
          <w:rFonts w:ascii="Arial" w:cs="Arial" w:eastAsia="Arial" w:hAnsi="Arial"/>
          <w:sz w:val="17"/>
          <w:szCs w:val="17"/>
          <w:b w:val="1"/>
          <w:bCs w:val="1"/>
          <w:color w:val="auto"/>
        </w:rPr>
        <w:t xml:space="preserve">. </w:t>
      </w:r>
      <w:r>
        <w:rPr>
          <w:rFonts w:ascii="Arial" w:cs="Arial" w:eastAsia="Arial" w:hAnsi="Arial"/>
          <w:sz w:val="17"/>
          <w:szCs w:val="17"/>
          <w:color w:val="auto"/>
        </w:rPr>
        <w:t>In the event of a Transaction, then the Repurchase Option may be assigned by the Company to the successor of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(or such successor’s parent company), if any, in connection with such Transaction. To the extent the Repurchase Option remains in effect following such Transaction, it shall apply to the new capital stock or other property received in exchange for the Common Stock in consummation of the Corporate Transaction, but only to the extent the Common Stock was at the time covered by such right. Appropriate adjustments shall be made to the price per share payable upon exercise of the Repurchase Option to reflect the Transaction upon the Company’s capital structure;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aggregate price payable upon exercise of the Repurchase Option shall remain the same.</w:t>
      </w:r>
    </w:p>
    <w:p>
      <w:pPr>
        <w:spacing w:after="0" w:line="275" w:lineRule="exact"/>
        <w:rPr>
          <w:rFonts w:ascii="Arial" w:cs="Arial" w:eastAsia="Arial" w:hAnsi="Arial"/>
          <w:sz w:val="17"/>
          <w:szCs w:val="17"/>
          <w:b w:val="1"/>
          <w:bCs w:val="1"/>
          <w:color w:val="auto"/>
        </w:rPr>
      </w:pPr>
    </w:p>
    <w:p>
      <w:pPr>
        <w:ind w:right="80" w:firstLine="454"/>
        <w:spacing w:after="0" w:line="276" w:lineRule="auto"/>
        <w:tabs>
          <w:tab w:leader="none" w:pos="716" w:val="left"/>
        </w:tabs>
        <w:numPr>
          <w:ilvl w:val="0"/>
          <w:numId w:val="377"/>
        </w:numPr>
        <w:rPr>
          <w:rFonts w:ascii="Arial" w:cs="Arial" w:eastAsia="Arial" w:hAnsi="Arial"/>
          <w:sz w:val="17"/>
          <w:szCs w:val="17"/>
          <w:b w:val="1"/>
          <w:bCs w:val="1"/>
          <w:color w:val="auto"/>
        </w:rPr>
      </w:pPr>
      <w:r>
        <w:rPr>
          <w:rFonts w:ascii="Arial" w:cs="Arial" w:eastAsia="Arial" w:hAnsi="Arial"/>
          <w:sz w:val="17"/>
          <w:szCs w:val="17"/>
          <w:b w:val="1"/>
          <w:bCs w:val="1"/>
          <w:color w:val="auto"/>
        </w:rPr>
        <w:t>E</w:t>
      </w:r>
      <w:r>
        <w:rPr>
          <w:rFonts w:ascii="Arial" w:cs="Arial" w:eastAsia="Arial" w:hAnsi="Arial"/>
          <w:sz w:val="12"/>
          <w:szCs w:val="12"/>
          <w:b w:val="1"/>
          <w:bCs w:val="1"/>
          <w:color w:val="auto"/>
        </w:rPr>
        <w:t>SCROW OF</w:t>
      </w:r>
      <w:r>
        <w:rPr>
          <w:rFonts w:ascii="Arial" w:cs="Arial" w:eastAsia="Arial" w:hAnsi="Arial"/>
          <w:sz w:val="17"/>
          <w:szCs w:val="17"/>
          <w:b w:val="1"/>
          <w:bCs w:val="1"/>
          <w:color w:val="auto"/>
        </w:rPr>
        <w:t xml:space="preserve"> U</w:t>
      </w:r>
      <w:r>
        <w:rPr>
          <w:rFonts w:ascii="Arial" w:cs="Arial" w:eastAsia="Arial" w:hAnsi="Arial"/>
          <w:sz w:val="12"/>
          <w:szCs w:val="12"/>
          <w:b w:val="1"/>
          <w:bCs w:val="1"/>
          <w:color w:val="auto"/>
        </w:rPr>
        <w:t>NVESTED</w:t>
      </w:r>
      <w:r>
        <w:rPr>
          <w:rFonts w:ascii="Arial" w:cs="Arial" w:eastAsia="Arial" w:hAnsi="Arial"/>
          <w:sz w:val="17"/>
          <w:szCs w:val="17"/>
          <w:b w:val="1"/>
          <w:bCs w:val="1"/>
          <w:color w:val="auto"/>
        </w:rPr>
        <w:t xml:space="preserve"> C</w:t>
      </w:r>
      <w:r>
        <w:rPr>
          <w:rFonts w:ascii="Arial" w:cs="Arial" w:eastAsia="Arial" w:hAnsi="Arial"/>
          <w:sz w:val="12"/>
          <w:szCs w:val="12"/>
          <w:b w:val="1"/>
          <w:bCs w:val="1"/>
          <w:color w:val="auto"/>
        </w:rPr>
        <w:t>OMMON</w:t>
      </w:r>
      <w:r>
        <w:rPr>
          <w:rFonts w:ascii="Arial" w:cs="Arial" w:eastAsia="Arial" w:hAnsi="Arial"/>
          <w:sz w:val="17"/>
          <w:szCs w:val="17"/>
          <w:b w:val="1"/>
          <w:bCs w:val="1"/>
          <w:color w:val="auto"/>
        </w:rPr>
        <w:t xml:space="preserve"> S</w:t>
      </w:r>
      <w:r>
        <w:rPr>
          <w:rFonts w:ascii="Arial" w:cs="Arial" w:eastAsia="Arial" w:hAnsi="Arial"/>
          <w:sz w:val="12"/>
          <w:szCs w:val="12"/>
          <w:b w:val="1"/>
          <w:bCs w:val="1"/>
          <w:color w:val="auto"/>
        </w:rPr>
        <w:t>TOCK</w:t>
      </w:r>
      <w:r>
        <w:rPr>
          <w:rFonts w:ascii="Arial" w:cs="Arial" w:eastAsia="Arial" w:hAnsi="Arial"/>
          <w:sz w:val="17"/>
          <w:szCs w:val="17"/>
          <w:b w:val="1"/>
          <w:bCs w:val="1"/>
          <w:color w:val="auto"/>
        </w:rPr>
        <w:t xml:space="preserve">. </w:t>
      </w:r>
      <w:r>
        <w:rPr>
          <w:rFonts w:ascii="Arial" w:cs="Arial" w:eastAsia="Arial" w:hAnsi="Arial"/>
          <w:sz w:val="17"/>
          <w:szCs w:val="17"/>
          <w:color w:val="auto"/>
        </w:rPr>
        <w:t>As security for Purchaser’s faithful performance of the terms of this Agreement and to insure the</w:t>
      </w:r>
      <w:r>
        <w:rPr>
          <w:rFonts w:ascii="Arial" w:cs="Arial" w:eastAsia="Arial" w:hAnsi="Arial"/>
          <w:sz w:val="17"/>
          <w:szCs w:val="17"/>
          <w:b w:val="1"/>
          <w:bCs w:val="1"/>
          <w:color w:val="auto"/>
        </w:rPr>
        <w:t xml:space="preserve"> </w:t>
      </w:r>
      <w:r>
        <w:rPr>
          <w:rFonts w:ascii="Arial" w:cs="Arial" w:eastAsia="Arial" w:hAnsi="Arial"/>
          <w:sz w:val="17"/>
          <w:szCs w:val="17"/>
          <w:color w:val="auto"/>
        </w:rPr>
        <w:t>availability for delivery of Purchaser’s Common Stock upon exercise of the Repurchase Option herein provided for, Purchaser agrees, at the closing hereunder, to deliver to and deposit with the Secretary of the Company or the Secretary’s designee (“</w:t>
      </w:r>
      <w:r>
        <w:rPr>
          <w:rFonts w:ascii="Arial" w:cs="Arial" w:eastAsia="Arial" w:hAnsi="Arial"/>
          <w:sz w:val="17"/>
          <w:szCs w:val="17"/>
          <w:b w:val="1"/>
          <w:bCs w:val="1"/>
          <w:i w:val="1"/>
          <w:iCs w:val="1"/>
          <w:color w:val="auto"/>
        </w:rPr>
        <w:t>Escrow Agent</w:t>
      </w:r>
      <w:r>
        <w:rPr>
          <w:rFonts w:ascii="Arial" w:cs="Arial" w:eastAsia="Arial" w:hAnsi="Arial"/>
          <w:sz w:val="17"/>
          <w:szCs w:val="17"/>
          <w:color w:val="auto"/>
        </w:rPr>
        <w:t>”), as Escrow Agent in this transaction, three (3) stock assignments duly endorsed (with date and number of shares blank) in the form attached hereto as Exhibit A, together with a certificate or certificates evidencing all of the Common Stock subject to the Repurchase Option; said documents are to be held by the Escrow Agent and delivered by said Escrow Agent pursuant to the Joint Escrow Instructions of the Company and Purchaser set forth in Exhibit B, attached hereto and incorporated by this reference, which instructions also shall be delivered to the Escrow Agent at the closing hereunder.</w:t>
      </w:r>
    </w:p>
    <w:p>
      <w:pPr>
        <w:sectPr>
          <w:pgSz w:w="11900" w:h="16838" w:orient="portrait"/>
          <w:cols w:equalWidth="0" w:num="1">
            <w:col w:w="11360"/>
          </w:cols>
          <w:pgMar w:left="240" w:top="662" w:right="299" w:bottom="1440" w:gutter="0" w:footer="0" w:header="0"/>
        </w:sectPr>
      </w:pPr>
    </w:p>
    <w:bookmarkStart w:id="263" w:name="page264"/>
    <w:bookmarkEnd w:id="263"/>
    <w:p>
      <w:pPr>
        <w:ind w:left="-454" w:right="60" w:firstLine="454"/>
        <w:spacing w:after="0" w:line="266" w:lineRule="auto"/>
        <w:tabs>
          <w:tab w:leader="none" w:pos="262" w:val="left"/>
        </w:tabs>
        <w:numPr>
          <w:ilvl w:val="0"/>
          <w:numId w:val="378"/>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IGHTS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URCHASER</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provisions of the Option, Purchaser shall exercise all rights and privileges of a stockholder of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with respect to the shares deposited in escrow. Purchaser shall be deemed to be the holder of the shares for purposes of receiving any dividends that may be paid with respect to such shares and for purposes of exercising any voting rights relating to such shares, even if some or all of such shares have not yet vested and been released from the Company’s Repurchase Option.</w:t>
      </w:r>
    </w:p>
    <w:p>
      <w:pPr>
        <w:spacing w:after="0" w:line="284" w:lineRule="exact"/>
        <w:rPr>
          <w:rFonts w:ascii="Arial" w:cs="Arial" w:eastAsia="Arial" w:hAnsi="Arial"/>
          <w:sz w:val="18"/>
          <w:szCs w:val="18"/>
          <w:b w:val="1"/>
          <w:bCs w:val="1"/>
          <w:color w:val="auto"/>
        </w:rPr>
      </w:pPr>
    </w:p>
    <w:p>
      <w:pPr>
        <w:ind w:left="-454" w:firstLine="454"/>
        <w:spacing w:after="0" w:line="302" w:lineRule="auto"/>
        <w:tabs>
          <w:tab w:leader="none" w:pos="262" w:val="left"/>
        </w:tabs>
        <w:numPr>
          <w:ilvl w:val="0"/>
          <w:numId w:val="378"/>
        </w:numPr>
        <w:rPr>
          <w:rFonts w:ascii="Arial" w:cs="Arial" w:eastAsia="Arial" w:hAnsi="Arial"/>
          <w:sz w:val="16"/>
          <w:szCs w:val="16"/>
          <w:b w:val="1"/>
          <w:bCs w:val="1"/>
          <w:color w:val="auto"/>
        </w:rPr>
      </w:pPr>
      <w:r>
        <w:rPr>
          <w:rFonts w:ascii="Arial" w:cs="Arial" w:eastAsia="Arial" w:hAnsi="Arial"/>
          <w:sz w:val="16"/>
          <w:szCs w:val="16"/>
          <w:b w:val="1"/>
          <w:bCs w:val="1"/>
          <w:color w:val="auto"/>
        </w:rPr>
        <w:t>L</w:t>
      </w:r>
      <w:r>
        <w:rPr>
          <w:rFonts w:ascii="Arial" w:cs="Arial" w:eastAsia="Arial" w:hAnsi="Arial"/>
          <w:sz w:val="12"/>
          <w:szCs w:val="12"/>
          <w:b w:val="1"/>
          <w:bCs w:val="1"/>
          <w:color w:val="auto"/>
        </w:rPr>
        <w:t>IMITATIONS ON</w:t>
      </w:r>
      <w:r>
        <w:rPr>
          <w:rFonts w:ascii="Arial" w:cs="Arial" w:eastAsia="Arial" w:hAnsi="Arial"/>
          <w:sz w:val="16"/>
          <w:szCs w:val="16"/>
          <w:b w:val="1"/>
          <w:bCs w:val="1"/>
          <w:color w:val="auto"/>
        </w:rPr>
        <w:t xml:space="preserve"> T</w:t>
      </w:r>
      <w:r>
        <w:rPr>
          <w:rFonts w:ascii="Arial" w:cs="Arial" w:eastAsia="Arial" w:hAnsi="Arial"/>
          <w:sz w:val="12"/>
          <w:szCs w:val="12"/>
          <w:b w:val="1"/>
          <w:bCs w:val="1"/>
          <w:color w:val="auto"/>
        </w:rPr>
        <w:t>RANSFER</w:t>
      </w:r>
      <w:r>
        <w:rPr>
          <w:rFonts w:ascii="Arial" w:cs="Arial" w:eastAsia="Arial" w:hAnsi="Arial"/>
          <w:sz w:val="16"/>
          <w:szCs w:val="16"/>
          <w:b w:val="1"/>
          <w:bCs w:val="1"/>
          <w:color w:val="auto"/>
        </w:rPr>
        <w:t xml:space="preserve">. </w:t>
      </w:r>
      <w:r>
        <w:rPr>
          <w:rFonts w:ascii="Arial" w:cs="Arial" w:eastAsia="Arial" w:hAnsi="Arial"/>
          <w:sz w:val="16"/>
          <w:szCs w:val="16"/>
          <w:color w:val="auto"/>
        </w:rPr>
        <w:t>In addition to any other limitation on transfer created by applicable securities laws, Purchaser shall not sell, assign,</w:t>
      </w:r>
      <w:r>
        <w:rPr>
          <w:rFonts w:ascii="Arial" w:cs="Arial" w:eastAsia="Arial" w:hAnsi="Arial"/>
          <w:sz w:val="16"/>
          <w:szCs w:val="16"/>
          <w:b w:val="1"/>
          <w:bCs w:val="1"/>
          <w:color w:val="auto"/>
        </w:rPr>
        <w:t xml:space="preserve"> </w:t>
      </w:r>
      <w:r>
        <w:rPr>
          <w:rFonts w:ascii="Arial" w:cs="Arial" w:eastAsia="Arial" w:hAnsi="Arial"/>
          <w:sz w:val="16"/>
          <w:szCs w:val="16"/>
          <w:color w:val="auto"/>
        </w:rPr>
        <w:t>hypothecate, donate, encumber or otherwise dispose of any interest in the Common Stock while the Common Stock is subject to the Repurchase Option. After any Common Stock has been released from the Repurchase Option, Purchaser shall not sell, assign, hypothecate, donate, encumber or otherwise dispose of any interest in the Common Stock except in compliance with the provisions herein and applicable securities laws. Furthermore, the Common Stock shall be subject to any right of first refusal in favor of the Company or its assignees that may be contained in Purchaser’s Option Agreement.</w:t>
      </w:r>
    </w:p>
    <w:p>
      <w:pPr>
        <w:spacing w:after="0" w:line="152" w:lineRule="exact"/>
        <w:rPr>
          <w:rFonts w:ascii="Arial" w:cs="Arial" w:eastAsia="Arial" w:hAnsi="Arial"/>
          <w:sz w:val="16"/>
          <w:szCs w:val="16"/>
          <w:b w:val="1"/>
          <w:bCs w:val="1"/>
          <w:color w:val="auto"/>
        </w:rPr>
      </w:pPr>
    </w:p>
    <w:p>
      <w:pPr>
        <w:ind w:left="-454" w:right="240" w:firstLine="454"/>
        <w:spacing w:after="0" w:line="298" w:lineRule="auto"/>
        <w:tabs>
          <w:tab w:leader="none" w:pos="262" w:val="left"/>
        </w:tabs>
        <w:numPr>
          <w:ilvl w:val="0"/>
          <w:numId w:val="378"/>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ESTRICTIVE</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EGENDS</w:t>
      </w:r>
      <w:r>
        <w:rPr>
          <w:rFonts w:ascii="Arial" w:cs="Arial" w:eastAsia="Arial" w:hAnsi="Arial"/>
          <w:sz w:val="18"/>
          <w:szCs w:val="18"/>
          <w:b w:val="1"/>
          <w:bCs w:val="1"/>
          <w:color w:val="auto"/>
        </w:rPr>
        <w:t xml:space="preserve">. </w:t>
      </w:r>
      <w:r>
        <w:rPr>
          <w:rFonts w:ascii="Arial" w:cs="Arial" w:eastAsia="Arial" w:hAnsi="Arial"/>
          <w:sz w:val="18"/>
          <w:szCs w:val="18"/>
          <w:color w:val="auto"/>
        </w:rPr>
        <w:t>All certificates representing the Common Stock shall have endorsed thereon legends in substantially the following forms</w:t>
      </w:r>
      <w:r>
        <w:rPr>
          <w:rFonts w:ascii="Arial" w:cs="Arial" w:eastAsia="Arial" w:hAnsi="Arial"/>
          <w:sz w:val="18"/>
          <w:szCs w:val="18"/>
          <w:b w:val="1"/>
          <w:bCs w:val="1"/>
          <w:color w:val="auto"/>
        </w:rPr>
        <w:t xml:space="preserve"> </w:t>
      </w:r>
      <w:r>
        <w:rPr>
          <w:rFonts w:ascii="Arial" w:cs="Arial" w:eastAsia="Arial" w:hAnsi="Arial"/>
          <w:sz w:val="18"/>
          <w:szCs w:val="18"/>
          <w:color w:val="auto"/>
        </w:rPr>
        <w:t>(in addition to any other legend which may be required by other agreements between the parties hereto):</w:t>
      </w:r>
    </w:p>
    <w:p>
      <w:pPr>
        <w:spacing w:after="0" w:line="43" w:lineRule="exact"/>
        <w:rPr>
          <w:rFonts w:ascii="Arial" w:cs="Arial" w:eastAsia="Arial" w:hAnsi="Arial"/>
          <w:sz w:val="18"/>
          <w:szCs w:val="18"/>
          <w:b w:val="1"/>
          <w:bCs w:val="1"/>
          <w:color w:val="auto"/>
        </w:rPr>
      </w:pPr>
    </w:p>
    <w:p>
      <w:pPr>
        <w:ind w:left="-454" w:right="80" w:firstLine="886"/>
        <w:spacing w:after="0" w:line="259" w:lineRule="auto"/>
        <w:tabs>
          <w:tab w:leader="none" w:pos="604"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“THE SHARES REPRESENTED BY THIS CERTIFICATE ARE SUBJECT TO AN OPTION SET FORTH IN AN AGREEMENT BETWEEN THE COMPANY AND THE REGISTERED HOLDER, OR SUCH HOLDER’S PREDECESSOR IN INTEREST, A COPY OF WHICH IS ON FILE AT THE PRINCIPAL OFFICE OF THIS COMPANY. ANY TRANSFER OR ATTEMPTED TRANSFER OF ANY SHARES SUBJECT TO SUCH OPTION IS VOID WITHOUT THE PRIOR EXPRESS WRITTEN CONSENT OF THE COMPANY.”</w:t>
      </w:r>
    </w:p>
    <w:p>
      <w:pPr>
        <w:spacing w:after="0" w:line="78" w:lineRule="exact"/>
        <w:rPr>
          <w:rFonts w:ascii="Arial" w:cs="Arial" w:eastAsia="Arial" w:hAnsi="Arial"/>
          <w:sz w:val="18"/>
          <w:szCs w:val="18"/>
          <w:b w:val="1"/>
          <w:bCs w:val="1"/>
          <w:color w:val="auto"/>
        </w:rPr>
      </w:pPr>
    </w:p>
    <w:p>
      <w:pPr>
        <w:ind w:left="-454" w:right="20" w:firstLine="886"/>
        <w:spacing w:after="0" w:line="259" w:lineRule="auto"/>
        <w:tabs>
          <w:tab w:leader="none" w:pos="614"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“THE SHARES REPRESENTED BY THIS CERTIFICATE HAVE NOT BEEN REGISTERED UNDER THE SECURITIES ACT OF 1933 AS AMENDED. THEY MAY NOT BE SOLD, OFFERED FOR SALE, PLEDGED OR HYPOTHECATED IN THE ABSENCE OF AN EFFECTIVE REGISTRATION STATEMENT AS TO THE SECURITIES UNDER SAID ACT OR AN OPINION OF COUNSEL SATISFACTORY TO THE COMPANY THAT SUCH REGISTRATION IS NOT REQUIRED.”</w:t>
      </w:r>
    </w:p>
    <w:p>
      <w:pPr>
        <w:spacing w:after="0" w:line="78" w:lineRule="exact"/>
        <w:rPr>
          <w:rFonts w:ascii="Arial" w:cs="Arial" w:eastAsia="Arial" w:hAnsi="Arial"/>
          <w:sz w:val="18"/>
          <w:szCs w:val="18"/>
          <w:b w:val="1"/>
          <w:bCs w:val="1"/>
          <w:color w:val="auto"/>
        </w:rPr>
      </w:pPr>
    </w:p>
    <w:p>
      <w:pPr>
        <w:ind w:left="-454" w:right="240" w:firstLine="886"/>
        <w:spacing w:after="0" w:line="277" w:lineRule="auto"/>
        <w:tabs>
          <w:tab w:leader="none" w:pos="594"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“THE SHARES REPRESENTED BY THIS CERTIFICATE ARE SUBJECT TO A RIGHT OF FIRST REFUSAL OPTION IN FAVOR OF THE COMPANY AND/OR ITS ASSIGNEE(S).”</w:t>
      </w:r>
    </w:p>
    <w:p>
      <w:pPr>
        <w:spacing w:after="0" w:line="58" w:lineRule="exact"/>
        <w:rPr>
          <w:rFonts w:ascii="Arial" w:cs="Arial" w:eastAsia="Arial" w:hAnsi="Arial"/>
          <w:sz w:val="18"/>
          <w:szCs w:val="18"/>
          <w:b w:val="1"/>
          <w:bCs w:val="1"/>
          <w:color w:val="auto"/>
        </w:rPr>
      </w:pPr>
    </w:p>
    <w:p>
      <w:pPr>
        <w:ind w:left="-454" w:right="460" w:firstLine="886"/>
        <w:spacing w:after="0" w:line="282" w:lineRule="auto"/>
        <w:tabs>
          <w:tab w:leader="none" w:pos="614"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 xml:space="preserve">“THE SHARES REPRESENTED BY THIS CERTIFICATE WERE ISSUED PURSUANT TO THE EXERCISE OF </w:t>
      </w:r>
      <w:r>
        <w:rPr>
          <w:rFonts w:ascii="Arial" w:cs="Arial" w:eastAsia="Arial" w:hAnsi="Arial"/>
          <w:sz w:val="18"/>
          <w:szCs w:val="18"/>
          <w:b w:val="1"/>
          <w:bCs w:val="1"/>
          <w:color w:val="auto"/>
        </w:rPr>
        <w:t>[AN INCENTIVE</w:t>
      </w:r>
      <w:r>
        <w:rPr>
          <w:rFonts w:ascii="Arial" w:cs="Arial" w:eastAsia="Arial" w:hAnsi="Arial"/>
          <w:sz w:val="18"/>
          <w:szCs w:val="18"/>
          <w:color w:val="auto"/>
        </w:rPr>
        <w:t xml:space="preserve"> </w:t>
      </w:r>
      <w:r>
        <w:rPr>
          <w:rFonts w:ascii="Arial" w:cs="Arial" w:eastAsia="Arial" w:hAnsi="Arial"/>
          <w:sz w:val="18"/>
          <w:szCs w:val="18"/>
          <w:b w:val="1"/>
          <w:bCs w:val="1"/>
          <w:color w:val="auto"/>
        </w:rPr>
        <w:t>STOCK OPTION/ A NONSTATUTORY STOCK OPTION]</w:t>
      </w:r>
      <w:r>
        <w:rPr>
          <w:rFonts w:ascii="Arial" w:cs="Arial" w:eastAsia="Arial" w:hAnsi="Arial"/>
          <w:sz w:val="18"/>
          <w:szCs w:val="18"/>
          <w:color w:val="auto"/>
        </w:rPr>
        <w:t>.</w:t>
      </w:r>
    </w:p>
    <w:p>
      <w:pPr>
        <w:spacing w:after="0" w:line="57" w:lineRule="exact"/>
        <w:rPr>
          <w:rFonts w:ascii="Arial" w:cs="Arial" w:eastAsia="Arial" w:hAnsi="Arial"/>
          <w:sz w:val="18"/>
          <w:szCs w:val="18"/>
          <w:b w:val="1"/>
          <w:bCs w:val="1"/>
          <w:color w:val="auto"/>
        </w:rPr>
      </w:pPr>
    </w:p>
    <w:p>
      <w:pPr>
        <w:ind w:left="606" w:hanging="174"/>
        <w:spacing w:after="0"/>
        <w:tabs>
          <w:tab w:leader="none" w:pos="606"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Any legend required by appropriate blue sky officials.</w:t>
      </w:r>
    </w:p>
    <w:p>
      <w:pPr>
        <w:spacing w:after="0" w:line="329" w:lineRule="exact"/>
        <w:rPr>
          <w:rFonts w:ascii="Arial" w:cs="Arial" w:eastAsia="Arial" w:hAnsi="Arial"/>
          <w:sz w:val="18"/>
          <w:szCs w:val="18"/>
          <w:b w:val="1"/>
          <w:bCs w:val="1"/>
          <w:color w:val="auto"/>
        </w:rPr>
      </w:pPr>
    </w:p>
    <w:p>
      <w:pPr>
        <w:ind w:left="266" w:hanging="266"/>
        <w:spacing w:after="0"/>
        <w:tabs>
          <w:tab w:leader="none" w:pos="266" w:val="left"/>
        </w:tabs>
        <w:numPr>
          <w:ilvl w:val="0"/>
          <w:numId w:val="378"/>
        </w:numPr>
        <w:rPr>
          <w:rFonts w:ascii="Arial" w:cs="Arial" w:eastAsia="Arial" w:hAnsi="Arial"/>
          <w:sz w:val="17"/>
          <w:szCs w:val="17"/>
          <w:b w:val="1"/>
          <w:bCs w:val="1"/>
          <w:color w:val="auto"/>
        </w:rPr>
      </w:pPr>
      <w:r>
        <w:rPr>
          <w:rFonts w:ascii="Arial" w:cs="Arial" w:eastAsia="Arial" w:hAnsi="Arial"/>
          <w:sz w:val="17"/>
          <w:szCs w:val="17"/>
          <w:b w:val="1"/>
          <w:bCs w:val="1"/>
          <w:color w:val="auto"/>
        </w:rPr>
        <w:t>I</w:t>
      </w:r>
      <w:r>
        <w:rPr>
          <w:rFonts w:ascii="Arial" w:cs="Arial" w:eastAsia="Arial" w:hAnsi="Arial"/>
          <w:sz w:val="12"/>
          <w:szCs w:val="12"/>
          <w:b w:val="1"/>
          <w:bCs w:val="1"/>
          <w:color w:val="auto"/>
        </w:rPr>
        <w:t>NVESTMENT</w:t>
      </w:r>
      <w:r>
        <w:rPr>
          <w:rFonts w:ascii="Arial" w:cs="Arial" w:eastAsia="Arial" w:hAnsi="Arial"/>
          <w:sz w:val="17"/>
          <w:szCs w:val="17"/>
          <w:b w:val="1"/>
          <w:bCs w:val="1"/>
          <w:color w:val="auto"/>
        </w:rPr>
        <w:t xml:space="preserve"> R</w:t>
      </w:r>
      <w:r>
        <w:rPr>
          <w:rFonts w:ascii="Arial" w:cs="Arial" w:eastAsia="Arial" w:hAnsi="Arial"/>
          <w:sz w:val="12"/>
          <w:szCs w:val="12"/>
          <w:b w:val="1"/>
          <w:bCs w:val="1"/>
          <w:color w:val="auto"/>
        </w:rPr>
        <w:t>EPRESENTATIONS</w:t>
      </w:r>
      <w:r>
        <w:rPr>
          <w:rFonts w:ascii="Arial" w:cs="Arial" w:eastAsia="Arial" w:hAnsi="Arial"/>
          <w:sz w:val="17"/>
          <w:szCs w:val="17"/>
          <w:b w:val="1"/>
          <w:bCs w:val="1"/>
          <w:color w:val="auto"/>
        </w:rPr>
        <w:t xml:space="preserve">. </w:t>
      </w:r>
      <w:r>
        <w:rPr>
          <w:rFonts w:ascii="Arial" w:cs="Arial" w:eastAsia="Arial" w:hAnsi="Arial"/>
          <w:sz w:val="17"/>
          <w:szCs w:val="17"/>
          <w:color w:val="auto"/>
        </w:rPr>
        <w:t>In connection with the purchase of the Common Stock, Purchaser represents to the Company the following:</w:t>
      </w:r>
    </w:p>
    <w:p>
      <w:pPr>
        <w:spacing w:after="0" w:line="146" w:lineRule="exact"/>
        <w:rPr>
          <w:rFonts w:ascii="Arial" w:cs="Arial" w:eastAsia="Arial" w:hAnsi="Arial"/>
          <w:sz w:val="17"/>
          <w:szCs w:val="17"/>
          <w:b w:val="1"/>
          <w:bCs w:val="1"/>
          <w:color w:val="auto"/>
        </w:rPr>
      </w:pPr>
    </w:p>
    <w:p>
      <w:pPr>
        <w:ind w:left="-454" w:right="120" w:firstLine="886"/>
        <w:spacing w:after="0" w:line="312" w:lineRule="auto"/>
        <w:tabs>
          <w:tab w:leader="none" w:pos="604" w:val="left"/>
        </w:tabs>
        <w:numPr>
          <w:ilvl w:val="1"/>
          <w:numId w:val="378"/>
        </w:numPr>
        <w:rPr>
          <w:rFonts w:ascii="Arial" w:cs="Arial" w:eastAsia="Arial" w:hAnsi="Arial"/>
          <w:sz w:val="16"/>
          <w:szCs w:val="16"/>
          <w:b w:val="1"/>
          <w:bCs w:val="1"/>
          <w:color w:val="auto"/>
        </w:rPr>
      </w:pPr>
      <w:r>
        <w:rPr>
          <w:rFonts w:ascii="Arial" w:cs="Arial" w:eastAsia="Arial" w:hAnsi="Arial"/>
          <w:sz w:val="16"/>
          <w:szCs w:val="16"/>
          <w:color w:val="auto"/>
        </w:rPr>
        <w:t>Purchaser is aware of the Company’s business affairs and financial condition and has acquired sufficient information about the Company to reach an informed and knowledgeable decision to acquire the Common Stock. Purchaser is acquiring the Common Stock for investment for Purchaser’s own account only and not with a view to, or for resale in connection with, any “distribution” thereof within the meaning of the Securities Act.</w:t>
      </w:r>
    </w:p>
    <w:p>
      <w:pPr>
        <w:spacing w:after="0" w:line="38" w:lineRule="exact"/>
        <w:rPr>
          <w:rFonts w:ascii="Arial" w:cs="Arial" w:eastAsia="Arial" w:hAnsi="Arial"/>
          <w:sz w:val="16"/>
          <w:szCs w:val="16"/>
          <w:b w:val="1"/>
          <w:bCs w:val="1"/>
          <w:color w:val="auto"/>
        </w:rPr>
      </w:pPr>
    </w:p>
    <w:p>
      <w:pPr>
        <w:ind w:left="-454" w:right="240" w:firstLine="886"/>
        <w:spacing w:after="0" w:line="308" w:lineRule="auto"/>
        <w:tabs>
          <w:tab w:leader="none" w:pos="614" w:val="left"/>
        </w:tabs>
        <w:numPr>
          <w:ilvl w:val="1"/>
          <w:numId w:val="378"/>
        </w:numPr>
        <w:rPr>
          <w:rFonts w:ascii="Arial" w:cs="Arial" w:eastAsia="Arial" w:hAnsi="Arial"/>
          <w:sz w:val="17"/>
          <w:szCs w:val="17"/>
          <w:b w:val="1"/>
          <w:bCs w:val="1"/>
          <w:color w:val="auto"/>
        </w:rPr>
      </w:pPr>
      <w:r>
        <w:rPr>
          <w:rFonts w:ascii="Arial" w:cs="Arial" w:eastAsia="Arial" w:hAnsi="Arial"/>
          <w:sz w:val="17"/>
          <w:szCs w:val="17"/>
          <w:color w:val="auto"/>
        </w:rPr>
        <w:t>Purchaser understands that the Common Stock has not been registered under the Securities Act by reason of a specific exemption therefrom, which exemption depends upon, among other things, the bona fide nature of Purchaser’s investment intent as expressed herein.</w:t>
      </w:r>
    </w:p>
    <w:p>
      <w:pPr>
        <w:spacing w:after="0" w:line="38" w:lineRule="exact"/>
        <w:rPr>
          <w:rFonts w:ascii="Arial" w:cs="Arial" w:eastAsia="Arial" w:hAnsi="Arial"/>
          <w:sz w:val="17"/>
          <w:szCs w:val="17"/>
          <w:b w:val="1"/>
          <w:bCs w:val="1"/>
          <w:color w:val="auto"/>
        </w:rPr>
      </w:pPr>
    </w:p>
    <w:p>
      <w:pPr>
        <w:ind w:left="-454" w:right="120" w:firstLine="886"/>
        <w:spacing w:after="0" w:line="257" w:lineRule="auto"/>
        <w:tabs>
          <w:tab w:leader="none" w:pos="594" w:val="left"/>
        </w:tabs>
        <w:numPr>
          <w:ilvl w:val="1"/>
          <w:numId w:val="378"/>
        </w:numPr>
        <w:rPr>
          <w:rFonts w:ascii="Arial" w:cs="Arial" w:eastAsia="Arial" w:hAnsi="Arial"/>
          <w:sz w:val="18"/>
          <w:szCs w:val="18"/>
          <w:b w:val="1"/>
          <w:bCs w:val="1"/>
          <w:color w:val="auto"/>
        </w:rPr>
      </w:pPr>
      <w:r>
        <w:rPr>
          <w:rFonts w:ascii="Arial" w:cs="Arial" w:eastAsia="Arial" w:hAnsi="Arial"/>
          <w:sz w:val="18"/>
          <w:szCs w:val="18"/>
          <w:color w:val="auto"/>
        </w:rPr>
        <w:t>Purchaser further acknowledges and understands that the Common Stock must be held indefinitely unless the Common Stock is subsequently registered under the Securities Act or an exemption from such registration is available. Purchaser further acknowledges and understands that the Company is under no obligation to register the Common Stock. Purchaser understands that the certificate evidencing the Common Stock will be imprinted with a legend that prohibits the transfer of the Common Stock unless the Common Stock is registered or such registration is not required in the opinion of counsel for the Company.</w:t>
      </w:r>
    </w:p>
    <w:p>
      <w:pPr>
        <w:sectPr>
          <w:pgSz w:w="11900" w:h="16838" w:orient="portrait"/>
          <w:cols w:equalWidth="0" w:num="1">
            <w:col w:w="10966"/>
          </w:cols>
          <w:pgMar w:left="694" w:top="662" w:right="239" w:bottom="1440" w:gutter="0" w:footer="0" w:header="0"/>
        </w:sectPr>
      </w:pPr>
    </w:p>
    <w:bookmarkStart w:id="264" w:name="page265"/>
    <w:bookmarkEnd w:id="264"/>
    <w:p>
      <w:pPr>
        <w:ind w:right="160" w:firstLine="878"/>
        <w:spacing w:after="0" w:line="255"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Purchaser is familiar with the provisions of Rules 144 and 701, under the Securities Act, as in effect from time to time, which, in substance,</w:t>
      </w:r>
      <w:r>
        <w:rPr>
          <w:rFonts w:ascii="Arial" w:cs="Arial" w:eastAsia="Arial" w:hAnsi="Arial"/>
          <w:sz w:val="18"/>
          <w:szCs w:val="18"/>
          <w:b w:val="1"/>
          <w:bCs w:val="1"/>
          <w:color w:val="auto"/>
        </w:rPr>
        <w:t xml:space="preserve"> </w:t>
      </w:r>
      <w:r>
        <w:rPr>
          <w:rFonts w:ascii="Arial" w:cs="Arial" w:eastAsia="Arial" w:hAnsi="Arial"/>
          <w:sz w:val="18"/>
          <w:szCs w:val="18"/>
          <w:color w:val="auto"/>
        </w:rPr>
        <w:t>permit limited public resale of “restricted securities” acquired, directly or indirectly, from the issuer thereof (or from an affiliate of such issuer), in a non-public offering subject to the satisfaction of certain conditions. Rule 701 provides that if the issuer qualifies under Rule 701 at the time of issuance of the securities, such issuance will be exempt from registration under the Securities Act. In the event the Company becomes subject to the reporting requirements of Section 13 or 15(d) of the Securities Exchange Act of 1934, the securities exempt under Rule 701 may be sold by Purchaser ninety (90) days thereafter, subject to the satisfaction of certain of the conditions specified by Rule 144 and the market stand-off provision described in Purchaser’s Stock Option Agreement and Section 12 below.</w:t>
      </w:r>
    </w:p>
    <w:p>
      <w:pPr>
        <w:spacing w:after="0" w:line="81" w:lineRule="exact"/>
        <w:rPr>
          <w:sz w:val="20"/>
          <w:szCs w:val="20"/>
          <w:color w:val="auto"/>
        </w:rPr>
      </w:pPr>
    </w:p>
    <w:p>
      <w:pPr>
        <w:ind w:right="20" w:firstLine="878"/>
        <w:spacing w:after="0" w:line="261" w:lineRule="auto"/>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In the event that the sale of the Common Stock does not qualify under Rule 701 at the time of purchase, then the Common Stock may be resold</w:t>
      </w:r>
      <w:r>
        <w:rPr>
          <w:rFonts w:ascii="Arial" w:cs="Arial" w:eastAsia="Arial" w:hAnsi="Arial"/>
          <w:sz w:val="18"/>
          <w:szCs w:val="18"/>
          <w:b w:val="1"/>
          <w:bCs w:val="1"/>
          <w:color w:val="auto"/>
        </w:rPr>
        <w:t xml:space="preserve"> </w:t>
      </w:r>
      <w:r>
        <w:rPr>
          <w:rFonts w:ascii="Arial" w:cs="Arial" w:eastAsia="Arial" w:hAnsi="Arial"/>
          <w:sz w:val="18"/>
          <w:szCs w:val="18"/>
          <w:color w:val="auto"/>
        </w:rPr>
        <w:t>by Purchaser in certain limited circumstances subject to the provisions of Rule 144, which requires, among other things: (i) the availability of certain public information about the Company, and (ii) the resale occurring following the required holding period under Rule 144 after Purchaser has purchased, and made full payment of (within the meaning of Rule 144), the securities to be sold.</w:t>
      </w:r>
    </w:p>
    <w:p>
      <w:pPr>
        <w:spacing w:after="0" w:line="72" w:lineRule="exact"/>
        <w:rPr>
          <w:sz w:val="20"/>
          <w:szCs w:val="20"/>
          <w:color w:val="auto"/>
        </w:rPr>
      </w:pPr>
    </w:p>
    <w:p>
      <w:pPr>
        <w:ind w:right="40" w:firstLine="878"/>
        <w:spacing w:after="0" w:line="261" w:lineRule="auto"/>
        <w:rPr>
          <w:sz w:val="20"/>
          <w:szCs w:val="20"/>
          <w:color w:val="auto"/>
        </w:rPr>
      </w:pPr>
      <w:r>
        <w:rPr>
          <w:rFonts w:ascii="Arial" w:cs="Arial" w:eastAsia="Arial" w:hAnsi="Arial"/>
          <w:sz w:val="18"/>
          <w:szCs w:val="18"/>
          <w:b w:val="1"/>
          <w:bCs w:val="1"/>
          <w:color w:val="auto"/>
        </w:rPr>
        <w:t xml:space="preserve">f. </w:t>
      </w:r>
      <w:r>
        <w:rPr>
          <w:rFonts w:ascii="Arial" w:cs="Arial" w:eastAsia="Arial" w:hAnsi="Arial"/>
          <w:sz w:val="18"/>
          <w:szCs w:val="18"/>
          <w:color w:val="auto"/>
        </w:rPr>
        <w:t>Purchaser further understands that at the time Purchaser wishes to sell the Common Stock there may be no public market upon which to make</w:t>
      </w:r>
      <w:r>
        <w:rPr>
          <w:rFonts w:ascii="Arial" w:cs="Arial" w:eastAsia="Arial" w:hAnsi="Arial"/>
          <w:sz w:val="18"/>
          <w:szCs w:val="18"/>
          <w:b w:val="1"/>
          <w:bCs w:val="1"/>
          <w:color w:val="auto"/>
        </w:rPr>
        <w:t xml:space="preserve"> </w:t>
      </w:r>
      <w:r>
        <w:rPr>
          <w:rFonts w:ascii="Arial" w:cs="Arial" w:eastAsia="Arial" w:hAnsi="Arial"/>
          <w:sz w:val="18"/>
          <w:szCs w:val="18"/>
          <w:color w:val="auto"/>
        </w:rPr>
        <w:t>such a sale, and that, even if such a public market then exists, the Company may not be satisfying the current public current information requirements of Rule 144 or 701, and that, in such event, Purchaser would be precluded from selling the Common Stock under Rule 144 or 701 even if the minimum holding period requirement had been satisfied.</w:t>
      </w:r>
    </w:p>
    <w:p>
      <w:pPr>
        <w:spacing w:after="0" w:line="288" w:lineRule="exact"/>
        <w:rPr>
          <w:sz w:val="20"/>
          <w:szCs w:val="20"/>
          <w:color w:val="auto"/>
        </w:rPr>
      </w:pPr>
    </w:p>
    <w:p>
      <w:pPr>
        <w:ind w:right="20" w:firstLine="454"/>
        <w:spacing w:after="0" w:line="272" w:lineRule="auto"/>
        <w:tabs>
          <w:tab w:leader="none" w:pos="716" w:val="left"/>
        </w:tabs>
        <w:numPr>
          <w:ilvl w:val="0"/>
          <w:numId w:val="379"/>
        </w:numPr>
        <w:rPr>
          <w:rFonts w:ascii="Arial" w:cs="Arial" w:eastAsia="Arial" w:hAnsi="Arial"/>
          <w:sz w:val="17"/>
          <w:szCs w:val="17"/>
          <w:b w:val="1"/>
          <w:bCs w:val="1"/>
          <w:color w:val="auto"/>
        </w:rPr>
      </w:pPr>
      <w:r>
        <w:rPr>
          <w:rFonts w:ascii="Arial" w:cs="Arial" w:eastAsia="Arial" w:hAnsi="Arial"/>
          <w:sz w:val="17"/>
          <w:szCs w:val="17"/>
          <w:b w:val="1"/>
          <w:bCs w:val="1"/>
          <w:color w:val="auto"/>
        </w:rPr>
        <w:t>M</w:t>
      </w:r>
      <w:r>
        <w:rPr>
          <w:rFonts w:ascii="Arial" w:cs="Arial" w:eastAsia="Arial" w:hAnsi="Arial"/>
          <w:sz w:val="12"/>
          <w:szCs w:val="12"/>
          <w:b w:val="1"/>
          <w:bCs w:val="1"/>
          <w:color w:val="auto"/>
        </w:rPr>
        <w:t>ARKET</w:t>
      </w:r>
      <w:r>
        <w:rPr>
          <w:rFonts w:ascii="Arial" w:cs="Arial" w:eastAsia="Arial" w:hAnsi="Arial"/>
          <w:sz w:val="17"/>
          <w:szCs w:val="17"/>
          <w:b w:val="1"/>
          <w:bCs w:val="1"/>
          <w:color w:val="auto"/>
        </w:rPr>
        <w:t xml:space="preserve"> S</w:t>
      </w:r>
      <w:r>
        <w:rPr>
          <w:rFonts w:ascii="Arial" w:cs="Arial" w:eastAsia="Arial" w:hAnsi="Arial"/>
          <w:sz w:val="12"/>
          <w:szCs w:val="12"/>
          <w:b w:val="1"/>
          <w:bCs w:val="1"/>
          <w:color w:val="auto"/>
        </w:rPr>
        <w:t>TAND</w:t>
      </w:r>
      <w:r>
        <w:rPr>
          <w:rFonts w:ascii="Arial" w:cs="Arial" w:eastAsia="Arial" w:hAnsi="Arial"/>
          <w:sz w:val="17"/>
          <w:szCs w:val="17"/>
          <w:b w:val="1"/>
          <w:bCs w:val="1"/>
          <w:color w:val="auto"/>
        </w:rPr>
        <w:t>-O</w:t>
      </w:r>
      <w:r>
        <w:rPr>
          <w:rFonts w:ascii="Arial" w:cs="Arial" w:eastAsia="Arial" w:hAnsi="Arial"/>
          <w:sz w:val="12"/>
          <w:szCs w:val="12"/>
          <w:b w:val="1"/>
          <w:bCs w:val="1"/>
          <w:color w:val="auto"/>
        </w:rPr>
        <w:t>FF</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By exercising the Option, Purchaser agrees not to sell, dispose of, transfer, make any short sale of, grant any</w:t>
      </w:r>
      <w:r>
        <w:rPr>
          <w:rFonts w:ascii="Arial" w:cs="Arial" w:eastAsia="Arial" w:hAnsi="Arial"/>
          <w:sz w:val="17"/>
          <w:szCs w:val="17"/>
          <w:b w:val="1"/>
          <w:bCs w:val="1"/>
          <w:color w:val="auto"/>
        </w:rPr>
        <w:t xml:space="preserve"> </w:t>
      </w:r>
      <w:r>
        <w:rPr>
          <w:rFonts w:ascii="Arial" w:cs="Arial" w:eastAsia="Arial" w:hAnsi="Arial"/>
          <w:sz w:val="17"/>
          <w:szCs w:val="17"/>
          <w:color w:val="auto"/>
        </w:rPr>
        <w:t>option for the purchase of, or enter into any hedging or similar transaction with the same economic effect as a sale, any shares of Common Stock or other securities of the Company held by Purchaser, for a period of one hundred eighty (180) days following the effective date of a registration statement of the Company filed under the Securities Act or such longer period as necessary to permit compliance with NASD Rule 2711 or NYSE Member Rule 472 and similar rules or regulations (the “</w:t>
      </w:r>
      <w:r>
        <w:rPr>
          <w:rFonts w:ascii="Arial" w:cs="Arial" w:eastAsia="Arial" w:hAnsi="Arial"/>
          <w:sz w:val="17"/>
          <w:szCs w:val="17"/>
          <w:b w:val="1"/>
          <w:bCs w:val="1"/>
          <w:i w:val="1"/>
          <w:iCs w:val="1"/>
          <w:color w:val="auto"/>
        </w:rPr>
        <w:t>Lock-Up Period</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 however</w:t>
      </w:r>
      <w:r>
        <w:rPr>
          <w:rFonts w:ascii="Arial" w:cs="Arial" w:eastAsia="Arial" w:hAnsi="Arial"/>
          <w:sz w:val="17"/>
          <w:szCs w:val="17"/>
          <w:color w:val="auto"/>
        </w:rPr>
        <w:t>, that nothing shall prevent the exercise of the Repurchase Option during the Lock-Up Period. Purchaser further agrees to execute and deliver such other agreements as may be reasonably requested by the Company and/or the underwriter(s) that are consistent with the foregoing or that are necessary to give further effect thereto. In order to enforce the foregoing covenant, the Company may impose stop-transfer instructions with respect to Purchaser’s shares of Common Stock until the end of such period. The underwriters of the Company’s stock are intended third party beneficiaries of this Section 12 and shall have the right, power and authority to enforce the provisions hereof as though they were a party hereto.</w:t>
      </w:r>
    </w:p>
    <w:p>
      <w:pPr>
        <w:spacing w:after="0" w:line="283" w:lineRule="exact"/>
        <w:rPr>
          <w:rFonts w:ascii="Arial" w:cs="Arial" w:eastAsia="Arial" w:hAnsi="Arial"/>
          <w:sz w:val="17"/>
          <w:szCs w:val="17"/>
          <w:b w:val="1"/>
          <w:bCs w:val="1"/>
          <w:color w:val="auto"/>
        </w:rPr>
      </w:pPr>
    </w:p>
    <w:p>
      <w:pPr>
        <w:ind w:firstLine="454"/>
        <w:spacing w:after="0" w:line="288" w:lineRule="auto"/>
        <w:tabs>
          <w:tab w:leader="none" w:pos="716" w:val="left"/>
        </w:tabs>
        <w:numPr>
          <w:ilvl w:val="0"/>
          <w:numId w:val="379"/>
        </w:numPr>
        <w:rPr>
          <w:rFonts w:ascii="Arial" w:cs="Arial" w:eastAsia="Arial" w:hAnsi="Arial"/>
          <w:sz w:val="16"/>
          <w:szCs w:val="16"/>
          <w:b w:val="1"/>
          <w:bCs w:val="1"/>
          <w:color w:val="auto"/>
        </w:rPr>
      </w:pPr>
      <w:r>
        <w:rPr>
          <w:rFonts w:ascii="Arial" w:cs="Arial" w:eastAsia="Arial" w:hAnsi="Arial"/>
          <w:sz w:val="16"/>
          <w:szCs w:val="16"/>
          <w:b w:val="1"/>
          <w:bCs w:val="1"/>
          <w:color w:val="auto"/>
        </w:rPr>
        <w:t>S</w:t>
      </w:r>
      <w:r>
        <w:rPr>
          <w:rFonts w:ascii="Arial" w:cs="Arial" w:eastAsia="Arial" w:hAnsi="Arial"/>
          <w:sz w:val="12"/>
          <w:szCs w:val="12"/>
          <w:b w:val="1"/>
          <w:bCs w:val="1"/>
          <w:color w:val="auto"/>
        </w:rPr>
        <w:t>ECTION</w:t>
      </w:r>
      <w:r>
        <w:rPr>
          <w:rFonts w:ascii="Arial" w:cs="Arial" w:eastAsia="Arial" w:hAnsi="Arial"/>
          <w:sz w:val="16"/>
          <w:szCs w:val="16"/>
          <w:b w:val="1"/>
          <w:bCs w:val="1"/>
          <w:color w:val="auto"/>
        </w:rPr>
        <w:t xml:space="preserve"> 83(b) E</w:t>
      </w:r>
      <w:r>
        <w:rPr>
          <w:rFonts w:ascii="Arial" w:cs="Arial" w:eastAsia="Arial" w:hAnsi="Arial"/>
          <w:sz w:val="12"/>
          <w:szCs w:val="12"/>
          <w:b w:val="1"/>
          <w:bCs w:val="1"/>
          <w:color w:val="auto"/>
        </w:rPr>
        <w:t>LECTION</w:t>
      </w:r>
      <w:r>
        <w:rPr>
          <w:rFonts w:ascii="Arial" w:cs="Arial" w:eastAsia="Arial" w:hAnsi="Arial"/>
          <w:sz w:val="16"/>
          <w:szCs w:val="16"/>
          <w:b w:val="1"/>
          <w:bCs w:val="1"/>
          <w:color w:val="auto"/>
        </w:rPr>
        <w:t xml:space="preserve">. </w:t>
      </w:r>
      <w:r>
        <w:rPr>
          <w:rFonts w:ascii="Arial" w:cs="Arial" w:eastAsia="Arial" w:hAnsi="Arial"/>
          <w:sz w:val="16"/>
          <w:szCs w:val="16"/>
          <w:color w:val="auto"/>
        </w:rPr>
        <w:t>Purchaser understands that Section 83(a) of the Code taxes as ordinary income the difference between the amount paid</w:t>
      </w:r>
      <w:r>
        <w:rPr>
          <w:rFonts w:ascii="Arial" w:cs="Arial" w:eastAsia="Arial" w:hAnsi="Arial"/>
          <w:sz w:val="16"/>
          <w:szCs w:val="16"/>
          <w:b w:val="1"/>
          <w:bCs w:val="1"/>
          <w:color w:val="auto"/>
        </w:rPr>
        <w:t xml:space="preserve"> </w:t>
      </w:r>
      <w:r>
        <w:rPr>
          <w:rFonts w:ascii="Arial" w:cs="Arial" w:eastAsia="Arial" w:hAnsi="Arial"/>
          <w:sz w:val="16"/>
          <w:szCs w:val="16"/>
          <w:color w:val="auto"/>
        </w:rPr>
        <w:t>for the Common Stock and the fair market value of the Common Stock as of the date any restrictions on the Common Stock lapse. In this context, “restriction” includes the right of the Company to buy back the Common Stock pursuant to the Repurchase Option set forth above. Purchaser understands that Purchaser may elect to be taxed at the time the Common Stock is purchased, rather than when and as the Repurchase Option expires, by filing an election under Section 83(b) (an “</w:t>
      </w:r>
      <w:r>
        <w:rPr>
          <w:rFonts w:ascii="Arial" w:cs="Arial" w:eastAsia="Arial" w:hAnsi="Arial"/>
          <w:sz w:val="16"/>
          <w:szCs w:val="16"/>
          <w:b w:val="1"/>
          <w:bCs w:val="1"/>
          <w:i w:val="1"/>
          <w:iCs w:val="1"/>
          <w:color w:val="auto"/>
        </w:rPr>
        <w:t>83(b) Election</w:t>
      </w:r>
      <w:r>
        <w:rPr>
          <w:rFonts w:ascii="Arial" w:cs="Arial" w:eastAsia="Arial" w:hAnsi="Arial"/>
          <w:sz w:val="16"/>
          <w:szCs w:val="16"/>
          <w:color w:val="auto"/>
        </w:rPr>
        <w:t>”) of the Code with the Internal Revenue Service within thirty (30) days of the date of purchase. Even if the fair market value of the Common Stock at the time of the execution of this Agreement equals the amount paid for the Common Stock, the 83(b) Election must be made to avoid income under Section 83(a) in the future. Purchaser understands that failure to file such an 83(b) Election in a timely manner may result in adverse tax consequences for Purchaser. Purchaser further understands that Purchaser must file an additional copy of such 83(b) Election with his or her federal income tax return for the calendar year in which the date of this Agreement falls. Purchaser acknowledges that the foregoing is only a summary of the effect of United States federal income taxation with respect to purchase of the Common Stock hereunder, and does not purport to be complete. Purchaser further acknowledges that the Company has directed Purchaser to seek independent advice regarding the applicable provisions of the Code, the income tax laws of any municipality, state or foreign country in which Purchaser may reside, and the tax consequences of Purchaser’s death. Purchaser assumes all responsibility for filing an 83(b) Election and paying all taxes resulting from such</w:t>
      </w:r>
    </w:p>
    <w:p>
      <w:pPr>
        <w:sectPr>
          <w:pgSz w:w="11900" w:h="16838" w:orient="portrait"/>
          <w:cols w:equalWidth="0" w:num="1">
            <w:col w:w="11400"/>
          </w:cols>
          <w:pgMar w:left="240" w:top="337" w:right="259" w:bottom="1440" w:gutter="0" w:footer="0" w:header="0"/>
        </w:sectPr>
      </w:pPr>
    </w:p>
    <w:bookmarkStart w:id="265" w:name="page266"/>
    <w:bookmarkEnd w:id="265"/>
    <w:p>
      <w:pPr>
        <w:spacing w:after="0"/>
        <w:rPr>
          <w:sz w:val="20"/>
          <w:szCs w:val="20"/>
          <w:color w:val="auto"/>
        </w:rPr>
      </w:pPr>
      <w:r>
        <w:rPr>
          <w:rFonts w:ascii="Arial" w:cs="Arial" w:eastAsia="Arial" w:hAnsi="Arial"/>
          <w:sz w:val="18"/>
          <w:szCs w:val="18"/>
          <w:color w:val="auto"/>
        </w:rPr>
        <w:t>election or the lapse of the restrictions on the Common Stock. A form of 83(b) Election is attached hereto as Exhibit C for reference.</w:t>
      </w:r>
    </w:p>
    <w:p>
      <w:pPr>
        <w:spacing w:after="0" w:line="329" w:lineRule="exact"/>
        <w:rPr>
          <w:sz w:val="20"/>
          <w:szCs w:val="20"/>
          <w:color w:val="auto"/>
        </w:rPr>
      </w:pPr>
    </w:p>
    <w:p>
      <w:pPr>
        <w:jc w:val="both"/>
        <w:ind w:right="180" w:firstLine="454"/>
        <w:spacing w:after="0" w:line="274" w:lineRule="auto"/>
        <w:tabs>
          <w:tab w:leader="none" w:pos="716" w:val="left"/>
        </w:tabs>
        <w:numPr>
          <w:ilvl w:val="0"/>
          <w:numId w:val="380"/>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EFUSAL TO</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RANSFER</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shall not be required (a) to transfer on its books any shares of Common Stock of the Company which shall</w:t>
      </w:r>
      <w:r>
        <w:rPr>
          <w:rFonts w:ascii="Arial" w:cs="Arial" w:eastAsia="Arial" w:hAnsi="Arial"/>
          <w:sz w:val="18"/>
          <w:szCs w:val="18"/>
          <w:b w:val="1"/>
          <w:bCs w:val="1"/>
          <w:color w:val="auto"/>
        </w:rPr>
        <w:t xml:space="preserve"> </w:t>
      </w:r>
      <w:r>
        <w:rPr>
          <w:rFonts w:ascii="Arial" w:cs="Arial" w:eastAsia="Arial" w:hAnsi="Arial"/>
          <w:sz w:val="18"/>
          <w:szCs w:val="18"/>
          <w:color w:val="auto"/>
        </w:rPr>
        <w:t>have been transferred in violation of any of the provisions set forth in this Agreement, or (b) to treat as owner of such shares or to accord the right to vote as such owner or to pay dividends to any transferee to whom such shares shall have been so transferred.</w:t>
      </w:r>
    </w:p>
    <w:p>
      <w:pPr>
        <w:spacing w:after="0" w:line="276" w:lineRule="exact"/>
        <w:rPr>
          <w:rFonts w:ascii="Arial" w:cs="Arial" w:eastAsia="Arial" w:hAnsi="Arial"/>
          <w:sz w:val="18"/>
          <w:szCs w:val="18"/>
          <w:b w:val="1"/>
          <w:bCs w:val="1"/>
          <w:color w:val="auto"/>
        </w:rPr>
      </w:pPr>
    </w:p>
    <w:p>
      <w:pPr>
        <w:ind w:right="40" w:firstLine="454"/>
        <w:spacing w:after="0" w:line="274" w:lineRule="auto"/>
        <w:tabs>
          <w:tab w:leader="none" w:pos="716" w:val="left"/>
        </w:tabs>
        <w:numPr>
          <w:ilvl w:val="0"/>
          <w:numId w:val="380"/>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MPLOYMENT</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IGHTS</w:t>
      </w:r>
      <w:r>
        <w:rPr>
          <w:rFonts w:ascii="Arial" w:cs="Arial" w:eastAsia="Arial" w:hAnsi="Arial"/>
          <w:sz w:val="18"/>
          <w:szCs w:val="18"/>
          <w:b w:val="1"/>
          <w:bCs w:val="1"/>
          <w:color w:val="auto"/>
        </w:rPr>
        <w:t xml:space="preserve">. </w:t>
      </w:r>
      <w:r>
        <w:rPr>
          <w:rFonts w:ascii="Arial" w:cs="Arial" w:eastAsia="Arial" w:hAnsi="Arial"/>
          <w:sz w:val="18"/>
          <w:szCs w:val="18"/>
          <w:color w:val="auto"/>
        </w:rPr>
        <w:t>This Agreement is not an employment contract and nothing in this Agreement shall affect in any manner whatsoever the</w:t>
      </w:r>
      <w:r>
        <w:rPr>
          <w:rFonts w:ascii="Arial" w:cs="Arial" w:eastAsia="Arial" w:hAnsi="Arial"/>
          <w:sz w:val="18"/>
          <w:szCs w:val="18"/>
          <w:b w:val="1"/>
          <w:bCs w:val="1"/>
          <w:color w:val="auto"/>
        </w:rPr>
        <w:t xml:space="preserve"> </w:t>
      </w:r>
      <w:r>
        <w:rPr>
          <w:rFonts w:ascii="Arial" w:cs="Arial" w:eastAsia="Arial" w:hAnsi="Arial"/>
          <w:sz w:val="18"/>
          <w:szCs w:val="18"/>
          <w:color w:val="auto"/>
        </w:rPr>
        <w:t>right or power of the Company or its Affiliates to terminate Purchaser’s employment for any reason at any time, with or without cause and with or without notice.</w:t>
      </w:r>
    </w:p>
    <w:p>
      <w:pPr>
        <w:spacing w:after="0" w:line="276" w:lineRule="exact"/>
        <w:rPr>
          <w:rFonts w:ascii="Arial" w:cs="Arial" w:eastAsia="Arial" w:hAnsi="Arial"/>
          <w:sz w:val="18"/>
          <w:szCs w:val="18"/>
          <w:b w:val="1"/>
          <w:bCs w:val="1"/>
          <w:color w:val="auto"/>
        </w:rPr>
      </w:pPr>
    </w:p>
    <w:p>
      <w:pPr>
        <w:ind w:left="720" w:hanging="266"/>
        <w:spacing w:after="0"/>
        <w:tabs>
          <w:tab w:leader="none" w:pos="720" w:val="left"/>
        </w:tabs>
        <w:numPr>
          <w:ilvl w:val="0"/>
          <w:numId w:val="380"/>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30" w:lineRule="exact"/>
        <w:rPr>
          <w:rFonts w:ascii="Arial" w:cs="Arial" w:eastAsia="Arial" w:hAnsi="Arial"/>
          <w:sz w:val="18"/>
          <w:szCs w:val="18"/>
          <w:b w:val="1"/>
          <w:bCs w:val="1"/>
          <w:color w:val="auto"/>
        </w:rPr>
      </w:pPr>
    </w:p>
    <w:p>
      <w:pPr>
        <w:ind w:right="20" w:firstLine="886"/>
        <w:spacing w:after="0" w:line="274" w:lineRule="auto"/>
        <w:tabs>
          <w:tab w:leader="none" w:pos="1058" w:val="left"/>
        </w:tabs>
        <w:numPr>
          <w:ilvl w:val="1"/>
          <w:numId w:val="38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Notices. </w:t>
      </w:r>
      <w:r>
        <w:rPr>
          <w:rFonts w:ascii="Arial" w:cs="Arial" w:eastAsia="Arial" w:hAnsi="Arial"/>
          <w:sz w:val="17"/>
          <w:szCs w:val="17"/>
          <w:color w:val="auto"/>
        </w:rPr>
        <w:t>All notices required or permitted hereunder shall be in writing and shall be deemed effectively given: (a) upon personal delivery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party to be notified, (b) when sent by confirmed facsimile if sent during normal business hours of the recipient, and if not during normal business hours of the recipient, then on the next business day, (c) five (5) calendar days after having been sent by registered or certified mail, return receipt requested, postage prepaid, or (d) one (1) business day after deposit with a nationally recognized overnight courier, specifying next day delivery, with written verification of receipt. All communications shall be sent to the other party hereto at such party’s address hereinafter set forth on the signature page hereof, or at such other address as such party may designate by ten (10) days advance written notice to the other party hereto.</w:t>
      </w:r>
    </w:p>
    <w:p>
      <w:pPr>
        <w:spacing w:after="0" w:line="65" w:lineRule="exact"/>
        <w:rPr>
          <w:rFonts w:ascii="Arial" w:cs="Arial" w:eastAsia="Arial" w:hAnsi="Arial"/>
          <w:sz w:val="17"/>
          <w:szCs w:val="17"/>
          <w:b w:val="1"/>
          <w:bCs w:val="1"/>
          <w:color w:val="auto"/>
        </w:rPr>
      </w:pPr>
    </w:p>
    <w:p>
      <w:pPr>
        <w:ind w:right="820" w:firstLine="886"/>
        <w:spacing w:after="0" w:line="282" w:lineRule="auto"/>
        <w:tabs>
          <w:tab w:leader="none" w:pos="1068" w:val="left"/>
        </w:tabs>
        <w:numPr>
          <w:ilvl w:val="1"/>
          <w:numId w:val="3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Successors and Assigns. </w:t>
      </w:r>
      <w:r>
        <w:rPr>
          <w:rFonts w:ascii="Arial" w:cs="Arial" w:eastAsia="Arial" w:hAnsi="Arial"/>
          <w:sz w:val="18"/>
          <w:szCs w:val="18"/>
          <w:color w:val="auto"/>
        </w:rPr>
        <w:t>This Agreement shall inure to the benefit of the successors and assigns of the Company and, subject to the</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on transfer herein set</w:t>
      </w:r>
    </w:p>
    <w:p>
      <w:pPr>
        <w:spacing w:after="0" w:line="11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forth, be binding upon Purchaser, Purchaser’s successors, and assigns. The Company may assign the Repurchase Option hereunder at any time or from time to time, in whole or in part.</w:t>
      </w:r>
    </w:p>
    <w:p>
      <w:pPr>
        <w:spacing w:after="0" w:line="58" w:lineRule="exact"/>
        <w:rPr>
          <w:sz w:val="20"/>
          <w:szCs w:val="20"/>
          <w:color w:val="auto"/>
        </w:rPr>
      </w:pPr>
    </w:p>
    <w:p>
      <w:pPr>
        <w:ind w:right="80" w:firstLine="878"/>
        <w:spacing w:after="0" w:line="255" w:lineRule="auto"/>
        <w:rPr>
          <w:sz w:val="20"/>
          <w:szCs w:val="20"/>
          <w:color w:val="auto"/>
        </w:rPr>
      </w:pPr>
      <w:r>
        <w:rPr>
          <w:rFonts w:ascii="Arial" w:cs="Arial" w:eastAsia="Arial" w:hAnsi="Arial"/>
          <w:sz w:val="18"/>
          <w:szCs w:val="18"/>
          <w:b w:val="1"/>
          <w:bCs w:val="1"/>
          <w:color w:val="auto"/>
        </w:rPr>
        <w:t xml:space="preserve">c. Attorneys’ Fees; Specific Performance. </w:t>
      </w:r>
      <w:r>
        <w:rPr>
          <w:rFonts w:ascii="Arial" w:cs="Arial" w:eastAsia="Arial" w:hAnsi="Arial"/>
          <w:sz w:val="18"/>
          <w:szCs w:val="18"/>
          <w:color w:val="auto"/>
        </w:rPr>
        <w:t>Purchaser shall reimburse the Company for all costs incurred by the Company in enforcing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performance of, or protecting its rights under, any part of this Agreement, including reasonable costs of investigation and attorneys’ fees. It is the intention of the parties that the Company, upon exercise of the Repurchase Option and payment for the shares repurchased, pursuant to the terms of this Agreement, shall be entitled to receive the Common Stock, </w:t>
      </w:r>
      <w:r>
        <w:rPr>
          <w:rFonts w:ascii="Arial" w:cs="Arial" w:eastAsia="Arial" w:hAnsi="Arial"/>
          <w:sz w:val="18"/>
          <w:szCs w:val="18"/>
          <w:i w:val="1"/>
          <w:iCs w:val="1"/>
          <w:color w:val="auto"/>
        </w:rPr>
        <w:t>in specie,</w:t>
      </w:r>
      <w:r>
        <w:rPr>
          <w:rFonts w:ascii="Arial" w:cs="Arial" w:eastAsia="Arial" w:hAnsi="Arial"/>
          <w:sz w:val="18"/>
          <w:szCs w:val="18"/>
          <w:color w:val="auto"/>
        </w:rPr>
        <w:t xml:space="preserve"> in order to have such Common Stock available for future issuance without dilution of the holdings of other stockholders. Furthermore, it is expressly agreed between the parties that money damages are inadequate to compensate the Company for the Common Stock and that the Company shall, upon proper exercise of the Repurchase Option, be entitled to specific enforcement of its rights to purchase and receive said Common Stock.</w:t>
      </w:r>
    </w:p>
    <w:p>
      <w:pPr>
        <w:spacing w:after="0" w:line="81" w:lineRule="exact"/>
        <w:rPr>
          <w:sz w:val="20"/>
          <w:szCs w:val="20"/>
          <w:color w:val="auto"/>
        </w:rPr>
      </w:pPr>
    </w:p>
    <w:p>
      <w:pPr>
        <w:ind w:right="140" w:firstLine="878"/>
        <w:spacing w:after="0" w:line="261" w:lineRule="auto"/>
        <w:rPr>
          <w:sz w:val="20"/>
          <w:szCs w:val="20"/>
          <w:color w:val="auto"/>
        </w:rPr>
      </w:pPr>
      <w:r>
        <w:rPr>
          <w:rFonts w:ascii="Arial" w:cs="Arial" w:eastAsia="Arial" w:hAnsi="Arial"/>
          <w:sz w:val="18"/>
          <w:szCs w:val="18"/>
          <w:b w:val="1"/>
          <w:bCs w:val="1"/>
          <w:color w:val="auto"/>
        </w:rPr>
        <w:t xml:space="preserve">d. Governing Law; Venue. </w:t>
      </w:r>
      <w:r>
        <w:rPr>
          <w:rFonts w:ascii="Arial" w:cs="Arial" w:eastAsia="Arial" w:hAnsi="Arial"/>
          <w:sz w:val="18"/>
          <w:szCs w:val="18"/>
          <w:color w:val="auto"/>
        </w:rPr>
        <w:t>This Agreement shall be governed by and construed in accordance with the laws of the State of California.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parties agree that any action brought by either party to interpret or enforce any provision of this Agreement shall be brought in, and each party agrees to, and does hereby, submit to the jurisdiction and venue of, the appropriate state or federal court for the district encompassing the Company’s principal place of business.</w:t>
      </w:r>
    </w:p>
    <w:p>
      <w:pPr>
        <w:spacing w:after="0" w:line="72" w:lineRule="exact"/>
        <w:rPr>
          <w:sz w:val="20"/>
          <w:szCs w:val="20"/>
          <w:color w:val="auto"/>
        </w:rPr>
      </w:pPr>
    </w:p>
    <w:p>
      <w:pPr>
        <w:ind w:right="120" w:firstLine="878"/>
        <w:spacing w:after="0" w:line="266" w:lineRule="auto"/>
        <w:rPr>
          <w:sz w:val="20"/>
          <w:szCs w:val="20"/>
          <w:color w:val="auto"/>
        </w:rPr>
      </w:pPr>
      <w:r>
        <w:rPr>
          <w:rFonts w:ascii="Arial" w:cs="Arial" w:eastAsia="Arial" w:hAnsi="Arial"/>
          <w:sz w:val="18"/>
          <w:szCs w:val="18"/>
          <w:b w:val="1"/>
          <w:bCs w:val="1"/>
          <w:color w:val="auto"/>
        </w:rPr>
        <w:t xml:space="preserve">e. Further Execution. </w:t>
      </w:r>
      <w:r>
        <w:rPr>
          <w:rFonts w:ascii="Arial" w:cs="Arial" w:eastAsia="Arial" w:hAnsi="Arial"/>
          <w:sz w:val="18"/>
          <w:szCs w:val="18"/>
          <w:color w:val="auto"/>
        </w:rPr>
        <w:t>The parties agree to take all such further action(s) as may reasonably be necessary to carry out and consummate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as soon as practicable, and to take whatever steps may be necessary to obtain any governmental approval in connection with or otherwise qualify the issuance of the securities that are the subject of this Agreement.</w:t>
      </w:r>
    </w:p>
    <w:p>
      <w:pPr>
        <w:spacing w:after="0" w:line="68" w:lineRule="exact"/>
        <w:rPr>
          <w:sz w:val="20"/>
          <w:szCs w:val="20"/>
          <w:color w:val="auto"/>
        </w:rPr>
      </w:pPr>
    </w:p>
    <w:p>
      <w:pPr>
        <w:jc w:val="both"/>
        <w:ind w:right="260" w:firstLine="878"/>
        <w:spacing w:after="0" w:line="282" w:lineRule="auto"/>
        <w:rPr>
          <w:sz w:val="20"/>
          <w:szCs w:val="20"/>
          <w:color w:val="auto"/>
        </w:rPr>
      </w:pPr>
      <w:r>
        <w:rPr>
          <w:rFonts w:ascii="Arial" w:cs="Arial" w:eastAsia="Arial" w:hAnsi="Arial"/>
          <w:sz w:val="18"/>
          <w:szCs w:val="18"/>
          <w:b w:val="1"/>
          <w:bCs w:val="1"/>
          <w:color w:val="auto"/>
        </w:rPr>
        <w:t xml:space="preserve">f. Independent Counsel. </w:t>
      </w:r>
      <w:r>
        <w:rPr>
          <w:rFonts w:ascii="Arial" w:cs="Arial" w:eastAsia="Arial" w:hAnsi="Arial"/>
          <w:sz w:val="18"/>
          <w:szCs w:val="18"/>
          <w:color w:val="auto"/>
        </w:rPr>
        <w:t>Purchaser acknowledges that this Agreement has been prepared on behalf of the Company by Cooley</w:t>
      </w:r>
      <w:r>
        <w:rPr>
          <w:rFonts w:ascii="Arial" w:cs="Arial" w:eastAsia="Arial" w:hAnsi="Arial"/>
          <w:sz w:val="18"/>
          <w:szCs w:val="18"/>
          <w:b w:val="1"/>
          <w:bCs w:val="1"/>
          <w:color w:val="auto"/>
        </w:rPr>
        <w:t xml:space="preserve"> </w:t>
      </w:r>
      <w:r>
        <w:rPr>
          <w:rFonts w:ascii="Arial" w:cs="Arial" w:eastAsia="Arial" w:hAnsi="Arial"/>
          <w:sz w:val="13"/>
          <w:szCs w:val="13"/>
          <w:color w:val="auto"/>
        </w:rPr>
        <w:t>LLP</w:t>
      </w:r>
      <w:r>
        <w:rPr>
          <w:rFonts w:ascii="Arial" w:cs="Arial" w:eastAsia="Arial" w:hAnsi="Arial"/>
          <w:sz w:val="18"/>
          <w:szCs w:val="18"/>
          <w:color w:val="auto"/>
        </w:rPr>
        <w:t>, counsel to</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Company and that Cooley </w:t>
      </w:r>
      <w:r>
        <w:rPr>
          <w:rFonts w:ascii="Arial" w:cs="Arial" w:eastAsia="Arial" w:hAnsi="Arial"/>
          <w:sz w:val="13"/>
          <w:szCs w:val="13"/>
          <w:color w:val="auto"/>
        </w:rPr>
        <w:t>LLP</w:t>
      </w:r>
      <w:r>
        <w:rPr>
          <w:rFonts w:ascii="Arial" w:cs="Arial" w:eastAsia="Arial" w:hAnsi="Arial"/>
          <w:sz w:val="18"/>
          <w:szCs w:val="18"/>
          <w:color w:val="auto"/>
        </w:rPr>
        <w:t xml:space="preserve"> does not represent, and is not acting on behalf of, Purchaser. Purchaser has been provided with an opportunity to consult with Purchaser’s own counsel with respect to this Agreement.</w:t>
      </w:r>
    </w:p>
    <w:p>
      <w:pPr>
        <w:sectPr>
          <w:pgSz w:w="11900" w:h="16838" w:orient="portrait"/>
          <w:cols w:equalWidth="0" w:num="1">
            <w:col w:w="11420"/>
          </w:cols>
          <w:pgMar w:left="240" w:top="666" w:right="239" w:bottom="1440" w:gutter="0" w:footer="0" w:header="0"/>
        </w:sectPr>
      </w:pPr>
    </w:p>
    <w:bookmarkStart w:id="266" w:name="page267"/>
    <w:bookmarkEnd w:id="266"/>
    <w:p>
      <w:pPr>
        <w:ind w:right="220" w:firstLine="878"/>
        <w:spacing w:after="0" w:line="266" w:lineRule="auto"/>
        <w:rPr>
          <w:sz w:val="20"/>
          <w:szCs w:val="20"/>
          <w:color w:val="auto"/>
        </w:rPr>
      </w:pPr>
      <w:r>
        <w:rPr>
          <w:rFonts w:ascii="Arial" w:cs="Arial" w:eastAsia="Arial" w:hAnsi="Arial"/>
          <w:sz w:val="18"/>
          <w:szCs w:val="18"/>
          <w:b w:val="1"/>
          <w:bCs w:val="1"/>
          <w:color w:val="auto"/>
        </w:rPr>
        <w:t xml:space="preserve">g. Entire Agreement; Amendment. </w:t>
      </w:r>
      <w:r>
        <w:rPr>
          <w:rFonts w:ascii="Arial" w:cs="Arial" w:eastAsia="Arial" w:hAnsi="Arial"/>
          <w:sz w:val="18"/>
          <w:szCs w:val="18"/>
          <w:color w:val="auto"/>
        </w:rPr>
        <w:t>This Agreement constitutes the entire agreement between the parties with respect to the subject matter</w:t>
      </w:r>
      <w:r>
        <w:rPr>
          <w:rFonts w:ascii="Arial" w:cs="Arial" w:eastAsia="Arial" w:hAnsi="Arial"/>
          <w:sz w:val="18"/>
          <w:szCs w:val="18"/>
          <w:b w:val="1"/>
          <w:bCs w:val="1"/>
          <w:color w:val="auto"/>
        </w:rPr>
        <w:t xml:space="preserve"> </w:t>
      </w:r>
      <w:r>
        <w:rPr>
          <w:rFonts w:ascii="Arial" w:cs="Arial" w:eastAsia="Arial" w:hAnsi="Arial"/>
          <w:sz w:val="18"/>
          <w:szCs w:val="18"/>
          <w:color w:val="auto"/>
        </w:rPr>
        <w:t>hereof and supersedes and merges all prior agreements or understandings, whether written or oral. This Agreement may not be amended, modified or revoked, in whole or in part, except by an agreement in writing signed by each of the parties hereto.</w:t>
      </w:r>
    </w:p>
    <w:p>
      <w:pPr>
        <w:spacing w:after="0" w:line="68" w:lineRule="exact"/>
        <w:rPr>
          <w:sz w:val="20"/>
          <w:szCs w:val="20"/>
          <w:color w:val="auto"/>
        </w:rPr>
      </w:pPr>
    </w:p>
    <w:p>
      <w:pPr>
        <w:ind w:firstLine="878"/>
        <w:spacing w:after="0" w:line="261" w:lineRule="auto"/>
        <w:rPr>
          <w:sz w:val="20"/>
          <w:szCs w:val="20"/>
          <w:color w:val="auto"/>
        </w:rPr>
      </w:pPr>
      <w:r>
        <w:rPr>
          <w:rFonts w:ascii="Arial" w:cs="Arial" w:eastAsia="Arial" w:hAnsi="Arial"/>
          <w:sz w:val="18"/>
          <w:szCs w:val="18"/>
          <w:b w:val="1"/>
          <w:bCs w:val="1"/>
          <w:color w:val="auto"/>
        </w:rPr>
        <w:t xml:space="preserve">h. Severability. </w:t>
      </w:r>
      <w:r>
        <w:rPr>
          <w:rFonts w:ascii="Arial" w:cs="Arial" w:eastAsia="Arial" w:hAnsi="Arial"/>
          <w:sz w:val="18"/>
          <w:szCs w:val="18"/>
          <w:color w:val="auto"/>
        </w:rPr>
        <w:t>If one or more provisions of this Agreement are held to be unenforceable under applicable law, the parties agree to renegotiate</w:t>
      </w:r>
      <w:r>
        <w:rPr>
          <w:rFonts w:ascii="Arial" w:cs="Arial" w:eastAsia="Arial" w:hAnsi="Arial"/>
          <w:sz w:val="18"/>
          <w:szCs w:val="18"/>
          <w:b w:val="1"/>
          <w:bCs w:val="1"/>
          <w:color w:val="auto"/>
        </w:rPr>
        <w:t xml:space="preserve"> </w:t>
      </w:r>
      <w:r>
        <w:rPr>
          <w:rFonts w:ascii="Arial" w:cs="Arial" w:eastAsia="Arial" w:hAnsi="Arial"/>
          <w:sz w:val="18"/>
          <w:szCs w:val="18"/>
          <w:color w:val="auto"/>
        </w:rPr>
        <w:t>such provision in good faith. In the event that the parties cannot reach a mutually agreeable and enforceable replacement for such provision, then (i) such provision shall be excluded from this Agreement, (ii) the balance of the Agreement shall be interpreted as if such provision were so excluded and (iii) the balance of the Agreement shall be enforceable in accordance with its terms.</w:t>
      </w:r>
    </w:p>
    <w:p>
      <w:pPr>
        <w:spacing w:after="0" w:line="383" w:lineRule="exact"/>
        <w:rPr>
          <w:sz w:val="20"/>
          <w:szCs w:val="20"/>
          <w:color w:val="auto"/>
        </w:rPr>
      </w:pPr>
    </w:p>
    <w:p>
      <w:pPr>
        <w:ind w:right="220" w:firstLine="878"/>
        <w:spacing w:after="0" w:line="282" w:lineRule="auto"/>
        <w:rPr>
          <w:sz w:val="20"/>
          <w:szCs w:val="20"/>
          <w:color w:val="auto"/>
        </w:rPr>
      </w:pPr>
      <w:r>
        <w:rPr>
          <w:rFonts w:ascii="Arial" w:cs="Arial" w:eastAsia="Arial" w:hAnsi="Arial"/>
          <w:sz w:val="18"/>
          <w:szCs w:val="18"/>
          <w:b w:val="1"/>
          <w:bCs w:val="1"/>
          <w:color w:val="auto"/>
        </w:rPr>
        <w:t xml:space="preserve">i. Counterparts. </w:t>
      </w:r>
      <w:r>
        <w:rPr>
          <w:rFonts w:ascii="Arial" w:cs="Arial" w:eastAsia="Arial" w:hAnsi="Arial"/>
          <w:sz w:val="18"/>
          <w:szCs w:val="18"/>
          <w:color w:val="auto"/>
        </w:rPr>
        <w:t>This Agreement may be executed in two or more counterparts, each of which shall be deemed an original and all of which</w:t>
      </w:r>
      <w:r>
        <w:rPr>
          <w:rFonts w:ascii="Arial" w:cs="Arial" w:eastAsia="Arial" w:hAnsi="Arial"/>
          <w:sz w:val="18"/>
          <w:szCs w:val="18"/>
          <w:b w:val="1"/>
          <w:bCs w:val="1"/>
          <w:color w:val="auto"/>
        </w:rPr>
        <w:t xml:space="preserve"> </w:t>
      </w:r>
      <w:r>
        <w:rPr>
          <w:rFonts w:ascii="Arial" w:cs="Arial" w:eastAsia="Arial" w:hAnsi="Arial"/>
          <w:sz w:val="18"/>
          <w:szCs w:val="18"/>
          <w:color w:val="auto"/>
        </w:rPr>
        <w:t>together shall constitute one instrument.</w:t>
      </w:r>
    </w:p>
    <w:p>
      <w:pPr>
        <w:spacing w:after="0" w:line="162" w:lineRule="exact"/>
        <w:rPr>
          <w:sz w:val="20"/>
          <w:szCs w:val="20"/>
          <w:color w:val="auto"/>
        </w:rPr>
      </w:pPr>
    </w:p>
    <w:p>
      <w:pPr>
        <w:ind w:left="460"/>
        <w:spacing w:after="0"/>
        <w:tabs>
          <w:tab w:leader="none" w:pos="7620" w:val="left"/>
        </w:tabs>
        <w:rPr>
          <w:sz w:val="20"/>
          <w:szCs w:val="20"/>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 WITNESS WHEREOF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hereto have executed this Agreement as of</w:t>
      </w:r>
      <w:r>
        <w:rPr>
          <w:sz w:val="20"/>
          <w:szCs w:val="20"/>
          <w:color w:val="auto"/>
        </w:rPr>
        <w:tab/>
      </w:r>
      <w:r>
        <w:rPr>
          <w:rFonts w:ascii="Arial" w:cs="Arial" w:eastAsia="Arial" w:hAnsi="Arial"/>
          <w:sz w:val="14"/>
          <w:szCs w:val="14"/>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3819525</wp:posOffset>
            </wp:positionH>
            <wp:positionV relativeFrom="paragraph">
              <wp:posOffset>-7620</wp:posOffset>
            </wp:positionV>
            <wp:extent cx="1028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3">
                      <a:extLst>
                        <a:ext uri="{28A0092B-C50C-407E-A947-70E740481C1C}"/>
                      </a:extLst>
                    </a:blip>
                    <a:srcRect/>
                    <a:stretch>
                      <a:fillRect/>
                    </a:stretch>
                  </pic:blipFill>
                  <pic:spPr bwMode="auto">
                    <a:xfrm>
                      <a:off x="0" y="0"/>
                      <a:ext cx="1028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576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337" w:lineRule="exact"/>
        <w:rPr>
          <w:sz w:val="20"/>
          <w:szCs w:val="20"/>
          <w:color w:val="auto"/>
        </w:rPr>
      </w:pPr>
    </w:p>
    <w:p>
      <w:pPr>
        <w:ind w:left="57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31750</wp:posOffset>
            </wp:positionV>
            <wp:extent cx="324993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4">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43" w:lineRule="exact"/>
        <w:rPr>
          <w:sz w:val="20"/>
          <w:szCs w:val="20"/>
          <w:color w:val="auto"/>
        </w:rPr>
      </w:pPr>
    </w:p>
    <w:p>
      <w:pPr>
        <w:ind w:left="57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40640</wp:posOffset>
            </wp:positionV>
            <wp:extent cx="324993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5">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57" w:lineRule="exact"/>
        <w:rPr>
          <w:sz w:val="20"/>
          <w:szCs w:val="20"/>
          <w:color w:val="auto"/>
        </w:rPr>
      </w:pPr>
    </w:p>
    <w:p>
      <w:pPr>
        <w:ind w:left="576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40640</wp:posOffset>
            </wp:positionV>
            <wp:extent cx="324993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6">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57" w:lineRule="exact"/>
        <w:rPr>
          <w:sz w:val="20"/>
          <w:szCs w:val="20"/>
          <w:color w:val="auto"/>
        </w:rPr>
      </w:pPr>
    </w:p>
    <w:p>
      <w:pPr>
        <w:ind w:left="5760"/>
        <w:spacing w:after="0"/>
        <w:rPr>
          <w:sz w:val="20"/>
          <w:szCs w:val="20"/>
          <w:color w:val="auto"/>
        </w:rPr>
      </w:pPr>
      <w:r>
        <w:rPr>
          <w:rFonts w:ascii="Arial" w:cs="Arial" w:eastAsia="Arial" w:hAnsi="Arial"/>
          <w:sz w:val="18"/>
          <w:szCs w:val="18"/>
          <w:color w:val="auto"/>
        </w:rPr>
        <w:t>Address:</w:t>
      </w:r>
    </w:p>
    <w:p>
      <w:pPr>
        <w:spacing w:after="0" w:line="63"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105 E. Tasman Drive</w:t>
      </w:r>
    </w:p>
    <w:p>
      <w:pPr>
        <w:spacing w:after="0" w:line="63"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San Jose, CA 95134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3564255</wp:posOffset>
            </wp:positionH>
            <wp:positionV relativeFrom="paragraph">
              <wp:posOffset>392430</wp:posOffset>
            </wp:positionV>
            <wp:extent cx="3687445"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7">
                      <a:extLst>
                        <a:ext uri="{28A0092B-C50C-407E-A947-70E740481C1C}"/>
                      </a:extLst>
                    </a:blip>
                    <a:srcRect/>
                    <a:stretch>
                      <a:fillRect/>
                    </a:stretch>
                  </pic:blipFill>
                  <pic:spPr bwMode="auto">
                    <a:xfrm>
                      <a:off x="0" y="0"/>
                      <a:ext cx="368744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5760"/>
        <w:spacing w:after="0"/>
        <w:rPr>
          <w:sz w:val="20"/>
          <w:szCs w:val="20"/>
          <w:color w:val="auto"/>
        </w:rPr>
      </w:pPr>
      <w:r>
        <w:rPr>
          <w:rFonts w:ascii="Arial" w:cs="Arial" w:eastAsia="Arial" w:hAnsi="Arial"/>
          <w:sz w:val="18"/>
          <w:szCs w:val="18"/>
          <w:color w:val="auto"/>
        </w:rPr>
        <w:t>Purchaser</w:t>
      </w:r>
    </w:p>
    <w:p>
      <w:pPr>
        <w:spacing w:after="0" w:line="63"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3564255</wp:posOffset>
            </wp:positionH>
            <wp:positionV relativeFrom="paragraph">
              <wp:posOffset>229235</wp:posOffset>
            </wp:positionV>
            <wp:extent cx="3687445"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8">
                      <a:extLst>
                        <a:ext uri="{28A0092B-C50C-407E-A947-70E740481C1C}"/>
                      </a:extLst>
                    </a:blip>
                    <a:srcRect/>
                    <a:stretch>
                      <a:fillRect/>
                    </a:stretch>
                  </pic:blipFill>
                  <pic:spPr bwMode="auto">
                    <a:xfrm>
                      <a:off x="0" y="0"/>
                      <a:ext cx="3687445" cy="8890"/>
                    </a:xfrm>
                    <a:prstGeom prst="rect">
                      <a:avLst/>
                    </a:prstGeom>
                    <a:noFill/>
                  </pic:spPr>
                </pic:pic>
              </a:graphicData>
            </a:graphic>
          </wp:anchor>
        </w:drawing>
        <w:drawing>
          <wp:anchor simplePos="0" relativeHeight="251657728" behindDoc="1" locked="0" layoutInCell="0" allowOverlap="1">
            <wp:simplePos x="0" y="0"/>
            <wp:positionH relativeFrom="column">
              <wp:posOffset>3564255</wp:posOffset>
            </wp:positionH>
            <wp:positionV relativeFrom="paragraph">
              <wp:posOffset>31750</wp:posOffset>
            </wp:positionV>
            <wp:extent cx="3687445"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9">
                      <a:extLst>
                        <a:ext uri="{28A0092B-C50C-407E-A947-70E740481C1C}"/>
                      </a:extLst>
                    </a:blip>
                    <a:srcRect/>
                    <a:stretch>
                      <a:fillRect/>
                    </a:stretch>
                  </pic:blipFill>
                  <pic:spPr bwMode="auto">
                    <a:xfrm>
                      <a:off x="0" y="0"/>
                      <a:ext cx="368744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TTACHMENTS</w:t>
      </w:r>
      <w:r>
        <w:rPr>
          <w:rFonts w:ascii="Arial" w:cs="Arial" w:eastAsia="Arial" w:hAnsi="Arial"/>
          <w:sz w:val="18"/>
          <w:szCs w:val="18"/>
          <w:b w:val="1"/>
          <w:bCs w:val="1"/>
          <w:color w:val="auto"/>
        </w:rPr>
        <w:t>:</w:t>
      </w:r>
    </w:p>
    <w:p>
      <w:pPr>
        <w:sectPr>
          <w:pgSz w:w="11900" w:h="16838" w:orient="portrait"/>
          <w:cols w:equalWidth="0" w:num="1">
            <w:col w:w="11160"/>
          </w:cols>
          <w:pgMar w:left="240" w:top="445" w:right="4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0"/>
        <w:spacing w:after="0"/>
        <w:rPr>
          <w:sz w:val="20"/>
          <w:szCs w:val="20"/>
          <w:color w:val="auto"/>
        </w:rPr>
      </w:pPr>
      <w:r>
        <w:rPr>
          <w:rFonts w:ascii="Arial" w:cs="Arial" w:eastAsia="Arial" w:hAnsi="Arial"/>
          <w:sz w:val="17"/>
          <w:szCs w:val="17"/>
          <w:color w:val="auto"/>
        </w:rPr>
        <w:t>Exhibit 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7" w:lineRule="exact"/>
        <w:rPr>
          <w:sz w:val="20"/>
          <w:szCs w:val="20"/>
          <w:color w:val="auto"/>
        </w:rPr>
      </w:pPr>
    </w:p>
    <w:p>
      <w:pPr>
        <w:spacing w:after="0"/>
        <w:rPr>
          <w:sz w:val="20"/>
          <w:szCs w:val="20"/>
          <w:color w:val="auto"/>
        </w:rPr>
      </w:pPr>
      <w:r>
        <w:rPr>
          <w:rFonts w:ascii="Arial" w:cs="Arial" w:eastAsia="Arial" w:hAnsi="Arial"/>
          <w:sz w:val="16"/>
          <w:szCs w:val="16"/>
          <w:color w:val="auto"/>
        </w:rPr>
        <w:t>Assignment Separate from Certificate</w:t>
      </w:r>
    </w:p>
    <w:p>
      <w:pPr>
        <w:spacing w:after="0" w:line="86" w:lineRule="exact"/>
        <w:rPr>
          <w:sz w:val="20"/>
          <w:szCs w:val="20"/>
          <w:color w:val="auto"/>
        </w:rPr>
      </w:pPr>
    </w:p>
    <w:p>
      <w:pPr>
        <w:sectPr>
          <w:pgSz w:w="11900" w:h="16838" w:orient="portrait"/>
          <w:cols w:equalWidth="0" w:num="2">
            <w:col w:w="740" w:space="560"/>
            <w:col w:w="9860"/>
          </w:cols>
          <w:pgMar w:left="240" w:top="445" w:right="499" w:bottom="1440" w:gutter="0" w:footer="0" w:header="0"/>
          <w:type w:val="continuous"/>
        </w:sectPr>
      </w:pPr>
    </w:p>
    <w:p>
      <w:pPr>
        <w:ind w:left="40"/>
        <w:spacing w:after="0"/>
        <w:rPr>
          <w:sz w:val="20"/>
          <w:szCs w:val="20"/>
          <w:color w:val="auto"/>
        </w:rPr>
      </w:pPr>
      <w:r>
        <w:rPr>
          <w:rFonts w:ascii="Arial" w:cs="Arial" w:eastAsia="Arial" w:hAnsi="Arial"/>
          <w:sz w:val="17"/>
          <w:szCs w:val="17"/>
          <w:color w:val="auto"/>
        </w:rPr>
        <w:t>Exhibit 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Joint Escrow Instructions</w:t>
      </w:r>
    </w:p>
    <w:p>
      <w:pPr>
        <w:spacing w:after="0" w:line="86" w:lineRule="exact"/>
        <w:rPr>
          <w:sz w:val="20"/>
          <w:szCs w:val="20"/>
          <w:color w:val="auto"/>
        </w:rPr>
      </w:pPr>
    </w:p>
    <w:p>
      <w:pPr>
        <w:sectPr>
          <w:pgSz w:w="11900" w:h="16838" w:orient="portrait"/>
          <w:cols w:equalWidth="0" w:num="2">
            <w:col w:w="740" w:space="560"/>
            <w:col w:w="9860"/>
          </w:cols>
          <w:pgMar w:left="240" w:top="445" w:right="499" w:bottom="1440" w:gutter="0" w:footer="0" w:header="0"/>
          <w:type w:val="continuous"/>
        </w:sectPr>
      </w:pPr>
    </w:p>
    <w:p>
      <w:pPr>
        <w:ind w:left="40"/>
        <w:spacing w:after="0"/>
        <w:rPr>
          <w:sz w:val="20"/>
          <w:szCs w:val="20"/>
          <w:color w:val="auto"/>
        </w:rPr>
      </w:pPr>
      <w:r>
        <w:rPr>
          <w:rFonts w:ascii="Arial" w:cs="Arial" w:eastAsia="Arial" w:hAnsi="Arial"/>
          <w:sz w:val="17"/>
          <w:szCs w:val="17"/>
          <w:color w:val="auto"/>
        </w:rPr>
        <w:t>Exhibit 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83(b) Election</w:t>
      </w:r>
    </w:p>
    <w:p>
      <w:pPr>
        <w:sectPr>
          <w:pgSz w:w="11900" w:h="16838" w:orient="portrait"/>
          <w:cols w:equalWidth="0" w:num="2">
            <w:col w:w="740" w:space="560"/>
            <w:col w:w="9860"/>
          </w:cols>
          <w:pgMar w:left="240" w:top="445" w:right="499" w:bottom="1440" w:gutter="0" w:footer="0" w:header="0"/>
          <w:type w:val="continuous"/>
        </w:sectPr>
      </w:pPr>
    </w:p>
    <w:bookmarkStart w:id="267" w:name="page268"/>
    <w:bookmarkEnd w:id="267"/>
    <w:tbl>
      <w:tblPr>
        <w:tblLayout w:type="fixed"/>
        <w:tblInd w:w="0" w:type="dxa"/>
        <w:tblCellMar>
          <w:top w:w="0" w:type="dxa"/>
          <w:left w:w="0" w:type="dxa"/>
          <w:bottom w:w="0" w:type="dxa"/>
          <w:right w:w="0" w:type="dxa"/>
        </w:tblCellMar>
      </w:tblPr>
      <w:tr>
        <w:trPr>
          <w:trHeight w:val="234"/>
        </w:trPr>
        <w:tc>
          <w:tcPr>
            <w:tcW w:w="5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3860" w:type="dxa"/>
            <w:vAlign w:val="bottom"/>
            <w:gridSpan w:val="2"/>
          </w:tcPr>
          <w:p>
            <w:pPr>
              <w:jc w:val="center"/>
              <w:ind w:right="1360"/>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XHIBIT</w:t>
            </w:r>
            <w:r>
              <w:rPr>
                <w:rFonts w:ascii="Arial" w:cs="Arial" w:eastAsia="Arial" w:hAnsi="Arial"/>
                <w:sz w:val="18"/>
                <w:szCs w:val="18"/>
                <w:b w:val="1"/>
                <w:bCs w:val="1"/>
                <w:color w:val="auto"/>
              </w:rPr>
              <w:t xml:space="preserve"> A</w:t>
            </w:r>
          </w:p>
        </w:tc>
        <w:tc>
          <w:tcPr>
            <w:tcW w:w="3000" w:type="dxa"/>
            <w:vAlign w:val="bottom"/>
          </w:tcPr>
          <w:p>
            <w:pPr>
              <w:spacing w:after="0"/>
              <w:rPr>
                <w:sz w:val="20"/>
                <w:szCs w:val="20"/>
                <w:color w:val="auto"/>
              </w:rPr>
            </w:pPr>
          </w:p>
        </w:tc>
      </w:tr>
      <w:tr>
        <w:trPr>
          <w:trHeight w:val="446"/>
        </w:trPr>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5200" w:type="dxa"/>
            <w:vAlign w:val="bottom"/>
            <w:gridSpan w:val="6"/>
          </w:tcPr>
          <w:p>
            <w:pPr>
              <w:jc w:val="center"/>
              <w:ind w:right="20"/>
              <w:spacing w:after="0"/>
              <w:rPr>
                <w:sz w:val="20"/>
                <w:szCs w:val="20"/>
                <w:color w:val="auto"/>
              </w:rPr>
            </w:pPr>
            <w:r>
              <w:rPr>
                <w:rFonts w:ascii="Arial" w:cs="Arial" w:eastAsia="Arial" w:hAnsi="Arial"/>
                <w:sz w:val="18"/>
                <w:szCs w:val="18"/>
                <w:b w:val="1"/>
                <w:bCs w:val="1"/>
                <w:color w:val="auto"/>
              </w:rPr>
              <w:t>STOCK ASSIGNMENT SEPARATE FROM CERTIFICATE</w:t>
            </w:r>
          </w:p>
        </w:tc>
        <w:tc>
          <w:tcPr>
            <w:tcW w:w="3000" w:type="dxa"/>
            <w:vAlign w:val="bottom"/>
          </w:tcPr>
          <w:p>
            <w:pPr>
              <w:spacing w:after="0"/>
              <w:rPr>
                <w:sz w:val="24"/>
                <w:szCs w:val="24"/>
                <w:color w:val="auto"/>
              </w:rPr>
            </w:pPr>
          </w:p>
        </w:tc>
      </w:tr>
      <w:tr>
        <w:trPr>
          <w:trHeight w:val="392"/>
        </w:trPr>
        <w:tc>
          <w:tcPr>
            <w:tcW w:w="2200" w:type="dxa"/>
            <w:vAlign w:val="bottom"/>
            <w:gridSpan w:val="4"/>
          </w:tcPr>
          <w:p>
            <w:pPr>
              <w:ind w:left="460"/>
              <w:spacing w:after="0"/>
              <w:rPr>
                <w:sz w:val="20"/>
                <w:szCs w:val="20"/>
                <w:color w:val="auto"/>
              </w:rPr>
            </w:pPr>
            <w:r>
              <w:rPr>
                <w:rFonts w:ascii="Arial" w:cs="Arial" w:eastAsia="Arial" w:hAnsi="Arial"/>
                <w:sz w:val="18"/>
                <w:szCs w:val="18"/>
                <w:b w:val="1"/>
                <w:bCs w:val="1"/>
                <w:color w:val="auto"/>
              </w:rPr>
              <w:t>F</w:t>
            </w:r>
            <w:r>
              <w:rPr>
                <w:rFonts w:ascii="Arial" w:cs="Arial" w:eastAsia="Arial" w:hAnsi="Arial"/>
                <w:sz w:val="13"/>
                <w:szCs w:val="13"/>
                <w:b w:val="1"/>
                <w:bCs w:val="1"/>
                <w:color w:val="auto"/>
              </w:rPr>
              <w:t>OR</w:t>
            </w:r>
            <w:r>
              <w:rPr>
                <w:rFonts w:ascii="Arial" w:cs="Arial" w:eastAsia="Arial" w:hAnsi="Arial"/>
                <w:sz w:val="18"/>
                <w:szCs w:val="18"/>
                <w:b w:val="1"/>
                <w:bCs w:val="1"/>
                <w:color w:val="auto"/>
              </w:rPr>
              <w:t xml:space="preserve"> V</w:t>
            </w:r>
            <w:r>
              <w:rPr>
                <w:rFonts w:ascii="Arial" w:cs="Arial" w:eastAsia="Arial" w:hAnsi="Arial"/>
                <w:sz w:val="13"/>
                <w:szCs w:val="13"/>
                <w:b w:val="1"/>
                <w:bCs w:val="1"/>
                <w:color w:val="auto"/>
              </w:rPr>
              <w:t>ALUE</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ECEIVED</w:t>
            </w:r>
            <w:r>
              <w:rPr>
                <w:rFonts w:ascii="Arial" w:cs="Arial" w:eastAsia="Arial" w:hAnsi="Arial"/>
                <w:sz w:val="18"/>
                <w:szCs w:val="18"/>
                <w:b w:val="1"/>
                <w:bCs w:val="1"/>
                <w:color w:val="auto"/>
              </w:rPr>
              <w:t>,</w:t>
            </w:r>
          </w:p>
        </w:tc>
        <w:tc>
          <w:tcPr>
            <w:tcW w:w="92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7320" w:type="dxa"/>
            <w:vAlign w:val="bottom"/>
            <w:gridSpan w:val="4"/>
          </w:tcPr>
          <w:p>
            <w:pPr>
              <w:ind w:left="40"/>
              <w:spacing w:after="0"/>
              <w:rPr>
                <w:sz w:val="20"/>
                <w:szCs w:val="20"/>
                <w:color w:val="auto"/>
              </w:rPr>
            </w:pPr>
            <w:r>
              <w:rPr>
                <w:rFonts w:ascii="Arial" w:cs="Arial" w:eastAsia="Arial" w:hAnsi="Arial"/>
                <w:sz w:val="18"/>
                <w:szCs w:val="18"/>
                <w:color w:val="auto"/>
                <w:highlight w:val="white"/>
                <w:w w:val="93"/>
              </w:rPr>
              <w:t>hereby sells, assigns and transfers unto Aquantia Corp., a Delaware corporation (the “Company”),</w:t>
            </w:r>
          </w:p>
        </w:tc>
      </w:tr>
      <w:tr>
        <w:trPr>
          <w:trHeight w:val="210"/>
        </w:trPr>
        <w:tc>
          <w:tcPr>
            <w:tcW w:w="7440" w:type="dxa"/>
            <w:vAlign w:val="bottom"/>
            <w:gridSpan w:val="10"/>
          </w:tcPr>
          <w:p>
            <w:pPr>
              <w:spacing w:after="0"/>
              <w:rPr>
                <w:sz w:val="20"/>
                <w:szCs w:val="20"/>
                <w:color w:val="auto"/>
              </w:rPr>
            </w:pPr>
            <w:r>
              <w:rPr>
                <w:rFonts w:ascii="Arial" w:cs="Arial" w:eastAsia="Arial" w:hAnsi="Arial"/>
                <w:sz w:val="18"/>
                <w:szCs w:val="18"/>
                <w:color w:val="auto"/>
                <w:w w:val="89"/>
              </w:rPr>
              <w:t>pursuant to the Repurchase Option under that certain Early Exercise Stock Purchase Agreement, dated</w:t>
            </w:r>
          </w:p>
        </w:tc>
        <w:tc>
          <w:tcPr>
            <w:tcW w:w="880" w:type="dxa"/>
            <w:vAlign w:val="bottom"/>
            <w:tcBorders>
              <w:bottom w:val="single" w:sz="8" w:color="auto"/>
            </w:tcBorders>
          </w:tcPr>
          <w:p>
            <w:pPr>
              <w:spacing w:after="0"/>
              <w:rPr>
                <w:sz w:val="18"/>
                <w:szCs w:val="18"/>
                <w:color w:val="auto"/>
              </w:rPr>
            </w:pPr>
          </w:p>
        </w:tc>
        <w:tc>
          <w:tcPr>
            <w:tcW w:w="3000" w:type="dxa"/>
            <w:vAlign w:val="bottom"/>
          </w:tcPr>
          <w:p>
            <w:pPr>
              <w:ind w:left="60"/>
              <w:spacing w:after="0"/>
              <w:rPr>
                <w:sz w:val="20"/>
                <w:szCs w:val="20"/>
                <w:color w:val="auto"/>
              </w:rPr>
            </w:pPr>
            <w:r>
              <w:rPr>
                <w:rFonts w:ascii="Arial" w:cs="Arial" w:eastAsia="Arial" w:hAnsi="Arial"/>
                <w:sz w:val="18"/>
                <w:szCs w:val="18"/>
                <w:color w:val="auto"/>
                <w:w w:val="89"/>
              </w:rPr>
              <w:t>by and between the undersigned and the</w:t>
            </w:r>
          </w:p>
        </w:tc>
      </w:tr>
      <w:tr>
        <w:trPr>
          <w:trHeight w:val="196"/>
        </w:trPr>
        <w:tc>
          <w:tcPr>
            <w:tcW w:w="2180" w:type="dxa"/>
            <w:vAlign w:val="bottom"/>
            <w:gridSpan w:val="3"/>
          </w:tcPr>
          <w:p>
            <w:pPr>
              <w:spacing w:after="0" w:line="196" w:lineRule="exact"/>
              <w:rPr>
                <w:sz w:val="20"/>
                <w:szCs w:val="20"/>
                <w:color w:val="auto"/>
              </w:rPr>
            </w:pPr>
            <w:r>
              <w:rPr>
                <w:rFonts w:ascii="Arial" w:cs="Arial" w:eastAsia="Arial" w:hAnsi="Arial"/>
                <w:sz w:val="18"/>
                <w:szCs w:val="18"/>
                <w:color w:val="auto"/>
                <w:w w:val="94"/>
              </w:rPr>
              <w:t>Company (the “Agreement”),</w:t>
            </w:r>
          </w:p>
        </w:tc>
        <w:tc>
          <w:tcPr>
            <w:tcW w:w="940" w:type="dxa"/>
            <w:vAlign w:val="bottom"/>
            <w:tcBorders>
              <w:bottom w:val="single" w:sz="8" w:color="auto"/>
            </w:tcBorders>
            <w:gridSpan w:val="2"/>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20" w:type="dxa"/>
            <w:vAlign w:val="bottom"/>
          </w:tcPr>
          <w:p>
            <w:pPr>
              <w:jc w:val="right"/>
              <w:spacing w:after="0" w:line="196" w:lineRule="exact"/>
              <w:rPr>
                <w:sz w:val="20"/>
                <w:szCs w:val="20"/>
                <w:color w:val="auto"/>
              </w:rPr>
            </w:pPr>
            <w:r>
              <w:rPr>
                <w:rFonts w:ascii="Arial" w:cs="Arial" w:eastAsia="Arial" w:hAnsi="Arial"/>
                <w:sz w:val="18"/>
                <w:szCs w:val="18"/>
                <w:color w:val="auto"/>
              </w:rPr>
              <w:t>(</w:t>
            </w:r>
          </w:p>
        </w:tc>
        <w:tc>
          <w:tcPr>
            <w:tcW w:w="440" w:type="dxa"/>
            <w:vAlign w:val="bottom"/>
            <w:tcBorders>
              <w:bottom w:val="single" w:sz="8" w:color="auto"/>
            </w:tcBorders>
          </w:tcPr>
          <w:p>
            <w:pPr>
              <w:spacing w:after="0"/>
              <w:rPr>
                <w:sz w:val="17"/>
                <w:szCs w:val="17"/>
                <w:color w:val="auto"/>
              </w:rPr>
            </w:pPr>
          </w:p>
        </w:tc>
        <w:tc>
          <w:tcPr>
            <w:tcW w:w="460" w:type="dxa"/>
            <w:vAlign w:val="bottom"/>
            <w:tcBorders>
              <w:bottom w:val="single" w:sz="8" w:color="auto"/>
            </w:tcBorders>
          </w:tcPr>
          <w:p>
            <w:pPr>
              <w:spacing w:after="0"/>
              <w:rPr>
                <w:sz w:val="17"/>
                <w:szCs w:val="17"/>
                <w:color w:val="auto"/>
              </w:rPr>
            </w:pPr>
          </w:p>
        </w:tc>
        <w:tc>
          <w:tcPr>
            <w:tcW w:w="6860" w:type="dxa"/>
            <w:vAlign w:val="bottom"/>
            <w:gridSpan w:val="3"/>
          </w:tcPr>
          <w:p>
            <w:pPr>
              <w:spacing w:after="0" w:line="196" w:lineRule="exact"/>
              <w:rPr>
                <w:sz w:val="20"/>
                <w:szCs w:val="20"/>
                <w:color w:val="auto"/>
              </w:rPr>
            </w:pPr>
            <w:r>
              <w:rPr>
                <w:rFonts w:ascii="Arial" w:cs="Arial" w:eastAsia="Arial" w:hAnsi="Arial"/>
                <w:sz w:val="18"/>
                <w:szCs w:val="18"/>
                <w:color w:val="auto"/>
                <w:highlight w:val="white"/>
                <w:w w:val="89"/>
              </w:rPr>
              <w:t>) shares of Common Stock of the Company standing in the undersigned’s name on the books of</w:t>
            </w:r>
          </w:p>
        </w:tc>
      </w:tr>
      <w:tr>
        <w:trPr>
          <w:trHeight w:val="222"/>
        </w:trPr>
        <w:tc>
          <w:tcPr>
            <w:tcW w:w="3120" w:type="dxa"/>
            <w:vAlign w:val="bottom"/>
            <w:gridSpan w:val="5"/>
          </w:tcPr>
          <w:p>
            <w:pPr>
              <w:spacing w:after="0"/>
              <w:rPr>
                <w:sz w:val="20"/>
                <w:szCs w:val="20"/>
                <w:color w:val="auto"/>
              </w:rPr>
            </w:pPr>
            <w:r>
              <w:rPr>
                <w:rFonts w:ascii="Arial" w:cs="Arial" w:eastAsia="Arial" w:hAnsi="Arial"/>
                <w:sz w:val="18"/>
                <w:szCs w:val="18"/>
                <w:color w:val="auto"/>
                <w:w w:val="97"/>
              </w:rPr>
              <w:t>the Company represented by Certificate</w:t>
            </w: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0" w:type="dxa"/>
            <w:vAlign w:val="bottom"/>
          </w:tcPr>
          <w:p>
            <w:pPr>
              <w:spacing w:after="0"/>
              <w:rPr>
                <w:sz w:val="19"/>
                <w:szCs w:val="19"/>
                <w:color w:val="auto"/>
              </w:rPr>
            </w:pPr>
          </w:p>
        </w:tc>
      </w:tr>
      <w:tr>
        <w:trPr>
          <w:trHeight w:val="190"/>
        </w:trPr>
        <w:tc>
          <w:tcPr>
            <w:tcW w:w="500" w:type="dxa"/>
            <w:vAlign w:val="bottom"/>
          </w:tcPr>
          <w:p>
            <w:pPr>
              <w:spacing w:after="0" w:line="190" w:lineRule="exact"/>
              <w:rPr>
                <w:sz w:val="20"/>
                <w:szCs w:val="20"/>
                <w:color w:val="auto"/>
              </w:rPr>
            </w:pPr>
            <w:r>
              <w:rPr>
                <w:rFonts w:ascii="Arial" w:cs="Arial" w:eastAsia="Arial" w:hAnsi="Arial"/>
                <w:sz w:val="18"/>
                <w:szCs w:val="18"/>
                <w:color w:val="auto"/>
                <w:w w:val="97"/>
              </w:rPr>
              <w:t>No(s).</w:t>
            </w:r>
          </w:p>
        </w:tc>
        <w:tc>
          <w:tcPr>
            <w:tcW w:w="1080" w:type="dxa"/>
            <w:vAlign w:val="bottom"/>
            <w:tcBorders>
              <w:bottom w:val="single" w:sz="8" w:color="auto"/>
            </w:tcBorders>
          </w:tcPr>
          <w:p>
            <w:pPr>
              <w:spacing w:after="0"/>
              <w:rPr>
                <w:sz w:val="16"/>
                <w:szCs w:val="16"/>
                <w:color w:val="auto"/>
              </w:rPr>
            </w:pPr>
          </w:p>
        </w:tc>
        <w:tc>
          <w:tcPr>
            <w:tcW w:w="9740" w:type="dxa"/>
            <w:vAlign w:val="bottom"/>
            <w:gridSpan w:val="10"/>
          </w:tcPr>
          <w:p>
            <w:pPr>
              <w:ind w:left="60"/>
              <w:spacing w:after="0" w:line="190" w:lineRule="exact"/>
              <w:rPr>
                <w:sz w:val="20"/>
                <w:szCs w:val="20"/>
                <w:color w:val="auto"/>
              </w:rPr>
            </w:pPr>
            <w:r>
              <w:rPr>
                <w:rFonts w:ascii="Arial" w:cs="Arial" w:eastAsia="Arial" w:hAnsi="Arial"/>
                <w:sz w:val="18"/>
                <w:szCs w:val="18"/>
                <w:color w:val="auto"/>
                <w:w w:val="92"/>
              </w:rPr>
              <w:t>and does hereby irrevocably constitute and appoint the Company’s Secretary attorney-in-fact to transfer said Common Stock on the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5287645</wp:posOffset>
            </wp:positionH>
            <wp:positionV relativeFrom="paragraph">
              <wp:posOffset>-530860</wp:posOffset>
            </wp:positionV>
            <wp:extent cx="1861185" cy="12890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0">
                      <a:extLst>
                        <a:ext uri="{28A0092B-C50C-407E-A947-70E740481C1C}"/>
                      </a:extLst>
                    </a:blip>
                    <a:srcRect/>
                    <a:stretch>
                      <a:fillRect/>
                    </a:stretch>
                  </pic:blipFill>
                  <pic:spPr bwMode="auto">
                    <a:xfrm>
                      <a:off x="0" y="0"/>
                      <a:ext cx="1861185" cy="128905"/>
                    </a:xfrm>
                    <a:prstGeom prst="rect">
                      <a:avLst/>
                    </a:prstGeom>
                    <a:noFill/>
                  </pic:spPr>
                </pic:pic>
              </a:graphicData>
            </a:graphic>
          </wp:anchor>
        </w:drawing>
      </w:r>
    </w:p>
    <w:p>
      <w:pPr>
        <w:spacing w:after="0" w:line="264" w:lineRule="auto"/>
        <w:rPr>
          <w:sz w:val="20"/>
          <w:szCs w:val="20"/>
          <w:color w:val="auto"/>
        </w:rPr>
      </w:pPr>
      <w:r>
        <w:rPr>
          <w:rFonts w:ascii="Arial" w:cs="Arial" w:eastAsia="Arial" w:hAnsi="Arial"/>
          <w:sz w:val="18"/>
          <w:szCs w:val="18"/>
          <w:color w:val="auto"/>
        </w:rPr>
        <w:t>books of the Company with full power of substitution in the premises. This Assignment may be used only in accordance with and subject to the terms and conditions of the Agreement, in connection with the repurchase of shares of Common Stock issued to the undersigned pursuant to the Agreement, and only to the extent that such shares remain subject to the Company’s Repurchase Option under the Agreement.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838200</wp:posOffset>
            </wp:positionV>
            <wp:extent cx="2889885"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1">
                      <a:extLst>
                        <a:ext uri="{28A0092B-C50C-407E-A947-70E740481C1C}"/>
                      </a:extLst>
                    </a:blip>
                    <a:srcRect/>
                    <a:stretch>
                      <a:fillRect/>
                    </a:stretch>
                  </pic:blipFill>
                  <pic:spPr bwMode="auto">
                    <a:xfrm>
                      <a:off x="0" y="0"/>
                      <a:ext cx="2889885" cy="8890"/>
                    </a:xfrm>
                    <a:prstGeom prst="rect">
                      <a:avLst/>
                    </a:prstGeom>
                    <a:noFill/>
                  </pic:spPr>
                </pic:pic>
              </a:graphicData>
            </a:graphic>
          </wp:anchor>
        </w:drawing>
        <w:drawing>
          <wp:anchor simplePos="0" relativeHeight="251657728" behindDoc="1" locked="0" layoutInCell="0" allowOverlap="1">
            <wp:simplePos x="0" y="0"/>
            <wp:positionH relativeFrom="column">
              <wp:posOffset>338455</wp:posOffset>
            </wp:positionH>
            <wp:positionV relativeFrom="paragraph">
              <wp:posOffset>-10160</wp:posOffset>
            </wp:positionV>
            <wp:extent cx="5715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2">
                      <a:extLst>
                        <a:ext uri="{28A0092B-C50C-407E-A947-70E740481C1C}"/>
                      </a:extLst>
                    </a:blip>
                    <a:srcRect/>
                    <a:stretch>
                      <a:fillRect/>
                    </a:stretch>
                  </pic:blipFill>
                  <pic:spPr bwMode="auto">
                    <a:xfrm>
                      <a:off x="0" y="0"/>
                      <a:ext cx="5715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3">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(Print Name)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NSTRUCTION</w:t>
      </w:r>
      <w:r>
        <w:rPr>
          <w:rFonts w:ascii="Arial" w:cs="Arial" w:eastAsia="Arial" w:hAnsi="Arial"/>
          <w:sz w:val="18"/>
          <w:szCs w:val="18"/>
          <w:b w:val="1"/>
          <w:bCs w:val="1"/>
          <w:color w:val="auto"/>
        </w:rPr>
        <w:t xml:space="preserve">: </w:t>
      </w:r>
      <w:r>
        <w:rPr>
          <w:rFonts w:ascii="Arial" w:cs="Arial" w:eastAsia="Arial" w:hAnsi="Arial"/>
          <w:sz w:val="18"/>
          <w:szCs w:val="18"/>
          <w:color w:val="auto"/>
        </w:rPr>
        <w:t>Please do not fill in any blanks other than the “Signature” line and the “Print Name” line.</w:t>
      </w:r>
      <w:r>
        <w:rPr>
          <w:rFonts w:ascii="Arial" w:cs="Arial" w:eastAsia="Arial" w:hAnsi="Arial"/>
          <w:sz w:val="18"/>
          <w:szCs w:val="18"/>
          <w:b w:val="1"/>
          <w:bCs w:val="1"/>
          <w:color w:val="auto"/>
        </w:rPr>
        <w:t>)</w:t>
      </w:r>
    </w:p>
    <w:p>
      <w:pPr>
        <w:sectPr>
          <w:pgSz w:w="11900" w:h="16838" w:orient="portrait"/>
          <w:cols w:equalWidth="0" w:num="1">
            <w:col w:w="11360"/>
          </w:cols>
          <w:pgMar w:left="240" w:top="702" w:right="299" w:bottom="1440" w:gutter="0" w:footer="0" w:header="0"/>
        </w:sectPr>
      </w:pPr>
    </w:p>
    <w:bookmarkStart w:id="268" w:name="page269"/>
    <w:bookmarkEnd w:id="268"/>
    <w:p>
      <w:pPr>
        <w:jc w:val="center"/>
        <w:ind w:right="-39"/>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XHIBIT</w:t>
      </w:r>
      <w:r>
        <w:rPr>
          <w:rFonts w:ascii="Arial" w:cs="Arial" w:eastAsia="Arial" w:hAnsi="Arial"/>
          <w:sz w:val="18"/>
          <w:szCs w:val="18"/>
          <w:b w:val="1"/>
          <w:bCs w:val="1"/>
          <w:color w:val="auto"/>
        </w:rPr>
        <w:t xml:space="preserve"> B</w:t>
      </w:r>
    </w:p>
    <w:p>
      <w:pPr>
        <w:spacing w:after="0" w:line="23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JOINT ESCROW INSTRUCTIONS</w:t>
      </w:r>
    </w:p>
    <w:p>
      <w:pPr>
        <w:spacing w:after="0" w:line="337" w:lineRule="exact"/>
        <w:rPr>
          <w:sz w:val="20"/>
          <w:szCs w:val="20"/>
          <w:color w:val="auto"/>
        </w:rPr>
      </w:pPr>
    </w:p>
    <w:p>
      <w:pPr>
        <w:spacing w:after="0"/>
        <w:rPr>
          <w:sz w:val="20"/>
          <w:szCs w:val="20"/>
          <w:color w:val="auto"/>
        </w:rPr>
      </w:pPr>
      <w:r>
        <w:rPr>
          <w:rFonts w:ascii="Arial" w:cs="Arial" w:eastAsia="Arial" w:hAnsi="Arial"/>
          <w:sz w:val="18"/>
          <w:szCs w:val="18"/>
          <w:color w:val="auto"/>
        </w:rPr>
        <w:t>Secretary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Aquantia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105 E. Tasman Drive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95134</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Sir or Madam:</w:t>
      </w:r>
    </w:p>
    <w:p>
      <w:pPr>
        <w:spacing w:after="0" w:line="225" w:lineRule="exact"/>
        <w:rPr>
          <w:sz w:val="20"/>
          <w:szCs w:val="20"/>
          <w:color w:val="auto"/>
        </w:rPr>
      </w:pPr>
    </w:p>
    <w:p>
      <w:pPr>
        <w:ind w:right="240" w:firstLine="446"/>
        <w:spacing w:after="0" w:line="291" w:lineRule="auto"/>
        <w:rPr>
          <w:sz w:val="20"/>
          <w:szCs w:val="20"/>
          <w:color w:val="auto"/>
        </w:rPr>
      </w:pPr>
      <w:r>
        <w:rPr>
          <w:rFonts w:ascii="Arial" w:cs="Arial" w:eastAsia="Arial" w:hAnsi="Arial"/>
          <w:sz w:val="16"/>
          <w:szCs w:val="16"/>
          <w:color w:val="auto"/>
        </w:rPr>
        <w:t>As Escrow Agent for both Aquantia Corp., a Delaware corporation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undersigned purchaser of Common Stock of the Company (“</w:t>
      </w:r>
      <w:r>
        <w:rPr>
          <w:rFonts w:ascii="Arial" w:cs="Arial" w:eastAsia="Arial" w:hAnsi="Arial"/>
          <w:sz w:val="16"/>
          <w:szCs w:val="16"/>
          <w:b w:val="1"/>
          <w:bCs w:val="1"/>
          <w:i w:val="1"/>
          <w:iCs w:val="1"/>
          <w:color w:val="auto"/>
        </w:rPr>
        <w:t>Purchaser</w:t>
      </w:r>
      <w:r>
        <w:rPr>
          <w:rFonts w:ascii="Arial" w:cs="Arial" w:eastAsia="Arial" w:hAnsi="Arial"/>
          <w:sz w:val="16"/>
          <w:szCs w:val="16"/>
          <w:color w:val="auto"/>
        </w:rPr>
        <w:t>”), you are hereby authorized and directed to hold the documents delivered to you pursuant to the terms of that certain Early Exercise Stock</w:t>
      </w:r>
    </w:p>
    <w:p>
      <w:pPr>
        <w:ind w:right="200"/>
        <w:spacing w:after="0" w:line="261" w:lineRule="auto"/>
        <w:rPr>
          <w:sz w:val="20"/>
          <w:szCs w:val="20"/>
          <w:color w:val="auto"/>
        </w:rPr>
      </w:pPr>
      <w:r>
        <w:rPr>
          <w:rFonts w:ascii="Arial" w:cs="Arial" w:eastAsia="Arial" w:hAnsi="Arial"/>
          <w:sz w:val="18"/>
          <w:szCs w:val="18"/>
          <w:color w:val="auto"/>
        </w:rPr>
        <w:t>Purchase Agreement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dated to which a copy of these Joint Escrow Instructions is attached as Exhibit C, in accordance with the following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2007870</wp:posOffset>
            </wp:positionH>
            <wp:positionV relativeFrom="paragraph">
              <wp:posOffset>-285115</wp:posOffset>
            </wp:positionV>
            <wp:extent cx="5098415" cy="12890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4">
                      <a:extLst>
                        <a:ext uri="{28A0092B-C50C-407E-A947-70E740481C1C}"/>
                      </a:extLst>
                    </a:blip>
                    <a:srcRect/>
                    <a:stretch>
                      <a:fillRect/>
                    </a:stretch>
                  </pic:blipFill>
                  <pic:spPr bwMode="auto">
                    <a:xfrm>
                      <a:off x="0" y="0"/>
                      <a:ext cx="5098415" cy="128905"/>
                    </a:xfrm>
                    <a:prstGeom prst="rect">
                      <a:avLst/>
                    </a:prstGeom>
                    <a:noFill/>
                  </pic:spPr>
                </pic:pic>
              </a:graphicData>
            </a:graphic>
          </wp:anchor>
        </w:drawing>
      </w:r>
    </w:p>
    <w:p>
      <w:pPr>
        <w:spacing w:after="0" w:line="56" w:lineRule="exact"/>
        <w:rPr>
          <w:sz w:val="20"/>
          <w:szCs w:val="20"/>
          <w:color w:val="auto"/>
        </w:rPr>
      </w:pPr>
    </w:p>
    <w:p>
      <w:pPr>
        <w:jc w:val="both"/>
        <w:ind w:right="160" w:firstLine="454"/>
        <w:spacing w:after="0" w:line="259" w:lineRule="auto"/>
        <w:tabs>
          <w:tab w:leader="none" w:pos="626" w:val="left"/>
        </w:tabs>
        <w:numPr>
          <w:ilvl w:val="0"/>
          <w:numId w:val="381"/>
        </w:numPr>
        <w:rPr>
          <w:rFonts w:ascii="Arial" w:cs="Arial" w:eastAsia="Arial" w:hAnsi="Arial"/>
          <w:sz w:val="18"/>
          <w:szCs w:val="18"/>
          <w:b w:val="1"/>
          <w:bCs w:val="1"/>
          <w:color w:val="auto"/>
        </w:rPr>
      </w:pPr>
      <w:r>
        <w:rPr>
          <w:rFonts w:ascii="Arial" w:cs="Arial" w:eastAsia="Arial" w:hAnsi="Arial"/>
          <w:sz w:val="18"/>
          <w:szCs w:val="18"/>
          <w:color w:val="auto"/>
        </w:rPr>
        <w:t>In the event the Company or an assignee shall elect to exercise the Repurchase Option set forth in the Agreement, the Company or its assignee will give to Purchaser and you a written notice specifying the number of shares of Common Stock to be purchased, the purchase price, and the time for a closing hereunder at the principal office of the Company. Purchaser and the Company hereby irrevocably authorize and direct you to close the transaction contemplated by such notice in accordance with the terms of said notice.</w:t>
      </w:r>
    </w:p>
    <w:p>
      <w:pPr>
        <w:spacing w:after="0" w:line="78" w:lineRule="exact"/>
        <w:rPr>
          <w:rFonts w:ascii="Arial" w:cs="Arial" w:eastAsia="Arial" w:hAnsi="Arial"/>
          <w:sz w:val="18"/>
          <w:szCs w:val="18"/>
          <w:b w:val="1"/>
          <w:bCs w:val="1"/>
          <w:color w:val="auto"/>
        </w:rPr>
      </w:pPr>
    </w:p>
    <w:p>
      <w:pPr>
        <w:jc w:val="both"/>
        <w:ind w:right="120" w:firstLine="454"/>
        <w:spacing w:after="0" w:line="259" w:lineRule="auto"/>
        <w:tabs>
          <w:tab w:leader="none" w:pos="626" w:val="left"/>
        </w:tabs>
        <w:numPr>
          <w:ilvl w:val="0"/>
          <w:numId w:val="381"/>
        </w:numPr>
        <w:rPr>
          <w:rFonts w:ascii="Arial" w:cs="Arial" w:eastAsia="Arial" w:hAnsi="Arial"/>
          <w:sz w:val="18"/>
          <w:szCs w:val="18"/>
          <w:b w:val="1"/>
          <w:bCs w:val="1"/>
          <w:color w:val="auto"/>
        </w:rPr>
      </w:pPr>
      <w:r>
        <w:rPr>
          <w:rFonts w:ascii="Arial" w:cs="Arial" w:eastAsia="Arial" w:hAnsi="Arial"/>
          <w:sz w:val="18"/>
          <w:szCs w:val="18"/>
          <w:color w:val="auto"/>
        </w:rPr>
        <w:t>At the closing you are directed (a) to date any stock assignments necessary for the transfer in question, (b) to fill in the number of shares being transferred, and (c) to deliver same, together with the certificate evidencing the shares of Common Stock to be transferred, to the Company against the simultaneous delivery to you of the purchase price (which may include suitable acknowledgment of cancellation of indebtedness) of the number of shares of Common Stock being purchased pursuant to the exercise of the Repurchase Option.</w:t>
      </w:r>
    </w:p>
    <w:p>
      <w:pPr>
        <w:spacing w:after="0" w:line="78" w:lineRule="exact"/>
        <w:rPr>
          <w:rFonts w:ascii="Arial" w:cs="Arial" w:eastAsia="Arial" w:hAnsi="Arial"/>
          <w:sz w:val="18"/>
          <w:szCs w:val="18"/>
          <w:b w:val="1"/>
          <w:bCs w:val="1"/>
          <w:color w:val="auto"/>
        </w:rPr>
      </w:pPr>
    </w:p>
    <w:p>
      <w:pPr>
        <w:ind w:right="80" w:firstLine="454"/>
        <w:spacing w:after="0" w:line="302" w:lineRule="auto"/>
        <w:tabs>
          <w:tab w:leader="none" w:pos="626" w:val="left"/>
        </w:tabs>
        <w:numPr>
          <w:ilvl w:val="0"/>
          <w:numId w:val="381"/>
        </w:numPr>
        <w:rPr>
          <w:rFonts w:ascii="Arial" w:cs="Arial" w:eastAsia="Arial" w:hAnsi="Arial"/>
          <w:sz w:val="16"/>
          <w:szCs w:val="16"/>
          <w:b w:val="1"/>
          <w:bCs w:val="1"/>
          <w:color w:val="auto"/>
        </w:rPr>
      </w:pPr>
      <w:r>
        <w:rPr>
          <w:rFonts w:ascii="Arial" w:cs="Arial" w:eastAsia="Arial" w:hAnsi="Arial"/>
          <w:sz w:val="16"/>
          <w:szCs w:val="16"/>
          <w:color w:val="auto"/>
        </w:rPr>
        <w:t>Purchaser irrevocably authorizes the Company to deposit with you any certificates evidencing shares of Common Stock to be held by you hereunder and any additions and substitutions to said shares as specified in the Agreement. Purchaser does hereby irrevocably constitute and appoint you as the Purchaser’s attorney-in-fact and agent for the term of this escrow to execute with respect to such securities and other property all documents of assignment and/or transfer and all stock certificates necessary or appropriate to make all securities negotiable and complete any transaction herein contemplated.</w:t>
      </w:r>
    </w:p>
    <w:p>
      <w:pPr>
        <w:spacing w:after="0" w:line="46" w:lineRule="exact"/>
        <w:rPr>
          <w:rFonts w:ascii="Arial" w:cs="Arial" w:eastAsia="Arial" w:hAnsi="Arial"/>
          <w:sz w:val="16"/>
          <w:szCs w:val="16"/>
          <w:b w:val="1"/>
          <w:bCs w:val="1"/>
          <w:color w:val="auto"/>
        </w:rPr>
      </w:pPr>
    </w:p>
    <w:p>
      <w:pPr>
        <w:ind w:right="160" w:firstLine="454"/>
        <w:spacing w:after="0" w:line="277" w:lineRule="auto"/>
        <w:tabs>
          <w:tab w:leader="none" w:pos="626" w:val="left"/>
        </w:tabs>
        <w:numPr>
          <w:ilvl w:val="0"/>
          <w:numId w:val="381"/>
        </w:numPr>
        <w:rPr>
          <w:rFonts w:ascii="Arial" w:cs="Arial" w:eastAsia="Arial" w:hAnsi="Arial"/>
          <w:sz w:val="18"/>
          <w:szCs w:val="18"/>
          <w:b w:val="1"/>
          <w:bCs w:val="1"/>
          <w:color w:val="auto"/>
        </w:rPr>
      </w:pPr>
      <w:r>
        <w:rPr>
          <w:rFonts w:ascii="Arial" w:cs="Arial" w:eastAsia="Arial" w:hAnsi="Arial"/>
          <w:sz w:val="18"/>
          <w:szCs w:val="18"/>
          <w:color w:val="auto"/>
        </w:rPr>
        <w:t>This escrow shall terminate and the shares of stock held hereunder shall be released in full upon the expiration or exercise in full of the Repurchase Option, whichever occurs first.</w:t>
      </w:r>
    </w:p>
    <w:p>
      <w:pPr>
        <w:spacing w:after="0" w:line="62" w:lineRule="exact"/>
        <w:rPr>
          <w:rFonts w:ascii="Arial" w:cs="Arial" w:eastAsia="Arial" w:hAnsi="Arial"/>
          <w:sz w:val="18"/>
          <w:szCs w:val="18"/>
          <w:b w:val="1"/>
          <w:bCs w:val="1"/>
          <w:color w:val="auto"/>
        </w:rPr>
      </w:pPr>
    </w:p>
    <w:p>
      <w:pPr>
        <w:jc w:val="both"/>
        <w:ind w:right="160" w:firstLine="454"/>
        <w:spacing w:after="0" w:line="259" w:lineRule="auto"/>
        <w:tabs>
          <w:tab w:leader="none" w:pos="626" w:val="left"/>
        </w:tabs>
        <w:numPr>
          <w:ilvl w:val="0"/>
          <w:numId w:val="381"/>
        </w:numPr>
        <w:rPr>
          <w:rFonts w:ascii="Arial" w:cs="Arial" w:eastAsia="Arial" w:hAnsi="Arial"/>
          <w:sz w:val="18"/>
          <w:szCs w:val="18"/>
          <w:b w:val="1"/>
          <w:bCs w:val="1"/>
          <w:color w:val="auto"/>
        </w:rPr>
      </w:pPr>
      <w:r>
        <w:rPr>
          <w:rFonts w:ascii="Arial" w:cs="Arial" w:eastAsia="Arial" w:hAnsi="Arial"/>
          <w:sz w:val="18"/>
          <w:szCs w:val="18"/>
          <w:color w:val="auto"/>
        </w:rPr>
        <w:t xml:space="preserve">If at the time of termination of this escrow you should have in your possession any documents, securities, or other property belonging to Purchaser, you shall deliver all of sameto Purchaser and shall be discharged of all further obligations hereunder;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at the time of termination of this escrow you are advised by the Company that the property subject to this escrow is the subject of a pledge or other security agreement, you shall deliver all such property to the pledgeholder or other person designated by the Company.</w:t>
      </w:r>
    </w:p>
    <w:p>
      <w:pPr>
        <w:spacing w:after="0" w:line="78" w:lineRule="exact"/>
        <w:rPr>
          <w:rFonts w:ascii="Arial" w:cs="Arial" w:eastAsia="Arial" w:hAnsi="Arial"/>
          <w:sz w:val="18"/>
          <w:szCs w:val="18"/>
          <w:b w:val="1"/>
          <w:bCs w:val="1"/>
          <w:color w:val="auto"/>
        </w:rPr>
      </w:pPr>
    </w:p>
    <w:p>
      <w:pPr>
        <w:ind w:right="380" w:firstLine="454"/>
        <w:spacing w:after="0" w:line="277" w:lineRule="auto"/>
        <w:tabs>
          <w:tab w:leader="none" w:pos="626" w:val="left"/>
        </w:tabs>
        <w:numPr>
          <w:ilvl w:val="0"/>
          <w:numId w:val="381"/>
        </w:numPr>
        <w:rPr>
          <w:rFonts w:ascii="Arial" w:cs="Arial" w:eastAsia="Arial" w:hAnsi="Arial"/>
          <w:sz w:val="18"/>
          <w:szCs w:val="18"/>
          <w:b w:val="1"/>
          <w:bCs w:val="1"/>
          <w:color w:val="auto"/>
        </w:rPr>
      </w:pPr>
      <w:r>
        <w:rPr>
          <w:rFonts w:ascii="Arial" w:cs="Arial" w:eastAsia="Arial" w:hAnsi="Arial"/>
          <w:sz w:val="18"/>
          <w:szCs w:val="18"/>
          <w:color w:val="auto"/>
        </w:rPr>
        <w:t>Except as otherwise provided in these Joint Escrow Instructions, your duties hereunder may be altered, amended, modified or revoked only by a writing signed by all of the parties hereto.</w:t>
      </w:r>
    </w:p>
    <w:p>
      <w:pPr>
        <w:spacing w:after="0" w:line="62" w:lineRule="exact"/>
        <w:rPr>
          <w:rFonts w:ascii="Arial" w:cs="Arial" w:eastAsia="Arial" w:hAnsi="Arial"/>
          <w:sz w:val="18"/>
          <w:szCs w:val="18"/>
          <w:b w:val="1"/>
          <w:bCs w:val="1"/>
          <w:color w:val="auto"/>
        </w:rPr>
      </w:pPr>
    </w:p>
    <w:p>
      <w:pPr>
        <w:ind w:firstLine="454"/>
        <w:spacing w:after="0" w:line="302" w:lineRule="auto"/>
        <w:tabs>
          <w:tab w:leader="none" w:pos="626" w:val="left"/>
        </w:tabs>
        <w:numPr>
          <w:ilvl w:val="0"/>
          <w:numId w:val="381"/>
        </w:numPr>
        <w:rPr>
          <w:rFonts w:ascii="Arial" w:cs="Arial" w:eastAsia="Arial" w:hAnsi="Arial"/>
          <w:sz w:val="16"/>
          <w:szCs w:val="16"/>
          <w:b w:val="1"/>
          <w:bCs w:val="1"/>
          <w:color w:val="auto"/>
        </w:rPr>
      </w:pPr>
      <w:r>
        <w:rPr>
          <w:rFonts w:ascii="Arial" w:cs="Arial" w:eastAsia="Arial" w:hAnsi="Arial"/>
          <w:sz w:val="16"/>
          <w:szCs w:val="16"/>
          <w:color w:val="auto"/>
        </w:rPr>
        <w:t>You shall be obligated only for the performance of such duties as are specifically set forth herein and may rely and shall be protected in relying or refraining from acting on any instrument reasonably believed by you to be genuine and to have been signed or presented by the proper party or parties or their assignees. You shall not be personally liable for any act you may do or omit to do hereunder as Escrow Agent or as attorney-in-fact for Purchaser while acting in good faith and any act done or omitted by you pursuant to the advice of your own attorneys shall be conclusive evidence of such good faith.</w:t>
      </w:r>
    </w:p>
    <w:p>
      <w:pPr>
        <w:sectPr>
          <w:pgSz w:w="11900" w:h="16838" w:orient="portrait"/>
          <w:cols w:equalWidth="0" w:num="1">
            <w:col w:w="11400"/>
          </w:cols>
          <w:pgMar w:left="240" w:top="702" w:right="259" w:bottom="1440" w:gutter="0" w:footer="0" w:header="0"/>
        </w:sectPr>
      </w:pPr>
    </w:p>
    <w:bookmarkStart w:id="269" w:name="page270"/>
    <w:bookmarkEnd w:id="269"/>
    <w:p>
      <w:pPr>
        <w:ind w:firstLine="454"/>
        <w:spacing w:after="0" w:line="257" w:lineRule="auto"/>
        <w:tabs>
          <w:tab w:leader="none" w:pos="626"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You are hereby expressly authorized to disregard any and all warnings given by any of the parties hereto or by any other person or corporation, excepting only orders or process of courts of law, and are hereby expressly authorized to comply with and obey orders, judgments or decrees of any court. In case you obey or comply with any such order, judgment or decree of any court, you shall not be liable to any of the parties hereto or to any other person, firm or corporation by reason of such compliance, notwithstanding any such order, judgment or decree being subsequently reversed, modified, annulled, set aside, vacated or found to have been entered without jurisdiction.</w:t>
      </w:r>
    </w:p>
    <w:p>
      <w:pPr>
        <w:spacing w:after="0" w:line="80" w:lineRule="exact"/>
        <w:rPr>
          <w:rFonts w:ascii="Arial" w:cs="Arial" w:eastAsia="Arial" w:hAnsi="Arial"/>
          <w:sz w:val="18"/>
          <w:szCs w:val="18"/>
          <w:b w:val="1"/>
          <w:bCs w:val="1"/>
          <w:color w:val="auto"/>
        </w:rPr>
      </w:pPr>
    </w:p>
    <w:p>
      <w:pPr>
        <w:ind w:right="120" w:firstLine="454"/>
        <w:spacing w:after="0" w:line="277" w:lineRule="auto"/>
        <w:tabs>
          <w:tab w:leader="none" w:pos="626"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You shall not be liable in any respect on account of the identity, authority or rights of the parties executing or delivering or purporting to execute or deliver the Agreement or any documents or papers deposited or called for hereunder.</w:t>
      </w:r>
    </w:p>
    <w:p>
      <w:pPr>
        <w:spacing w:after="0" w:line="62" w:lineRule="exact"/>
        <w:rPr>
          <w:rFonts w:ascii="Arial" w:cs="Arial" w:eastAsia="Arial" w:hAnsi="Arial"/>
          <w:sz w:val="18"/>
          <w:szCs w:val="18"/>
          <w:b w:val="1"/>
          <w:bCs w:val="1"/>
          <w:color w:val="auto"/>
        </w:rPr>
      </w:pPr>
    </w:p>
    <w:p>
      <w:pPr>
        <w:ind w:right="580" w:firstLine="454"/>
        <w:spacing w:after="0" w:line="277" w:lineRule="auto"/>
        <w:tabs>
          <w:tab w:leader="none" w:pos="716"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You shall not be liable for the outlawing of any rights under any statute of limitations with respect to these Joint Escrow Instructions or any documents deposited with you.</w:t>
      </w:r>
    </w:p>
    <w:p>
      <w:pPr>
        <w:spacing w:after="0" w:line="62" w:lineRule="exact"/>
        <w:rPr>
          <w:rFonts w:ascii="Arial" w:cs="Arial" w:eastAsia="Arial" w:hAnsi="Arial"/>
          <w:sz w:val="18"/>
          <w:szCs w:val="18"/>
          <w:b w:val="1"/>
          <w:bCs w:val="1"/>
          <w:color w:val="auto"/>
        </w:rPr>
      </w:pPr>
    </w:p>
    <w:p>
      <w:pPr>
        <w:jc w:val="both"/>
        <w:ind w:right="60" w:firstLine="454"/>
        <w:spacing w:after="0" w:line="288" w:lineRule="auto"/>
        <w:tabs>
          <w:tab w:leader="none" w:pos="706" w:val="left"/>
        </w:tabs>
        <w:numPr>
          <w:ilvl w:val="0"/>
          <w:numId w:val="382"/>
        </w:numPr>
        <w:rPr>
          <w:rFonts w:ascii="Arial" w:cs="Arial" w:eastAsia="Arial" w:hAnsi="Arial"/>
          <w:sz w:val="16"/>
          <w:szCs w:val="16"/>
          <w:b w:val="1"/>
          <w:bCs w:val="1"/>
          <w:color w:val="auto"/>
        </w:rPr>
      </w:pPr>
      <w:r>
        <w:rPr>
          <w:rFonts w:ascii="Arial" w:cs="Arial" w:eastAsia="Arial" w:hAnsi="Arial"/>
          <w:sz w:val="16"/>
          <w:szCs w:val="16"/>
          <w:color w:val="auto"/>
        </w:rPr>
        <w:t>Your responsibilities as Escrow Agent hereunder shall terminate if you shall cease to be Secretary of the Company or if you shall resign by written notice to the Company party. In the event of any such termination, the Secretary of the Corporation shall automatically become the successor Escrow Agent unless the Company shall appoint another successor Escrow Agent, and Purchaser hereby confirms the appointment of such successor as</w:t>
      </w:r>
    </w:p>
    <w:p>
      <w:pPr>
        <w:spacing w:after="0"/>
        <w:rPr>
          <w:rFonts w:ascii="Arial" w:cs="Arial" w:eastAsia="Arial" w:hAnsi="Arial"/>
          <w:sz w:val="16"/>
          <w:szCs w:val="16"/>
          <w:b w:val="1"/>
          <w:bCs w:val="1"/>
          <w:color w:val="auto"/>
        </w:rPr>
      </w:pPr>
      <w:r>
        <w:rPr>
          <w:rFonts w:ascii="Arial" w:cs="Arial" w:eastAsia="Arial" w:hAnsi="Arial"/>
          <w:sz w:val="18"/>
          <w:szCs w:val="18"/>
          <w:color w:val="auto"/>
        </w:rPr>
        <w:t>Purchaser’s attorney-in-fact and agent to the full extent of your appointment.</w:t>
      </w:r>
    </w:p>
    <w:p>
      <w:pPr>
        <w:spacing w:after="0" w:line="102" w:lineRule="exact"/>
        <w:rPr>
          <w:rFonts w:ascii="Arial" w:cs="Arial" w:eastAsia="Arial" w:hAnsi="Arial"/>
          <w:sz w:val="16"/>
          <w:szCs w:val="16"/>
          <w:b w:val="1"/>
          <w:bCs w:val="1"/>
          <w:color w:val="auto"/>
        </w:rPr>
      </w:pPr>
    </w:p>
    <w:p>
      <w:pPr>
        <w:ind w:right="520" w:firstLine="454"/>
        <w:spacing w:after="0" w:line="277" w:lineRule="auto"/>
        <w:tabs>
          <w:tab w:leader="none" w:pos="716"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If you reasonably require other or further instruments in connection with these Joint Escrow Instructions or obligations in respect hereto, the necessary parties hereto shall join in furnishing such instruments.</w:t>
      </w:r>
    </w:p>
    <w:p>
      <w:pPr>
        <w:spacing w:after="0" w:line="62" w:lineRule="exact"/>
        <w:rPr>
          <w:rFonts w:ascii="Arial" w:cs="Arial" w:eastAsia="Arial" w:hAnsi="Arial"/>
          <w:sz w:val="18"/>
          <w:szCs w:val="18"/>
          <w:b w:val="1"/>
          <w:bCs w:val="1"/>
          <w:color w:val="auto"/>
        </w:rPr>
      </w:pPr>
    </w:p>
    <w:p>
      <w:pPr>
        <w:jc w:val="both"/>
        <w:ind w:right="120" w:firstLine="454"/>
        <w:spacing w:after="0" w:line="302" w:lineRule="auto"/>
        <w:tabs>
          <w:tab w:leader="none" w:pos="716" w:val="left"/>
        </w:tabs>
        <w:numPr>
          <w:ilvl w:val="0"/>
          <w:numId w:val="382"/>
        </w:numPr>
        <w:rPr>
          <w:rFonts w:ascii="Arial" w:cs="Arial" w:eastAsia="Arial" w:hAnsi="Arial"/>
          <w:sz w:val="16"/>
          <w:szCs w:val="16"/>
          <w:b w:val="1"/>
          <w:bCs w:val="1"/>
          <w:color w:val="auto"/>
        </w:rPr>
      </w:pPr>
      <w:r>
        <w:rPr>
          <w:rFonts w:ascii="Arial" w:cs="Arial" w:eastAsia="Arial" w:hAnsi="Arial"/>
          <w:sz w:val="16"/>
          <w:szCs w:val="16"/>
          <w:color w:val="auto"/>
        </w:rPr>
        <w:t>It is understood and agreed that should any dispute arise with respect to the delivery and/or ownership or right of possession of the securities, you are authorized and directed to retain in your possession without liability to anyone all or any part of said securities until such dispute shall have been settled either by mutual written agreement of the parties concerned or by a final order, decree or judgment of a court of competent jurisdiction after the time for appeal has expired and no appeal has been perfected, but you shall be under no duty whatsoever to institute or defend any such proceedings.</w:t>
      </w:r>
    </w:p>
    <w:p>
      <w:pPr>
        <w:spacing w:after="0" w:line="100" w:lineRule="exact"/>
        <w:rPr>
          <w:rFonts w:ascii="Arial" w:cs="Arial" w:eastAsia="Arial" w:hAnsi="Arial"/>
          <w:sz w:val="16"/>
          <w:szCs w:val="16"/>
          <w:b w:val="1"/>
          <w:bCs w:val="1"/>
          <w:color w:val="auto"/>
        </w:rPr>
      </w:pPr>
    </w:p>
    <w:p>
      <w:pPr>
        <w:ind w:right="20" w:firstLine="454"/>
        <w:spacing w:after="0" w:line="259" w:lineRule="auto"/>
        <w:tabs>
          <w:tab w:leader="none" w:pos="716"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Any notice required or permitted hereunder shall be given in writing and shall be deemed effectively given upon personal delivery, including delivery by express courier or five days after deposit in the United States Post Office, by registered or certified mail with postage and fees prepaid, addressed to each of the other parties hereunto entitled at the following addresses, or at such other addresses as a party may designate by ten days’ advance written notice to each of the other parties hereto:</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500"/>
        <w:spacing w:after="0"/>
        <w:tabs>
          <w:tab w:leader="none" w:pos="2480" w:val="left"/>
        </w:tabs>
        <w:rPr>
          <w:sz w:val="20"/>
          <w:szCs w:val="20"/>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OMPANY</w:t>
      </w:r>
      <w:r>
        <w:rPr>
          <w:rFonts w:ascii="Arial" w:cs="Arial" w:eastAsia="Arial" w:hAnsi="Arial"/>
          <w:sz w:val="18"/>
          <w:szCs w:val="18"/>
          <w:b w:val="1"/>
          <w:bCs w:val="1"/>
          <w:color w:val="auto"/>
        </w:rPr>
        <w:t>:</w:t>
      </w:r>
      <w:r>
        <w:rPr>
          <w:sz w:val="20"/>
          <w:szCs w:val="20"/>
          <w:color w:val="auto"/>
        </w:rPr>
        <w:tab/>
      </w:r>
      <w:r>
        <w:rPr>
          <w:rFonts w:ascii="Arial" w:cs="Arial" w:eastAsia="Arial" w:hAnsi="Arial"/>
          <w:sz w:val="16"/>
          <w:szCs w:val="16"/>
          <w:color w:val="auto"/>
        </w:rPr>
        <w:t>Aquantia Corp.</w:t>
      </w:r>
    </w:p>
    <w:p>
      <w:pPr>
        <w:spacing w:after="0" w:line="67"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105 E. Tasman Drive</w:t>
      </w:r>
    </w:p>
    <w:p>
      <w:pPr>
        <w:spacing w:after="0" w:line="63"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San Jose, CA 95134</w:t>
      </w:r>
    </w:p>
    <w:p>
      <w:pPr>
        <w:spacing w:after="0" w:line="63"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Attn: Chief Financial Officer</w:t>
      </w:r>
    </w:p>
    <w:p>
      <w:pPr>
        <w:spacing w:after="0" w:line="329" w:lineRule="exact"/>
        <w:rPr>
          <w:sz w:val="20"/>
          <w:szCs w:val="20"/>
          <w:color w:val="auto"/>
        </w:rPr>
      </w:pPr>
    </w:p>
    <w:p>
      <w:pPr>
        <w:ind w:left="500"/>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URCHASER</w:t>
      </w:r>
      <w:r>
        <w:rPr>
          <w:rFonts w:ascii="Arial" w:cs="Arial" w:eastAsia="Arial" w:hAnsi="Arial"/>
          <w:sz w:val="18"/>
          <w:szCs w:val="18"/>
          <w:b w:val="1"/>
          <w:bCs w:val="1"/>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1574165</wp:posOffset>
            </wp:positionH>
            <wp:positionV relativeFrom="paragraph">
              <wp:posOffset>429260</wp:posOffset>
            </wp:positionV>
            <wp:extent cx="265874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5">
                      <a:extLst>
                        <a:ext uri="{28A0092B-C50C-407E-A947-70E740481C1C}"/>
                      </a:extLst>
                    </a:blip>
                    <a:srcRect/>
                    <a:stretch>
                      <a:fillRect/>
                    </a:stretch>
                  </pic:blipFill>
                  <pic:spPr bwMode="auto">
                    <a:xfrm>
                      <a:off x="0" y="0"/>
                      <a:ext cx="2658745" cy="8890"/>
                    </a:xfrm>
                    <a:prstGeom prst="rect">
                      <a:avLst/>
                    </a:prstGeom>
                    <a:noFill/>
                  </pic:spPr>
                </pic:pic>
              </a:graphicData>
            </a:graphic>
          </wp:anchor>
        </w:drawing>
        <w:drawing>
          <wp:anchor simplePos="0" relativeHeight="251657728" behindDoc="1" locked="0" layoutInCell="0" allowOverlap="1">
            <wp:simplePos x="0" y="0"/>
            <wp:positionH relativeFrom="column">
              <wp:posOffset>1574165</wp:posOffset>
            </wp:positionH>
            <wp:positionV relativeFrom="paragraph">
              <wp:posOffset>231775</wp:posOffset>
            </wp:positionV>
            <wp:extent cx="265874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6">
                      <a:extLst>
                        <a:ext uri="{28A0092B-C50C-407E-A947-70E740481C1C}"/>
                      </a:extLst>
                    </a:blip>
                    <a:srcRect/>
                    <a:stretch>
                      <a:fillRect/>
                    </a:stretch>
                  </pic:blipFill>
                  <pic:spPr bwMode="auto">
                    <a:xfrm>
                      <a:off x="0" y="0"/>
                      <a:ext cx="2658745" cy="8890"/>
                    </a:xfrm>
                    <a:prstGeom prst="rect">
                      <a:avLst/>
                    </a:prstGeom>
                    <a:noFill/>
                  </pic:spPr>
                </pic:pic>
              </a:graphicData>
            </a:graphic>
          </wp:anchor>
        </w:drawing>
        <w:drawing>
          <wp:anchor simplePos="0" relativeHeight="251657728" behindDoc="1" locked="0" layoutInCell="0" allowOverlap="1">
            <wp:simplePos x="0" y="0"/>
            <wp:positionH relativeFrom="column">
              <wp:posOffset>1574165</wp:posOffset>
            </wp:positionH>
            <wp:positionV relativeFrom="paragraph">
              <wp:posOffset>34290</wp:posOffset>
            </wp:positionV>
            <wp:extent cx="2658745"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7">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ind w:left="500"/>
        <w:spacing w:after="0"/>
        <w:tabs>
          <w:tab w:leader="none" w:pos="2480"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SCROW</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GENT</w:t>
      </w:r>
      <w:r>
        <w:rPr>
          <w:rFonts w:ascii="Arial" w:cs="Arial" w:eastAsia="Arial" w:hAnsi="Arial"/>
          <w:sz w:val="18"/>
          <w:szCs w:val="18"/>
          <w:b w:val="1"/>
          <w:bCs w:val="1"/>
          <w:color w:val="auto"/>
        </w:rPr>
        <w:t>:</w:t>
      </w:r>
      <w:r>
        <w:rPr>
          <w:sz w:val="20"/>
          <w:szCs w:val="20"/>
          <w:color w:val="auto"/>
        </w:rPr>
        <w:tab/>
      </w:r>
      <w:r>
        <w:rPr>
          <w:rFonts w:ascii="Arial" w:cs="Arial" w:eastAsia="Arial" w:hAnsi="Arial"/>
          <w:sz w:val="16"/>
          <w:szCs w:val="16"/>
          <w:color w:val="auto"/>
        </w:rPr>
        <w:t>Aquantia Corp.</w:t>
      </w:r>
    </w:p>
    <w:p>
      <w:pPr>
        <w:spacing w:after="0" w:line="67"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105 E. Tasman Drive</w:t>
      </w:r>
    </w:p>
    <w:p>
      <w:pPr>
        <w:spacing w:after="0" w:line="63"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San Jose, CA 95134</w:t>
      </w:r>
    </w:p>
    <w:p>
      <w:pPr>
        <w:spacing w:after="0" w:line="63" w:lineRule="exact"/>
        <w:rPr>
          <w:sz w:val="20"/>
          <w:szCs w:val="20"/>
          <w:color w:val="auto"/>
        </w:rPr>
      </w:pPr>
    </w:p>
    <w:p>
      <w:pPr>
        <w:ind w:left="2500"/>
        <w:spacing w:after="0"/>
        <w:rPr>
          <w:sz w:val="20"/>
          <w:szCs w:val="20"/>
          <w:color w:val="auto"/>
        </w:rPr>
      </w:pPr>
      <w:r>
        <w:rPr>
          <w:rFonts w:ascii="Arial" w:cs="Arial" w:eastAsia="Arial" w:hAnsi="Arial"/>
          <w:sz w:val="18"/>
          <w:szCs w:val="18"/>
          <w:color w:val="auto"/>
        </w:rPr>
        <w:t>Attn: Corporate Secretary</w:t>
      </w:r>
    </w:p>
    <w:p>
      <w:pPr>
        <w:spacing w:after="0" w:line="144" w:lineRule="exact"/>
        <w:rPr>
          <w:sz w:val="20"/>
          <w:szCs w:val="20"/>
          <w:color w:val="auto"/>
        </w:rPr>
      </w:pPr>
    </w:p>
    <w:p>
      <w:pPr>
        <w:ind w:right="80" w:firstLine="454"/>
        <w:spacing w:after="0" w:line="277" w:lineRule="auto"/>
        <w:tabs>
          <w:tab w:leader="none" w:pos="716" w:val="left"/>
        </w:tabs>
        <w:numPr>
          <w:ilvl w:val="0"/>
          <w:numId w:val="383"/>
        </w:numPr>
        <w:rPr>
          <w:rFonts w:ascii="Arial" w:cs="Arial" w:eastAsia="Arial" w:hAnsi="Arial"/>
          <w:sz w:val="18"/>
          <w:szCs w:val="18"/>
          <w:b w:val="1"/>
          <w:bCs w:val="1"/>
          <w:color w:val="auto"/>
        </w:rPr>
      </w:pPr>
      <w:r>
        <w:rPr>
          <w:rFonts w:ascii="Arial" w:cs="Arial" w:eastAsia="Arial" w:hAnsi="Arial"/>
          <w:sz w:val="18"/>
          <w:szCs w:val="18"/>
          <w:color w:val="auto"/>
        </w:rPr>
        <w:t>By signing these Joint Escrow Instructions you become a party hereto only for the purpose of said Joint Escrow Instructions; you do not become a party to the Agreement.</w:t>
      </w:r>
    </w:p>
    <w:p>
      <w:pPr>
        <w:sectPr>
          <w:pgSz w:w="11900" w:h="16838" w:orient="portrait"/>
          <w:cols w:equalWidth="0" w:num="1">
            <w:col w:w="11340"/>
          </w:cols>
          <w:pgMar w:left="240" w:top="449" w:right="319" w:bottom="1440" w:gutter="0" w:footer="0" w:header="0"/>
        </w:sectPr>
      </w:pPr>
    </w:p>
    <w:bookmarkStart w:id="270" w:name="page271"/>
    <w:bookmarkEnd w:id="270"/>
    <w:p>
      <w:pPr>
        <w:ind w:left="-40" w:right="60" w:firstLine="454"/>
        <w:spacing w:after="0" w:line="264" w:lineRule="auto"/>
        <w:tabs>
          <w:tab w:leader="none" w:pos="676" w:val="left"/>
        </w:tabs>
        <w:numPr>
          <w:ilvl w:val="0"/>
          <w:numId w:val="384"/>
        </w:numPr>
        <w:rPr>
          <w:rFonts w:ascii="Arial" w:cs="Arial" w:eastAsia="Arial" w:hAnsi="Arial"/>
          <w:sz w:val="18"/>
          <w:szCs w:val="18"/>
          <w:b w:val="1"/>
          <w:bCs w:val="1"/>
          <w:color w:val="auto"/>
        </w:rPr>
      </w:pPr>
      <w:r>
        <w:rPr>
          <w:rFonts w:ascii="Arial" w:cs="Arial" w:eastAsia="Arial" w:hAnsi="Arial"/>
          <w:sz w:val="18"/>
          <w:szCs w:val="18"/>
          <w:color w:val="auto"/>
        </w:rPr>
        <w:t xml:space="preserve">You shall be entitled to employ such legal counsel and other experts (including without limitation the firm of Cooley </w:t>
      </w:r>
      <w:r>
        <w:rPr>
          <w:rFonts w:ascii="Arial" w:cs="Arial" w:eastAsia="Arial" w:hAnsi="Arial"/>
          <w:sz w:val="13"/>
          <w:szCs w:val="13"/>
          <w:color w:val="auto"/>
        </w:rPr>
        <w:t>LLP</w:t>
      </w:r>
      <w:r>
        <w:rPr>
          <w:rFonts w:ascii="Arial" w:cs="Arial" w:eastAsia="Arial" w:hAnsi="Arial"/>
          <w:sz w:val="18"/>
          <w:szCs w:val="18"/>
          <w:color w:val="auto"/>
        </w:rPr>
        <w:t>) as you may deem necessary properly to advise you in connection with your obligations hereunder. You may rely upon the advice of such counsel, and may pay such counsel reasonable compensation therefor. The Company shall be responsible for all fees generated by such legal counsel in connection with your obligations hereunder.</w:t>
      </w:r>
    </w:p>
    <w:p>
      <w:pPr>
        <w:spacing w:after="0" w:line="75" w:lineRule="exact"/>
        <w:rPr>
          <w:rFonts w:ascii="Arial" w:cs="Arial" w:eastAsia="Arial" w:hAnsi="Arial"/>
          <w:sz w:val="18"/>
          <w:szCs w:val="18"/>
          <w:b w:val="1"/>
          <w:bCs w:val="1"/>
          <w:color w:val="auto"/>
        </w:rPr>
      </w:pPr>
    </w:p>
    <w:p>
      <w:pPr>
        <w:ind w:left="-40" w:firstLine="454"/>
        <w:spacing w:after="0" w:line="259" w:lineRule="auto"/>
        <w:tabs>
          <w:tab w:leader="none" w:pos="676" w:val="left"/>
        </w:tabs>
        <w:numPr>
          <w:ilvl w:val="0"/>
          <w:numId w:val="384"/>
        </w:numPr>
        <w:rPr>
          <w:rFonts w:ascii="Arial" w:cs="Arial" w:eastAsia="Arial" w:hAnsi="Arial"/>
          <w:sz w:val="18"/>
          <w:szCs w:val="18"/>
          <w:b w:val="1"/>
          <w:bCs w:val="1"/>
          <w:color w:val="auto"/>
        </w:rPr>
      </w:pPr>
      <w:r>
        <w:rPr>
          <w:rFonts w:ascii="Arial" w:cs="Arial" w:eastAsia="Arial" w:hAnsi="Arial"/>
          <w:sz w:val="18"/>
          <w:szCs w:val="18"/>
          <w:color w:val="auto"/>
        </w:rPr>
        <w:t>This instrument shall be binding upon and inure to the benefit of the parties hereto and their respective successors and permitted assigns. It is understood and agreed that references to “you” or “your” herein refer to the original Escrow Agent and to any and all successor Escrow Agents. It is understood and agreed that the Company may at any time or from time to time assign its rights under the Agreement and these Joint Escrow Instructions in whole or in part.</w:t>
      </w:r>
    </w:p>
    <w:p>
      <w:pPr>
        <w:spacing w:after="0" w:line="78" w:lineRule="exact"/>
        <w:rPr>
          <w:rFonts w:ascii="Arial" w:cs="Arial" w:eastAsia="Arial" w:hAnsi="Arial"/>
          <w:sz w:val="18"/>
          <w:szCs w:val="18"/>
          <w:b w:val="1"/>
          <w:bCs w:val="1"/>
          <w:color w:val="auto"/>
        </w:rPr>
      </w:pPr>
    </w:p>
    <w:p>
      <w:pPr>
        <w:ind w:left="-40" w:right="320" w:firstLine="454"/>
        <w:spacing w:after="0" w:line="277" w:lineRule="auto"/>
        <w:tabs>
          <w:tab w:leader="none" w:pos="676" w:val="left"/>
        </w:tabs>
        <w:numPr>
          <w:ilvl w:val="0"/>
          <w:numId w:val="384"/>
        </w:numPr>
        <w:rPr>
          <w:rFonts w:ascii="Arial" w:cs="Arial" w:eastAsia="Arial" w:hAnsi="Arial"/>
          <w:sz w:val="18"/>
          <w:szCs w:val="18"/>
          <w:b w:val="1"/>
          <w:bCs w:val="1"/>
          <w:color w:val="auto"/>
        </w:rPr>
      </w:pPr>
      <w:r>
        <w:rPr>
          <w:rFonts w:ascii="Arial" w:cs="Arial" w:eastAsia="Arial" w:hAnsi="Arial"/>
          <w:sz w:val="18"/>
          <w:szCs w:val="18"/>
          <w:color w:val="auto"/>
        </w:rPr>
        <w:t>This Agreement shall be governed by and interpreted and determined in accordance with the laws of the State of California, as such laws are applied by California courts to contracts made and to be performed entirely in California by residents of that state.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6700"/>
        <w:spacing w:after="0"/>
        <w:rPr>
          <w:sz w:val="20"/>
          <w:szCs w:val="20"/>
          <w:color w:val="auto"/>
        </w:rPr>
      </w:pPr>
      <w:r>
        <w:rPr>
          <w:rFonts w:ascii="Arial" w:cs="Arial" w:eastAsia="Arial" w:hAnsi="Arial"/>
          <w:sz w:val="18"/>
          <w:szCs w:val="18"/>
          <w:color w:val="auto"/>
        </w:rPr>
        <w:t>Very truly yours,</w:t>
      </w:r>
    </w:p>
    <w:p>
      <w:pPr>
        <w:spacing w:after="0" w:line="329" w:lineRule="exact"/>
        <w:rPr>
          <w:sz w:val="20"/>
          <w:szCs w:val="20"/>
          <w:color w:val="auto"/>
        </w:rPr>
      </w:pPr>
    </w:p>
    <w:p>
      <w:pPr>
        <w:ind w:left="670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4473575</wp:posOffset>
            </wp:positionH>
            <wp:positionV relativeFrom="paragraph">
              <wp:posOffset>31750</wp:posOffset>
            </wp:positionV>
            <wp:extent cx="2752725"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8">
                      <a:extLst>
                        <a:ext uri="{28A0092B-C50C-407E-A947-70E740481C1C}"/>
                      </a:extLst>
                    </a:blip>
                    <a:srcRect/>
                    <a:stretch>
                      <a:fillRect/>
                    </a:stretch>
                  </pic:blipFill>
                  <pic:spPr bwMode="auto">
                    <a:xfrm>
                      <a:off x="0" y="0"/>
                      <a:ext cx="2752725"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4584700</wp:posOffset>
            </wp:positionH>
            <wp:positionV relativeFrom="paragraph">
              <wp:posOffset>31750</wp:posOffset>
            </wp:positionV>
            <wp:extent cx="26416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9">
                      <a:extLst>
                        <a:ext uri="{28A0092B-C50C-407E-A947-70E740481C1C}"/>
                      </a:extLst>
                    </a:blip>
                    <a:srcRect/>
                    <a:stretch>
                      <a:fillRect/>
                    </a:stretch>
                  </pic:blipFill>
                  <pic:spPr bwMode="auto">
                    <a:xfrm>
                      <a:off x="0" y="0"/>
                      <a:ext cx="26416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6700"/>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URCHASER</w:t>
      </w:r>
      <w:r>
        <w:rPr>
          <w:rFonts w:ascii="Arial" w:cs="Arial" w:eastAsia="Arial" w:hAnsi="Arial"/>
          <w:sz w:val="18"/>
          <w:szCs w:val="18"/>
          <w:b w:val="1"/>
          <w:bCs w:val="1"/>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4241800</wp:posOffset>
            </wp:positionH>
            <wp:positionV relativeFrom="paragraph">
              <wp:posOffset>394970</wp:posOffset>
            </wp:positionV>
            <wp:extent cx="29845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0">
                      <a:extLst>
                        <a:ext uri="{28A0092B-C50C-407E-A947-70E740481C1C}"/>
                      </a:extLst>
                    </a:blip>
                    <a:srcRect/>
                    <a:stretch>
                      <a:fillRect/>
                    </a:stretch>
                  </pic:blipFill>
                  <pic:spPr bwMode="auto">
                    <a:xfrm>
                      <a:off x="0" y="0"/>
                      <a:ext cx="29845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SCROW</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GENT</w:t>
      </w:r>
      <w:r>
        <w:rPr>
          <w:rFonts w:ascii="Arial" w:cs="Arial" w:eastAsia="Arial" w:hAnsi="Arial"/>
          <w:sz w:val="18"/>
          <w:szCs w:val="18"/>
          <w:b w:val="1"/>
          <w:bCs w:val="1"/>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-19685</wp:posOffset>
            </wp:positionH>
            <wp:positionV relativeFrom="paragraph">
              <wp:posOffset>420370</wp:posOffset>
            </wp:positionV>
            <wp:extent cx="2889885"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1">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Secretary, Aquantia Corp.</w:t>
      </w:r>
    </w:p>
    <w:p>
      <w:pPr>
        <w:sectPr>
          <w:pgSz w:w="11900" w:h="16838" w:orient="portrait"/>
          <w:cols w:equalWidth="0" w:num="1">
            <w:col w:w="11140"/>
          </w:cols>
          <w:pgMar w:left="280" w:top="449" w:right="479" w:bottom="1440" w:gutter="0" w:footer="0" w:header="0"/>
        </w:sectPr>
      </w:pPr>
    </w:p>
    <w:bookmarkStart w:id="271" w:name="page272"/>
    <w:bookmarkEnd w:id="271"/>
    <w:p>
      <w:pPr>
        <w:jc w:val="center"/>
        <w:ind w:right="-79"/>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XHIBIT</w:t>
      </w:r>
      <w:r>
        <w:rPr>
          <w:rFonts w:ascii="Arial" w:cs="Arial" w:eastAsia="Arial" w:hAnsi="Arial"/>
          <w:sz w:val="18"/>
          <w:szCs w:val="18"/>
          <w:b w:val="1"/>
          <w:bCs w:val="1"/>
          <w:color w:val="auto"/>
        </w:rPr>
        <w:t xml:space="preserve"> C</w:t>
      </w:r>
    </w:p>
    <w:p>
      <w:pPr>
        <w:spacing w:after="0" w:line="23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ECTION</w:t>
      </w:r>
      <w:r>
        <w:rPr>
          <w:rFonts w:ascii="Arial" w:cs="Arial" w:eastAsia="Arial" w:hAnsi="Arial"/>
          <w:sz w:val="18"/>
          <w:szCs w:val="18"/>
          <w:b w:val="1"/>
          <w:bCs w:val="1"/>
          <w:color w:val="auto"/>
        </w:rPr>
        <w:t xml:space="preserve"> 83(b) E</w:t>
      </w:r>
      <w:r>
        <w:rPr>
          <w:rFonts w:ascii="Arial" w:cs="Arial" w:eastAsia="Arial" w:hAnsi="Arial"/>
          <w:sz w:val="13"/>
          <w:szCs w:val="13"/>
          <w:b w:val="1"/>
          <w:bCs w:val="1"/>
          <w:color w:val="auto"/>
        </w:rPr>
        <w:t>LECTION</w:t>
      </w:r>
    </w:p>
    <w:p>
      <w:pPr>
        <w:spacing w:after="0" w:line="243" w:lineRule="exact"/>
        <w:rPr>
          <w:sz w:val="20"/>
          <w:szCs w:val="20"/>
          <w:color w:val="auto"/>
        </w:rPr>
      </w:pPr>
    </w:p>
    <w:p>
      <w:pPr>
        <w:ind w:left="10740"/>
        <w:spacing w:after="0"/>
        <w:rPr>
          <w:sz w:val="20"/>
          <w:szCs w:val="20"/>
          <w:color w:val="auto"/>
        </w:rPr>
      </w:pPr>
      <w:r>
        <w:rPr>
          <w:rFonts w:ascii="Arial" w:cs="Arial" w:eastAsia="Arial" w:hAnsi="Arial"/>
          <w:sz w:val="18"/>
          <w:szCs w:val="18"/>
          <w:color w:val="auto"/>
        </w:rPr>
        <w:t>[●],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7137400</wp:posOffset>
            </wp:positionH>
            <wp:positionV relativeFrom="paragraph">
              <wp:posOffset>-10160</wp:posOffset>
            </wp:positionV>
            <wp:extent cx="1143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2">
                      <a:extLst>
                        <a:ext uri="{28A0092B-C50C-407E-A947-70E740481C1C}"/>
                      </a:extLst>
                    </a:blip>
                    <a:srcRect/>
                    <a:stretch>
                      <a:fillRect/>
                    </a:stretch>
                  </pic:blipFill>
                  <pic:spPr bwMode="auto">
                    <a:xfrm>
                      <a:off x="0" y="0"/>
                      <a:ext cx="11430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Department of the Treasury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Internal Revenue Service</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color w:val="auto"/>
        </w:rPr>
        <w:t>[City, State Zip]</w:t>
      </w:r>
      <w:r>
        <w:rPr>
          <w:rFonts w:ascii="Arial" w:cs="Arial" w:eastAsia="Arial" w:hAnsi="Arial"/>
          <w:sz w:val="25"/>
          <w:szCs w:val="25"/>
          <w:color w:val="auto"/>
          <w:vertAlign w:val="superscript"/>
        </w:rPr>
        <w:t>1</w:t>
      </w:r>
    </w:p>
    <w:p>
      <w:pPr>
        <w:spacing w:after="0" w:line="338" w:lineRule="exact"/>
        <w:rPr>
          <w:sz w:val="20"/>
          <w:szCs w:val="20"/>
          <w:color w:val="auto"/>
        </w:rPr>
      </w:pPr>
    </w:p>
    <w:p>
      <w:pPr>
        <w:ind w:left="40"/>
        <w:spacing w:after="0"/>
        <w:tabs>
          <w:tab w:leader="none" w:pos="60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color w:val="auto"/>
        </w:rPr>
        <w:t>Election Under Section 83(b)</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320"/>
        <w:spacing w:after="0" w:line="264" w:lineRule="auto"/>
        <w:rPr>
          <w:sz w:val="20"/>
          <w:szCs w:val="20"/>
          <w:color w:val="auto"/>
        </w:rPr>
      </w:pPr>
      <w:r>
        <w:rPr>
          <w:rFonts w:ascii="Arial" w:cs="Arial" w:eastAsia="Arial" w:hAnsi="Arial"/>
          <w:sz w:val="18"/>
          <w:szCs w:val="18"/>
          <w:color w:val="auto"/>
        </w:rPr>
        <w:t>The undersigned taxpayer hereby elects, pursuant to Section 83(b) of the Internal Revenue Code of 1986, as amended, to include in gross income as compensation for services the excess (if any) of the fair market value of the shares described below over the amount paid for those shares. The following information is supplied in accordance with Treasury Regulation § 1.83-2:</w:t>
      </w:r>
    </w:p>
    <w:p>
      <w:pPr>
        <w:spacing w:after="0" w:line="380" w:lineRule="exact"/>
        <w:rPr>
          <w:sz w:val="20"/>
          <w:szCs w:val="20"/>
          <w:color w:val="auto"/>
        </w:rPr>
      </w:pPr>
    </w:p>
    <w:p>
      <w:pPr>
        <w:ind w:left="500" w:hanging="465"/>
        <w:spacing w:after="0"/>
        <w:tabs>
          <w:tab w:leader="none" w:pos="500" w:val="left"/>
        </w:tabs>
        <w:numPr>
          <w:ilvl w:val="0"/>
          <w:numId w:val="385"/>
        </w:numPr>
        <w:rPr>
          <w:rFonts w:ascii="Arial" w:cs="Arial" w:eastAsia="Arial" w:hAnsi="Arial"/>
          <w:sz w:val="18"/>
          <w:szCs w:val="18"/>
          <w:b w:val="1"/>
          <w:bCs w:val="1"/>
          <w:color w:val="auto"/>
        </w:rPr>
      </w:pPr>
      <w:r>
        <w:rPr>
          <w:rFonts w:ascii="Arial" w:cs="Arial" w:eastAsia="Arial" w:hAnsi="Arial"/>
          <w:sz w:val="18"/>
          <w:szCs w:val="18"/>
          <w:b w:val="1"/>
          <w:bCs w:val="1"/>
          <w:color w:val="auto"/>
        </w:rPr>
        <w:t>The name, social security number, address of the undersigned, and the taxable year for which this election is being made are:</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4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1908810</wp:posOffset>
            </wp:positionH>
            <wp:positionV relativeFrom="paragraph">
              <wp:posOffset>31750</wp:posOffset>
            </wp:positionV>
            <wp:extent cx="72898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43" w:lineRule="exact"/>
        <w:rPr>
          <w:sz w:val="20"/>
          <w:szCs w:val="20"/>
          <w:color w:val="auto"/>
        </w:rPr>
      </w:pPr>
    </w:p>
    <w:p>
      <w:pPr>
        <w:ind w:left="480"/>
        <w:spacing w:after="0"/>
        <w:rPr>
          <w:sz w:val="20"/>
          <w:szCs w:val="20"/>
          <w:color w:val="auto"/>
        </w:rPr>
      </w:pPr>
      <w:r>
        <w:rPr>
          <w:rFonts w:ascii="Arial" w:cs="Arial" w:eastAsia="Arial" w:hAnsi="Arial"/>
          <w:sz w:val="18"/>
          <w:szCs w:val="18"/>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1908810</wp:posOffset>
            </wp:positionH>
            <wp:positionV relativeFrom="paragraph">
              <wp:posOffset>40640</wp:posOffset>
            </wp:positionV>
            <wp:extent cx="72898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57" w:lineRule="exact"/>
        <w:rPr>
          <w:sz w:val="20"/>
          <w:szCs w:val="20"/>
          <w:color w:val="auto"/>
        </w:rPr>
      </w:pPr>
    </w:p>
    <w:p>
      <w:pPr>
        <w:ind w:left="480"/>
        <w:spacing w:after="0"/>
        <w:rPr>
          <w:sz w:val="20"/>
          <w:szCs w:val="20"/>
          <w:color w:val="auto"/>
        </w:rPr>
      </w:pPr>
      <w:r>
        <w:rPr>
          <w:rFonts w:ascii="Arial" w:cs="Arial" w:eastAsia="Arial" w:hAnsi="Arial"/>
          <w:sz w:val="18"/>
          <w:szCs w:val="18"/>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1908810</wp:posOffset>
            </wp:positionH>
            <wp:positionV relativeFrom="paragraph">
              <wp:posOffset>238125</wp:posOffset>
            </wp:positionV>
            <wp:extent cx="72898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5">
                      <a:extLst>
                        <a:ext uri="{28A0092B-C50C-407E-A947-70E740481C1C}"/>
                      </a:extLst>
                    </a:blip>
                    <a:srcRect/>
                    <a:stretch>
                      <a:fillRect/>
                    </a:stretch>
                  </pic:blipFill>
                  <pic:spPr bwMode="auto">
                    <a:xfrm>
                      <a:off x="0" y="0"/>
                      <a:ext cx="728980" cy="8890"/>
                    </a:xfrm>
                    <a:prstGeom prst="rect">
                      <a:avLst/>
                    </a:prstGeom>
                    <a:noFill/>
                  </pic:spPr>
                </pic:pic>
              </a:graphicData>
            </a:graphic>
          </wp:anchor>
        </w:drawing>
        <w:drawing>
          <wp:anchor simplePos="0" relativeHeight="251657728" behindDoc="1" locked="0" layoutInCell="0" allowOverlap="1">
            <wp:simplePos x="0" y="0"/>
            <wp:positionH relativeFrom="column">
              <wp:posOffset>1908810</wp:posOffset>
            </wp:positionH>
            <wp:positionV relativeFrom="paragraph">
              <wp:posOffset>40640</wp:posOffset>
            </wp:positionV>
            <wp:extent cx="72898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367" w:lineRule="exact"/>
        <w:rPr>
          <w:sz w:val="20"/>
          <w:szCs w:val="20"/>
          <w:color w:val="auto"/>
        </w:rPr>
      </w:pPr>
    </w:p>
    <w:p>
      <w:pPr>
        <w:ind w:left="480"/>
        <w:spacing w:after="0"/>
        <w:tabs>
          <w:tab w:leader="none" w:pos="2900" w:val="left"/>
        </w:tabs>
        <w:rPr>
          <w:sz w:val="20"/>
          <w:szCs w:val="20"/>
          <w:color w:val="auto"/>
        </w:rPr>
      </w:pPr>
      <w:r>
        <w:rPr>
          <w:rFonts w:ascii="Arial" w:cs="Arial" w:eastAsia="Arial" w:hAnsi="Arial"/>
          <w:sz w:val="17"/>
          <w:szCs w:val="17"/>
          <w:color w:val="auto"/>
        </w:rPr>
        <w:t>Taxable year: Calendar year 20</w:t>
      </w:r>
      <w:r>
        <w:rPr>
          <w:sz w:val="20"/>
          <w:szCs w:val="20"/>
          <w:color w:val="auto"/>
        </w:rPr>
        <w:tab/>
      </w:r>
      <w:r>
        <w:rPr>
          <w:rFonts w:ascii="Arial" w:cs="Arial" w:eastAsia="Arial" w:hAnsi="Arial"/>
          <w:sz w:val="14"/>
          <w:szCs w:val="14"/>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1736090</wp:posOffset>
            </wp:positionH>
            <wp:positionV relativeFrom="paragraph">
              <wp:posOffset>-3175</wp:posOffset>
            </wp:positionV>
            <wp:extent cx="1143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7">
                      <a:extLst>
                        <a:ext uri="{28A0092B-C50C-407E-A947-70E740481C1C}"/>
                      </a:extLst>
                    </a:blip>
                    <a:srcRect/>
                    <a:stretch>
                      <a:fillRect/>
                    </a:stretch>
                  </pic:blipFill>
                  <pic:spPr bwMode="auto">
                    <a:xfrm>
                      <a:off x="0" y="0"/>
                      <a:ext cx="114300" cy="8890"/>
                    </a:xfrm>
                    <a:prstGeom prst="rect">
                      <a:avLst/>
                    </a:prstGeom>
                    <a:noFill/>
                  </pic:spPr>
                </pic:pic>
              </a:graphicData>
            </a:graphic>
          </wp:anchor>
        </w:drawing>
      </w:r>
    </w:p>
    <w:p>
      <w:pPr>
        <w:spacing w:after="0" w:line="186" w:lineRule="exact"/>
        <w:rPr>
          <w:sz w:val="20"/>
          <w:szCs w:val="20"/>
          <w:color w:val="auto"/>
        </w:rPr>
      </w:pPr>
    </w:p>
    <w:p>
      <w:pPr>
        <w:ind w:left="500" w:hanging="465"/>
        <w:spacing w:after="0"/>
        <w:tabs>
          <w:tab w:leader="none" w:pos="500" w:val="left"/>
        </w:tabs>
        <w:numPr>
          <w:ilvl w:val="0"/>
          <w:numId w:val="38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The property that is the subject of this election: </w:t>
      </w:r>
      <w:r>
        <w:rPr>
          <w:rFonts w:ascii="Arial" w:cs="Arial" w:eastAsia="Arial" w:hAnsi="Arial"/>
          <w:sz w:val="17"/>
          <w:szCs w:val="17"/>
          <w:color w:val="auto"/>
        </w:rPr>
        <w:t>[#] shares of common stock of Aquantia Corp., a Delaware corporation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w:t>
      </w:r>
    </w:p>
    <w:p>
      <w:pPr>
        <w:spacing w:after="0" w:line="331" w:lineRule="exact"/>
        <w:rPr>
          <w:sz w:val="20"/>
          <w:szCs w:val="20"/>
          <w:color w:val="auto"/>
        </w:rPr>
      </w:pPr>
    </w:p>
    <w:p>
      <w:pPr>
        <w:ind w:left="40"/>
        <w:spacing w:after="0"/>
        <w:tabs>
          <w:tab w:leader="none" w:pos="480" w:val="left"/>
          <w:tab w:leader="none" w:pos="3780" w:val="left"/>
        </w:tabs>
        <w:rPr>
          <w:sz w:val="20"/>
          <w:szCs w:val="20"/>
          <w:color w:val="auto"/>
        </w:rPr>
      </w:pPr>
      <w:r>
        <w:rPr>
          <w:rFonts w:ascii="Arial" w:cs="Arial" w:eastAsia="Arial" w:hAnsi="Arial"/>
          <w:sz w:val="17"/>
          <w:szCs w:val="17"/>
          <w:b w:val="1"/>
          <w:bCs w:val="1"/>
          <w:color w:val="auto"/>
        </w:rPr>
        <w:t>3.</w:t>
      </w:r>
      <w:r>
        <w:rPr>
          <w:sz w:val="20"/>
          <w:szCs w:val="20"/>
          <w:color w:val="auto"/>
        </w:rPr>
        <w:tab/>
      </w:r>
      <w:r>
        <w:rPr>
          <w:rFonts w:ascii="Arial" w:cs="Arial" w:eastAsia="Arial" w:hAnsi="Arial"/>
          <w:sz w:val="17"/>
          <w:szCs w:val="17"/>
          <w:b w:val="1"/>
          <w:bCs w:val="1"/>
          <w:color w:val="auto"/>
        </w:rPr>
        <w:t xml:space="preserve">The property was transferred on: </w:t>
      </w:r>
      <w:r>
        <w:rPr>
          <w:rFonts w:ascii="Arial" w:cs="Arial" w:eastAsia="Arial" w:hAnsi="Arial"/>
          <w:sz w:val="17"/>
          <w:szCs w:val="17"/>
          <w:color w:val="auto"/>
        </w:rPr>
        <w:t>[●], 20</w:t>
      </w:r>
      <w:r>
        <w:rPr>
          <w:sz w:val="20"/>
          <w:szCs w:val="20"/>
          <w:color w:val="auto"/>
        </w:rPr>
        <w:tab/>
      </w:r>
      <w:r>
        <w:rPr>
          <w:rFonts w:ascii="Arial" w:cs="Arial" w:eastAsia="Arial" w:hAnsi="Arial"/>
          <w:sz w:val="14"/>
          <w:szCs w:val="14"/>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2292985</wp:posOffset>
            </wp:positionH>
            <wp:positionV relativeFrom="paragraph">
              <wp:posOffset>-635</wp:posOffset>
            </wp:positionV>
            <wp:extent cx="1143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8">
                      <a:extLst>
                        <a:ext uri="{28A0092B-C50C-407E-A947-70E740481C1C}"/>
                      </a:extLst>
                    </a:blip>
                    <a:srcRect/>
                    <a:stretch>
                      <a:fillRect/>
                    </a:stretch>
                  </pic:blipFill>
                  <pic:spPr bwMode="auto">
                    <a:xfrm>
                      <a:off x="0" y="0"/>
                      <a:ext cx="114300" cy="8890"/>
                    </a:xfrm>
                    <a:prstGeom prst="rect">
                      <a:avLst/>
                    </a:prstGeom>
                    <a:noFill/>
                  </pic:spPr>
                </pic:pic>
              </a:graphicData>
            </a:graphic>
          </wp:anchor>
        </w:drawing>
      </w:r>
    </w:p>
    <w:p>
      <w:pPr>
        <w:spacing w:after="0" w:line="311" w:lineRule="exact"/>
        <w:rPr>
          <w:sz w:val="20"/>
          <w:szCs w:val="20"/>
          <w:color w:val="auto"/>
        </w:rPr>
      </w:pPr>
    </w:p>
    <w:p>
      <w:pPr>
        <w:ind w:left="500" w:hanging="465"/>
        <w:spacing w:after="0" w:line="347" w:lineRule="auto"/>
        <w:tabs>
          <w:tab w:leader="none" w:pos="500" w:val="left"/>
        </w:tabs>
        <w:numPr>
          <w:ilvl w:val="0"/>
          <w:numId w:val="38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The property is subject to the following restrictions: </w:t>
      </w:r>
      <w:r>
        <w:rPr>
          <w:rFonts w:ascii="Arial" w:cs="Arial" w:eastAsia="Arial" w:hAnsi="Arial"/>
          <w:sz w:val="16"/>
          <w:szCs w:val="16"/>
          <w:color w:val="auto"/>
        </w:rPr>
        <w:t>The shares are subject to repurchase at less than their fair market value if the undersigned does</w:t>
      </w:r>
      <w:r>
        <w:rPr>
          <w:rFonts w:ascii="Arial" w:cs="Arial" w:eastAsia="Arial" w:hAnsi="Arial"/>
          <w:sz w:val="16"/>
          <w:szCs w:val="16"/>
          <w:b w:val="1"/>
          <w:bCs w:val="1"/>
          <w:color w:val="auto"/>
        </w:rPr>
        <w:t xml:space="preserve"> </w:t>
      </w:r>
      <w:r>
        <w:rPr>
          <w:rFonts w:ascii="Arial" w:cs="Arial" w:eastAsia="Arial" w:hAnsi="Arial"/>
          <w:sz w:val="16"/>
          <w:szCs w:val="16"/>
          <w:color w:val="auto"/>
        </w:rPr>
        <w:t>not continue to provide services for the Company for a designated period of time. The risk of repurchase lapses over a specified vesting period.</w:t>
      </w:r>
    </w:p>
    <w:p>
      <w:pPr>
        <w:spacing w:after="0" w:line="210" w:lineRule="exact"/>
        <w:rPr>
          <w:rFonts w:ascii="Arial" w:cs="Arial" w:eastAsia="Arial" w:hAnsi="Arial"/>
          <w:sz w:val="16"/>
          <w:szCs w:val="16"/>
          <w:b w:val="1"/>
          <w:bCs w:val="1"/>
          <w:color w:val="auto"/>
        </w:rPr>
      </w:pPr>
    </w:p>
    <w:p>
      <w:pPr>
        <w:ind w:left="500" w:right="140" w:hanging="465"/>
        <w:spacing w:after="0" w:line="282" w:lineRule="auto"/>
        <w:tabs>
          <w:tab w:leader="none" w:pos="500" w:val="left"/>
        </w:tabs>
        <w:numPr>
          <w:ilvl w:val="0"/>
          <w:numId w:val="3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The fair market value of the property at the time of transfer (determined without regard to any restriction other than a nonlapse restriction as defined in Treasury Regulation § 1.83-3(h)): </w:t>
      </w:r>
      <w:r>
        <w:rPr>
          <w:rFonts w:ascii="Arial" w:cs="Arial" w:eastAsia="Arial" w:hAnsi="Arial"/>
          <w:sz w:val="18"/>
          <w:szCs w:val="18"/>
          <w:color w:val="auto"/>
        </w:rPr>
        <w:t>$[●] per share x [#] shares = $[●].</w:t>
      </w:r>
    </w:p>
    <w:p>
      <w:pPr>
        <w:spacing w:after="0" w:line="256" w:lineRule="exact"/>
        <w:rPr>
          <w:rFonts w:ascii="Arial" w:cs="Arial" w:eastAsia="Arial" w:hAnsi="Arial"/>
          <w:sz w:val="18"/>
          <w:szCs w:val="18"/>
          <w:b w:val="1"/>
          <w:bCs w:val="1"/>
          <w:color w:val="auto"/>
        </w:rPr>
      </w:pPr>
    </w:p>
    <w:p>
      <w:pPr>
        <w:ind w:left="500" w:hanging="465"/>
        <w:spacing w:after="0"/>
        <w:tabs>
          <w:tab w:leader="none" w:pos="500" w:val="left"/>
        </w:tabs>
        <w:numPr>
          <w:ilvl w:val="0"/>
          <w:numId w:val="3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For the property transferred, the undersigned paid: </w:t>
      </w:r>
      <w:r>
        <w:rPr>
          <w:rFonts w:ascii="Arial" w:cs="Arial" w:eastAsia="Arial" w:hAnsi="Arial"/>
          <w:sz w:val="18"/>
          <w:szCs w:val="18"/>
          <w:color w:val="auto"/>
        </w:rPr>
        <w:t>$[●] per share x [#] shares =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253365</wp:posOffset>
            </wp:positionV>
            <wp:extent cx="7272020" cy="425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9">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ectPr>
          <w:pgSz w:w="11900" w:h="16838" w:orient="portrait"/>
          <w:cols w:equalWidth="0" w:num="1">
            <w:col w:w="11340"/>
          </w:cols>
          <w:pgMar w:left="240" w:top="702" w:right="319" w:bottom="1440" w:gutter="0" w:footer="0" w:header="0"/>
        </w:sectPr>
      </w:pPr>
    </w:p>
    <w:bookmarkStart w:id="272" w:name="page273"/>
    <w:bookmarkEnd w:id="272"/>
    <w:p>
      <w:pPr>
        <w:ind w:left="500" w:hanging="231"/>
        <w:spacing w:after="0" w:line="259" w:lineRule="auto"/>
        <w:tabs>
          <w:tab w:leader="none" w:pos="500" w:val="left"/>
        </w:tabs>
        <w:numPr>
          <w:ilvl w:val="1"/>
          <w:numId w:val="388"/>
        </w:numPr>
        <w:rPr>
          <w:rFonts w:ascii="Arial" w:cs="Arial" w:eastAsia="Arial" w:hAnsi="Arial"/>
          <w:sz w:val="18"/>
          <w:szCs w:val="18"/>
          <w:color w:val="auto"/>
        </w:rPr>
      </w:pPr>
      <w:r>
        <w:rPr>
          <w:rFonts w:ascii="Arial" w:cs="Arial" w:eastAsia="Arial" w:hAnsi="Arial"/>
          <w:sz w:val="18"/>
          <w:szCs w:val="18"/>
          <w:color w:val="auto"/>
        </w:rPr>
        <w:t xml:space="preserve">Per Treasury Regulation § 1.83-2(c), the Section 83(b) election must be filed with the IRS office where the person otherwise files his or her tax return. Assuming these are individual taxpayers who would file a Form 1040, see </w:t>
      </w:r>
      <w:r>
        <w:rPr>
          <w:rFonts w:ascii="Arial" w:cs="Arial" w:eastAsia="Arial" w:hAnsi="Arial"/>
          <w:sz w:val="18"/>
          <w:szCs w:val="18"/>
          <w:u w:val="single" w:color="auto"/>
          <w:color w:val="auto"/>
        </w:rPr>
        <w:t>http://www.irs.gov/uac/Where-to-File-Addresses-for--Taxpayers-and--Tax-Professionals-Filing-Form-1040</w:t>
      </w:r>
      <w:r>
        <w:rPr>
          <w:rFonts w:ascii="Arial" w:cs="Arial" w:eastAsia="Arial" w:hAnsi="Arial"/>
          <w:sz w:val="18"/>
          <w:szCs w:val="18"/>
          <w:color w:val="auto"/>
        </w:rPr>
        <w:t xml:space="preserve"> . Use the address in the row which includes the state in which the service provider lives and in the column entitled “And you </w:t>
      </w:r>
      <w:r>
        <w:rPr>
          <w:rFonts w:ascii="Arial" w:cs="Arial" w:eastAsia="Arial" w:hAnsi="Arial"/>
          <w:sz w:val="18"/>
          <w:szCs w:val="18"/>
          <w:u w:val="single" w:color="auto"/>
          <w:color w:val="auto"/>
        </w:rPr>
        <w:t>ARE NOT</w:t>
      </w:r>
      <w:r>
        <w:rPr>
          <w:rFonts w:ascii="Arial" w:cs="Arial" w:eastAsia="Arial" w:hAnsi="Arial"/>
          <w:sz w:val="18"/>
          <w:szCs w:val="18"/>
          <w:color w:val="auto"/>
        </w:rPr>
        <w:t xml:space="preserve"> enclosing a payment”.</w:t>
      </w:r>
    </w:p>
    <w:p>
      <w:pPr>
        <w:spacing w:after="0" w:line="200" w:lineRule="exact"/>
        <w:rPr>
          <w:rFonts w:ascii="Arial" w:cs="Arial" w:eastAsia="Arial" w:hAnsi="Arial"/>
          <w:sz w:val="18"/>
          <w:szCs w:val="18"/>
          <w:color w:val="auto"/>
        </w:rPr>
      </w:pPr>
    </w:p>
    <w:p>
      <w:pPr>
        <w:spacing w:after="0" w:line="212" w:lineRule="exact"/>
        <w:rPr>
          <w:rFonts w:ascii="Arial" w:cs="Arial" w:eastAsia="Arial" w:hAnsi="Arial"/>
          <w:sz w:val="18"/>
          <w:szCs w:val="18"/>
          <w:color w:val="auto"/>
        </w:rPr>
      </w:pPr>
    </w:p>
    <w:p>
      <w:pPr>
        <w:ind w:left="500" w:hanging="465"/>
        <w:spacing w:after="0"/>
        <w:tabs>
          <w:tab w:leader="none" w:pos="500" w:val="left"/>
        </w:tabs>
        <w:numPr>
          <w:ilvl w:val="0"/>
          <w:numId w:val="3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The amount to include in gross income is: </w:t>
      </w:r>
      <w:r>
        <w:rPr>
          <w:rFonts w:ascii="Arial" w:cs="Arial" w:eastAsia="Arial" w:hAnsi="Arial"/>
          <w:sz w:val="18"/>
          <w:szCs w:val="18"/>
          <w:color w:val="auto"/>
        </w:rPr>
        <w:t>$[●].</w:t>
      </w:r>
      <w:r>
        <w:rPr>
          <w:rFonts w:ascii="Arial" w:cs="Arial" w:eastAsia="Arial" w:hAnsi="Arial"/>
          <w:sz w:val="25"/>
          <w:szCs w:val="25"/>
          <w:color w:val="auto"/>
          <w:vertAlign w:val="superscript"/>
        </w:rPr>
        <w:t>2</w:t>
      </w:r>
    </w:p>
    <w:p>
      <w:pPr>
        <w:spacing w:after="0" w:line="68" w:lineRule="exact"/>
        <w:rPr>
          <w:sz w:val="20"/>
          <w:szCs w:val="20"/>
          <w:color w:val="auto"/>
        </w:rPr>
      </w:pPr>
    </w:p>
    <w:p>
      <w:pPr>
        <w:ind w:right="60"/>
        <w:spacing w:after="0" w:line="302" w:lineRule="auto"/>
        <w:rPr>
          <w:sz w:val="20"/>
          <w:szCs w:val="20"/>
          <w:color w:val="auto"/>
        </w:rPr>
      </w:pPr>
      <w:r>
        <w:rPr>
          <w:rFonts w:ascii="Arial" w:cs="Arial" w:eastAsia="Arial" w:hAnsi="Arial"/>
          <w:sz w:val="16"/>
          <w:szCs w:val="16"/>
          <w:color w:val="auto"/>
        </w:rPr>
        <w:t>The undersigned taxpayer will file this election with the Internal Revenue Service office with which taxpayer files his or her annual income tax return not later than 30 days after the date of transfer of the property. A copy of the election also will be furnished to the person for whom the services were performed and the transferee of the property, if any. Additionally, the undersigned will include a copy of the election with his or her income tax return for the taxable year in which the property is transferred. The undersigned is the person performing the services in connection with which the property was transferred.</w:t>
      </w:r>
    </w:p>
    <w:p>
      <w:pPr>
        <w:spacing w:after="0" w:line="200" w:lineRule="exact"/>
        <w:rPr>
          <w:sz w:val="20"/>
          <w:szCs w:val="20"/>
          <w:color w:val="auto"/>
        </w:rPr>
      </w:pPr>
    </w:p>
    <w:p>
      <w:pPr>
        <w:spacing w:after="0" w:line="319"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Very truly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0">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250825</wp:posOffset>
            </wp:positionV>
            <wp:extent cx="7272020" cy="4254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1">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60"/>
        <w:spacing w:after="0"/>
        <w:rPr>
          <w:sz w:val="20"/>
          <w:szCs w:val="20"/>
          <w:color w:val="auto"/>
        </w:rPr>
      </w:pPr>
      <w:r>
        <w:rPr>
          <w:rFonts w:ascii="Arial" w:cs="Arial" w:eastAsia="Arial" w:hAnsi="Arial"/>
          <w:sz w:val="18"/>
          <w:szCs w:val="18"/>
          <w:color w:val="auto"/>
        </w:rPr>
        <w:t>2  This should equal the amount in Item 5 minus the amount in Item 6, and in many cases will be $0.00.</w:t>
      </w:r>
    </w:p>
    <w:p>
      <w:pPr>
        <w:sectPr>
          <w:pgSz w:w="11900" w:h="16838" w:orient="portrait"/>
          <w:cols w:equalWidth="0" w:num="1">
            <w:col w:w="11320"/>
          </w:cols>
          <w:pgMar w:left="240" w:top="504" w:right="339" w:bottom="1440" w:gutter="0" w:footer="0" w:header="0"/>
        </w:sectPr>
      </w:pPr>
    </w:p>
    <w:bookmarkStart w:id="273" w:name="page274"/>
    <w:bookmarkEnd w:id="273"/>
    <w:p>
      <w:pPr>
        <w:jc w:val="center"/>
        <w:ind w:right="-59"/>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NSTRUCTIONS FOR</w:t>
      </w:r>
      <w:r>
        <w:rPr>
          <w:rFonts w:ascii="Arial" w:cs="Arial" w:eastAsia="Arial" w:hAnsi="Arial"/>
          <w:sz w:val="18"/>
          <w:szCs w:val="18"/>
          <w:b w:val="1"/>
          <w:bCs w:val="1"/>
          <w:color w:val="auto"/>
        </w:rPr>
        <w:t xml:space="preserve"> F</w:t>
      </w:r>
      <w:r>
        <w:rPr>
          <w:rFonts w:ascii="Arial" w:cs="Arial" w:eastAsia="Arial" w:hAnsi="Arial"/>
          <w:sz w:val="13"/>
          <w:szCs w:val="13"/>
          <w:b w:val="1"/>
          <w:bCs w:val="1"/>
          <w:color w:val="auto"/>
        </w:rPr>
        <w:t>ILING</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ECTION</w:t>
      </w:r>
      <w:r>
        <w:rPr>
          <w:rFonts w:ascii="Arial" w:cs="Arial" w:eastAsia="Arial" w:hAnsi="Arial"/>
          <w:sz w:val="18"/>
          <w:szCs w:val="18"/>
          <w:b w:val="1"/>
          <w:bCs w:val="1"/>
          <w:color w:val="auto"/>
        </w:rPr>
        <w:t xml:space="preserve"> 83(b) E</w:t>
      </w:r>
      <w:r>
        <w:rPr>
          <w:rFonts w:ascii="Arial" w:cs="Arial" w:eastAsia="Arial" w:hAnsi="Arial"/>
          <w:sz w:val="13"/>
          <w:szCs w:val="13"/>
          <w:b w:val="1"/>
          <w:bCs w:val="1"/>
          <w:color w:val="auto"/>
        </w:rPr>
        <w:t>LECTION</w:t>
      </w:r>
    </w:p>
    <w:p>
      <w:pPr>
        <w:spacing w:after="0" w:line="243" w:lineRule="exact"/>
        <w:rPr>
          <w:sz w:val="20"/>
          <w:szCs w:val="20"/>
          <w:color w:val="auto"/>
        </w:rPr>
      </w:pPr>
    </w:p>
    <w:p>
      <w:pPr>
        <w:ind w:right="500" w:firstLine="446"/>
        <w:spacing w:after="0" w:line="277" w:lineRule="auto"/>
        <w:rPr>
          <w:sz w:val="20"/>
          <w:szCs w:val="20"/>
          <w:color w:val="auto"/>
        </w:rPr>
      </w:pPr>
      <w:r>
        <w:rPr>
          <w:rFonts w:ascii="Arial" w:cs="Arial" w:eastAsia="Arial" w:hAnsi="Arial"/>
          <w:sz w:val="18"/>
          <w:szCs w:val="18"/>
          <w:color w:val="auto"/>
        </w:rPr>
        <w:t>Attached is a form of election under Section 83(b) of the Internal Revenue Code and an accompanying IRS cover letter. Please fill in your social security number and sign the election and cover letter, then proceed as follows:</w:t>
      </w:r>
    </w:p>
    <w:p>
      <w:pPr>
        <w:spacing w:after="0" w:line="238" w:lineRule="exact"/>
        <w:rPr>
          <w:sz w:val="20"/>
          <w:szCs w:val="20"/>
          <w:color w:val="auto"/>
        </w:rPr>
      </w:pPr>
    </w:p>
    <w:p>
      <w:pPr>
        <w:ind w:left="500" w:hanging="465"/>
        <w:spacing w:after="0"/>
        <w:tabs>
          <w:tab w:leader="none" w:pos="500" w:val="left"/>
        </w:tabs>
        <w:numPr>
          <w:ilvl w:val="0"/>
          <w:numId w:val="389"/>
        </w:numPr>
        <w:rPr>
          <w:rFonts w:ascii="Arial" w:cs="Arial" w:eastAsia="Arial" w:hAnsi="Arial"/>
          <w:sz w:val="18"/>
          <w:szCs w:val="18"/>
          <w:b w:val="1"/>
          <w:bCs w:val="1"/>
          <w:color w:val="auto"/>
        </w:rPr>
      </w:pPr>
      <w:r>
        <w:rPr>
          <w:rFonts w:ascii="Arial" w:cs="Arial" w:eastAsia="Arial" w:hAnsi="Arial"/>
          <w:sz w:val="18"/>
          <w:szCs w:val="18"/>
          <w:color w:val="auto"/>
        </w:rPr>
        <w:t>Make four copies of the completed election form and one copy of the IRS cover letter.</w:t>
      </w:r>
    </w:p>
    <w:p>
      <w:pPr>
        <w:spacing w:after="0" w:line="319" w:lineRule="exact"/>
        <w:rPr>
          <w:rFonts w:ascii="Arial" w:cs="Arial" w:eastAsia="Arial" w:hAnsi="Arial"/>
          <w:sz w:val="18"/>
          <w:szCs w:val="18"/>
          <w:b w:val="1"/>
          <w:bCs w:val="1"/>
          <w:color w:val="auto"/>
        </w:rPr>
      </w:pPr>
    </w:p>
    <w:p>
      <w:pPr>
        <w:ind w:left="500" w:right="240" w:hanging="465"/>
        <w:spacing w:after="0" w:line="279" w:lineRule="auto"/>
        <w:tabs>
          <w:tab w:leader="none" w:pos="500" w:val="left"/>
        </w:tabs>
        <w:numPr>
          <w:ilvl w:val="0"/>
          <w:numId w:val="389"/>
        </w:numPr>
        <w:rPr>
          <w:rFonts w:ascii="Arial" w:cs="Arial" w:eastAsia="Arial" w:hAnsi="Arial"/>
          <w:sz w:val="17"/>
          <w:szCs w:val="17"/>
          <w:b w:val="1"/>
          <w:bCs w:val="1"/>
          <w:color w:val="auto"/>
        </w:rPr>
      </w:pPr>
      <w:r>
        <w:rPr>
          <w:rFonts w:ascii="Arial" w:cs="Arial" w:eastAsia="Arial" w:hAnsi="Arial"/>
          <w:sz w:val="17"/>
          <w:szCs w:val="17"/>
          <w:color w:val="auto"/>
        </w:rPr>
        <w:t>Send the original election form and cover letter, the copy of the cover letter, and a self-addressed stamped return envelope to the Internal Revenue Service Center where you would otherwise file your tax return. Even if an address for an Internal Revenue Service Center is already included in the forms below, it is your obligation to verify such address. This can be done by searching for the term “where to file” on www.irs.gov or by calling 1 (800) 829-1040. Sending the election via certified mail, requesting a return receipt, is also recommended.</w:t>
      </w:r>
    </w:p>
    <w:p>
      <w:pPr>
        <w:spacing w:after="0" w:line="266" w:lineRule="exact"/>
        <w:rPr>
          <w:rFonts w:ascii="Arial" w:cs="Arial" w:eastAsia="Arial" w:hAnsi="Arial"/>
          <w:sz w:val="17"/>
          <w:szCs w:val="17"/>
          <w:b w:val="1"/>
          <w:bCs w:val="1"/>
          <w:color w:val="auto"/>
        </w:rPr>
      </w:pPr>
    </w:p>
    <w:p>
      <w:pPr>
        <w:ind w:left="500" w:hanging="465"/>
        <w:spacing w:after="0"/>
        <w:tabs>
          <w:tab w:leader="none" w:pos="500" w:val="left"/>
        </w:tabs>
        <w:numPr>
          <w:ilvl w:val="0"/>
          <w:numId w:val="389"/>
        </w:numPr>
        <w:rPr>
          <w:rFonts w:ascii="Arial" w:cs="Arial" w:eastAsia="Arial" w:hAnsi="Arial"/>
          <w:sz w:val="18"/>
          <w:szCs w:val="18"/>
          <w:b w:val="1"/>
          <w:bCs w:val="1"/>
          <w:color w:val="auto"/>
        </w:rPr>
      </w:pPr>
      <w:r>
        <w:rPr>
          <w:rFonts w:ascii="Arial" w:cs="Arial" w:eastAsia="Arial" w:hAnsi="Arial"/>
          <w:sz w:val="18"/>
          <w:szCs w:val="18"/>
          <w:color w:val="auto"/>
        </w:rPr>
        <w:t>Deliver one copy of the completed election form to Aquantia Corp.</w:t>
      </w:r>
    </w:p>
    <w:p>
      <w:pPr>
        <w:spacing w:after="0" w:line="319" w:lineRule="exact"/>
        <w:rPr>
          <w:rFonts w:ascii="Arial" w:cs="Arial" w:eastAsia="Arial" w:hAnsi="Arial"/>
          <w:sz w:val="18"/>
          <w:szCs w:val="18"/>
          <w:b w:val="1"/>
          <w:bCs w:val="1"/>
          <w:color w:val="auto"/>
        </w:rPr>
      </w:pPr>
    </w:p>
    <w:p>
      <w:pPr>
        <w:ind w:left="500" w:hanging="465"/>
        <w:spacing w:after="0"/>
        <w:tabs>
          <w:tab w:leader="none" w:pos="500" w:val="left"/>
        </w:tabs>
        <w:numPr>
          <w:ilvl w:val="0"/>
          <w:numId w:val="389"/>
        </w:numPr>
        <w:rPr>
          <w:rFonts w:ascii="Arial" w:cs="Arial" w:eastAsia="Arial" w:hAnsi="Arial"/>
          <w:sz w:val="17"/>
          <w:szCs w:val="17"/>
          <w:b w:val="1"/>
          <w:bCs w:val="1"/>
          <w:color w:val="auto"/>
        </w:rPr>
      </w:pPr>
      <w:r>
        <w:rPr>
          <w:rFonts w:ascii="Arial" w:cs="Arial" w:eastAsia="Arial" w:hAnsi="Arial"/>
          <w:sz w:val="17"/>
          <w:szCs w:val="17"/>
          <w:color w:val="auto"/>
        </w:rPr>
        <w:t>Attach one copy of the completed election form to your federal personal income tax return (Form 1040) when you file it for the year of exercise.</w:t>
      </w:r>
    </w:p>
    <w:p>
      <w:pPr>
        <w:spacing w:after="0" w:line="331" w:lineRule="exact"/>
        <w:rPr>
          <w:rFonts w:ascii="Arial" w:cs="Arial" w:eastAsia="Arial" w:hAnsi="Arial"/>
          <w:sz w:val="17"/>
          <w:szCs w:val="17"/>
          <w:b w:val="1"/>
          <w:bCs w:val="1"/>
          <w:color w:val="auto"/>
        </w:rPr>
      </w:pPr>
    </w:p>
    <w:p>
      <w:pPr>
        <w:ind w:left="500" w:right="120" w:hanging="465"/>
        <w:spacing w:after="0" w:line="277" w:lineRule="auto"/>
        <w:tabs>
          <w:tab w:leader="none" w:pos="500" w:val="left"/>
        </w:tabs>
        <w:numPr>
          <w:ilvl w:val="0"/>
          <w:numId w:val="389"/>
        </w:numPr>
        <w:rPr>
          <w:rFonts w:ascii="Arial" w:cs="Arial" w:eastAsia="Arial" w:hAnsi="Arial"/>
          <w:sz w:val="18"/>
          <w:szCs w:val="18"/>
          <w:b w:val="1"/>
          <w:bCs w:val="1"/>
          <w:color w:val="auto"/>
        </w:rPr>
      </w:pPr>
      <w:r>
        <w:rPr>
          <w:rFonts w:ascii="Arial" w:cs="Arial" w:eastAsia="Arial" w:hAnsi="Arial"/>
          <w:sz w:val="18"/>
          <w:szCs w:val="18"/>
          <w:color w:val="auto"/>
        </w:rPr>
        <w:t>Attach one copy of the completed election form to your state personal income tax return when you file it for the year of exercise (assuming you file a state income tax return).</w:t>
      </w:r>
    </w:p>
    <w:p>
      <w:pPr>
        <w:spacing w:after="0" w:line="264" w:lineRule="exact"/>
        <w:rPr>
          <w:rFonts w:ascii="Arial" w:cs="Arial" w:eastAsia="Arial" w:hAnsi="Arial"/>
          <w:sz w:val="18"/>
          <w:szCs w:val="18"/>
          <w:b w:val="1"/>
          <w:bCs w:val="1"/>
          <w:color w:val="auto"/>
        </w:rPr>
      </w:pPr>
    </w:p>
    <w:p>
      <w:pPr>
        <w:ind w:left="500" w:hanging="465"/>
        <w:spacing w:after="0"/>
        <w:tabs>
          <w:tab w:leader="none" w:pos="500" w:val="left"/>
        </w:tabs>
        <w:numPr>
          <w:ilvl w:val="0"/>
          <w:numId w:val="389"/>
        </w:numPr>
        <w:rPr>
          <w:rFonts w:ascii="Arial" w:cs="Arial" w:eastAsia="Arial" w:hAnsi="Arial"/>
          <w:sz w:val="18"/>
          <w:szCs w:val="18"/>
          <w:b w:val="1"/>
          <w:bCs w:val="1"/>
          <w:color w:val="auto"/>
        </w:rPr>
      </w:pPr>
      <w:r>
        <w:rPr>
          <w:rFonts w:ascii="Arial" w:cs="Arial" w:eastAsia="Arial" w:hAnsi="Arial"/>
          <w:sz w:val="18"/>
          <w:szCs w:val="18"/>
          <w:color w:val="auto"/>
        </w:rPr>
        <w:t>Retain one copy of the completed election form for your personal permanent records.</w:t>
      </w:r>
    </w:p>
    <w:p>
      <w:pPr>
        <w:spacing w:after="0" w:line="252"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color w:val="auto"/>
        </w:rPr>
        <w:t>Note: An additional copy of the completed election form must be delivered to the transferee (recipient) of the property if the service provider and the transferee are not the same person.</w:t>
      </w:r>
    </w:p>
    <w:p>
      <w:pPr>
        <w:spacing w:after="0" w:line="62" w:lineRule="exact"/>
        <w:rPr>
          <w:sz w:val="20"/>
          <w:szCs w:val="20"/>
          <w:color w:val="auto"/>
        </w:rPr>
      </w:pPr>
    </w:p>
    <w:p>
      <w:pPr>
        <w:spacing w:after="0" w:line="286" w:lineRule="auto"/>
        <w:rPr>
          <w:sz w:val="20"/>
          <w:szCs w:val="20"/>
          <w:color w:val="auto"/>
        </w:rPr>
      </w:pPr>
      <w:r>
        <w:rPr>
          <w:rFonts w:ascii="Arial" w:cs="Arial" w:eastAsia="Arial" w:hAnsi="Arial"/>
          <w:sz w:val="17"/>
          <w:szCs w:val="17"/>
          <w:b w:val="1"/>
          <w:bCs w:val="1"/>
          <w:i w:val="1"/>
          <w:iCs w:val="1"/>
          <w:color w:val="auto"/>
        </w:rPr>
        <w:t>Please note that the election must be filed with the IRS within 30 days of the date of your stock option early exercise. Failure to file within that time will render the election void and you may recognize ordinary taxable income as your vesting restrictions lapse. Aquantia Corp. and its counsel cannot assume responsibility for failure to file the election in a timely manner under any circumstances.</w:t>
      </w:r>
    </w:p>
    <w:p>
      <w:pPr>
        <w:sectPr>
          <w:pgSz w:w="11900" w:h="16838" w:orient="portrait"/>
          <w:cols w:equalWidth="0" w:num="1">
            <w:col w:w="11360"/>
          </w:cols>
          <w:pgMar w:left="240" w:top="702" w:right="299" w:bottom="1440" w:gutter="0" w:footer="0" w:header="0"/>
        </w:sectPr>
      </w:pPr>
    </w:p>
    <w:bookmarkStart w:id="274" w:name="page275"/>
    <w:bookmarkEnd w:id="274"/>
    <w:p>
      <w:pPr>
        <w:spacing w:after="0"/>
        <w:rPr>
          <w:sz w:val="20"/>
          <w:szCs w:val="20"/>
          <w:color w:val="auto"/>
        </w:rPr>
      </w:pPr>
      <w:r>
        <w:rPr>
          <w:rFonts w:ascii="Arial" w:cs="Arial" w:eastAsia="Arial" w:hAnsi="Arial"/>
          <w:sz w:val="18"/>
          <w:szCs w:val="18"/>
          <w:color w:val="auto"/>
        </w:rPr>
        <w:t>[●],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321310</wp:posOffset>
            </wp:positionH>
            <wp:positionV relativeFrom="paragraph">
              <wp:posOffset>-10160</wp:posOffset>
            </wp:positionV>
            <wp:extent cx="1143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2">
                      <a:extLst>
                        <a:ext uri="{28A0092B-C50C-407E-A947-70E740481C1C}"/>
                      </a:extLst>
                    </a:blip>
                    <a:srcRect/>
                    <a:stretch>
                      <a:fillRect/>
                    </a:stretch>
                  </pic:blipFill>
                  <pic:spPr bwMode="auto">
                    <a:xfrm>
                      <a:off x="0" y="0"/>
                      <a:ext cx="114300" cy="8890"/>
                    </a:xfrm>
                    <a:prstGeom prst="rect">
                      <a:avLst/>
                    </a:prstGeom>
                    <a:noFill/>
                  </pic:spPr>
                </pic:pic>
              </a:graphicData>
            </a:graphic>
          </wp:anchor>
        </w:drawing>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RETURN SERVICE REQUESTED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Department of the Treasury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Internal Revenue Service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[City, State Zip]</w:t>
      </w:r>
    </w:p>
    <w:p>
      <w:pPr>
        <w:spacing w:after="0" w:line="200" w:lineRule="exact"/>
        <w:rPr>
          <w:sz w:val="20"/>
          <w:szCs w:val="20"/>
          <w:color w:val="auto"/>
        </w:rPr>
      </w:pPr>
    </w:p>
    <w:p>
      <w:pPr>
        <w:spacing w:after="0" w:line="209" w:lineRule="exact"/>
        <w:rPr>
          <w:sz w:val="20"/>
          <w:szCs w:val="20"/>
          <w:color w:val="auto"/>
        </w:rPr>
      </w:pPr>
    </w:p>
    <w:p>
      <w:pPr>
        <w:ind w:left="40"/>
        <w:spacing w:after="0"/>
        <w:tabs>
          <w:tab w:leader="none" w:pos="48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b w:val="1"/>
          <w:bCs w:val="1"/>
          <w:u w:val="single" w:color="auto"/>
          <w:color w:val="auto"/>
        </w:rPr>
        <w:t>Election Under Section 83(b) of the Internal Revenue Code</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Dear Sir or Madam:</w:t>
      </w:r>
    </w:p>
    <w:p>
      <w:pPr>
        <w:spacing w:after="0" w:line="225" w:lineRule="exact"/>
        <w:rPr>
          <w:sz w:val="20"/>
          <w:szCs w:val="20"/>
          <w:color w:val="auto"/>
        </w:rPr>
      </w:pPr>
    </w:p>
    <w:p>
      <w:pPr>
        <w:ind w:right="360" w:firstLine="446"/>
        <w:spacing w:after="0" w:line="277" w:lineRule="auto"/>
        <w:rPr>
          <w:sz w:val="20"/>
          <w:szCs w:val="20"/>
          <w:color w:val="auto"/>
        </w:rPr>
      </w:pPr>
      <w:r>
        <w:rPr>
          <w:rFonts w:ascii="Arial" w:cs="Arial" w:eastAsia="Arial" w:hAnsi="Arial"/>
          <w:sz w:val="18"/>
          <w:szCs w:val="18"/>
          <w:color w:val="auto"/>
        </w:rPr>
        <w:t>Enclosed please find an executed form of election under Section 83(b) of the Internal Revenue Code of 1986, as amended, filed with respect to an interest in Aquantia Corp.</w:t>
      </w:r>
    </w:p>
    <w:p>
      <w:pPr>
        <w:spacing w:after="0" w:line="170" w:lineRule="exact"/>
        <w:rPr>
          <w:sz w:val="20"/>
          <w:szCs w:val="20"/>
          <w:color w:val="auto"/>
        </w:rPr>
      </w:pPr>
    </w:p>
    <w:p>
      <w:pPr>
        <w:ind w:firstLine="446"/>
        <w:spacing w:after="0" w:line="277" w:lineRule="auto"/>
        <w:rPr>
          <w:sz w:val="20"/>
          <w:szCs w:val="20"/>
          <w:color w:val="auto"/>
        </w:rPr>
      </w:pPr>
      <w:r>
        <w:rPr>
          <w:rFonts w:ascii="Arial" w:cs="Arial" w:eastAsia="Arial" w:hAnsi="Arial"/>
          <w:sz w:val="18"/>
          <w:szCs w:val="18"/>
          <w:color w:val="auto"/>
        </w:rPr>
        <w:t>Also enclosed is a copy of this letter and a stamped, self-addressed envelope. Please acknowledge receipt of these materials by marking the copy when received and returning it to the undersigned.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very much for your assistance.</w:t>
      </w: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Very truly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3">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Enclosures</w:t>
      </w:r>
    </w:p>
    <w:p>
      <w:pPr>
        <w:sectPr>
          <w:pgSz w:w="11900" w:h="16838" w:orient="portrait"/>
          <w:cols w:equalWidth="0" w:num="1">
            <w:col w:w="11320"/>
          </w:cols>
          <w:pgMar w:left="240" w:top="706" w:right="339" w:bottom="1440" w:gutter="0" w:footer="0" w:header="0"/>
        </w:sectPr>
      </w:pPr>
    </w:p>
    <w:bookmarkStart w:id="275" w:name="page276"/>
    <w:bookmarkEnd w:id="275"/>
    <w:p>
      <w:pPr>
        <w:jc w:val="right"/>
        <w:spacing w:after="0"/>
        <w:rPr>
          <w:sz w:val="20"/>
          <w:szCs w:val="20"/>
          <w:color w:val="auto"/>
        </w:rPr>
      </w:pPr>
      <w:r>
        <w:rPr>
          <w:rFonts w:ascii="Arial" w:cs="Arial" w:eastAsia="Arial" w:hAnsi="Arial"/>
          <w:sz w:val="18"/>
          <w:szCs w:val="18"/>
          <w:b w:val="1"/>
          <w:bCs w:val="1"/>
          <w:color w:val="auto"/>
        </w:rPr>
        <w:t>Exhibit 10.6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IRECTORS</w:t>
      </w:r>
      <w:r>
        <w:rPr>
          <w:rFonts w:ascii="Arial" w:cs="Arial" w:eastAsia="Arial" w:hAnsi="Arial"/>
          <w:sz w:val="18"/>
          <w:szCs w:val="18"/>
          <w:b w:val="1"/>
          <w:bCs w:val="1"/>
          <w:color w:val="auto"/>
        </w:rPr>
        <w:t>: S</w:t>
      </w:r>
      <w:r>
        <w:rPr>
          <w:rFonts w:ascii="Arial" w:cs="Arial" w:eastAsia="Arial" w:hAnsi="Arial"/>
          <w:sz w:val="13"/>
          <w:szCs w:val="13"/>
          <w:b w:val="1"/>
          <w:bCs w:val="1"/>
          <w:color w:val="auto"/>
        </w:rPr>
        <w:t>EPTEMBER</w:t>
      </w:r>
      <w:r>
        <w:rPr>
          <w:rFonts w:ascii="Arial" w:cs="Arial" w:eastAsia="Arial" w:hAnsi="Arial"/>
          <w:sz w:val="18"/>
          <w:szCs w:val="18"/>
          <w:b w:val="1"/>
          <w:bCs w:val="1"/>
          <w:color w:val="auto"/>
        </w:rPr>
        <w:t xml:space="preserve"> 25, 2017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TOCKHOLDERS</w:t>
      </w:r>
      <w:r>
        <w:rPr>
          <w:rFonts w:ascii="Arial" w:cs="Arial" w:eastAsia="Arial" w:hAnsi="Arial"/>
          <w:sz w:val="18"/>
          <w:szCs w:val="18"/>
          <w:b w:val="1"/>
          <w:bCs w:val="1"/>
          <w:color w:val="auto"/>
        </w:rPr>
        <w:t>: O</w:t>
      </w:r>
      <w:r>
        <w:rPr>
          <w:rFonts w:ascii="Arial" w:cs="Arial" w:eastAsia="Arial" w:hAnsi="Arial"/>
          <w:sz w:val="13"/>
          <w:szCs w:val="13"/>
          <w:b w:val="1"/>
          <w:bCs w:val="1"/>
          <w:color w:val="auto"/>
        </w:rPr>
        <w:t>CTOBER</w:t>
      </w:r>
      <w:r>
        <w:rPr>
          <w:rFonts w:ascii="Arial" w:cs="Arial" w:eastAsia="Arial" w:hAnsi="Arial"/>
          <w:sz w:val="18"/>
          <w:szCs w:val="18"/>
          <w:b w:val="1"/>
          <w:bCs w:val="1"/>
          <w:color w:val="auto"/>
        </w:rPr>
        <w:t xml:space="preserve"> 5, 2017</w:t>
      </w:r>
    </w:p>
    <w:p>
      <w:pPr>
        <w:spacing w:after="0" w:line="23" w:lineRule="exact"/>
        <w:rPr>
          <w:sz w:val="20"/>
          <w:szCs w:val="20"/>
          <w:color w:val="auto"/>
        </w:rPr>
      </w:pPr>
    </w:p>
    <w:tbl>
      <w:tblPr>
        <w:tblLayout w:type="fixed"/>
        <w:tblInd w:w="4540" w:type="dxa"/>
        <w:tblCellMar>
          <w:top w:w="0" w:type="dxa"/>
          <w:left w:w="0" w:type="dxa"/>
          <w:bottom w:w="0" w:type="dxa"/>
          <w:right w:w="0" w:type="dxa"/>
        </w:tblCellMar>
      </w:tblPr>
      <w:tr>
        <w:trPr>
          <w:trHeight w:val="234"/>
        </w:trPr>
        <w:tc>
          <w:tcPr>
            <w:tcW w:w="1380" w:type="dxa"/>
            <w:vAlign w:val="bottom"/>
          </w:tcPr>
          <w:p>
            <w:pPr>
              <w:spacing w:after="0"/>
              <w:rPr>
                <w:sz w:val="20"/>
                <w:szCs w:val="20"/>
                <w:color w:val="auto"/>
              </w:rPr>
            </w:pPr>
            <w:r>
              <w:rPr>
                <w:rFonts w:ascii="Arial" w:cs="Arial" w:eastAsia="Arial" w:hAnsi="Arial"/>
                <w:sz w:val="18"/>
                <w:szCs w:val="18"/>
                <w:b w:val="1"/>
                <w:bCs w:val="1"/>
                <w:color w:val="auto"/>
              </w:rPr>
              <w:t>IPO D</w:t>
            </w:r>
            <w:r>
              <w:rPr>
                <w:rFonts w:ascii="Arial" w:cs="Arial" w:eastAsia="Arial" w:hAnsi="Arial"/>
                <w:sz w:val="13"/>
                <w:szCs w:val="13"/>
                <w:b w:val="1"/>
                <w:bCs w:val="1"/>
                <w:color w:val="auto"/>
              </w:rPr>
              <w:t>ATE</w:t>
            </w:r>
            <w:r>
              <w:rPr>
                <w:rFonts w:ascii="Arial" w:cs="Arial" w:eastAsia="Arial" w:hAnsi="Arial"/>
                <w:sz w:val="18"/>
                <w:szCs w:val="18"/>
                <w:b w:val="1"/>
                <w:bCs w:val="1"/>
                <w:color w:val="auto"/>
              </w:rPr>
              <w:t xml:space="preserve">: </w:t>
            </w: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 2017</w:t>
            </w:r>
          </w:p>
        </w:tc>
      </w:tr>
    </w:tbl>
    <w:p>
      <w:pPr>
        <w:spacing w:after="0" w:line="200" w:lineRule="exact"/>
        <w:rPr>
          <w:sz w:val="20"/>
          <w:szCs w:val="20"/>
          <w:color w:val="auto"/>
        </w:rPr>
      </w:pPr>
    </w:p>
    <w:p>
      <w:pPr>
        <w:spacing w:after="0" w:line="209" w:lineRule="exact"/>
        <w:rPr>
          <w:sz w:val="20"/>
          <w:szCs w:val="20"/>
          <w:color w:val="auto"/>
        </w:rPr>
      </w:pPr>
    </w:p>
    <w:p>
      <w:pPr>
        <w:ind w:left="500" w:hanging="465"/>
        <w:spacing w:after="0"/>
        <w:tabs>
          <w:tab w:leader="none" w:pos="500" w:val="left"/>
        </w:tabs>
        <w:numPr>
          <w:ilvl w:val="0"/>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ENERAL</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40" w:firstLine="454"/>
        <w:spacing w:after="0" w:line="258" w:lineRule="auto"/>
        <w:tabs>
          <w:tab w:leader="none" w:pos="700"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Successor to and Continuation of Prior Plan. </w:t>
      </w:r>
      <w:r>
        <w:rPr>
          <w:rFonts w:ascii="Arial" w:cs="Arial" w:eastAsia="Arial" w:hAnsi="Arial"/>
          <w:sz w:val="18"/>
          <w:szCs w:val="18"/>
          <w:color w:val="auto"/>
        </w:rPr>
        <w:t>The Plan is intended as the successor to and continuation of the Aquantia Corp. 2015 Equity</w:t>
      </w:r>
      <w:r>
        <w:rPr>
          <w:rFonts w:ascii="Arial" w:cs="Arial" w:eastAsia="Arial" w:hAnsi="Arial"/>
          <w:sz w:val="18"/>
          <w:szCs w:val="18"/>
          <w:b w:val="1"/>
          <w:bCs w:val="1"/>
          <w:color w:val="auto"/>
        </w:rPr>
        <w:t xml:space="preserve"> </w:t>
      </w:r>
      <w:r>
        <w:rPr>
          <w:rFonts w:ascii="Arial" w:cs="Arial" w:eastAsia="Arial" w:hAnsi="Arial"/>
          <w:sz w:val="18"/>
          <w:szCs w:val="18"/>
          <w:color w:val="auto"/>
        </w:rPr>
        <w:t>Incentive Plan, as amended (the “</w:t>
      </w:r>
      <w:r>
        <w:rPr>
          <w:rFonts w:ascii="Arial" w:cs="Arial" w:eastAsia="Arial" w:hAnsi="Arial"/>
          <w:sz w:val="18"/>
          <w:szCs w:val="18"/>
          <w:b w:val="1"/>
          <w:bCs w:val="1"/>
          <w:i w:val="1"/>
          <w:iCs w:val="1"/>
          <w:color w:val="auto"/>
        </w:rPr>
        <w:t>Prior Plan</w:t>
      </w:r>
      <w:r>
        <w:rPr>
          <w:rFonts w:ascii="Arial" w:cs="Arial" w:eastAsia="Arial" w:hAnsi="Arial"/>
          <w:sz w:val="18"/>
          <w:szCs w:val="18"/>
          <w:color w:val="auto"/>
        </w:rPr>
        <w:t>”). From and after 12:01 a.m. Pacific Time on the IPO Date, no additional stock awards may be granted under the Prior Plan. All outstanding stock awards granted under the Prior Plan will remain subject to the terms of the Prior Plan and the applicable stock award agreement. All Awards granted on or after 12:01 a.m. Pacific Time on the IPO Date will be subject to the terms of this Plan and the applicable award agreement.</w:t>
      </w:r>
    </w:p>
    <w:p>
      <w:pPr>
        <w:spacing w:after="0" w:line="79" w:lineRule="exact"/>
        <w:rPr>
          <w:rFonts w:ascii="Arial" w:cs="Arial" w:eastAsia="Arial" w:hAnsi="Arial"/>
          <w:sz w:val="18"/>
          <w:szCs w:val="18"/>
          <w:b w:val="1"/>
          <w:bCs w:val="1"/>
          <w:color w:val="auto"/>
        </w:rPr>
      </w:pPr>
    </w:p>
    <w:p>
      <w:pPr>
        <w:ind w:right="20" w:firstLine="886"/>
        <w:spacing w:after="0" w:line="297" w:lineRule="auto"/>
        <w:tabs>
          <w:tab w:leader="none" w:pos="1093" w:val="left"/>
        </w:tabs>
        <w:numPr>
          <w:ilvl w:val="2"/>
          <w:numId w:val="390"/>
        </w:numPr>
        <w:rPr>
          <w:rFonts w:ascii="Arial" w:cs="Arial" w:eastAsia="Arial" w:hAnsi="Arial"/>
          <w:sz w:val="16"/>
          <w:szCs w:val="16"/>
          <w:b w:val="1"/>
          <w:bCs w:val="1"/>
          <w:color w:val="auto"/>
        </w:rPr>
      </w:pPr>
      <w:r>
        <w:rPr>
          <w:rFonts w:ascii="Arial" w:cs="Arial" w:eastAsia="Arial" w:hAnsi="Arial"/>
          <w:sz w:val="16"/>
          <w:szCs w:val="16"/>
          <w:color w:val="auto"/>
        </w:rPr>
        <w:t>In addition, from and after 12:01 a.m. Pacific time on the IPO Date, any shares subject to outstanding stock awards granted under the Prior Plan (and including shares of Common Stock subject to outstanding stock awards under the Aquantia Corp. 2004 Equity Incentive Plan) that would, but for the operation of this sentence, subsequently return to the share reserve of the Prior Plan under its terms (the “</w:t>
      </w:r>
      <w:r>
        <w:rPr>
          <w:rFonts w:ascii="Arial" w:cs="Arial" w:eastAsia="Arial" w:hAnsi="Arial"/>
          <w:sz w:val="16"/>
          <w:szCs w:val="16"/>
          <w:b w:val="1"/>
          <w:bCs w:val="1"/>
          <w:i w:val="1"/>
          <w:iCs w:val="1"/>
          <w:color w:val="auto"/>
        </w:rPr>
        <w:t>Returning Shares</w:t>
      </w:r>
      <w:r>
        <w:rPr>
          <w:rFonts w:ascii="Arial" w:cs="Arial" w:eastAsia="Arial" w:hAnsi="Arial"/>
          <w:sz w:val="16"/>
          <w:szCs w:val="16"/>
          <w:color w:val="auto"/>
        </w:rPr>
        <w:t>”) will not return to the reserve of the Prior Plan, and instead that number of shares equal to the Returning Shares will be added to the Share Reserve (as further described in Section 3(a) below) as and when the share becomes a Returning Share, up to the maximum number set forth in Section 3(a) below.</w:t>
      </w:r>
    </w:p>
    <w:p>
      <w:pPr>
        <w:spacing w:after="0" w:line="46" w:lineRule="exact"/>
        <w:rPr>
          <w:rFonts w:ascii="Arial" w:cs="Arial" w:eastAsia="Arial" w:hAnsi="Arial"/>
          <w:sz w:val="16"/>
          <w:szCs w:val="16"/>
          <w:b w:val="1"/>
          <w:bCs w:val="1"/>
          <w:color w:val="auto"/>
        </w:rPr>
      </w:pPr>
    </w:p>
    <w:p>
      <w:pPr>
        <w:ind w:left="720" w:hanging="266"/>
        <w:spacing w:after="0"/>
        <w:tabs>
          <w:tab w:leader="none" w:pos="720"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Employees, Directors and Consultants are eligible to receive Awards.</w:t>
      </w:r>
    </w:p>
    <w:p>
      <w:pPr>
        <w:spacing w:after="0" w:line="117" w:lineRule="exact"/>
        <w:rPr>
          <w:rFonts w:ascii="Arial" w:cs="Arial" w:eastAsia="Arial" w:hAnsi="Arial"/>
          <w:sz w:val="18"/>
          <w:szCs w:val="18"/>
          <w:b w:val="1"/>
          <w:bCs w:val="1"/>
          <w:color w:val="auto"/>
        </w:rPr>
      </w:pPr>
    </w:p>
    <w:p>
      <w:pPr>
        <w:ind w:right="160" w:firstLine="454"/>
        <w:spacing w:after="0" w:line="266" w:lineRule="auto"/>
        <w:tabs>
          <w:tab w:leader="none" w:pos="690"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Available Awards. </w:t>
      </w:r>
      <w:r>
        <w:rPr>
          <w:rFonts w:ascii="Arial" w:cs="Arial" w:eastAsia="Arial" w:hAnsi="Arial"/>
          <w:sz w:val="18"/>
          <w:szCs w:val="18"/>
          <w:color w:val="auto"/>
        </w:rPr>
        <w:t>The Plan provides for the grant of the following types of Awards: (i) Incentive Stock Options, (ii) Nonstatutory Stock Options,</w:t>
      </w:r>
      <w:r>
        <w:rPr>
          <w:rFonts w:ascii="Arial" w:cs="Arial" w:eastAsia="Arial" w:hAnsi="Arial"/>
          <w:sz w:val="18"/>
          <w:szCs w:val="18"/>
          <w:b w:val="1"/>
          <w:bCs w:val="1"/>
          <w:color w:val="auto"/>
        </w:rPr>
        <w:t xml:space="preserve"> </w:t>
      </w:r>
      <w:r>
        <w:rPr>
          <w:rFonts w:ascii="Arial" w:cs="Arial" w:eastAsia="Arial" w:hAnsi="Arial"/>
          <w:sz w:val="18"/>
          <w:szCs w:val="18"/>
          <w:color w:val="auto"/>
        </w:rPr>
        <w:t>(iii) Stock Appreciation Rights, (iv) Restricted Stock Awards, (v) Restricted Stock Unit Awards, (vi) Performance Stock Awards, (vii) Performance Cash Awards, and (viii) Other Stock Awards.</w:t>
      </w:r>
    </w:p>
    <w:p>
      <w:pPr>
        <w:spacing w:after="0" w:line="68" w:lineRule="exact"/>
        <w:rPr>
          <w:rFonts w:ascii="Arial" w:cs="Arial" w:eastAsia="Arial" w:hAnsi="Arial"/>
          <w:sz w:val="18"/>
          <w:szCs w:val="18"/>
          <w:b w:val="1"/>
          <w:bCs w:val="1"/>
          <w:color w:val="auto"/>
        </w:rPr>
      </w:pPr>
    </w:p>
    <w:p>
      <w:pPr>
        <w:ind w:right="280" w:firstLine="454"/>
        <w:spacing w:after="0" w:line="266" w:lineRule="auto"/>
        <w:tabs>
          <w:tab w:leader="none" w:pos="711"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 of Awards, is intended to help the Company secure and retain the services of eligible award recipients,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 incentives for such persons to exert maximum efforts for the success of the Company and any Affiliate, and provide a means by which the eligible recipients may benefit from increases in value of the Common Stock.</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DMINISTRATION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760" w:firstLine="454"/>
        <w:spacing w:after="0" w:line="282" w:lineRule="auto"/>
        <w:tabs>
          <w:tab w:leader="none" w:pos="700"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the Board. </w:t>
      </w:r>
      <w:r>
        <w:rPr>
          <w:rFonts w:ascii="Arial" w:cs="Arial" w:eastAsia="Arial" w:hAnsi="Arial"/>
          <w:sz w:val="18"/>
          <w:szCs w:val="18"/>
          <w:color w:val="auto"/>
        </w:rPr>
        <w:t>The Board will administer the Plan. The Board may delegate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107" w:lineRule="exact"/>
        <w:rPr>
          <w:rFonts w:ascii="Arial" w:cs="Arial" w:eastAsia="Arial" w:hAnsi="Arial"/>
          <w:sz w:val="18"/>
          <w:szCs w:val="18"/>
          <w:b w:val="1"/>
          <w:bCs w:val="1"/>
          <w:color w:val="auto"/>
        </w:rPr>
      </w:pPr>
    </w:p>
    <w:p>
      <w:pPr>
        <w:ind w:left="720" w:hanging="266"/>
        <w:spacing w:after="0"/>
        <w:tabs>
          <w:tab w:leader="none" w:pos="720" w:val="left"/>
        </w:tabs>
        <w:numPr>
          <w:ilvl w:val="1"/>
          <w:numId w:val="39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the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left="1100" w:hanging="214"/>
        <w:spacing w:after="0"/>
        <w:tabs>
          <w:tab w:leader="none" w:pos="1100" w:val="left"/>
        </w:tabs>
        <w:numPr>
          <w:ilvl w:val="2"/>
          <w:numId w:val="390"/>
        </w:numPr>
        <w:rPr>
          <w:rFonts w:ascii="Arial" w:cs="Arial" w:eastAsia="Arial" w:hAnsi="Arial"/>
          <w:sz w:val="17"/>
          <w:szCs w:val="17"/>
          <w:b w:val="1"/>
          <w:bCs w:val="1"/>
          <w:color w:val="auto"/>
        </w:rPr>
      </w:pPr>
      <w:r>
        <w:rPr>
          <w:rFonts w:ascii="Arial" w:cs="Arial" w:eastAsia="Arial" w:hAnsi="Arial"/>
          <w:sz w:val="17"/>
          <w:szCs w:val="17"/>
          <w:color w:val="auto"/>
        </w:rPr>
        <w:t>To determine: (A) who will be granted Awards; (B) when and how each Award will be granted; (C) what type of Award will be granted;</w:t>
      </w:r>
    </w:p>
    <w:p>
      <w:pPr>
        <w:spacing w:after="0" w:line="35" w:lineRule="exact"/>
        <w:rPr>
          <w:sz w:val="20"/>
          <w:szCs w:val="20"/>
          <w:color w:val="auto"/>
        </w:rPr>
      </w:pPr>
    </w:p>
    <w:p>
      <w:pPr>
        <w:jc w:val="both"/>
        <w:ind w:right="140" w:firstLine="8"/>
        <w:spacing w:after="0" w:line="255" w:lineRule="auto"/>
        <w:tabs>
          <w:tab w:leader="none" w:pos="295" w:val="left"/>
        </w:tabs>
        <w:numPr>
          <w:ilvl w:val="0"/>
          <w:numId w:val="391"/>
        </w:numPr>
        <w:rPr>
          <w:rFonts w:ascii="Arial" w:cs="Arial" w:eastAsia="Arial" w:hAnsi="Arial"/>
          <w:sz w:val="18"/>
          <w:szCs w:val="18"/>
          <w:color w:val="auto"/>
        </w:rPr>
      </w:pPr>
      <w:r>
        <w:rPr>
          <w:rFonts w:ascii="Arial" w:cs="Arial" w:eastAsia="Arial" w:hAnsi="Arial"/>
          <w:sz w:val="18"/>
          <w:szCs w:val="18"/>
          <w:color w:val="auto"/>
        </w:rPr>
        <w:t>the provisions of each Award (which need not be identical), including when a person will be permitted to exercise or otherwise receive cash or Common Stock under the Award; (E) the number of shares of Common Stock subject to, or the cash value of, an Award; and (F) the Fair Market Value applicable to a Stock Award.</w:t>
      </w:r>
    </w:p>
    <w:p>
      <w:pPr>
        <w:spacing w:after="0" w:line="82" w:lineRule="exact"/>
        <w:rPr>
          <w:rFonts w:ascii="Arial" w:cs="Arial" w:eastAsia="Arial" w:hAnsi="Arial"/>
          <w:sz w:val="18"/>
          <w:szCs w:val="18"/>
          <w:color w:val="auto"/>
        </w:rPr>
      </w:pPr>
    </w:p>
    <w:p>
      <w:pPr>
        <w:ind w:right="60" w:firstLine="886"/>
        <w:spacing w:after="0" w:line="277" w:lineRule="auto"/>
        <w:tabs>
          <w:tab w:leader="none" w:pos="1140" w:val="left"/>
        </w:tabs>
        <w:numPr>
          <w:ilvl w:val="1"/>
          <w:numId w:val="391"/>
        </w:numPr>
        <w:rPr>
          <w:rFonts w:ascii="Arial" w:cs="Arial" w:eastAsia="Arial" w:hAnsi="Arial"/>
          <w:sz w:val="18"/>
          <w:szCs w:val="18"/>
          <w:b w:val="1"/>
          <w:bCs w:val="1"/>
          <w:color w:val="auto"/>
        </w:rPr>
      </w:pPr>
      <w:r>
        <w:rPr>
          <w:rFonts w:ascii="Arial" w:cs="Arial" w:eastAsia="Arial" w:hAnsi="Arial"/>
          <w:sz w:val="18"/>
          <w:szCs w:val="18"/>
          <w:color w:val="auto"/>
        </w:rPr>
        <w:t>To construe and interpret the Plan and Awards granted under it, and to establish, amend and revoke rules and regulations for administration of the Plan and Awards. The Board, in the exercise of these powers, may</w:t>
      </w:r>
    </w:p>
    <w:p>
      <w:pPr>
        <w:sectPr>
          <w:pgSz w:w="11900" w:h="16838" w:orient="portrait"/>
          <w:cols w:equalWidth="0" w:num="1">
            <w:col w:w="11420"/>
          </w:cols>
          <w:pgMar w:left="240" w:top="553" w:right="239" w:bottom="1440" w:gutter="0" w:footer="0" w:header="0"/>
        </w:sectPr>
      </w:pPr>
    </w:p>
    <w:bookmarkStart w:id="276" w:name="page277"/>
    <w:bookmarkEnd w:id="276"/>
    <w:p>
      <w:pPr>
        <w:ind w:right="340"/>
        <w:spacing w:after="0" w:line="277" w:lineRule="auto"/>
        <w:rPr>
          <w:sz w:val="20"/>
          <w:szCs w:val="20"/>
          <w:color w:val="auto"/>
        </w:rPr>
      </w:pPr>
      <w:r>
        <w:rPr>
          <w:rFonts w:ascii="Arial" w:cs="Arial" w:eastAsia="Arial" w:hAnsi="Arial"/>
          <w:sz w:val="18"/>
          <w:szCs w:val="18"/>
          <w:color w:val="auto"/>
        </w:rPr>
        <w:t>correct any defect, omission or inconsistency in the Plan or in any Award Agreement, in a manner and to the extent it will deem necessary or expedient to make the Plan or Award fully effective.</w:t>
      </w:r>
    </w:p>
    <w:p>
      <w:pPr>
        <w:spacing w:after="0" w:line="62" w:lineRule="exact"/>
        <w:rPr>
          <w:sz w:val="20"/>
          <w:szCs w:val="20"/>
          <w:color w:val="auto"/>
        </w:rPr>
      </w:pPr>
    </w:p>
    <w:p>
      <w:pPr>
        <w:ind w:left="1200" w:hanging="314"/>
        <w:spacing w:after="0"/>
        <w:tabs>
          <w:tab w:leader="none" w:pos="1200"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Awards granted under it.</w:t>
      </w:r>
    </w:p>
    <w:p>
      <w:pPr>
        <w:spacing w:after="0" w:line="117" w:lineRule="exact"/>
        <w:rPr>
          <w:rFonts w:ascii="Arial" w:cs="Arial" w:eastAsia="Arial" w:hAnsi="Arial"/>
          <w:sz w:val="18"/>
          <w:szCs w:val="18"/>
          <w:b w:val="1"/>
          <w:bCs w:val="1"/>
          <w:color w:val="auto"/>
        </w:rPr>
      </w:pPr>
    </w:p>
    <w:p>
      <w:pPr>
        <w:ind w:firstLine="886"/>
        <w:spacing w:after="0" w:line="277" w:lineRule="auto"/>
        <w:tabs>
          <w:tab w:leader="none" w:pos="1179"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To accelerate, in whole or in part, the time at which an Award may be exercised or vest (or the time at which cash or shares of Common Stock may be issued in settlement thereof).</w:t>
      </w:r>
    </w:p>
    <w:p>
      <w:pPr>
        <w:spacing w:after="0" w:line="62" w:lineRule="exact"/>
        <w:rPr>
          <w:rFonts w:ascii="Arial" w:cs="Arial" w:eastAsia="Arial" w:hAnsi="Arial"/>
          <w:sz w:val="18"/>
          <w:szCs w:val="18"/>
          <w:b w:val="1"/>
          <w:bCs w:val="1"/>
          <w:color w:val="auto"/>
        </w:rPr>
      </w:pPr>
    </w:p>
    <w:p>
      <w:pPr>
        <w:ind w:right="120" w:firstLine="886"/>
        <w:spacing w:after="0" w:line="264" w:lineRule="auto"/>
        <w:tabs>
          <w:tab w:leader="none" w:pos="1129"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or an Award Agreement, suspension or termination of the Plan will not materially impair a Participant’s rights under the Participant’s then-outstanding Award without the Participant’s written consent, except as provided in subsection (viii) below.</w:t>
      </w:r>
    </w:p>
    <w:p>
      <w:pPr>
        <w:spacing w:after="0" w:line="73" w:lineRule="exact"/>
        <w:rPr>
          <w:rFonts w:ascii="Arial" w:cs="Arial" w:eastAsia="Arial" w:hAnsi="Arial"/>
          <w:sz w:val="18"/>
          <w:szCs w:val="18"/>
          <w:b w:val="1"/>
          <w:bCs w:val="1"/>
          <w:color w:val="auto"/>
        </w:rPr>
      </w:pPr>
    </w:p>
    <w:p>
      <w:pPr>
        <w:ind w:right="60" w:firstLine="886"/>
        <w:spacing w:after="0" w:line="288" w:lineRule="auto"/>
        <w:tabs>
          <w:tab w:leader="none" w:pos="1183" w:val="left"/>
        </w:tabs>
        <w:numPr>
          <w:ilvl w:val="0"/>
          <w:numId w:val="392"/>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bringing the Plan or Awards granted under the Plan into compliance with the requirements for Incentive Stock Options or ensuring that they are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 (B) materially expands the class of individuals eligible to receive Awards under the Plan, (C) materially increases the benefits accruing to Participants under the Plan, (D) materially reduces the price at which shares of Common Stock may be issued or purchased under the Plan, (E) materially extends the term of the Plan, or (F) materially expands the types of Awards available for issuance under the Plan. Except as otherwise provided in the Plan or an Award Agreement, no amendment of the Plan will materially impair a Participant’s rights under an outstanding Award without the Participant’s written consent.</w:t>
      </w:r>
    </w:p>
    <w:p>
      <w:pPr>
        <w:spacing w:after="0" w:line="115" w:lineRule="exact"/>
        <w:rPr>
          <w:rFonts w:ascii="Arial" w:cs="Arial" w:eastAsia="Arial" w:hAnsi="Arial"/>
          <w:sz w:val="16"/>
          <w:szCs w:val="16"/>
          <w:b w:val="1"/>
          <w:bCs w:val="1"/>
          <w:color w:val="auto"/>
        </w:rPr>
      </w:pPr>
    </w:p>
    <w:p>
      <w:pPr>
        <w:ind w:right="100" w:firstLine="886"/>
        <w:spacing w:after="0" w:line="286" w:lineRule="auto"/>
        <w:tabs>
          <w:tab w:leader="none" w:pos="1229" w:val="left"/>
        </w:tabs>
        <w:numPr>
          <w:ilvl w:val="0"/>
          <w:numId w:val="392"/>
        </w:numPr>
        <w:rPr>
          <w:rFonts w:ascii="Arial" w:cs="Arial" w:eastAsia="Arial" w:hAnsi="Arial"/>
          <w:sz w:val="17"/>
          <w:szCs w:val="17"/>
          <w:b w:val="1"/>
          <w:bCs w:val="1"/>
          <w:color w:val="auto"/>
        </w:rPr>
      </w:pPr>
      <w:r>
        <w:rPr>
          <w:rFonts w:ascii="Arial" w:cs="Arial" w:eastAsia="Arial" w:hAnsi="Arial"/>
          <w:sz w:val="17"/>
          <w:szCs w:val="17"/>
          <w:color w:val="auto"/>
        </w:rPr>
        <w:t>To submit any amendment to the Plan for stockholder approval, including, but not limited to, amendments to the Plan intended to satisfy the requirements of (A) Section 162(m) of the Code regarding the exclusion of performance-based compensation from the limit on corporate deductibility of compensation paid to Covered Employees, (B) Section 422 of the Code regarding “incentive stock options” or (C) Rule 16b-3.</w:t>
      </w:r>
    </w:p>
    <w:p>
      <w:pPr>
        <w:spacing w:after="0" w:line="57" w:lineRule="exact"/>
        <w:rPr>
          <w:rFonts w:ascii="Arial" w:cs="Arial" w:eastAsia="Arial" w:hAnsi="Arial"/>
          <w:sz w:val="17"/>
          <w:szCs w:val="17"/>
          <w:b w:val="1"/>
          <w:bCs w:val="1"/>
          <w:color w:val="auto"/>
        </w:rPr>
      </w:pPr>
    </w:p>
    <w:p>
      <w:pPr>
        <w:ind w:right="80" w:firstLine="886"/>
        <w:spacing w:after="0" w:line="288" w:lineRule="auto"/>
        <w:tabs>
          <w:tab w:leader="none" w:pos="1279" w:val="left"/>
        </w:tabs>
        <w:numPr>
          <w:ilvl w:val="0"/>
          <w:numId w:val="392"/>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Award Agreements for use under the Plan and to amend the terms of any one or more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 Participant’s rights under any Award will not be impaired by any such amendment unless (A) the Company requests the consent of the affected Participant, and (B) such Participant consents in writing. Notwithstanding the foregoing, (1) a Participant’s rights will not be deemed to have been impaired by any such amendment if the Board, in its sole discretion, determines that the amendment, taken as a whole, does not materially impair the Participant’s rights, and (2) subject to the limitations of applicable law, if any, the Board may amend the terms of any one or more Awards without the affected Participant’s consent (A) to maintain the qualified status of the Stock Award as an Incentive Stock Option under Section 422 of the Code; (B) to change the terms of an Incentive Stock Option, if such change results in impairment of the Stock Award solely because it impairs the qualified status of the Stock Award as an Incentive Stock Option under Section 422 of the Code; (C) to clarify the manner of exemption from, or to bring the Award into compliance with, Section 409A of the Code; or (D) to comply with other applicable laws or listing requirements.</w:t>
      </w:r>
    </w:p>
    <w:p>
      <w:pPr>
        <w:spacing w:after="0" w:line="61" w:lineRule="exact"/>
        <w:rPr>
          <w:rFonts w:ascii="Arial" w:cs="Arial" w:eastAsia="Arial" w:hAnsi="Arial"/>
          <w:sz w:val="16"/>
          <w:szCs w:val="16"/>
          <w:b w:val="1"/>
          <w:bCs w:val="1"/>
          <w:color w:val="auto"/>
        </w:rPr>
      </w:pPr>
    </w:p>
    <w:p>
      <w:pPr>
        <w:ind w:right="240" w:firstLine="886"/>
        <w:spacing w:after="0" w:line="277" w:lineRule="auto"/>
        <w:tabs>
          <w:tab w:leader="none" w:pos="1183"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and/or Award Agreements.</w:t>
      </w:r>
    </w:p>
    <w:p>
      <w:pPr>
        <w:spacing w:after="0" w:line="62" w:lineRule="exact"/>
        <w:rPr>
          <w:rFonts w:ascii="Arial" w:cs="Arial" w:eastAsia="Arial" w:hAnsi="Arial"/>
          <w:sz w:val="18"/>
          <w:szCs w:val="18"/>
          <w:b w:val="1"/>
          <w:bCs w:val="1"/>
          <w:color w:val="auto"/>
        </w:rPr>
      </w:pPr>
    </w:p>
    <w:p>
      <w:pPr>
        <w:ind w:right="160" w:firstLine="886"/>
        <w:spacing w:after="0" w:line="259" w:lineRule="auto"/>
        <w:tabs>
          <w:tab w:leader="none" w:pos="1129"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To adopt such rules, procedures and sub-plans related to the operation and administration of the Plan as are necessary or appropriate under local laws and regulations to permit participation in the Plan by Employees, Directors or Consultants who are foreign nationals or employed outside the United States (provided that Board approval will not be necessary for immaterial modifications to the Plan or any Award Agreement that are made to ensure or facilitate compliance with the laws or regulations of the relevant foreign jurisdiction).</w:t>
      </w:r>
    </w:p>
    <w:p>
      <w:pPr>
        <w:sectPr>
          <w:pgSz w:w="11900" w:h="16838" w:orient="portrait"/>
          <w:cols w:equalWidth="0" w:num="1">
            <w:col w:w="11420"/>
          </w:cols>
          <w:pgMar w:left="240" w:top="449" w:right="239" w:bottom="1440" w:gutter="0" w:footer="0" w:header="0"/>
        </w:sectPr>
      </w:pPr>
    </w:p>
    <w:bookmarkStart w:id="277" w:name="page278"/>
    <w:bookmarkEnd w:id="277"/>
    <w:p>
      <w:pPr>
        <w:ind w:right="40" w:firstLine="886"/>
        <w:spacing w:after="0" w:line="286" w:lineRule="auto"/>
        <w:tabs>
          <w:tab w:leader="none" w:pos="1179" w:val="left"/>
        </w:tabs>
        <w:numPr>
          <w:ilvl w:val="2"/>
          <w:numId w:val="393"/>
        </w:numPr>
        <w:rPr>
          <w:rFonts w:ascii="Arial" w:cs="Arial" w:eastAsia="Arial" w:hAnsi="Arial"/>
          <w:sz w:val="16"/>
          <w:szCs w:val="16"/>
          <w:b w:val="1"/>
          <w:bCs w:val="1"/>
          <w:color w:val="auto"/>
        </w:rPr>
      </w:pPr>
      <w:r>
        <w:rPr>
          <w:rFonts w:ascii="Arial" w:cs="Arial" w:eastAsia="Arial" w:hAnsi="Arial"/>
          <w:sz w:val="16"/>
          <w:szCs w:val="16"/>
          <w:color w:val="auto"/>
        </w:rPr>
        <w:t>To effect, with the consent of any adversely affected Participant, (A) the reduction of the exercise, purchase or strike price of any outstanding Stock Award; (B) the cancellation of any outstanding Stock Award and the grant in substitution therefor of a new (1) Option or SAR, (2) Restricted Stock Award, (3) Restricted Stock Unit Award, (4) Other Stock Award, (5) cash and/or (6) other valuable consideration determined by the Board, in its sole discretion, with any such substituted award (x) covering the same or a different number of shares of Common Stock as the cancelled Stock Award and</w:t>
      </w:r>
    </w:p>
    <w:p>
      <w:pPr>
        <w:spacing w:after="0" w:line="1" w:lineRule="exact"/>
        <w:rPr>
          <w:rFonts w:ascii="Arial" w:cs="Arial" w:eastAsia="Arial" w:hAnsi="Arial"/>
          <w:sz w:val="16"/>
          <w:szCs w:val="16"/>
          <w:b w:val="1"/>
          <w:bCs w:val="1"/>
          <w:color w:val="auto"/>
        </w:rPr>
      </w:pPr>
    </w:p>
    <w:p>
      <w:pPr>
        <w:ind w:right="500" w:firstLine="8"/>
        <w:spacing w:after="0" w:line="261" w:lineRule="auto"/>
        <w:tabs>
          <w:tab w:leader="none" w:pos="255" w:val="left"/>
        </w:tabs>
        <w:numPr>
          <w:ilvl w:val="0"/>
          <w:numId w:val="394"/>
        </w:numPr>
        <w:rPr>
          <w:rFonts w:ascii="Arial" w:cs="Arial" w:eastAsia="Arial" w:hAnsi="Arial"/>
          <w:sz w:val="18"/>
          <w:szCs w:val="18"/>
          <w:color w:val="auto"/>
        </w:rPr>
      </w:pPr>
      <w:r>
        <w:rPr>
          <w:rFonts w:ascii="Arial" w:cs="Arial" w:eastAsia="Arial" w:hAnsi="Arial"/>
          <w:sz w:val="18"/>
          <w:szCs w:val="18"/>
          <w:color w:val="auto"/>
        </w:rPr>
        <w:t>granted under the Plan or another equity or compensatory plan of the Company; or (C) any other action that is treated as a repricing under generally accepted accounting principles.</w:t>
      </w:r>
    </w:p>
    <w:p>
      <w:pPr>
        <w:spacing w:after="0" w:line="125" w:lineRule="exact"/>
        <w:rPr>
          <w:rFonts w:ascii="Arial" w:cs="Arial" w:eastAsia="Arial" w:hAnsi="Arial"/>
          <w:sz w:val="18"/>
          <w:szCs w:val="18"/>
          <w:color w:val="auto"/>
        </w:rPr>
      </w:pPr>
    </w:p>
    <w:p>
      <w:pPr>
        <w:ind w:left="700" w:hanging="246"/>
        <w:spacing w:after="0"/>
        <w:tabs>
          <w:tab w:leader="none" w:pos="700" w:val="left"/>
        </w:tabs>
        <w:numPr>
          <w:ilvl w:val="1"/>
          <w:numId w:val="394"/>
        </w:numPr>
        <w:rPr>
          <w:rFonts w:ascii="Arial" w:cs="Arial" w:eastAsia="Arial" w:hAnsi="Arial"/>
          <w:sz w:val="18"/>
          <w:szCs w:val="18"/>
          <w:b w:val="1"/>
          <w:bCs w:val="1"/>
          <w:color w:val="auto"/>
        </w:rPr>
      </w:pPr>
      <w:r>
        <w:rPr>
          <w:rFonts w:ascii="Arial" w:cs="Arial" w:eastAsia="Arial" w:hAnsi="Arial"/>
          <w:sz w:val="18"/>
          <w:szCs w:val="18"/>
          <w:b w:val="1"/>
          <w:bCs w:val="1"/>
          <w:color w:val="auto"/>
        </w:rPr>
        <w:t>Delegation to Committee.</w:t>
      </w:r>
    </w:p>
    <w:p>
      <w:pPr>
        <w:spacing w:after="0" w:line="117" w:lineRule="exact"/>
        <w:rPr>
          <w:rFonts w:ascii="Arial" w:cs="Arial" w:eastAsia="Arial" w:hAnsi="Arial"/>
          <w:sz w:val="18"/>
          <w:szCs w:val="18"/>
          <w:b w:val="1"/>
          <w:bCs w:val="1"/>
          <w:color w:val="auto"/>
        </w:rPr>
      </w:pPr>
    </w:p>
    <w:p>
      <w:pPr>
        <w:ind w:right="60" w:firstLine="886"/>
        <w:spacing w:after="0" w:line="255" w:lineRule="auto"/>
        <w:tabs>
          <w:tab w:leader="none" w:pos="1093" w:val="left"/>
        </w:tabs>
        <w:numPr>
          <w:ilvl w:val="2"/>
          <w:numId w:val="39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w:t>
      </w:r>
      <w:r>
        <w:rPr>
          <w:rFonts w:ascii="Arial" w:cs="Arial" w:eastAsia="Arial" w:hAnsi="Arial"/>
          <w:sz w:val="18"/>
          <w:szCs w:val="18"/>
          <w:color w:val="auto"/>
        </w:rPr>
        <w:t>The Board may delegate some or all of the administration of the Plan to a Committee or Committees. If administration of the Plan is</w:t>
      </w:r>
      <w:r>
        <w:rPr>
          <w:rFonts w:ascii="Arial" w:cs="Arial" w:eastAsia="Arial" w:hAnsi="Arial"/>
          <w:sz w:val="18"/>
          <w:szCs w:val="18"/>
          <w:b w:val="1"/>
          <w:bCs w:val="1"/>
          <w:color w:val="auto"/>
        </w:rPr>
        <w:t xml:space="preserve"> </w:t>
      </w:r>
      <w:r>
        <w:rPr>
          <w:rFonts w:ascii="Arial" w:cs="Arial" w:eastAsia="Arial" w:hAnsi="Arial"/>
          <w:sz w:val="18"/>
          <w:szCs w:val="18"/>
          <w:color w:val="auto"/>
        </w:rPr>
        <w:t>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Board may retain the authority to concurrently administer the Plan with the Committee and may, at any time, revest in the Board some or all of the powers previously delegated.</w:t>
      </w:r>
    </w:p>
    <w:p>
      <w:pPr>
        <w:spacing w:after="0" w:line="81" w:lineRule="exact"/>
        <w:rPr>
          <w:rFonts w:ascii="Arial" w:cs="Arial" w:eastAsia="Arial" w:hAnsi="Arial"/>
          <w:sz w:val="18"/>
          <w:szCs w:val="18"/>
          <w:b w:val="1"/>
          <w:bCs w:val="1"/>
          <w:color w:val="auto"/>
        </w:rPr>
      </w:pPr>
    </w:p>
    <w:p>
      <w:pPr>
        <w:ind w:right="440" w:firstLine="886"/>
        <w:spacing w:after="0" w:line="282" w:lineRule="auto"/>
        <w:tabs>
          <w:tab w:leader="none" w:pos="1143" w:val="left"/>
        </w:tabs>
        <w:numPr>
          <w:ilvl w:val="2"/>
          <w:numId w:val="39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The Committee may consist solely of two or more Outside Directors, in accordance with</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162(m) of the Code, or solely of two or more Non-Employee Directors, in accordance with Rule 16b-3.</w:t>
      </w:r>
    </w:p>
    <w:p>
      <w:pPr>
        <w:spacing w:after="0" w:line="53" w:lineRule="exact"/>
        <w:rPr>
          <w:rFonts w:ascii="Arial" w:cs="Arial" w:eastAsia="Arial" w:hAnsi="Arial"/>
          <w:sz w:val="18"/>
          <w:szCs w:val="18"/>
          <w:b w:val="1"/>
          <w:bCs w:val="1"/>
          <w:color w:val="auto"/>
        </w:rPr>
      </w:pPr>
    </w:p>
    <w:p>
      <w:pPr>
        <w:ind w:firstLine="454"/>
        <w:spacing w:after="0" w:line="272" w:lineRule="auto"/>
        <w:tabs>
          <w:tab w:leader="none" w:pos="711" w:val="left"/>
        </w:tabs>
        <w:numPr>
          <w:ilvl w:val="1"/>
          <w:numId w:val="39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Delegation to an Officer. </w:t>
      </w:r>
      <w:r>
        <w:rPr>
          <w:rFonts w:ascii="Arial" w:cs="Arial" w:eastAsia="Arial" w:hAnsi="Arial"/>
          <w:sz w:val="17"/>
          <w:szCs w:val="17"/>
          <w:color w:val="auto"/>
        </w:rPr>
        <w:t>The Board may delegate to one (1) or more Officers the authority to do one or both of the following (i) designate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Employees who are not Officers to be recipients of Options and SARs (and, to the extent permitted by applicable law, other Stock Awards) and, to the extent permitted by applicable law, the terms of such Stock Awards, and (ii) determine the number of shares of Common Stock to be subject to such Stock Awards granted to such Employees;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Stock Award Agreement most recently approved for use by the Committee or the Board, unless otherwise provided in the resolutions approving the delegation authority. The Board may not delegate authority to an Officer who is acting solely in the capacity of an Officer (and not also as a Director) to determine the Fair Market Value pursuant to Section 13(x)(iii) below.</w:t>
      </w:r>
    </w:p>
    <w:p>
      <w:pPr>
        <w:spacing w:after="0" w:line="64" w:lineRule="exact"/>
        <w:rPr>
          <w:rFonts w:ascii="Arial" w:cs="Arial" w:eastAsia="Arial" w:hAnsi="Arial"/>
          <w:sz w:val="17"/>
          <w:szCs w:val="17"/>
          <w:b w:val="1"/>
          <w:bCs w:val="1"/>
          <w:color w:val="auto"/>
        </w:rPr>
      </w:pPr>
    </w:p>
    <w:p>
      <w:pPr>
        <w:ind w:right="160" w:firstLine="454"/>
        <w:spacing w:after="0" w:line="282" w:lineRule="auto"/>
        <w:tabs>
          <w:tab w:leader="none" w:pos="690" w:val="left"/>
        </w:tabs>
        <w:numPr>
          <w:ilvl w:val="1"/>
          <w:numId w:val="39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 review by</w:t>
      </w:r>
      <w:r>
        <w:rPr>
          <w:rFonts w:ascii="Arial" w:cs="Arial" w:eastAsia="Arial" w:hAnsi="Arial"/>
          <w:sz w:val="18"/>
          <w:szCs w:val="18"/>
          <w:b w:val="1"/>
          <w:bCs w:val="1"/>
          <w:color w:val="auto"/>
        </w:rPr>
        <w:t xml:space="preserve"> </w:t>
      </w:r>
      <w:r>
        <w:rPr>
          <w:rFonts w:ascii="Arial" w:cs="Arial" w:eastAsia="Arial" w:hAnsi="Arial"/>
          <w:sz w:val="18"/>
          <w:szCs w:val="18"/>
          <w:color w:val="auto"/>
        </w:rPr>
        <w:t>any person and will be final, binding and conclusive on all persons.</w:t>
      </w:r>
    </w:p>
    <w:p>
      <w:pPr>
        <w:spacing w:after="0" w:line="200" w:lineRule="exact"/>
        <w:rPr>
          <w:sz w:val="20"/>
          <w:szCs w:val="20"/>
          <w:color w:val="auto"/>
        </w:rPr>
      </w:pPr>
    </w:p>
    <w:p>
      <w:pPr>
        <w:spacing w:after="0" w:line="286" w:lineRule="exact"/>
        <w:rPr>
          <w:sz w:val="20"/>
          <w:szCs w:val="20"/>
          <w:color w:val="auto"/>
        </w:rPr>
      </w:pPr>
    </w:p>
    <w:p>
      <w:pPr>
        <w:ind w:left="500" w:hanging="465"/>
        <w:spacing w:after="0"/>
        <w:tabs>
          <w:tab w:leader="none" w:pos="500" w:val="left"/>
        </w:tabs>
        <w:numPr>
          <w:ilvl w:val="0"/>
          <w:numId w:val="395"/>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700" w:hanging="246"/>
        <w:spacing w:after="0"/>
        <w:tabs>
          <w:tab w:leader="none" w:pos="700" w:val="left"/>
        </w:tabs>
        <w:numPr>
          <w:ilvl w:val="1"/>
          <w:numId w:val="395"/>
        </w:numPr>
        <w:rPr>
          <w:rFonts w:ascii="Arial" w:cs="Arial" w:eastAsia="Arial" w:hAnsi="Arial"/>
          <w:sz w:val="18"/>
          <w:szCs w:val="18"/>
          <w:b w:val="1"/>
          <w:bCs w:val="1"/>
          <w:color w:val="auto"/>
        </w:rPr>
      </w:pPr>
      <w:r>
        <w:rPr>
          <w:rFonts w:ascii="Arial" w:cs="Arial" w:eastAsia="Arial" w:hAnsi="Arial"/>
          <w:sz w:val="18"/>
          <w:szCs w:val="18"/>
          <w:b w:val="1"/>
          <w:bCs w:val="1"/>
          <w:color w:val="auto"/>
        </w:rPr>
        <w:t>Share Reserve.</w:t>
      </w:r>
    </w:p>
    <w:p>
      <w:pPr>
        <w:spacing w:after="0" w:line="121" w:lineRule="exact"/>
        <w:rPr>
          <w:rFonts w:ascii="Arial" w:cs="Arial" w:eastAsia="Arial" w:hAnsi="Arial"/>
          <w:sz w:val="18"/>
          <w:szCs w:val="18"/>
          <w:b w:val="1"/>
          <w:bCs w:val="1"/>
          <w:color w:val="auto"/>
        </w:rPr>
      </w:pPr>
    </w:p>
    <w:p>
      <w:pPr>
        <w:ind w:right="160" w:firstLine="886"/>
        <w:spacing w:after="0" w:line="297" w:lineRule="auto"/>
        <w:tabs>
          <w:tab w:leader="none" w:pos="1093" w:val="left"/>
        </w:tabs>
        <w:numPr>
          <w:ilvl w:val="2"/>
          <w:numId w:val="395"/>
        </w:numPr>
        <w:rPr>
          <w:rFonts w:ascii="Arial" w:cs="Arial" w:eastAsia="Arial" w:hAnsi="Arial"/>
          <w:sz w:val="16"/>
          <w:szCs w:val="16"/>
          <w:b w:val="1"/>
          <w:bCs w:val="1"/>
          <w:color w:val="auto"/>
        </w:rPr>
      </w:pPr>
      <w:r>
        <w:rPr>
          <w:rFonts w:ascii="Arial" w:cs="Arial" w:eastAsia="Arial" w:hAnsi="Arial"/>
          <w:sz w:val="16"/>
          <w:szCs w:val="16"/>
          <w:color w:val="auto"/>
        </w:rPr>
        <w:t>Subject to Section 9(a) relating to Capitalization Adjustments, and the following paragraph regarding the annual increase, the aggregate number of shares of Common Stock that may be issued pursuant to Stock Awards will not exceed 5,462,855 shares (the “</w:t>
      </w:r>
      <w:r>
        <w:rPr>
          <w:rFonts w:ascii="Arial" w:cs="Arial" w:eastAsia="Arial" w:hAnsi="Arial"/>
          <w:sz w:val="16"/>
          <w:szCs w:val="16"/>
          <w:b w:val="1"/>
          <w:bCs w:val="1"/>
          <w:i w:val="1"/>
          <w:iCs w:val="1"/>
          <w:color w:val="auto"/>
        </w:rPr>
        <w:t>Share Reserve</w:t>
      </w:r>
      <w:r>
        <w:rPr>
          <w:rFonts w:ascii="Arial" w:cs="Arial" w:eastAsia="Arial" w:hAnsi="Arial"/>
          <w:sz w:val="16"/>
          <w:szCs w:val="16"/>
          <w:color w:val="auto"/>
        </w:rPr>
        <w:t xml:space="preserve">”), which number is the sum of (i) 1,618,735 shares, </w:t>
      </w:r>
      <w:r>
        <w:rPr>
          <w:rFonts w:ascii="Arial" w:cs="Arial" w:eastAsia="Arial" w:hAnsi="Arial"/>
          <w:sz w:val="16"/>
          <w:szCs w:val="16"/>
          <w:i w:val="1"/>
          <w:iCs w:val="1"/>
          <w:color w:val="auto"/>
        </w:rPr>
        <w:t>plus</w:t>
      </w:r>
      <w:r>
        <w:rPr>
          <w:rFonts w:ascii="Arial" w:cs="Arial" w:eastAsia="Arial" w:hAnsi="Arial"/>
          <w:sz w:val="16"/>
          <w:szCs w:val="16"/>
          <w:color w:val="auto"/>
        </w:rPr>
        <w:t xml:space="preserve"> (ii) the number of shares that are Returning Shares (3,844,120 shares), as such shares become available from time to time. 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104" w:lineRule="exact"/>
        <w:rPr>
          <w:sz w:val="20"/>
          <w:szCs w:val="20"/>
          <w:color w:val="auto"/>
        </w:rPr>
      </w:pPr>
    </w:p>
    <w:p>
      <w:pPr>
        <w:ind w:right="140" w:firstLine="878"/>
        <w:spacing w:after="0" w:line="286" w:lineRule="auto"/>
        <w:rPr>
          <w:sz w:val="20"/>
          <w:szCs w:val="20"/>
          <w:color w:val="auto"/>
        </w:rPr>
      </w:pPr>
      <w:r>
        <w:rPr>
          <w:rFonts w:ascii="Arial" w:cs="Arial" w:eastAsia="Arial" w:hAnsi="Arial"/>
          <w:sz w:val="17"/>
          <w:szCs w:val="17"/>
          <w:color w:val="auto"/>
        </w:rPr>
        <w:t>In addition, the Share Reserve will automatically increase on the first day of each fiscal year, for a period of ten years from the date the Plan is approved by the stockholders of the Company, commencing on January 1 in the calendar year following the calendar year in which the IPO Date occurs and ending on (and including) January 1, 2027, in an amount equal to 5% of the total number of shares of Capital Stock outstanding on</w:t>
      </w:r>
    </w:p>
    <w:p>
      <w:pPr>
        <w:sectPr>
          <w:pgSz w:w="11900" w:h="16838" w:orient="portrait"/>
          <w:cols w:equalWidth="0" w:num="1">
            <w:col w:w="11400"/>
          </w:cols>
          <w:pgMar w:left="240" w:top="450" w:right="259" w:bottom="1440" w:gutter="0" w:footer="0" w:header="0"/>
        </w:sectPr>
      </w:pPr>
    </w:p>
    <w:bookmarkStart w:id="278" w:name="page279"/>
    <w:bookmarkEnd w:id="278"/>
    <w:p>
      <w:pPr>
        <w:spacing w:after="0" w:line="264" w:lineRule="auto"/>
        <w:rPr>
          <w:sz w:val="20"/>
          <w:szCs w:val="20"/>
          <w:color w:val="auto"/>
        </w:rPr>
      </w:pPr>
      <w:r>
        <w:rPr>
          <w:rFonts w:ascii="Arial" w:cs="Arial" w:eastAsia="Arial" w:hAnsi="Arial"/>
          <w:sz w:val="18"/>
          <w:szCs w:val="18"/>
          <w:color w:val="auto"/>
        </w:rPr>
        <w:t>the last day of the calendar month prior to the date of such automatic increase. Notwithstanding the foregoing, the Board may act prior to the first day of a given calendar year to provide that there will be no increase in the Share Reserve for such year or that the increase in the Share Reserve for such year will be a lesser number of shares of Common Stock than would otherwise occur pursuant to the preceding sentence.</w:t>
      </w:r>
    </w:p>
    <w:p>
      <w:pPr>
        <w:spacing w:after="0" w:line="73" w:lineRule="exact"/>
        <w:rPr>
          <w:sz w:val="20"/>
          <w:szCs w:val="20"/>
          <w:color w:val="auto"/>
        </w:rPr>
      </w:pPr>
    </w:p>
    <w:p>
      <w:pPr>
        <w:ind w:right="60" w:firstLine="886"/>
        <w:spacing w:after="0" w:line="277" w:lineRule="auto"/>
        <w:tabs>
          <w:tab w:leader="none" w:pos="1143" w:val="left"/>
        </w:tabs>
        <w:numPr>
          <w:ilvl w:val="1"/>
          <w:numId w:val="396"/>
        </w:numPr>
        <w:rPr>
          <w:rFonts w:ascii="Arial" w:cs="Arial" w:eastAsia="Arial" w:hAnsi="Arial"/>
          <w:sz w:val="18"/>
          <w:szCs w:val="18"/>
          <w:b w:val="1"/>
          <w:bCs w:val="1"/>
          <w:color w:val="auto"/>
        </w:rPr>
      </w:pPr>
      <w:r>
        <w:rPr>
          <w:rFonts w:ascii="Arial" w:cs="Arial" w:eastAsia="Arial" w:hAnsi="Arial"/>
          <w:sz w:val="18"/>
          <w:szCs w:val="18"/>
          <w:color w:val="auto"/>
        </w:rPr>
        <w:t>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62" w:lineRule="exact"/>
        <w:rPr>
          <w:rFonts w:ascii="Arial" w:cs="Arial" w:eastAsia="Arial" w:hAnsi="Arial"/>
          <w:sz w:val="18"/>
          <w:szCs w:val="18"/>
          <w:b w:val="1"/>
          <w:bCs w:val="1"/>
          <w:color w:val="auto"/>
        </w:rPr>
      </w:pPr>
    </w:p>
    <w:p>
      <w:pPr>
        <w:ind w:right="20" w:firstLine="886"/>
        <w:spacing w:after="0" w:line="264" w:lineRule="auto"/>
        <w:tabs>
          <w:tab w:leader="none" w:pos="1193" w:val="left"/>
        </w:tabs>
        <w:numPr>
          <w:ilvl w:val="1"/>
          <w:numId w:val="396"/>
        </w:numPr>
        <w:rPr>
          <w:rFonts w:ascii="Arial" w:cs="Arial" w:eastAsia="Arial" w:hAnsi="Arial"/>
          <w:sz w:val="18"/>
          <w:szCs w:val="18"/>
          <w:b w:val="1"/>
          <w:bCs w:val="1"/>
          <w:color w:val="auto"/>
        </w:rPr>
      </w:pPr>
      <w:r>
        <w:rPr>
          <w:rFonts w:ascii="Arial" w:cs="Arial" w:eastAsia="Arial" w:hAnsi="Arial"/>
          <w:sz w:val="18"/>
          <w:szCs w:val="18"/>
          <w:color w:val="auto"/>
        </w:rPr>
        <w:t>Shares may be issued under the terms of this Plan in connection with a merger or acquisition as permitted by NASDAQ Listing Rule 5635(c), or, if applicable, NYSE Listed Company Manual Section 303A.08, AMEX Company Guide Section 711 or other applicable rule, and such issuance will not reduce the number of shares available for issuance under the Plan.</w:t>
      </w:r>
    </w:p>
    <w:p>
      <w:pPr>
        <w:spacing w:after="0" w:line="69" w:lineRule="exact"/>
        <w:rPr>
          <w:rFonts w:ascii="Arial" w:cs="Arial" w:eastAsia="Arial" w:hAnsi="Arial"/>
          <w:sz w:val="18"/>
          <w:szCs w:val="18"/>
          <w:b w:val="1"/>
          <w:bCs w:val="1"/>
          <w:color w:val="auto"/>
        </w:rPr>
      </w:pPr>
    </w:p>
    <w:p>
      <w:pPr>
        <w:ind w:right="100" w:firstLine="454"/>
        <w:spacing w:after="0" w:line="273" w:lineRule="auto"/>
        <w:tabs>
          <w:tab w:leader="none" w:pos="711" w:val="left"/>
        </w:tabs>
        <w:numPr>
          <w:ilvl w:val="0"/>
          <w:numId w:val="39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Reversion of Shares to the Share Reserve. </w:t>
      </w:r>
      <w:r>
        <w:rPr>
          <w:rFonts w:ascii="Arial" w:cs="Arial" w:eastAsia="Arial" w:hAnsi="Arial"/>
          <w:sz w:val="17"/>
          <w:szCs w:val="17"/>
          <w:color w:val="auto"/>
        </w:rPr>
        <w:t>If a Stock Award or any portion thereof (i) expires or otherwise terminates without all of the shares</w:t>
      </w:r>
      <w:r>
        <w:rPr>
          <w:rFonts w:ascii="Arial" w:cs="Arial" w:eastAsia="Arial" w:hAnsi="Arial"/>
          <w:sz w:val="17"/>
          <w:szCs w:val="17"/>
          <w:b w:val="1"/>
          <w:bCs w:val="1"/>
          <w:color w:val="auto"/>
        </w:rPr>
        <w:t xml:space="preserve"> </w:t>
      </w:r>
      <w:r>
        <w:rPr>
          <w:rFonts w:ascii="Arial" w:cs="Arial" w:eastAsia="Arial" w:hAnsi="Arial"/>
          <w:sz w:val="17"/>
          <w:szCs w:val="17"/>
          <w:color w:val="auto"/>
        </w:rPr>
        <w:t>covered by such Stock Award having been issued or (ii) is settled in cash (</w:t>
      </w:r>
      <w:r>
        <w:rPr>
          <w:rFonts w:ascii="Arial" w:cs="Arial" w:eastAsia="Arial" w:hAnsi="Arial"/>
          <w:sz w:val="17"/>
          <w:szCs w:val="17"/>
          <w:i w:val="1"/>
          <w:iCs w:val="1"/>
          <w:color w:val="auto"/>
        </w:rPr>
        <w:t>i.e.</w:t>
      </w:r>
      <w:r>
        <w:rPr>
          <w:rFonts w:ascii="Arial" w:cs="Arial" w:eastAsia="Arial" w:hAnsi="Arial"/>
          <w:sz w:val="17"/>
          <w:szCs w:val="17"/>
          <w:color w:val="auto"/>
        </w:rPr>
        <w:t>, the Participant receives cash rather than stock), such expiration, termination or settlement will not reduce (or otherwise offset) the number of shares of Common Stock that may be available for issuance under the Plan. If any shares of Common Stock issued pursuant to a Stock Award are forfeited back to or repurchased by the Company because of the failure to meet a contingency or condition required to vest such shares in the Participant, then the shares that are forfeited or repurchased will revert to and again become available for issuance under the Plan. Any shares reacquired by the Company in satisfaction of tax withholding obligations on a Stock Award or as consideration for the exercise or purchase price of a Stock Award will again become available for issuance under the Plan.</w:t>
      </w:r>
    </w:p>
    <w:p>
      <w:pPr>
        <w:spacing w:after="0" w:line="64" w:lineRule="exact"/>
        <w:rPr>
          <w:rFonts w:ascii="Arial" w:cs="Arial" w:eastAsia="Arial" w:hAnsi="Arial"/>
          <w:sz w:val="17"/>
          <w:szCs w:val="17"/>
          <w:b w:val="1"/>
          <w:bCs w:val="1"/>
          <w:color w:val="auto"/>
        </w:rPr>
      </w:pPr>
    </w:p>
    <w:p>
      <w:pPr>
        <w:ind w:right="80" w:firstLine="454"/>
        <w:spacing w:after="0" w:line="313" w:lineRule="auto"/>
        <w:tabs>
          <w:tab w:leader="none" w:pos="690" w:val="left"/>
        </w:tabs>
        <w:numPr>
          <w:ilvl w:val="0"/>
          <w:numId w:val="39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Incentive Stock Option Limit. </w:t>
      </w:r>
      <w:r>
        <w:rPr>
          <w:rFonts w:ascii="Arial" w:cs="Arial" w:eastAsia="Arial" w:hAnsi="Arial"/>
          <w:sz w:val="17"/>
          <w:szCs w:val="17"/>
          <w:color w:val="auto"/>
        </w:rPr>
        <w:t>Subject to the provisions of Section 9(a) relating to Capitalization Adjustments, the aggregate maximum number of</w:t>
      </w:r>
      <w:r>
        <w:rPr>
          <w:rFonts w:ascii="Arial" w:cs="Arial" w:eastAsia="Arial" w:hAnsi="Arial"/>
          <w:sz w:val="17"/>
          <w:szCs w:val="17"/>
          <w:b w:val="1"/>
          <w:bCs w:val="1"/>
          <w:color w:val="auto"/>
        </w:rPr>
        <w:t xml:space="preserve"> </w:t>
      </w:r>
      <w:r>
        <w:rPr>
          <w:rFonts w:ascii="Arial" w:cs="Arial" w:eastAsia="Arial" w:hAnsi="Arial"/>
          <w:sz w:val="17"/>
          <w:szCs w:val="17"/>
          <w:color w:val="auto"/>
        </w:rPr>
        <w:t>shares of Common Stock that may be issued pursuant to the exercise of Incentive Stock Options will be three times the Share Reserve.</w:t>
      </w:r>
    </w:p>
    <w:p>
      <w:pPr>
        <w:spacing w:after="0" w:line="30" w:lineRule="exact"/>
        <w:rPr>
          <w:rFonts w:ascii="Arial" w:cs="Arial" w:eastAsia="Arial" w:hAnsi="Arial"/>
          <w:sz w:val="17"/>
          <w:szCs w:val="17"/>
          <w:b w:val="1"/>
          <w:bCs w:val="1"/>
          <w:color w:val="auto"/>
        </w:rPr>
      </w:pPr>
    </w:p>
    <w:p>
      <w:pPr>
        <w:ind w:right="100" w:firstLine="454"/>
        <w:spacing w:after="0" w:line="282" w:lineRule="auto"/>
        <w:tabs>
          <w:tab w:leader="none" w:pos="711" w:val="left"/>
        </w:tabs>
        <w:numPr>
          <w:ilvl w:val="0"/>
          <w:numId w:val="397"/>
        </w:numPr>
        <w:rPr>
          <w:rFonts w:ascii="Arial" w:cs="Arial" w:eastAsia="Arial" w:hAnsi="Arial"/>
          <w:sz w:val="18"/>
          <w:szCs w:val="18"/>
          <w:b w:val="1"/>
          <w:bCs w:val="1"/>
          <w:color w:val="auto"/>
        </w:rPr>
      </w:pPr>
      <w:r>
        <w:rPr>
          <w:rFonts w:ascii="Arial" w:cs="Arial" w:eastAsia="Arial" w:hAnsi="Arial"/>
          <w:sz w:val="18"/>
          <w:szCs w:val="18"/>
          <w:b w:val="1"/>
          <w:bCs w:val="1"/>
          <w:color w:val="auto"/>
        </w:rPr>
        <w:t>Section 162(m) Limitations</w:t>
      </w:r>
      <w:r>
        <w:rPr>
          <w:rFonts w:ascii="Arial" w:cs="Arial" w:eastAsia="Arial" w:hAnsi="Arial"/>
          <w:sz w:val="18"/>
          <w:szCs w:val="18"/>
          <w:color w:val="auto"/>
        </w:rPr>
        <w:t>. Subject to the provisions of Section 9(a) relating to Capitalization Adjustments, at such time as the Company may be</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applicable provisions of Section 162(m) of the Code, the following limitations will apply.</w:t>
      </w:r>
    </w:p>
    <w:p>
      <w:pPr>
        <w:spacing w:after="0" w:line="57" w:lineRule="exact"/>
        <w:rPr>
          <w:rFonts w:ascii="Arial" w:cs="Arial" w:eastAsia="Arial" w:hAnsi="Arial"/>
          <w:sz w:val="18"/>
          <w:szCs w:val="18"/>
          <w:b w:val="1"/>
          <w:bCs w:val="1"/>
          <w:color w:val="auto"/>
        </w:rPr>
      </w:pPr>
    </w:p>
    <w:p>
      <w:pPr>
        <w:ind w:right="20" w:firstLine="886"/>
        <w:spacing w:after="0" w:line="271" w:lineRule="auto"/>
        <w:tabs>
          <w:tab w:leader="none" w:pos="1083" w:val="left"/>
        </w:tabs>
        <w:numPr>
          <w:ilvl w:val="1"/>
          <w:numId w:val="397"/>
        </w:numPr>
        <w:rPr>
          <w:rFonts w:ascii="Arial" w:cs="Arial" w:eastAsia="Arial" w:hAnsi="Arial"/>
          <w:sz w:val="17"/>
          <w:szCs w:val="17"/>
          <w:b w:val="1"/>
          <w:bCs w:val="1"/>
          <w:color w:val="auto"/>
        </w:rPr>
      </w:pPr>
      <w:r>
        <w:rPr>
          <w:rFonts w:ascii="Arial" w:cs="Arial" w:eastAsia="Arial" w:hAnsi="Arial"/>
          <w:sz w:val="17"/>
          <w:szCs w:val="17"/>
          <w:color w:val="auto"/>
        </w:rPr>
        <w:t>A maximum of 2,000,000 shares of Common Stock subject to Options, SARs and Other Stock Awards whose value is determined by reference to an increase over an exercise or strike price of at least one hundred percent (100%) of the Fair Market Value on the date any such Stock Award is granted may be granted to any Participant during any calendar year, except that the maximum number of shares of Common Stock under this paragraph will be 4,000,000 in the first year of a Participant’s employment. Notwithstanding the foregoing, if any additional Options, SARs or Other Stock Awards whose value is determined by reference to an increase over an exercise or strike price of at least one hundred percent (100%) of the Fair Market Value on the date the Stock Award are granted to any Participant during any calendar year, compensation attributable to the exercise of such additional Stock Awards will not satisfy the requirements to be considered “qualified performance-based compensation” under Section 162(m) of the Code unless such additional Stock Award is approved by the Company’s stockholders.</w:t>
      </w:r>
    </w:p>
    <w:p>
      <w:pPr>
        <w:spacing w:after="0" w:line="70" w:lineRule="exact"/>
        <w:rPr>
          <w:rFonts w:ascii="Arial" w:cs="Arial" w:eastAsia="Arial" w:hAnsi="Arial"/>
          <w:sz w:val="17"/>
          <w:szCs w:val="17"/>
          <w:b w:val="1"/>
          <w:bCs w:val="1"/>
          <w:color w:val="auto"/>
        </w:rPr>
      </w:pPr>
    </w:p>
    <w:p>
      <w:pPr>
        <w:ind w:right="120" w:firstLine="886"/>
        <w:spacing w:after="0" w:line="312" w:lineRule="auto"/>
        <w:tabs>
          <w:tab w:leader="none" w:pos="1133" w:val="left"/>
        </w:tabs>
        <w:numPr>
          <w:ilvl w:val="1"/>
          <w:numId w:val="397"/>
        </w:numPr>
        <w:rPr>
          <w:rFonts w:ascii="Arial" w:cs="Arial" w:eastAsia="Arial" w:hAnsi="Arial"/>
          <w:sz w:val="16"/>
          <w:szCs w:val="16"/>
          <w:b w:val="1"/>
          <w:bCs w:val="1"/>
          <w:color w:val="auto"/>
        </w:rPr>
      </w:pPr>
      <w:r>
        <w:rPr>
          <w:rFonts w:ascii="Arial" w:cs="Arial" w:eastAsia="Arial" w:hAnsi="Arial"/>
          <w:sz w:val="16"/>
          <w:szCs w:val="16"/>
          <w:color w:val="auto"/>
        </w:rPr>
        <w:t>A maximum of 2,000,000 shares of Common Stock subject to Performance Stock Awards may be granted to any one Participant during any one calendar year (whether the grant, vesting or exercise is contingent upon the attainment during the Performance Period of the Performance Goals), except that the maximum number of shares of Common Stock under this paragraph will be 4,000,000 in the first year of a Participant’s employment.</w:t>
      </w:r>
    </w:p>
    <w:p>
      <w:pPr>
        <w:spacing w:after="0" w:line="38" w:lineRule="exact"/>
        <w:rPr>
          <w:rFonts w:ascii="Arial" w:cs="Arial" w:eastAsia="Arial" w:hAnsi="Arial"/>
          <w:sz w:val="16"/>
          <w:szCs w:val="16"/>
          <w:b w:val="1"/>
          <w:bCs w:val="1"/>
          <w:color w:val="auto"/>
        </w:rPr>
      </w:pPr>
    </w:p>
    <w:p>
      <w:pPr>
        <w:ind w:right="20" w:firstLine="886"/>
        <w:spacing w:after="0" w:line="277" w:lineRule="auto"/>
        <w:tabs>
          <w:tab w:leader="none" w:pos="1183"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A maximum of $2,000,000 may be granted as a Performance Cash Award to any one Participant during any one calendar year, except that the maximum amount under this paragraph will be $4,000,000 in the first year of a Participant’s employment.</w:t>
      </w:r>
    </w:p>
    <w:p>
      <w:pPr>
        <w:spacing w:after="0" w:line="58" w:lineRule="exact"/>
        <w:rPr>
          <w:rFonts w:ascii="Arial" w:cs="Arial" w:eastAsia="Arial" w:hAnsi="Arial"/>
          <w:sz w:val="18"/>
          <w:szCs w:val="18"/>
          <w:b w:val="1"/>
          <w:bCs w:val="1"/>
          <w:color w:val="auto"/>
        </w:rPr>
      </w:pPr>
    </w:p>
    <w:p>
      <w:pPr>
        <w:ind w:right="60" w:firstLine="454"/>
        <w:spacing w:after="0" w:line="261" w:lineRule="auto"/>
        <w:tabs>
          <w:tab w:leader="none" w:pos="690" w:val="left"/>
        </w:tabs>
        <w:numPr>
          <w:ilvl w:val="0"/>
          <w:numId w:val="39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Limitation on Grants to Non-Employee Directors. </w:t>
      </w:r>
      <w:r>
        <w:rPr>
          <w:rFonts w:ascii="Arial" w:cs="Arial" w:eastAsia="Arial" w:hAnsi="Arial"/>
          <w:sz w:val="18"/>
          <w:szCs w:val="18"/>
          <w:color w:val="auto"/>
        </w:rPr>
        <w:t>The maximum number of shares of Common Stock subject to Stock Awards granted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Plan or otherwise during any one fiscal year to any Non-Employee Director, taken together with any cash fees paid by the Company to such Non-Employee Director during such fiscal year for service on the Board, will not exceed $500,000.00 in total value (calculating the value of any such Stock Awards based on the grant date fair value of such Stock Awards for financial reporting purposes).</w:t>
      </w:r>
    </w:p>
    <w:p>
      <w:pPr>
        <w:sectPr>
          <w:pgSz w:w="11900" w:h="16838" w:orient="portrait"/>
          <w:cols w:equalWidth="0" w:num="1">
            <w:col w:w="11420"/>
          </w:cols>
          <w:pgMar w:left="240" w:top="341" w:right="239" w:bottom="1440" w:gutter="0" w:footer="0" w:header="0"/>
        </w:sectPr>
      </w:pPr>
    </w:p>
    <w:bookmarkStart w:id="279" w:name="page280"/>
    <w:bookmarkEnd w:id="279"/>
    <w:p>
      <w:pPr>
        <w:ind w:right="540" w:firstLine="454"/>
        <w:spacing w:after="0" w:line="282" w:lineRule="auto"/>
        <w:tabs>
          <w:tab w:leader="none" w:pos="670" w:val="left"/>
        </w:tabs>
        <w:numPr>
          <w:ilvl w:val="1"/>
          <w:numId w:val="39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200" w:lineRule="exact"/>
        <w:rPr>
          <w:rFonts w:ascii="Arial" w:cs="Arial" w:eastAsia="Arial" w:hAnsi="Arial"/>
          <w:sz w:val="18"/>
          <w:szCs w:val="18"/>
          <w:b w:val="1"/>
          <w:bCs w:val="1"/>
          <w:color w:val="auto"/>
        </w:rPr>
      </w:pPr>
    </w:p>
    <w:p>
      <w:pPr>
        <w:spacing w:after="0" w:line="285" w:lineRule="exact"/>
        <w:rPr>
          <w:rFonts w:ascii="Arial" w:cs="Arial" w:eastAsia="Arial" w:hAnsi="Arial"/>
          <w:sz w:val="18"/>
          <w:szCs w:val="18"/>
          <w:b w:val="1"/>
          <w:bCs w:val="1"/>
          <w:color w:val="auto"/>
        </w:rPr>
      </w:pPr>
    </w:p>
    <w:p>
      <w:pPr>
        <w:ind w:left="500" w:hanging="465"/>
        <w:spacing w:after="0"/>
        <w:tabs>
          <w:tab w:leader="none" w:pos="500" w:val="left"/>
        </w:tabs>
        <w:numPr>
          <w:ilvl w:val="0"/>
          <w:numId w:val="399"/>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LIGIBILITY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60" w:firstLine="454"/>
        <w:spacing w:after="0" w:line="272" w:lineRule="auto"/>
        <w:tabs>
          <w:tab w:leader="none" w:pos="700" w:val="left"/>
        </w:tabs>
        <w:numPr>
          <w:ilvl w:val="1"/>
          <w:numId w:val="39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Eligibility for Specific Stock Awards. </w:t>
      </w:r>
      <w:r>
        <w:rPr>
          <w:rFonts w:ascii="Arial" w:cs="Arial" w:eastAsia="Arial" w:hAnsi="Arial"/>
          <w:sz w:val="17"/>
          <w:szCs w:val="17"/>
          <w:color w:val="auto"/>
        </w:rPr>
        <w:t>Incentive Stock Options may be granted only to employees of the Company or a “parent corporation” or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“subsidiary corporation” thereof (as such terms are defined in Sections 424(e) and 424(f) of the Code). Stock Awards other than Incentive Stock Options may be granted to Employees, Directors and Consultants; </w:t>
      </w:r>
      <w:r>
        <w:rPr>
          <w:rFonts w:ascii="Arial" w:cs="Arial" w:eastAsia="Arial" w:hAnsi="Arial"/>
          <w:sz w:val="17"/>
          <w:szCs w:val="17"/>
          <w:i w:val="1"/>
          <w:iCs w:val="1"/>
          <w:color w:val="auto"/>
        </w:rPr>
        <w:t>provided, however</w:t>
      </w:r>
      <w:r>
        <w:rPr>
          <w:rFonts w:ascii="Arial" w:cs="Arial" w:eastAsia="Arial" w:hAnsi="Arial"/>
          <w:sz w:val="17"/>
          <w:szCs w:val="17"/>
          <w:color w:val="auto"/>
        </w:rPr>
        <w:t>, that Stock Awards may not be granted to Employees, Directors and Consultants who are providing Continuous Service only to any “parent” of the Company, as such term is defined in Rule 405 of the Securities Act, unless (i) the stock underlying such Stock Awards is treated as “service recipient stock” under Section 409A of the Code (for example, because the Stock Awards are granted pursuant to a corporate transaction such as a spin off transaction), (ii) the Company, in consultation with its legal counsel, has determined that such Stock Awards are otherwise exempt from Section 409A of the Code, or (iii) the Company, in consultation with its legal counsel, has determined that such Stock Awards comply with the distribution requirements of Section 409A of the Code.</w:t>
      </w:r>
    </w:p>
    <w:p>
      <w:pPr>
        <w:spacing w:after="0" w:line="118" w:lineRule="exact"/>
        <w:rPr>
          <w:rFonts w:ascii="Arial" w:cs="Arial" w:eastAsia="Arial" w:hAnsi="Arial"/>
          <w:sz w:val="17"/>
          <w:szCs w:val="17"/>
          <w:b w:val="1"/>
          <w:bCs w:val="1"/>
          <w:color w:val="auto"/>
        </w:rPr>
      </w:pPr>
    </w:p>
    <w:p>
      <w:pPr>
        <w:ind w:right="140" w:firstLine="454"/>
        <w:spacing w:after="0" w:line="347" w:lineRule="auto"/>
        <w:tabs>
          <w:tab w:leader="none" w:pos="711" w:val="left"/>
        </w:tabs>
        <w:numPr>
          <w:ilvl w:val="1"/>
          <w:numId w:val="39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Ten Percent Stockholders. </w:t>
      </w:r>
      <w:r>
        <w:rPr>
          <w:rFonts w:ascii="Arial" w:cs="Arial" w:eastAsia="Arial" w:hAnsi="Arial"/>
          <w:sz w:val="16"/>
          <w:szCs w:val="16"/>
          <w:color w:val="auto"/>
        </w:rPr>
        <w:t>A Ten Percent Stockholder will not be granted an Incentive Stock Option unless the exercise price of such Option is at</w:t>
      </w:r>
      <w:r>
        <w:rPr>
          <w:rFonts w:ascii="Arial" w:cs="Arial" w:eastAsia="Arial" w:hAnsi="Arial"/>
          <w:sz w:val="16"/>
          <w:szCs w:val="16"/>
          <w:b w:val="1"/>
          <w:bCs w:val="1"/>
          <w:color w:val="auto"/>
        </w:rPr>
        <w:t xml:space="preserve"> </w:t>
      </w:r>
      <w:r>
        <w:rPr>
          <w:rFonts w:ascii="Arial" w:cs="Arial" w:eastAsia="Arial" w:hAnsi="Arial"/>
          <w:sz w:val="16"/>
          <w:szCs w:val="16"/>
          <w:color w:val="auto"/>
        </w:rPr>
        <w:t>least 110% of the Fair Market Value on the date of grant and the Option is not exercisable after the expiration of five years from the date of grant.</w:t>
      </w:r>
    </w:p>
    <w:p>
      <w:pPr>
        <w:spacing w:after="0" w:line="200" w:lineRule="exact"/>
        <w:rPr>
          <w:rFonts w:ascii="Arial" w:cs="Arial" w:eastAsia="Arial" w:hAnsi="Arial"/>
          <w:sz w:val="16"/>
          <w:szCs w:val="16"/>
          <w:b w:val="1"/>
          <w:bCs w:val="1"/>
          <w:color w:val="auto"/>
        </w:rPr>
      </w:pPr>
    </w:p>
    <w:p>
      <w:pPr>
        <w:spacing w:after="0" w:line="240" w:lineRule="exact"/>
        <w:rPr>
          <w:rFonts w:ascii="Arial" w:cs="Arial" w:eastAsia="Arial" w:hAnsi="Arial"/>
          <w:sz w:val="16"/>
          <w:szCs w:val="16"/>
          <w:b w:val="1"/>
          <w:bCs w:val="1"/>
          <w:color w:val="auto"/>
        </w:rPr>
      </w:pPr>
    </w:p>
    <w:p>
      <w:pPr>
        <w:ind w:left="500" w:hanging="465"/>
        <w:spacing w:after="0"/>
        <w:tabs>
          <w:tab w:leader="none" w:pos="500" w:val="left"/>
        </w:tabs>
        <w:numPr>
          <w:ilvl w:val="0"/>
          <w:numId w:val="399"/>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ELATING TO</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 AND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IGHTS</w:t>
      </w:r>
      <w:r>
        <w:rPr>
          <w:rFonts w:ascii="Arial" w:cs="Arial" w:eastAsia="Arial" w:hAnsi="Arial"/>
          <w:sz w:val="18"/>
          <w:szCs w:val="18"/>
          <w:b w:val="1"/>
          <w:bCs w:val="1"/>
          <w:color w:val="auto"/>
        </w:rPr>
        <w:t>.</w:t>
      </w:r>
    </w:p>
    <w:p>
      <w:pPr>
        <w:spacing w:after="0" w:line="148" w:lineRule="exact"/>
        <w:rPr>
          <w:sz w:val="20"/>
          <w:szCs w:val="20"/>
          <w:color w:val="auto"/>
        </w:rPr>
      </w:pPr>
    </w:p>
    <w:p>
      <w:pPr>
        <w:ind w:right="60" w:firstLine="446"/>
        <w:spacing w:after="0" w:line="272" w:lineRule="auto"/>
        <w:rPr>
          <w:sz w:val="20"/>
          <w:szCs w:val="20"/>
          <w:color w:val="auto"/>
        </w:rPr>
      </w:pPr>
      <w:r>
        <w:rPr>
          <w:rFonts w:ascii="Arial" w:cs="Arial" w:eastAsia="Arial" w:hAnsi="Arial"/>
          <w:sz w:val="17"/>
          <w:szCs w:val="17"/>
          <w:color w:val="auto"/>
        </w:rPr>
        <w:t xml:space="preserve">Each Option or SAR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provisions of separate Options or SARs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Stock Award Agreement will conform to (through incorporation of provisions hereof by reference in the applicable Stock Award Agreement or otherwise) the substance of each of the following provisions:</w:t>
      </w:r>
    </w:p>
    <w:p>
      <w:pPr>
        <w:spacing w:after="0" w:line="66" w:lineRule="exact"/>
        <w:rPr>
          <w:sz w:val="20"/>
          <w:szCs w:val="20"/>
          <w:color w:val="auto"/>
        </w:rPr>
      </w:pPr>
    </w:p>
    <w:p>
      <w:pPr>
        <w:ind w:firstLine="454"/>
        <w:spacing w:after="0" w:line="282" w:lineRule="auto"/>
        <w:tabs>
          <w:tab w:leader="none" w:pos="700" w:val="left"/>
        </w:tabs>
        <w:numPr>
          <w:ilvl w:val="0"/>
          <w:numId w:val="4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or SAR will be exercisable after the expiration of ten</w:t>
      </w:r>
      <w:r>
        <w:rPr>
          <w:rFonts w:ascii="Arial" w:cs="Arial" w:eastAsia="Arial" w:hAnsi="Arial"/>
          <w:sz w:val="18"/>
          <w:szCs w:val="18"/>
          <w:b w:val="1"/>
          <w:bCs w:val="1"/>
          <w:color w:val="auto"/>
        </w:rPr>
        <w:t xml:space="preserve"> </w:t>
      </w:r>
      <w:r>
        <w:rPr>
          <w:rFonts w:ascii="Arial" w:cs="Arial" w:eastAsia="Arial" w:hAnsi="Arial"/>
          <w:sz w:val="18"/>
          <w:szCs w:val="18"/>
          <w:color w:val="auto"/>
        </w:rPr>
        <w:t>years from the date of its grant or such shorter period specified in the Stock Award Agreement.</w:t>
      </w:r>
    </w:p>
    <w:p>
      <w:pPr>
        <w:spacing w:after="0" w:line="53" w:lineRule="exact"/>
        <w:rPr>
          <w:rFonts w:ascii="Arial" w:cs="Arial" w:eastAsia="Arial" w:hAnsi="Arial"/>
          <w:sz w:val="18"/>
          <w:szCs w:val="18"/>
          <w:b w:val="1"/>
          <w:bCs w:val="1"/>
          <w:color w:val="auto"/>
        </w:rPr>
      </w:pPr>
    </w:p>
    <w:p>
      <w:pPr>
        <w:ind w:right="120" w:firstLine="454"/>
        <w:spacing w:after="0" w:line="256" w:lineRule="auto"/>
        <w:tabs>
          <w:tab w:leader="none" w:pos="711" w:val="left"/>
        </w:tabs>
        <w:numPr>
          <w:ilvl w:val="0"/>
          <w:numId w:val="4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or strike price of each Option or SAR</w:t>
      </w:r>
      <w:r>
        <w:rPr>
          <w:rFonts w:ascii="Arial" w:cs="Arial" w:eastAsia="Arial" w:hAnsi="Arial"/>
          <w:sz w:val="18"/>
          <w:szCs w:val="18"/>
          <w:b w:val="1"/>
          <w:bCs w:val="1"/>
          <w:color w:val="auto"/>
        </w:rPr>
        <w:t xml:space="preserve"> </w:t>
      </w:r>
      <w:r>
        <w:rPr>
          <w:rFonts w:ascii="Arial" w:cs="Arial" w:eastAsia="Arial" w:hAnsi="Arial"/>
          <w:sz w:val="18"/>
          <w:szCs w:val="18"/>
          <w:color w:val="auto"/>
        </w:rPr>
        <w:t>will be not less than 100% of the Fair Market Value of the Common Stock subject to the Option or SAR on the date the Stock Award is granted. Notwithstanding the foregoing, an Option or SAR may be granted with an exercise or strike price lower than 100% of the Fair Market Value of the Common Stock subject to the Stock Award if such Stock Award is granted pursuant to an assumption of or substitution for another option or stock appreciation right pursuant to a Transaction and in a manner consistent with the provisions of Section 409A and, if applicable, Section 424(a) of the Code. Each SAR will be denominated in shares of Common Stock equivalents.</w:t>
      </w:r>
    </w:p>
    <w:p>
      <w:pPr>
        <w:spacing w:after="0" w:line="79" w:lineRule="exact"/>
        <w:rPr>
          <w:rFonts w:ascii="Arial" w:cs="Arial" w:eastAsia="Arial" w:hAnsi="Arial"/>
          <w:sz w:val="18"/>
          <w:szCs w:val="18"/>
          <w:b w:val="1"/>
          <w:bCs w:val="1"/>
          <w:color w:val="auto"/>
        </w:rPr>
      </w:pPr>
    </w:p>
    <w:p>
      <w:pPr>
        <w:ind w:right="120" w:firstLine="454"/>
        <w:spacing w:after="0" w:line="303" w:lineRule="auto"/>
        <w:tabs>
          <w:tab w:leader="none" w:pos="690" w:val="left"/>
        </w:tabs>
        <w:numPr>
          <w:ilvl w:val="0"/>
          <w:numId w:val="40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Purchase Price for Options. </w:t>
      </w:r>
      <w:r>
        <w:rPr>
          <w:rFonts w:ascii="Arial" w:cs="Arial" w:eastAsia="Arial" w:hAnsi="Arial"/>
          <w:sz w:val="16"/>
          <w:szCs w:val="16"/>
          <w:color w:val="auto"/>
        </w:rPr>
        <w:t>The purchase price of Common Stock acquired pursuant to the exercise of an Option may be paid, to the extent</w:t>
      </w:r>
      <w:r>
        <w:rPr>
          <w:rFonts w:ascii="Arial" w:cs="Arial" w:eastAsia="Arial" w:hAnsi="Arial"/>
          <w:sz w:val="16"/>
          <w:szCs w:val="16"/>
          <w:b w:val="1"/>
          <w:bCs w:val="1"/>
          <w:color w:val="auto"/>
        </w:rPr>
        <w:t xml:space="preserve"> </w:t>
      </w:r>
      <w:r>
        <w:rPr>
          <w:rFonts w:ascii="Arial" w:cs="Arial" w:eastAsia="Arial" w:hAnsi="Arial"/>
          <w:sz w:val="16"/>
          <w:szCs w:val="16"/>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otherwise restrict the ability to use certain methods) and to grant Options that require the consent of the Company to use a particular method of payment. The permitted methods of payment are as follows:</w:t>
      </w:r>
    </w:p>
    <w:p>
      <w:pPr>
        <w:spacing w:after="0" w:line="47" w:lineRule="exact"/>
        <w:rPr>
          <w:rFonts w:ascii="Arial" w:cs="Arial" w:eastAsia="Arial" w:hAnsi="Arial"/>
          <w:sz w:val="16"/>
          <w:szCs w:val="16"/>
          <w:b w:val="1"/>
          <w:bCs w:val="1"/>
          <w:color w:val="auto"/>
        </w:rPr>
      </w:pPr>
    </w:p>
    <w:p>
      <w:pPr>
        <w:ind w:left="1100" w:hanging="214"/>
        <w:spacing w:after="0"/>
        <w:tabs>
          <w:tab w:leader="none" w:pos="1100" w:val="left"/>
        </w:tabs>
        <w:numPr>
          <w:ilvl w:val="1"/>
          <w:numId w:val="400"/>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ectPr>
          <w:pgSz w:w="11900" w:h="16838" w:orient="portrait"/>
          <w:cols w:equalWidth="0" w:num="1">
            <w:col w:w="11420"/>
          </w:cols>
          <w:pgMar w:left="240" w:top="446" w:right="239" w:bottom="1440" w:gutter="0" w:footer="0" w:header="0"/>
        </w:sectPr>
      </w:pPr>
    </w:p>
    <w:bookmarkStart w:id="280" w:name="page281"/>
    <w:bookmarkEnd w:id="280"/>
    <w:p>
      <w:pPr>
        <w:ind w:left="-454" w:right="280" w:firstLine="886"/>
        <w:spacing w:after="0" w:line="264" w:lineRule="auto"/>
        <w:tabs>
          <w:tab w:leader="none" w:pos="689" w:val="left"/>
        </w:tabs>
        <w:numPr>
          <w:ilvl w:val="1"/>
          <w:numId w:val="401"/>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746" w:hanging="314"/>
        <w:spacing w:after="0"/>
        <w:tabs>
          <w:tab w:leader="none" w:pos="746" w:val="left"/>
        </w:tabs>
        <w:numPr>
          <w:ilvl w:val="1"/>
          <w:numId w:val="401"/>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71" w:lineRule="exact"/>
        <w:rPr>
          <w:rFonts w:ascii="Arial" w:cs="Arial" w:eastAsia="Arial" w:hAnsi="Arial"/>
          <w:sz w:val="18"/>
          <w:szCs w:val="18"/>
          <w:b w:val="1"/>
          <w:bCs w:val="1"/>
          <w:color w:val="auto"/>
        </w:rPr>
      </w:pPr>
    </w:p>
    <w:p>
      <w:pPr>
        <w:ind w:left="-454" w:right="40" w:firstLine="886"/>
        <w:spacing w:after="0" w:line="293" w:lineRule="auto"/>
        <w:tabs>
          <w:tab w:leader="none" w:pos="729" w:val="left"/>
        </w:tabs>
        <w:numPr>
          <w:ilvl w:val="1"/>
          <w:numId w:val="401"/>
        </w:numPr>
        <w:rPr>
          <w:rFonts w:ascii="Arial" w:cs="Arial" w:eastAsia="Arial" w:hAnsi="Arial"/>
          <w:sz w:val="16"/>
          <w:szCs w:val="16"/>
          <w:b w:val="1"/>
          <w:bCs w:val="1"/>
          <w:color w:val="auto"/>
        </w:rPr>
      </w:pPr>
      <w:r>
        <w:rPr>
          <w:rFonts w:ascii="Arial" w:cs="Arial" w:eastAsia="Arial" w:hAnsi="Arial"/>
          <w:sz w:val="16"/>
          <w:szCs w:val="16"/>
          <w:color w:val="auto"/>
        </w:rPr>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 (B) shares are delivered to the Participant as a result of such exercise, and (C) shares are withheld to satisfy tax withholding obligations; or</w:t>
      </w:r>
    </w:p>
    <w:p>
      <w:pPr>
        <w:spacing w:after="0" w:line="56" w:lineRule="exact"/>
        <w:rPr>
          <w:rFonts w:ascii="Arial" w:cs="Arial" w:eastAsia="Arial" w:hAnsi="Arial"/>
          <w:sz w:val="16"/>
          <w:szCs w:val="16"/>
          <w:b w:val="1"/>
          <w:bCs w:val="1"/>
          <w:color w:val="auto"/>
        </w:rPr>
      </w:pPr>
    </w:p>
    <w:p>
      <w:pPr>
        <w:ind w:left="686" w:hanging="254"/>
        <w:spacing w:after="0"/>
        <w:tabs>
          <w:tab w:leader="none" w:pos="686" w:val="left"/>
        </w:tabs>
        <w:numPr>
          <w:ilvl w:val="1"/>
          <w:numId w:val="401"/>
        </w:numPr>
        <w:rPr>
          <w:rFonts w:ascii="Arial" w:cs="Arial" w:eastAsia="Arial" w:hAnsi="Arial"/>
          <w:sz w:val="17"/>
          <w:szCs w:val="17"/>
          <w:b w:val="1"/>
          <w:bCs w:val="1"/>
          <w:color w:val="auto"/>
        </w:rPr>
      </w:pPr>
      <w:r>
        <w:rPr>
          <w:rFonts w:ascii="Arial" w:cs="Arial" w:eastAsia="Arial" w:hAnsi="Arial"/>
          <w:sz w:val="17"/>
          <w:szCs w:val="17"/>
          <w:color w:val="auto"/>
        </w:rPr>
        <w:t>in any other form of legal consideration that may be acceptable to the Board and specified in the applicable Stock Award Agreement.</w:t>
      </w:r>
    </w:p>
    <w:p>
      <w:pPr>
        <w:spacing w:after="0" w:line="124" w:lineRule="exact"/>
        <w:rPr>
          <w:rFonts w:ascii="Arial" w:cs="Arial" w:eastAsia="Arial" w:hAnsi="Arial"/>
          <w:sz w:val="17"/>
          <w:szCs w:val="17"/>
          <w:b w:val="1"/>
          <w:bCs w:val="1"/>
          <w:color w:val="auto"/>
        </w:rPr>
      </w:pPr>
    </w:p>
    <w:p>
      <w:pPr>
        <w:ind w:left="-454" w:right="20" w:firstLine="454"/>
        <w:spacing w:after="0" w:line="292" w:lineRule="auto"/>
        <w:tabs>
          <w:tab w:leader="none" w:pos="257" w:val="left"/>
        </w:tabs>
        <w:numPr>
          <w:ilvl w:val="0"/>
          <w:numId w:val="40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and Payment of a SAR. </w:t>
      </w:r>
      <w:r>
        <w:rPr>
          <w:rFonts w:ascii="Arial" w:cs="Arial" w:eastAsia="Arial" w:hAnsi="Arial"/>
          <w:sz w:val="16"/>
          <w:szCs w:val="16"/>
          <w:color w:val="auto"/>
        </w:rPr>
        <w:t>To exercise any outstanding SAR, the Participant must provide written notice of exercise to the Company in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with the provisions of the Stock Appreciation Right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Stock Award Agreement evidencing such SAR.</w:t>
      </w:r>
    </w:p>
    <w:p>
      <w:pPr>
        <w:spacing w:after="0" w:line="53" w:lineRule="exact"/>
        <w:rPr>
          <w:rFonts w:ascii="Arial" w:cs="Arial" w:eastAsia="Arial" w:hAnsi="Arial"/>
          <w:sz w:val="16"/>
          <w:szCs w:val="16"/>
          <w:b w:val="1"/>
          <w:bCs w:val="1"/>
          <w:color w:val="auto"/>
        </w:rPr>
      </w:pPr>
    </w:p>
    <w:p>
      <w:pPr>
        <w:ind w:left="-454" w:right="60" w:firstLine="454"/>
        <w:spacing w:after="0" w:line="266" w:lineRule="auto"/>
        <w:tabs>
          <w:tab w:leader="none" w:pos="236" w:val="left"/>
        </w:tabs>
        <w:numPr>
          <w:ilvl w:val="0"/>
          <w:numId w:val="40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 SARs as</w:t>
      </w:r>
      <w:r>
        <w:rPr>
          <w:rFonts w:ascii="Arial" w:cs="Arial" w:eastAsia="Arial" w:hAnsi="Arial"/>
          <w:sz w:val="18"/>
          <w:szCs w:val="18"/>
          <w:b w:val="1"/>
          <w:bCs w:val="1"/>
          <w:color w:val="auto"/>
        </w:rPr>
        <w:t xml:space="preserve"> </w:t>
      </w:r>
      <w:r>
        <w:rPr>
          <w:rFonts w:ascii="Arial" w:cs="Arial" w:eastAsia="Arial" w:hAnsi="Arial"/>
          <w:sz w:val="18"/>
          <w:szCs w:val="18"/>
          <w:color w:val="auto"/>
        </w:rPr>
        <w:t>the Board will determine. In the absence of such a determination by the Board to the contrary, the following restrictions on the transferability of Options and SARs will apply:</w:t>
      </w:r>
    </w:p>
    <w:p>
      <w:pPr>
        <w:spacing w:after="0" w:line="68" w:lineRule="exact"/>
        <w:rPr>
          <w:rFonts w:ascii="Arial" w:cs="Arial" w:eastAsia="Arial" w:hAnsi="Arial"/>
          <w:sz w:val="18"/>
          <w:szCs w:val="18"/>
          <w:b w:val="1"/>
          <w:bCs w:val="1"/>
          <w:color w:val="auto"/>
        </w:rPr>
      </w:pPr>
    </w:p>
    <w:p>
      <w:pPr>
        <w:ind w:left="-454" w:right="40" w:firstLine="886"/>
        <w:spacing w:after="0" w:line="261" w:lineRule="auto"/>
        <w:tabs>
          <w:tab w:leader="none" w:pos="639" w:val="left"/>
        </w:tabs>
        <w:numPr>
          <w:ilvl w:val="1"/>
          <w:numId w:val="40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subsections (ii) and (iii) below),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71" w:lineRule="exact"/>
        <w:rPr>
          <w:rFonts w:ascii="Arial" w:cs="Arial" w:eastAsia="Arial" w:hAnsi="Arial"/>
          <w:sz w:val="18"/>
          <w:szCs w:val="18"/>
          <w:b w:val="1"/>
          <w:bCs w:val="1"/>
          <w:color w:val="auto"/>
        </w:rPr>
      </w:pPr>
    </w:p>
    <w:p>
      <w:pPr>
        <w:ind w:left="-454" w:firstLine="886"/>
        <w:spacing w:after="0" w:line="261" w:lineRule="auto"/>
        <w:tabs>
          <w:tab w:leader="none" w:pos="689" w:val="left"/>
        </w:tabs>
        <w:numPr>
          <w:ilvl w:val="1"/>
          <w:numId w:val="40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Subject to the approval of the Board or a duly authorized Officer, an Option or SAR may be transferred pursuant</w:t>
      </w:r>
      <w:r>
        <w:rPr>
          <w:rFonts w:ascii="Arial" w:cs="Arial" w:eastAsia="Arial" w:hAnsi="Arial"/>
          <w:sz w:val="18"/>
          <w:szCs w:val="18"/>
          <w:b w:val="1"/>
          <w:bCs w:val="1"/>
          <w:color w:val="auto"/>
        </w:rPr>
        <w:t xml:space="preserve"> </w:t>
      </w:r>
      <w:r>
        <w:rPr>
          <w:rFonts w:ascii="Arial" w:cs="Arial" w:eastAsia="Arial" w:hAnsi="Arial"/>
          <w:sz w:val="18"/>
          <w:szCs w:val="18"/>
          <w:color w:val="auto"/>
        </w:rPr>
        <w:t>to the terms of a domestic relations order, official marital settlement agreement or other divorce or separation instrument as permitted by Treasury Regulations Section 1.421-1(b)(2) or comparable local law. If an Option is an Incentive Stock Option, such Option may be deemed to be a Nonstatutory Stock Option as a result of such transfer.</w:t>
      </w:r>
    </w:p>
    <w:p>
      <w:pPr>
        <w:spacing w:after="0" w:line="126" w:lineRule="exact"/>
        <w:rPr>
          <w:rFonts w:ascii="Arial" w:cs="Arial" w:eastAsia="Arial" w:hAnsi="Arial"/>
          <w:sz w:val="18"/>
          <w:szCs w:val="18"/>
          <w:b w:val="1"/>
          <w:bCs w:val="1"/>
          <w:color w:val="auto"/>
        </w:rPr>
      </w:pPr>
    </w:p>
    <w:p>
      <w:pPr>
        <w:ind w:left="-454" w:right="40" w:firstLine="886"/>
        <w:spacing w:after="0" w:line="295" w:lineRule="auto"/>
        <w:tabs>
          <w:tab w:leader="none" w:pos="739" w:val="left"/>
        </w:tabs>
        <w:numPr>
          <w:ilvl w:val="1"/>
          <w:numId w:val="40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Beneficiary Designation. </w:t>
      </w:r>
      <w:r>
        <w:rPr>
          <w:rFonts w:ascii="Arial" w:cs="Arial" w:eastAsia="Arial" w:hAnsi="Arial"/>
          <w:sz w:val="16"/>
          <w:szCs w:val="16"/>
          <w:color w:val="auto"/>
        </w:rPr>
        <w:t>Subject to the approval of the Board or a duly authorized Officer, a Participant may, by delivering written notice to</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in a form approved by the Company (or the designated broker), designate a third party who, 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47" w:lineRule="exact"/>
        <w:rPr>
          <w:rFonts w:ascii="Arial" w:cs="Arial" w:eastAsia="Arial" w:hAnsi="Arial"/>
          <w:sz w:val="16"/>
          <w:szCs w:val="16"/>
          <w:b w:val="1"/>
          <w:bCs w:val="1"/>
          <w:color w:val="auto"/>
        </w:rPr>
      </w:pPr>
    </w:p>
    <w:p>
      <w:pPr>
        <w:ind w:left="-454" w:right="640" w:firstLine="454"/>
        <w:spacing w:after="0" w:line="282" w:lineRule="auto"/>
        <w:tabs>
          <w:tab w:leader="none" w:pos="217" w:val="left"/>
        </w:tabs>
        <w:numPr>
          <w:ilvl w:val="0"/>
          <w:numId w:val="40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Generally. </w:t>
      </w:r>
      <w:r>
        <w:rPr>
          <w:rFonts w:ascii="Arial" w:cs="Arial" w:eastAsia="Arial" w:hAnsi="Arial"/>
          <w:sz w:val="18"/>
          <w:szCs w:val="18"/>
          <w:color w:val="auto"/>
        </w:rPr>
        <w:t>The total number of shares of Common Stock subject to an Option or SAR may vest and become exercisable in periodic</w:t>
      </w:r>
      <w:r>
        <w:rPr>
          <w:rFonts w:ascii="Arial" w:cs="Arial" w:eastAsia="Arial" w:hAnsi="Arial"/>
          <w:sz w:val="18"/>
          <w:szCs w:val="18"/>
          <w:b w:val="1"/>
          <w:bCs w:val="1"/>
          <w:color w:val="auto"/>
        </w:rPr>
        <w:t xml:space="preserve"> </w:t>
      </w:r>
      <w:r>
        <w:rPr>
          <w:rFonts w:ascii="Arial" w:cs="Arial" w:eastAsia="Arial" w:hAnsi="Arial"/>
          <w:sz w:val="18"/>
          <w:szCs w:val="18"/>
          <w:color w:val="auto"/>
        </w:rPr>
        <w:t>installments that may or may not be equal. The Option or SAR may be subject to</w:t>
      </w:r>
    </w:p>
    <w:p>
      <w:pPr>
        <w:sectPr>
          <w:pgSz w:w="11900" w:h="16838" w:orient="portrait"/>
          <w:cols w:equalWidth="0" w:num="1">
            <w:col w:w="10966"/>
          </w:cols>
          <w:pgMar w:left="694" w:top="449" w:right="239" w:bottom="1440" w:gutter="0" w:footer="0" w:header="0"/>
        </w:sectPr>
      </w:pPr>
    </w:p>
    <w:bookmarkStart w:id="281" w:name="page282"/>
    <w:bookmarkEnd w:id="281"/>
    <w:p>
      <w:pPr>
        <w:ind w:right="200"/>
        <w:spacing w:after="0" w:line="312" w:lineRule="auto"/>
        <w:rPr>
          <w:sz w:val="20"/>
          <w:szCs w:val="20"/>
          <w:color w:val="auto"/>
        </w:rPr>
      </w:pPr>
      <w:r>
        <w:rPr>
          <w:rFonts w:ascii="Arial" w:cs="Arial" w:eastAsia="Arial" w:hAnsi="Arial"/>
          <w:sz w:val="16"/>
          <w:szCs w:val="16"/>
          <w:color w:val="auto"/>
        </w:rPr>
        <w:t>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35" w:lineRule="exact"/>
        <w:rPr>
          <w:sz w:val="20"/>
          <w:szCs w:val="20"/>
          <w:color w:val="auto"/>
        </w:rPr>
      </w:pPr>
    </w:p>
    <w:p>
      <w:pPr>
        <w:ind w:right="60" w:firstLine="454"/>
        <w:spacing w:after="0" w:line="272" w:lineRule="auto"/>
        <w:tabs>
          <w:tab w:leader="none" w:pos="700" w:val="left"/>
        </w:tabs>
        <w:numPr>
          <w:ilvl w:val="0"/>
          <w:numId w:val="403"/>
        </w:numPr>
        <w:rPr>
          <w:rFonts w:ascii="Arial" w:cs="Arial" w:eastAsia="Arial" w:hAnsi="Arial"/>
          <w:sz w:val="17"/>
          <w:szCs w:val="17"/>
          <w:b w:val="1"/>
          <w:bCs w:val="1"/>
          <w:color w:val="auto"/>
        </w:rPr>
      </w:pPr>
      <w:r>
        <w:rPr>
          <w:rFonts w:ascii="Arial" w:cs="Arial" w:eastAsia="Arial" w:hAnsi="Arial"/>
          <w:sz w:val="17"/>
          <w:szCs w:val="17"/>
          <w:b w:val="1"/>
          <w:bCs w:val="1"/>
          <w:color w:val="auto"/>
        </w:rPr>
        <w:t>Termination of Continuous Service</w:t>
      </w:r>
      <w:r>
        <w:rPr>
          <w:rFonts w:ascii="Arial" w:cs="Arial" w:eastAsia="Arial" w:hAnsi="Arial"/>
          <w:sz w:val="17"/>
          <w:szCs w:val="17"/>
          <w:color w:val="auto"/>
        </w:rPr>
        <w:t>. Except as otherwise provided in the applicable Stock Award Agreement or other agreement between the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if a Participant’s Continuous Service terminates (other than for Cause and other than upon the Participant’s death or Disability), the Participant may exercise his or her Option or SAR (to the extent that the Participant was entitled to exercise such Stock Award as of the date of termination of Continuous Service) within the period of time ending on the earlier of (i) the date three (3) months following the termination of the Participant’s Continuous Service (or such longer or shorter period specified in the applicable Stock Award Agreement, which period will not be less than 30 days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(as applicable) within the applicable time frame, the Option or SAR will terminate.</w:t>
      </w:r>
    </w:p>
    <w:p>
      <w:pPr>
        <w:spacing w:after="0" w:line="64" w:lineRule="exact"/>
        <w:rPr>
          <w:rFonts w:ascii="Arial" w:cs="Arial" w:eastAsia="Arial" w:hAnsi="Arial"/>
          <w:sz w:val="17"/>
          <w:szCs w:val="17"/>
          <w:b w:val="1"/>
          <w:bCs w:val="1"/>
          <w:color w:val="auto"/>
        </w:rPr>
      </w:pPr>
    </w:p>
    <w:p>
      <w:pPr>
        <w:ind w:firstLine="454"/>
        <w:spacing w:after="0" w:line="284" w:lineRule="auto"/>
        <w:tabs>
          <w:tab w:leader="none" w:pos="711" w:val="left"/>
        </w:tabs>
        <w:numPr>
          <w:ilvl w:val="0"/>
          <w:numId w:val="40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Extension of Termination Date. </w:t>
      </w:r>
      <w:r>
        <w:rPr>
          <w:rFonts w:ascii="Arial" w:cs="Arial" w:eastAsia="Arial" w:hAnsi="Arial"/>
          <w:sz w:val="16"/>
          <w:szCs w:val="16"/>
          <w:color w:val="auto"/>
        </w:rPr>
        <w:t>If the exercise of an Option or SAR following the termination of the Participant’s Continuous Service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 termination exercise period after the termination of the Participant’s Continuous Service during which the exercise of the Option or SAR would not be in violation of such registration requirements, and (ii) the expiration of the term of the Option or SAR as set forth in the applicable Stock Award Agreement. In addition, unless otherwise provided in a Participant’s Stock Award Agreement, if the sale of any Common Stock received on exercise of an Option or SAR following the termination of the Participant’s Continuous Service (other than for Cause) would violate the Company’s insider trading policy, then the Option or SAR will terminate on the earlier of (i) the expiration of the period of days or</w:t>
      </w:r>
    </w:p>
    <w:p>
      <w:pPr>
        <w:spacing w:after="0" w:line="5" w:lineRule="exact"/>
        <w:rPr>
          <w:rFonts w:ascii="Arial" w:cs="Arial" w:eastAsia="Arial" w:hAnsi="Arial"/>
          <w:sz w:val="16"/>
          <w:szCs w:val="16"/>
          <w:b w:val="1"/>
          <w:bCs w:val="1"/>
          <w:color w:val="auto"/>
        </w:rPr>
      </w:pPr>
    </w:p>
    <w:p>
      <w:pPr>
        <w:ind w:right="16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months (that need not be consecutive) equal to the applicable post-termination exercise period after the termination of the Participant’s Continuous Service during which the sale of the Common Stock received upon exercise of the Option or SAR would not be in violation of the Company’s insider trading policy, or (ii) the expiration of the term of the Option or SAR as set forth in the applicable Stock Award Agreement.</w:t>
      </w:r>
    </w:p>
    <w:p>
      <w:pPr>
        <w:spacing w:after="0" w:line="78" w:lineRule="exact"/>
        <w:rPr>
          <w:rFonts w:ascii="Arial" w:cs="Arial" w:eastAsia="Arial" w:hAnsi="Arial"/>
          <w:sz w:val="16"/>
          <w:szCs w:val="16"/>
          <w:b w:val="1"/>
          <w:bCs w:val="1"/>
          <w:color w:val="auto"/>
        </w:rPr>
      </w:pPr>
    </w:p>
    <w:p>
      <w:pPr>
        <w:ind w:right="20" w:firstLine="454"/>
        <w:spacing w:after="0" w:line="255" w:lineRule="auto"/>
        <w:tabs>
          <w:tab w:leader="none" w:pos="661" w:val="left"/>
        </w:tabs>
        <w:numPr>
          <w:ilvl w:val="0"/>
          <w:numId w:val="40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Participant. </w:t>
      </w:r>
      <w:r>
        <w:rPr>
          <w:rFonts w:ascii="Arial" w:cs="Arial" w:eastAsia="Arial" w:hAnsi="Arial"/>
          <w:sz w:val="18"/>
          <w:szCs w:val="18"/>
          <w:color w:val="auto"/>
        </w:rPr>
        <w:t>Except as otherwise provided in the applicable Stock Award Agreement or other agreement between the Participant and</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which occurs 12 months following such termination of Continuous Service (or such longer or shorter period specified in the Stock Award Agreement, which period will not be less than six (6) months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within the applicable time frame, the Option or SAR (as applicable) will terminate.</w:t>
      </w:r>
    </w:p>
    <w:p>
      <w:pPr>
        <w:spacing w:after="0" w:line="77" w:lineRule="exact"/>
        <w:rPr>
          <w:rFonts w:ascii="Arial" w:cs="Arial" w:eastAsia="Arial" w:hAnsi="Arial"/>
          <w:sz w:val="18"/>
          <w:szCs w:val="18"/>
          <w:b w:val="1"/>
          <w:bCs w:val="1"/>
          <w:color w:val="auto"/>
        </w:rPr>
      </w:pPr>
    </w:p>
    <w:p>
      <w:pPr>
        <w:ind w:right="60" w:firstLine="454"/>
        <w:spacing w:after="0" w:line="272" w:lineRule="auto"/>
        <w:tabs>
          <w:tab w:leader="none" w:pos="670" w:val="left"/>
        </w:tabs>
        <w:numPr>
          <w:ilvl w:val="0"/>
          <w:numId w:val="40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Death of Participant. </w:t>
      </w:r>
      <w:r>
        <w:rPr>
          <w:rFonts w:ascii="Arial" w:cs="Arial" w:eastAsia="Arial" w:hAnsi="Arial"/>
          <w:sz w:val="17"/>
          <w:szCs w:val="17"/>
          <w:color w:val="auto"/>
        </w:rPr>
        <w:t>Except as otherwise provided in the applicable Stock Award Agreement or other agreement between the Participant and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if (i) a Participant’s Continuous Service terminates as a result of the Participant’s death, or (ii) the Participant dies within the period (if any) specified in the Stock Award Agreement for exercisability after the termination of the Participant’s Continuous Service for a reason other than death, then the Option or SAR may be exercised (to the extent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the period ending on the earlier of (i) the date which occurs 12 months following the date of death (or such longer or shorter period specified in the Stock Award Agreement, which period will not be less than six (6) months if necessary to comply with applicable laws unless such termination is for Cause), and (ii) the expiration of</w:t>
      </w:r>
    </w:p>
    <w:p>
      <w:pPr>
        <w:sectPr>
          <w:pgSz w:w="11900" w:h="16838" w:orient="portrait"/>
          <w:cols w:equalWidth="0" w:num="1">
            <w:col w:w="11420"/>
          </w:cols>
          <w:pgMar w:left="240" w:top="449" w:right="239" w:bottom="1440" w:gutter="0" w:footer="0" w:header="0"/>
        </w:sectPr>
      </w:pPr>
    </w:p>
    <w:bookmarkStart w:id="282" w:name="page283"/>
    <w:bookmarkEnd w:id="282"/>
    <w:p>
      <w:pPr>
        <w:ind w:right="360"/>
        <w:spacing w:after="0" w:line="277" w:lineRule="auto"/>
        <w:rPr>
          <w:sz w:val="20"/>
          <w:szCs w:val="20"/>
          <w:color w:val="auto"/>
        </w:rPr>
      </w:pPr>
      <w:r>
        <w:rPr>
          <w:rFonts w:ascii="Arial" w:cs="Arial" w:eastAsia="Arial" w:hAnsi="Arial"/>
          <w:sz w:val="18"/>
          <w:szCs w:val="18"/>
          <w:color w:val="auto"/>
        </w:rPr>
        <w:t>the term of such Option or SAR as set forth in the Stock Award Agreement. If, after the Participant’s death, the Option or SAR is not exercised within the applicable time frame, the Option or SAR (as applicable) will terminate.</w:t>
      </w:r>
    </w:p>
    <w:p>
      <w:pPr>
        <w:spacing w:after="0" w:line="58" w:lineRule="exact"/>
        <w:rPr>
          <w:sz w:val="20"/>
          <w:szCs w:val="20"/>
          <w:color w:val="auto"/>
        </w:rPr>
      </w:pPr>
    </w:p>
    <w:p>
      <w:pPr>
        <w:ind w:right="60" w:firstLine="454"/>
        <w:spacing w:after="0" w:line="261" w:lineRule="auto"/>
        <w:tabs>
          <w:tab w:leader="none" w:pos="711" w:val="left"/>
        </w:tabs>
        <w:numPr>
          <w:ilvl w:val="1"/>
          <w:numId w:val="40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a Participant’s Stock Award Agreement or other individual written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between the Company or any Affiliate and the Participant, if a Participant’s Continuous Service is terminated for Cause, the Option or SAR will terminate immediately upon such Participant’s termination of Continuous Service, and the Participant will be prohibited from exercising his or her Option or SAR from and after the date of such termination of Continuous Service.</w:t>
      </w:r>
    </w:p>
    <w:p>
      <w:pPr>
        <w:spacing w:after="0" w:line="71" w:lineRule="exact"/>
        <w:rPr>
          <w:rFonts w:ascii="Arial" w:cs="Arial" w:eastAsia="Arial" w:hAnsi="Arial"/>
          <w:sz w:val="18"/>
          <w:szCs w:val="18"/>
          <w:b w:val="1"/>
          <w:bCs w:val="1"/>
          <w:color w:val="auto"/>
        </w:rPr>
      </w:pPr>
    </w:p>
    <w:p>
      <w:pPr>
        <w:ind w:firstLine="454"/>
        <w:spacing w:after="0" w:line="269" w:lineRule="auto"/>
        <w:tabs>
          <w:tab w:leader="none" w:pos="661" w:val="left"/>
        </w:tabs>
        <w:numPr>
          <w:ilvl w:val="1"/>
          <w:numId w:val="404"/>
        </w:numPr>
        <w:rPr>
          <w:rFonts w:ascii="Arial" w:cs="Arial" w:eastAsia="Arial" w:hAnsi="Arial"/>
          <w:sz w:val="17"/>
          <w:szCs w:val="17"/>
          <w:b w:val="1"/>
          <w:bCs w:val="1"/>
          <w:color w:val="auto"/>
        </w:rPr>
      </w:pPr>
      <w:r>
        <w:rPr>
          <w:rFonts w:ascii="Arial" w:cs="Arial" w:eastAsia="Arial" w:hAnsi="Arial"/>
          <w:sz w:val="17"/>
          <w:szCs w:val="17"/>
          <w:b w:val="1"/>
          <w:bCs w:val="1"/>
          <w:color w:val="auto"/>
        </w:rPr>
        <w:t>Non-Exempt Employees</w:t>
      </w:r>
      <w:r>
        <w:rPr>
          <w:rFonts w:ascii="Arial" w:cs="Arial" w:eastAsia="Arial" w:hAnsi="Arial"/>
          <w:sz w:val="17"/>
          <w:szCs w:val="17"/>
          <w:color w:val="auto"/>
        </w:rPr>
        <w:t>. If an Option or SAR is granted to an Employee who is a non-exempt employee for purposes of the U.S. Fair Labor</w:t>
      </w:r>
      <w:r>
        <w:rPr>
          <w:rFonts w:ascii="Arial" w:cs="Arial" w:eastAsia="Arial" w:hAnsi="Arial"/>
          <w:sz w:val="17"/>
          <w:szCs w:val="17"/>
          <w:b w:val="1"/>
          <w:bCs w:val="1"/>
          <w:color w:val="auto"/>
        </w:rPr>
        <w:t xml:space="preserve"> </w:t>
      </w:r>
      <w:r>
        <w:rPr>
          <w:rFonts w:ascii="Arial" w:cs="Arial" w:eastAsia="Arial" w:hAnsi="Arial"/>
          <w:sz w:val="17"/>
          <w:szCs w:val="17"/>
          <w:color w:val="auto"/>
        </w:rPr>
        <w:t>Standards Act of 1938, as amended, the Option or SAR will not be first exercisable for any shares of Common Stock until at least six months following the date of grant of the Option or SAR (although the Stock Award may vest prior to such date). Consistent with the provisions of the U.S. Worker Economic Opportunity Act, (i) if such non-exempt Employee dies or suffers a Disability, (ii) upon a Corporate Transaction in which such Option or SAR is not assumed, continued, or substituted, (iii) upon a Change in Control, or (iv) upon the Participant’s retirement (as such term may be defined in the Participant’s Stock Award Agreement in another agreement between the Participant and the Company, or, if no such definition, in accordance with the Company’s then current employment policies and guidelines), the vested portion of any Options and SARs may be exercised earlier than six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5(l) will apply to all Stock Awards and are hereby incorporated by reference into such Stock Award Agreements.</w:t>
      </w:r>
    </w:p>
    <w:p>
      <w:pPr>
        <w:spacing w:after="0" w:line="200" w:lineRule="exact"/>
        <w:rPr>
          <w:rFonts w:ascii="Arial" w:cs="Arial" w:eastAsia="Arial" w:hAnsi="Arial"/>
          <w:sz w:val="17"/>
          <w:szCs w:val="17"/>
          <w:b w:val="1"/>
          <w:bCs w:val="1"/>
          <w:color w:val="auto"/>
        </w:rPr>
      </w:pPr>
    </w:p>
    <w:p>
      <w:pPr>
        <w:spacing w:after="0" w:line="304" w:lineRule="exact"/>
        <w:rPr>
          <w:rFonts w:ascii="Arial" w:cs="Arial" w:eastAsia="Arial" w:hAnsi="Arial"/>
          <w:sz w:val="17"/>
          <w:szCs w:val="17"/>
          <w:b w:val="1"/>
          <w:bCs w:val="1"/>
          <w:color w:val="auto"/>
        </w:rPr>
      </w:pPr>
    </w:p>
    <w:p>
      <w:pPr>
        <w:ind w:left="500" w:hanging="465"/>
        <w:spacing w:after="0"/>
        <w:tabs>
          <w:tab w:leader="none" w:pos="500" w:val="left"/>
        </w:tabs>
        <w:numPr>
          <w:ilvl w:val="0"/>
          <w:numId w:val="405"/>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PTIONS AND</w:t>
      </w:r>
      <w:r>
        <w:rPr>
          <w:rFonts w:ascii="Arial" w:cs="Arial" w:eastAsia="Arial" w:hAnsi="Arial"/>
          <w:sz w:val="18"/>
          <w:szCs w:val="18"/>
          <w:b w:val="1"/>
          <w:bCs w:val="1"/>
          <w:color w:val="auto"/>
        </w:rPr>
        <w:t xml:space="preserve"> SAR</w:t>
      </w:r>
      <w:r>
        <w:rPr>
          <w:rFonts w:ascii="Arial" w:cs="Arial" w:eastAsia="Arial" w:hAnsi="Arial"/>
          <w:sz w:val="13"/>
          <w:szCs w:val="13"/>
          <w:b w:val="1"/>
          <w:bCs w:val="1"/>
          <w:color w:val="auto"/>
        </w:rPr>
        <w:t>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jc w:val="both"/>
        <w:ind w:right="200" w:firstLine="454"/>
        <w:spacing w:after="0" w:line="289" w:lineRule="auto"/>
        <w:tabs>
          <w:tab w:leader="none" w:pos="700" w:val="left"/>
        </w:tabs>
        <w:numPr>
          <w:ilvl w:val="1"/>
          <w:numId w:val="40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Restricted Stock Awards. </w:t>
      </w:r>
      <w:r>
        <w:rPr>
          <w:rFonts w:ascii="Arial" w:cs="Arial" w:eastAsia="Arial" w:hAnsi="Arial"/>
          <w:sz w:val="16"/>
          <w:szCs w:val="16"/>
          <w:color w:val="auto"/>
        </w:rPr>
        <w:t>Each Restricted Stock Award Agreement will be in such form and will contain such terms and conditions as the Board</w:t>
      </w:r>
      <w:r>
        <w:rPr>
          <w:rFonts w:ascii="Arial" w:cs="Arial" w:eastAsia="Arial" w:hAnsi="Arial"/>
          <w:sz w:val="16"/>
          <w:szCs w:val="16"/>
          <w:b w:val="1"/>
          <w:bCs w:val="1"/>
          <w:color w:val="auto"/>
        </w:rPr>
        <w:t xml:space="preserve"> </w:t>
      </w:r>
      <w:r>
        <w:rPr>
          <w:rFonts w:ascii="Arial" w:cs="Arial" w:eastAsia="Arial" w:hAnsi="Arial"/>
          <w:sz w:val="16"/>
          <w:szCs w:val="16"/>
          <w:color w:val="auto"/>
        </w:rPr>
        <w:t>will deem appropriate. To the extent consistent with the Company’s bylaws, at the Board’s election, shares of Common Stock underlying a Restricted Stock Award may be (i) held in book entry form subject to the Company’s instructions until any restrictions relating to the Restricted Stock Award lapse; or</w:t>
      </w:r>
    </w:p>
    <w:p>
      <w:pPr>
        <w:spacing w:after="0" w:line="1" w:lineRule="exact"/>
        <w:rPr>
          <w:rFonts w:ascii="Arial" w:cs="Arial" w:eastAsia="Arial" w:hAnsi="Arial"/>
          <w:sz w:val="16"/>
          <w:szCs w:val="16"/>
          <w:b w:val="1"/>
          <w:bCs w:val="1"/>
          <w:color w:val="auto"/>
        </w:rPr>
      </w:pPr>
    </w:p>
    <w:p>
      <w:pPr>
        <w:ind w:right="12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(ii) evidenced by a certificate, which certificate will be held in such form and manner as determined by the Board. The terms and conditions of Restricted Stock Award Agreements may change from time to time, and the terms and conditions of separate Restricted Stock Award Agreements need not be identical. Each Restricted Stock Award Agreement will conform to (through incorporation of the provisions hereof by reference in the agreement or otherwise) the substance of each of the following provisions:</w:t>
      </w:r>
    </w:p>
    <w:p>
      <w:pPr>
        <w:spacing w:after="0" w:line="77" w:lineRule="exact"/>
        <w:rPr>
          <w:rFonts w:ascii="Arial" w:cs="Arial" w:eastAsia="Arial" w:hAnsi="Arial"/>
          <w:sz w:val="16"/>
          <w:szCs w:val="16"/>
          <w:b w:val="1"/>
          <w:bCs w:val="1"/>
          <w:color w:val="auto"/>
        </w:rPr>
      </w:pPr>
    </w:p>
    <w:p>
      <w:pPr>
        <w:ind w:right="380" w:firstLine="886"/>
        <w:spacing w:after="0" w:line="266" w:lineRule="auto"/>
        <w:tabs>
          <w:tab w:leader="none" w:pos="1093" w:val="left"/>
        </w:tabs>
        <w:numPr>
          <w:ilvl w:val="2"/>
          <w:numId w:val="40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check, bank draft or money order payable to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(B) past services to the Company or an Affiliate, or (C) any other form of legal consideration that may be acceptable to the Board, in its sole discretion, and permissible under applicable law.</w:t>
      </w:r>
    </w:p>
    <w:p>
      <w:pPr>
        <w:spacing w:after="0" w:line="68" w:lineRule="exact"/>
        <w:rPr>
          <w:rFonts w:ascii="Arial" w:cs="Arial" w:eastAsia="Arial" w:hAnsi="Arial"/>
          <w:sz w:val="18"/>
          <w:szCs w:val="18"/>
          <w:b w:val="1"/>
          <w:bCs w:val="1"/>
          <w:color w:val="auto"/>
        </w:rPr>
      </w:pPr>
    </w:p>
    <w:p>
      <w:pPr>
        <w:ind w:right="380" w:firstLine="886"/>
        <w:spacing w:after="0" w:line="282" w:lineRule="auto"/>
        <w:tabs>
          <w:tab w:leader="none" w:pos="1143" w:val="left"/>
        </w:tabs>
        <w:numPr>
          <w:ilvl w:val="2"/>
          <w:numId w:val="40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the Restricted Stock Award Agreement may be subject to forfeiture to the Company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a vesting schedule to be determined by the Board.</w:t>
      </w:r>
    </w:p>
    <w:p>
      <w:pPr>
        <w:spacing w:after="0" w:line="53" w:lineRule="exact"/>
        <w:rPr>
          <w:rFonts w:ascii="Arial" w:cs="Arial" w:eastAsia="Arial" w:hAnsi="Arial"/>
          <w:sz w:val="18"/>
          <w:szCs w:val="18"/>
          <w:b w:val="1"/>
          <w:bCs w:val="1"/>
          <w:color w:val="auto"/>
        </w:rPr>
      </w:pPr>
    </w:p>
    <w:p>
      <w:pPr>
        <w:ind w:right="20" w:firstLine="886"/>
        <w:spacing w:after="0" w:line="266" w:lineRule="auto"/>
        <w:tabs>
          <w:tab w:leader="none" w:pos="1193" w:val="left"/>
        </w:tabs>
        <w:numPr>
          <w:ilvl w:val="2"/>
          <w:numId w:val="40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If a Participant’s Continuous Service terminates, the Company may receive through a</w:t>
      </w:r>
      <w:r>
        <w:rPr>
          <w:rFonts w:ascii="Arial" w:cs="Arial" w:eastAsia="Arial" w:hAnsi="Arial"/>
          <w:sz w:val="18"/>
          <w:szCs w:val="18"/>
          <w:b w:val="1"/>
          <w:bCs w:val="1"/>
          <w:color w:val="auto"/>
        </w:rPr>
        <w:t xml:space="preserve"> </w:t>
      </w:r>
      <w:r>
        <w:rPr>
          <w:rFonts w:ascii="Arial" w:cs="Arial" w:eastAsia="Arial" w:hAnsi="Arial"/>
          <w:sz w:val="18"/>
          <w:szCs w:val="18"/>
          <w:color w:val="auto"/>
        </w:rPr>
        <w:t>forfeiture condition or a repurchase right any or all of the shares of Common Stock held by the Participant that have not vested as of the date of termination of Continuous Service under the terms of the Restricted Stock Award Agreement.</w:t>
      </w:r>
    </w:p>
    <w:p>
      <w:pPr>
        <w:spacing w:after="0" w:line="68" w:lineRule="exact"/>
        <w:rPr>
          <w:rFonts w:ascii="Arial" w:cs="Arial" w:eastAsia="Arial" w:hAnsi="Arial"/>
          <w:sz w:val="18"/>
          <w:szCs w:val="18"/>
          <w:b w:val="1"/>
          <w:bCs w:val="1"/>
          <w:color w:val="auto"/>
        </w:rPr>
      </w:pPr>
    </w:p>
    <w:p>
      <w:pPr>
        <w:ind w:right="180" w:firstLine="886"/>
        <w:spacing w:after="0" w:line="314" w:lineRule="auto"/>
        <w:tabs>
          <w:tab w:leader="none" w:pos="1183" w:val="left"/>
        </w:tabs>
        <w:numPr>
          <w:ilvl w:val="2"/>
          <w:numId w:val="40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Transferability. </w:t>
      </w:r>
      <w:r>
        <w:rPr>
          <w:rFonts w:ascii="Arial" w:cs="Arial" w:eastAsia="Arial" w:hAnsi="Arial"/>
          <w:sz w:val="16"/>
          <w:szCs w:val="16"/>
          <w:color w:val="auto"/>
        </w:rPr>
        <w:t>Rights to acquire shares of Common Stock under the Restricted Stock Award Agreement will be transferable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ectPr>
          <w:pgSz w:w="11900" w:h="16838" w:orient="portrait"/>
          <w:cols w:equalWidth="0" w:num="1">
            <w:col w:w="11420"/>
          </w:cols>
          <w:pgMar w:left="240" w:top="450" w:right="239" w:bottom="1440" w:gutter="0" w:footer="0" w:header="0"/>
        </w:sectPr>
      </w:pPr>
    </w:p>
    <w:bookmarkStart w:id="283" w:name="page284"/>
    <w:bookmarkEnd w:id="283"/>
    <w:p>
      <w:pPr>
        <w:ind w:left="-454" w:right="40" w:firstLine="886"/>
        <w:spacing w:after="0" w:line="282" w:lineRule="auto"/>
        <w:tabs>
          <w:tab w:leader="none" w:pos="679" w:val="left"/>
        </w:tabs>
        <w:numPr>
          <w:ilvl w:val="1"/>
          <w:numId w:val="4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A Restricted Stock Award Agreement may provide that any dividends paid on Restricted Stock will be subject to the same vesting</w:t>
      </w:r>
      <w:r>
        <w:rPr>
          <w:rFonts w:ascii="Arial" w:cs="Arial" w:eastAsia="Arial" w:hAnsi="Arial"/>
          <w:sz w:val="18"/>
          <w:szCs w:val="18"/>
          <w:b w:val="1"/>
          <w:bCs w:val="1"/>
          <w:color w:val="auto"/>
        </w:rPr>
        <w:t xml:space="preserve"> </w:t>
      </w:r>
      <w:r>
        <w:rPr>
          <w:rFonts w:ascii="Arial" w:cs="Arial" w:eastAsia="Arial" w:hAnsi="Arial"/>
          <w:sz w:val="18"/>
          <w:szCs w:val="18"/>
          <w:color w:val="auto"/>
        </w:rPr>
        <w:t>and forfeiture restrictions as apply to the shares subject to the Restricted Stock Award to which they relate.</w:t>
      </w:r>
    </w:p>
    <w:p>
      <w:pPr>
        <w:spacing w:after="0" w:line="53" w:lineRule="exact"/>
        <w:rPr>
          <w:rFonts w:ascii="Arial" w:cs="Arial" w:eastAsia="Arial" w:hAnsi="Arial"/>
          <w:sz w:val="18"/>
          <w:szCs w:val="18"/>
          <w:b w:val="1"/>
          <w:bCs w:val="1"/>
          <w:color w:val="auto"/>
        </w:rPr>
      </w:pPr>
    </w:p>
    <w:p>
      <w:pPr>
        <w:ind w:left="-454" w:right="20" w:firstLine="454"/>
        <w:spacing w:after="0" w:line="281" w:lineRule="auto"/>
        <w:tabs>
          <w:tab w:leader="none" w:pos="257" w:val="left"/>
        </w:tabs>
        <w:numPr>
          <w:ilvl w:val="0"/>
          <w:numId w:val="40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Unit Awards. </w:t>
      </w:r>
      <w:r>
        <w:rPr>
          <w:rFonts w:ascii="Arial" w:cs="Arial" w:eastAsia="Arial" w:hAnsi="Arial"/>
          <w:sz w:val="17"/>
          <w:szCs w:val="17"/>
          <w:color w:val="auto"/>
        </w:rPr>
        <w:t>Each Restricted Stock Unit Award Agreement will be in such form and will contain such terms and conditions as</w:t>
      </w:r>
      <w:r>
        <w:rPr>
          <w:rFonts w:ascii="Arial" w:cs="Arial" w:eastAsia="Arial" w:hAnsi="Arial"/>
          <w:sz w:val="17"/>
          <w:szCs w:val="17"/>
          <w:b w:val="1"/>
          <w:bCs w:val="1"/>
          <w:color w:val="auto"/>
        </w:rPr>
        <w:t xml:space="preserve"> </w:t>
      </w:r>
      <w:r>
        <w:rPr>
          <w:rFonts w:ascii="Arial" w:cs="Arial" w:eastAsia="Arial" w:hAnsi="Arial"/>
          <w:sz w:val="17"/>
          <w:szCs w:val="17"/>
          <w:color w:val="auto"/>
        </w:rPr>
        <w:t>the Board will deem appropriate. The terms and conditions of Restricted Stock Unit Award Agreements may change from time to time, and the terms and conditions of separate Restricted Stock Unit Award Agreements need not be identical. Each Restricted Stock Unit Award Agreement will conform to (through incorporation of the provisions hereof by reference in the Agreement or otherwise) the substance of each of the following provisions:</w:t>
      </w:r>
    </w:p>
    <w:p>
      <w:pPr>
        <w:spacing w:after="0" w:line="56" w:lineRule="exact"/>
        <w:rPr>
          <w:rFonts w:ascii="Arial" w:cs="Arial" w:eastAsia="Arial" w:hAnsi="Arial"/>
          <w:sz w:val="17"/>
          <w:szCs w:val="17"/>
          <w:b w:val="1"/>
          <w:bCs w:val="1"/>
          <w:color w:val="auto"/>
        </w:rPr>
      </w:pPr>
    </w:p>
    <w:p>
      <w:pPr>
        <w:ind w:left="-454" w:right="80" w:firstLine="886"/>
        <w:spacing w:after="0" w:line="261" w:lineRule="auto"/>
        <w:tabs>
          <w:tab w:leader="none" w:pos="639" w:val="left"/>
        </w:tabs>
        <w:numPr>
          <w:ilvl w:val="1"/>
          <w:numId w:val="40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2" w:lineRule="exact"/>
        <w:rPr>
          <w:sz w:val="20"/>
          <w:szCs w:val="20"/>
          <w:color w:val="auto"/>
        </w:rPr>
      </w:pPr>
    </w:p>
    <w:p>
      <w:pPr>
        <w:ind w:left="-454" w:right="140" w:firstLine="886"/>
        <w:spacing w:after="0" w:line="282" w:lineRule="auto"/>
        <w:tabs>
          <w:tab w:leader="none" w:pos="689" w:val="left"/>
        </w:tabs>
        <w:numPr>
          <w:ilvl w:val="1"/>
          <w:numId w:val="40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on or conditions to the vesting of</w:t>
      </w:r>
      <w:r>
        <w:rPr>
          <w:rFonts w:ascii="Arial" w:cs="Arial" w:eastAsia="Arial" w:hAnsi="Arial"/>
          <w:sz w:val="18"/>
          <w:szCs w:val="18"/>
          <w:b w:val="1"/>
          <w:bCs w:val="1"/>
          <w:color w:val="auto"/>
        </w:rPr>
        <w:t xml:space="preserve"> </w:t>
      </w:r>
      <w:r>
        <w:rPr>
          <w:rFonts w:ascii="Arial" w:cs="Arial" w:eastAsia="Arial" w:hAnsi="Arial"/>
          <w:sz w:val="18"/>
          <w:szCs w:val="18"/>
          <w:color w:val="auto"/>
        </w:rPr>
        <w:t>the Restricted Stock Unit Award as it, in its sole discretion, deems appropriate.</w:t>
      </w:r>
    </w:p>
    <w:p>
      <w:pPr>
        <w:spacing w:after="0" w:line="53" w:lineRule="exact"/>
        <w:rPr>
          <w:rFonts w:ascii="Arial" w:cs="Arial" w:eastAsia="Arial" w:hAnsi="Arial"/>
          <w:sz w:val="18"/>
          <w:szCs w:val="18"/>
          <w:b w:val="1"/>
          <w:bCs w:val="1"/>
          <w:color w:val="auto"/>
        </w:rPr>
      </w:pPr>
    </w:p>
    <w:p>
      <w:pPr>
        <w:ind w:left="-454" w:right="60" w:firstLine="886"/>
        <w:spacing w:after="0" w:line="313" w:lineRule="auto"/>
        <w:tabs>
          <w:tab w:leader="none" w:pos="739" w:val="left"/>
        </w:tabs>
        <w:numPr>
          <w:ilvl w:val="1"/>
          <w:numId w:val="408"/>
        </w:numPr>
        <w:rPr>
          <w:rFonts w:ascii="Arial" w:cs="Arial" w:eastAsia="Arial" w:hAnsi="Arial"/>
          <w:sz w:val="17"/>
          <w:szCs w:val="17"/>
          <w:b w:val="1"/>
          <w:bCs w:val="1"/>
          <w:color w:val="auto"/>
        </w:rPr>
      </w:pPr>
      <w:r>
        <w:rPr>
          <w:rFonts w:ascii="Arial" w:cs="Arial" w:eastAsia="Arial" w:hAnsi="Arial"/>
          <w:sz w:val="17"/>
          <w:szCs w:val="17"/>
          <w:b w:val="1"/>
          <w:bCs w:val="1"/>
          <w:color w:val="auto"/>
        </w:rPr>
        <w:t>Payment</w:t>
      </w:r>
      <w:r>
        <w:rPr>
          <w:rFonts w:ascii="Arial" w:cs="Arial" w:eastAsia="Arial" w:hAnsi="Arial"/>
          <w:sz w:val="17"/>
          <w:szCs w:val="17"/>
          <w:color w:val="auto"/>
        </w:rPr>
        <w:t>. A Restricted Stock Unit Award may be settled by the delivery of shares of Common Stock, their cash equivalent, any combination</w:t>
      </w:r>
      <w:r>
        <w:rPr>
          <w:rFonts w:ascii="Arial" w:cs="Arial" w:eastAsia="Arial" w:hAnsi="Arial"/>
          <w:sz w:val="17"/>
          <w:szCs w:val="17"/>
          <w:b w:val="1"/>
          <w:bCs w:val="1"/>
          <w:color w:val="auto"/>
        </w:rPr>
        <w:t xml:space="preserve"> </w:t>
      </w:r>
      <w:r>
        <w:rPr>
          <w:rFonts w:ascii="Arial" w:cs="Arial" w:eastAsia="Arial" w:hAnsi="Arial"/>
          <w:sz w:val="17"/>
          <w:szCs w:val="17"/>
          <w:color w:val="auto"/>
        </w:rPr>
        <w:t>thereof or in 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left="-454" w:right="160" w:firstLine="886"/>
        <w:spacing w:after="0" w:line="266" w:lineRule="auto"/>
        <w:tabs>
          <w:tab w:leader="none" w:pos="729" w:val="left"/>
        </w:tabs>
        <w:numPr>
          <w:ilvl w:val="1"/>
          <w:numId w:val="40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or conditions that delay the delivery of the shares of Common Stock (or their cash equivalent) subject to a Restricted Stock Unit Award to a time after the vesting of such Restricted Stock Unit Award.</w:t>
      </w:r>
    </w:p>
    <w:p>
      <w:pPr>
        <w:spacing w:after="0" w:line="68" w:lineRule="exact"/>
        <w:rPr>
          <w:rFonts w:ascii="Arial" w:cs="Arial" w:eastAsia="Arial" w:hAnsi="Arial"/>
          <w:sz w:val="18"/>
          <w:szCs w:val="18"/>
          <w:b w:val="1"/>
          <w:bCs w:val="1"/>
          <w:color w:val="auto"/>
        </w:rPr>
      </w:pPr>
    </w:p>
    <w:p>
      <w:pPr>
        <w:ind w:left="-454" w:right="240" w:firstLine="886"/>
        <w:spacing w:after="0" w:line="277" w:lineRule="auto"/>
        <w:tabs>
          <w:tab w:leader="none" w:pos="679" w:val="left"/>
        </w:tabs>
        <w:numPr>
          <w:ilvl w:val="1"/>
          <w:numId w:val="40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Dividend Equivalents. </w:t>
      </w:r>
      <w:r>
        <w:rPr>
          <w:rFonts w:ascii="Arial" w:cs="Arial" w:eastAsia="Arial" w:hAnsi="Arial"/>
          <w:sz w:val="17"/>
          <w:szCs w:val="17"/>
          <w:color w:val="auto"/>
        </w:rPr>
        <w:t>Dividend equivalents may be credited in respect of shares of Common Stock covered by a Restricted Stock Unit</w:t>
      </w:r>
      <w:r>
        <w:rPr>
          <w:rFonts w:ascii="Arial" w:cs="Arial" w:eastAsia="Arial" w:hAnsi="Arial"/>
          <w:sz w:val="17"/>
          <w:szCs w:val="17"/>
          <w:b w:val="1"/>
          <w:bCs w:val="1"/>
          <w:color w:val="auto"/>
        </w:rPr>
        <w:t xml:space="preserve"> </w:t>
      </w:r>
      <w:r>
        <w:rPr>
          <w:rFonts w:ascii="Arial" w:cs="Arial" w:eastAsia="Arial" w:hAnsi="Arial"/>
          <w:sz w:val="17"/>
          <w:szCs w:val="17"/>
          <w:color w:val="auto"/>
        </w:rPr>
        <w:t>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114" w:lineRule="exact"/>
        <w:rPr>
          <w:rFonts w:ascii="Arial" w:cs="Arial" w:eastAsia="Arial" w:hAnsi="Arial"/>
          <w:sz w:val="17"/>
          <w:szCs w:val="17"/>
          <w:b w:val="1"/>
          <w:bCs w:val="1"/>
          <w:color w:val="auto"/>
        </w:rPr>
      </w:pPr>
    </w:p>
    <w:p>
      <w:pPr>
        <w:ind w:left="-454" w:right="60" w:firstLine="886"/>
        <w:spacing w:after="0" w:line="347" w:lineRule="auto"/>
        <w:tabs>
          <w:tab w:leader="none" w:pos="729" w:val="left"/>
        </w:tabs>
        <w:numPr>
          <w:ilvl w:val="1"/>
          <w:numId w:val="40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Termination of Participant’s Continuous Service. </w:t>
      </w:r>
      <w:r>
        <w:rPr>
          <w:rFonts w:ascii="Arial" w:cs="Arial" w:eastAsia="Arial" w:hAnsi="Arial"/>
          <w:sz w:val="16"/>
          <w:szCs w:val="16"/>
          <w:color w:val="auto"/>
        </w:rPr>
        <w:t>Except as otherwise provided in the applicable Restricted Stock Unit Award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such portion of the Restricted Stock Unit Award that has not vested will be forfeited upon the Participant’s termination of Continuous Service.</w:t>
      </w:r>
    </w:p>
    <w:p>
      <w:pPr>
        <w:spacing w:after="0" w:line="8" w:lineRule="exact"/>
        <w:rPr>
          <w:rFonts w:ascii="Arial" w:cs="Arial" w:eastAsia="Arial" w:hAnsi="Arial"/>
          <w:sz w:val="16"/>
          <w:szCs w:val="16"/>
          <w:b w:val="1"/>
          <w:bCs w:val="1"/>
          <w:color w:val="auto"/>
        </w:rPr>
      </w:pPr>
    </w:p>
    <w:p>
      <w:pPr>
        <w:ind w:left="246" w:hanging="246"/>
        <w:spacing w:after="0"/>
        <w:tabs>
          <w:tab w:leader="none" w:pos="246" w:val="left"/>
        </w:tabs>
        <w:numPr>
          <w:ilvl w:val="0"/>
          <w:numId w:val="409"/>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Awards</w:t>
      </w:r>
      <w:r>
        <w:rPr>
          <w:rFonts w:ascii="Arial" w:cs="Arial" w:eastAsia="Arial" w:hAnsi="Arial"/>
          <w:sz w:val="18"/>
          <w:szCs w:val="18"/>
          <w:color w:val="auto"/>
        </w:rPr>
        <w:t>.</w:t>
      </w:r>
    </w:p>
    <w:p>
      <w:pPr>
        <w:spacing w:after="0" w:line="117" w:lineRule="exact"/>
        <w:rPr>
          <w:rFonts w:ascii="Arial" w:cs="Arial" w:eastAsia="Arial" w:hAnsi="Arial"/>
          <w:sz w:val="18"/>
          <w:szCs w:val="18"/>
          <w:b w:val="1"/>
          <w:bCs w:val="1"/>
          <w:color w:val="auto"/>
        </w:rPr>
      </w:pPr>
    </w:p>
    <w:p>
      <w:pPr>
        <w:ind w:left="-454" w:firstLine="886"/>
        <w:spacing w:after="0" w:line="273" w:lineRule="auto"/>
        <w:tabs>
          <w:tab w:leader="none" w:pos="639" w:val="left"/>
        </w:tabs>
        <w:numPr>
          <w:ilvl w:val="1"/>
          <w:numId w:val="409"/>
        </w:numPr>
        <w:rPr>
          <w:rFonts w:ascii="Arial" w:cs="Arial" w:eastAsia="Arial" w:hAnsi="Arial"/>
          <w:sz w:val="17"/>
          <w:szCs w:val="17"/>
          <w:b w:val="1"/>
          <w:bCs w:val="1"/>
          <w:color w:val="auto"/>
        </w:rPr>
      </w:pPr>
      <w:r>
        <w:rPr>
          <w:rFonts w:ascii="Arial" w:cs="Arial" w:eastAsia="Arial" w:hAnsi="Arial"/>
          <w:sz w:val="17"/>
          <w:szCs w:val="17"/>
          <w:b w:val="1"/>
          <w:bCs w:val="1"/>
          <w:color w:val="auto"/>
        </w:rPr>
        <w:t>Performance Stock Awards</w:t>
      </w:r>
      <w:r>
        <w:rPr>
          <w:rFonts w:ascii="Arial" w:cs="Arial" w:eastAsia="Arial" w:hAnsi="Arial"/>
          <w:sz w:val="17"/>
          <w:szCs w:val="17"/>
          <w:color w:val="auto"/>
        </w:rPr>
        <w:t>. A Performance Stock Award is a Stock Award (covering a number of shares not in excess of that set forth in</w:t>
      </w:r>
      <w:r>
        <w:rPr>
          <w:rFonts w:ascii="Arial" w:cs="Arial" w:eastAsia="Arial" w:hAnsi="Arial"/>
          <w:sz w:val="17"/>
          <w:szCs w:val="17"/>
          <w:b w:val="1"/>
          <w:bCs w:val="1"/>
          <w:color w:val="auto"/>
        </w:rPr>
        <w:t xml:space="preserve"> </w:t>
      </w:r>
      <w:r>
        <w:rPr>
          <w:rFonts w:ascii="Arial" w:cs="Arial" w:eastAsia="Arial" w:hAnsi="Arial"/>
          <w:sz w:val="17"/>
          <w:szCs w:val="17"/>
          <w:color w:val="auto"/>
        </w:rPr>
        <w:t>Section 3(d)(ii)) that is payable (including that may be granted, vest or be exercised) contingent upon the attainment during a Performance Period of certain Performance Goals. A Performance Stock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if not required for compliance with Section 162(m) of the Code, the Board), in its sole discretion. In addition, to the extent permitted by applicable law and the applicable Award Agreement, the Board may determine that cash may be used in payment of Performance Stock Awards.</w:t>
      </w:r>
    </w:p>
    <w:p>
      <w:pPr>
        <w:spacing w:after="0" w:line="64" w:lineRule="exact"/>
        <w:rPr>
          <w:rFonts w:ascii="Arial" w:cs="Arial" w:eastAsia="Arial" w:hAnsi="Arial"/>
          <w:sz w:val="17"/>
          <w:szCs w:val="17"/>
          <w:b w:val="1"/>
          <w:bCs w:val="1"/>
          <w:color w:val="auto"/>
        </w:rPr>
      </w:pPr>
    </w:p>
    <w:p>
      <w:pPr>
        <w:ind w:left="-454" w:right="40" w:firstLine="886"/>
        <w:spacing w:after="0" w:line="314" w:lineRule="auto"/>
        <w:tabs>
          <w:tab w:leader="none" w:pos="689" w:val="left"/>
        </w:tabs>
        <w:numPr>
          <w:ilvl w:val="1"/>
          <w:numId w:val="409"/>
        </w:numPr>
        <w:rPr>
          <w:rFonts w:ascii="Arial" w:cs="Arial" w:eastAsia="Arial" w:hAnsi="Arial"/>
          <w:sz w:val="16"/>
          <w:szCs w:val="16"/>
          <w:b w:val="1"/>
          <w:bCs w:val="1"/>
          <w:color w:val="auto"/>
        </w:rPr>
      </w:pPr>
      <w:r>
        <w:rPr>
          <w:rFonts w:ascii="Arial" w:cs="Arial" w:eastAsia="Arial" w:hAnsi="Arial"/>
          <w:sz w:val="16"/>
          <w:szCs w:val="16"/>
          <w:b w:val="1"/>
          <w:bCs w:val="1"/>
          <w:color w:val="auto"/>
        </w:rPr>
        <w:t>Performance Cash Awards</w:t>
      </w:r>
      <w:r>
        <w:rPr>
          <w:rFonts w:ascii="Arial" w:cs="Arial" w:eastAsia="Arial" w:hAnsi="Arial"/>
          <w:sz w:val="16"/>
          <w:szCs w:val="16"/>
          <w:color w:val="auto"/>
        </w:rPr>
        <w:t>. A Performance Cash Award is a cash award (for a dollar value not in excess of that set forth in Section 3(d)(iii))</w:t>
      </w:r>
      <w:r>
        <w:rPr>
          <w:rFonts w:ascii="Arial" w:cs="Arial" w:eastAsia="Arial" w:hAnsi="Arial"/>
          <w:sz w:val="16"/>
          <w:szCs w:val="16"/>
          <w:b w:val="1"/>
          <w:bCs w:val="1"/>
          <w:color w:val="auto"/>
        </w:rPr>
        <w:t xml:space="preserve"> </w:t>
      </w:r>
      <w:r>
        <w:rPr>
          <w:rFonts w:ascii="Arial" w:cs="Arial" w:eastAsia="Arial" w:hAnsi="Arial"/>
          <w:sz w:val="16"/>
          <w:szCs w:val="16"/>
          <w:color w:val="auto"/>
        </w:rPr>
        <w:t>that is payable contingent upon the attainment during a Performance Period of certain Performance Goals. A Performance Cash Award may also require the Participant’s completion of a specified period of Continuous Service. At the time of grant of a Performance Cash Award, the length of any</w:t>
      </w:r>
    </w:p>
    <w:p>
      <w:pPr>
        <w:sectPr>
          <w:pgSz w:w="11900" w:h="16838" w:orient="portrait"/>
          <w:cols w:equalWidth="0" w:num="1">
            <w:col w:w="10966"/>
          </w:cols>
          <w:pgMar w:left="694" w:top="499" w:right="239" w:bottom="1440" w:gutter="0" w:footer="0" w:header="0"/>
        </w:sectPr>
      </w:pPr>
    </w:p>
    <w:bookmarkStart w:id="284" w:name="page285"/>
    <w:bookmarkEnd w:id="284"/>
    <w:p>
      <w:pPr>
        <w:ind w:right="20"/>
        <w:spacing w:after="0" w:line="257" w:lineRule="auto"/>
        <w:rPr>
          <w:sz w:val="20"/>
          <w:szCs w:val="20"/>
          <w:color w:val="auto"/>
        </w:rPr>
      </w:pPr>
      <w:r>
        <w:rPr>
          <w:rFonts w:ascii="Arial" w:cs="Arial" w:eastAsia="Arial" w:hAnsi="Arial"/>
          <w:sz w:val="18"/>
          <w:szCs w:val="18"/>
          <w:color w:val="auto"/>
        </w:rPr>
        <w:t>Performance Period, the Performance Goals to be achieved during the Performance Period, and the measure of whether and to what degree such Performance Goals have been attained will be conclusively determined by the Committee (or, if not required for compliance with Section 162(m) of the Code, the Board), in its sole discretion. The Board may specify the form of payment of Performance Cash Awards, which may be cash or other property, or may provide for a Participant to have the option for his or her Performance Cash Award, or such portion thereof as the Board may specify, to be paid in whole or in part in cash or other property.</w:t>
      </w:r>
    </w:p>
    <w:p>
      <w:pPr>
        <w:spacing w:after="0" w:line="76" w:lineRule="exact"/>
        <w:rPr>
          <w:sz w:val="20"/>
          <w:szCs w:val="20"/>
          <w:color w:val="auto"/>
        </w:rPr>
      </w:pPr>
    </w:p>
    <w:p>
      <w:pPr>
        <w:ind w:right="340" w:firstLine="886"/>
        <w:spacing w:after="0" w:line="313" w:lineRule="auto"/>
        <w:tabs>
          <w:tab w:leader="none" w:pos="1193" w:val="left"/>
        </w:tabs>
        <w:numPr>
          <w:ilvl w:val="2"/>
          <w:numId w:val="410"/>
        </w:numPr>
        <w:rPr>
          <w:rFonts w:ascii="Arial" w:cs="Arial" w:eastAsia="Arial" w:hAnsi="Arial"/>
          <w:sz w:val="17"/>
          <w:szCs w:val="17"/>
          <w:b w:val="1"/>
          <w:bCs w:val="1"/>
          <w:color w:val="auto"/>
        </w:rPr>
      </w:pPr>
      <w:r>
        <w:rPr>
          <w:rFonts w:ascii="Arial" w:cs="Arial" w:eastAsia="Arial" w:hAnsi="Arial"/>
          <w:sz w:val="17"/>
          <w:szCs w:val="17"/>
          <w:b w:val="1"/>
          <w:bCs w:val="1"/>
          <w:color w:val="auto"/>
        </w:rPr>
        <w:t>Board Discretion</w:t>
      </w:r>
      <w:r>
        <w:rPr>
          <w:rFonts w:ascii="Arial" w:cs="Arial" w:eastAsia="Arial" w:hAnsi="Arial"/>
          <w:sz w:val="17"/>
          <w:szCs w:val="17"/>
          <w:color w:val="auto"/>
        </w:rPr>
        <w:t>. The Board retains the discretion to reduce or eliminate the compensation or economic benefit due upon attainment of</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Goals and to define the manner of calculating the Performance Criteria it selects to use for a Performance Period.</w:t>
      </w:r>
    </w:p>
    <w:p>
      <w:pPr>
        <w:spacing w:after="0" w:line="30" w:lineRule="exact"/>
        <w:rPr>
          <w:rFonts w:ascii="Arial" w:cs="Arial" w:eastAsia="Arial" w:hAnsi="Arial"/>
          <w:sz w:val="17"/>
          <w:szCs w:val="17"/>
          <w:b w:val="1"/>
          <w:bCs w:val="1"/>
          <w:color w:val="auto"/>
        </w:rPr>
      </w:pPr>
    </w:p>
    <w:p>
      <w:pPr>
        <w:ind w:firstLine="886"/>
        <w:spacing w:after="0" w:line="289" w:lineRule="auto"/>
        <w:tabs>
          <w:tab w:leader="none" w:pos="1183" w:val="left"/>
        </w:tabs>
        <w:numPr>
          <w:ilvl w:val="2"/>
          <w:numId w:val="410"/>
        </w:numPr>
        <w:rPr>
          <w:rFonts w:ascii="Arial" w:cs="Arial" w:eastAsia="Arial" w:hAnsi="Arial"/>
          <w:sz w:val="16"/>
          <w:szCs w:val="16"/>
          <w:b w:val="1"/>
          <w:bCs w:val="1"/>
          <w:color w:val="auto"/>
        </w:rPr>
      </w:pPr>
      <w:r>
        <w:rPr>
          <w:rFonts w:ascii="Arial" w:cs="Arial" w:eastAsia="Arial" w:hAnsi="Arial"/>
          <w:sz w:val="16"/>
          <w:szCs w:val="16"/>
          <w:b w:val="1"/>
          <w:bCs w:val="1"/>
          <w:color w:val="auto"/>
        </w:rPr>
        <w:t>Section 162(m) Compliance</w:t>
      </w:r>
      <w:r>
        <w:rPr>
          <w:rFonts w:ascii="Arial" w:cs="Arial" w:eastAsia="Arial" w:hAnsi="Arial"/>
          <w:sz w:val="16"/>
          <w:szCs w:val="16"/>
          <w:color w:val="auto"/>
        </w:rPr>
        <w:t>. Unless otherwise permitted in compliance with the requirements of Section 162(m) of the Code with respect to</w:t>
      </w:r>
      <w:r>
        <w:rPr>
          <w:rFonts w:ascii="Arial" w:cs="Arial" w:eastAsia="Arial" w:hAnsi="Arial"/>
          <w:sz w:val="16"/>
          <w:szCs w:val="16"/>
          <w:b w:val="1"/>
          <w:bCs w:val="1"/>
          <w:color w:val="auto"/>
        </w:rPr>
        <w:t xml:space="preserve"> </w:t>
      </w:r>
      <w:r>
        <w:rPr>
          <w:rFonts w:ascii="Arial" w:cs="Arial" w:eastAsia="Arial" w:hAnsi="Arial"/>
          <w:sz w:val="16"/>
          <w:szCs w:val="16"/>
          <w:color w:val="auto"/>
        </w:rPr>
        <w:t>an Award intended to qualify as “performance-based compensation” thereunder, the Committee will establish the Performance Goals applicable to, and the formula for calculating the amount payable under, the Award no later than the earlier of (A) the date ninety (90) days after the commencement of the applicable Performance Period, and (B) the date on which twenty-five percent (25%) of the Performance Period has elapsed, and in any event at a time when the achievement of the applicable Performance Goals remains substantially uncertain. Prior to the payment of any compensation under an Award intended to qualify as “performance-based compensation” under Section 162(m) of the Code, the Committee will certify the extent to which any Performance Goals and any other material terms under such Award have been satisfied (other than in cases where the Performance Goals relate solely to the increase in the value of the Common Stock). Notwithstanding satisfaction or any completion of any Performance Goals, shares subject to Options, cash or other benefits granted, issued, retainable and/or vested under an Award on account of satisfaction of such Performance Goals may be reduced by the Committee on the basis of any further considerations as the Committee, in its sole discretion, will determine.</w:t>
      </w:r>
    </w:p>
    <w:p>
      <w:pPr>
        <w:spacing w:after="0" w:line="107" w:lineRule="exact"/>
        <w:rPr>
          <w:rFonts w:ascii="Arial" w:cs="Arial" w:eastAsia="Arial" w:hAnsi="Arial"/>
          <w:sz w:val="16"/>
          <w:szCs w:val="16"/>
          <w:b w:val="1"/>
          <w:bCs w:val="1"/>
          <w:color w:val="auto"/>
        </w:rPr>
      </w:pPr>
    </w:p>
    <w:p>
      <w:pPr>
        <w:ind w:right="20" w:firstLine="454"/>
        <w:spacing w:after="0" w:line="274" w:lineRule="auto"/>
        <w:tabs>
          <w:tab w:leader="none" w:pos="711" w:val="left"/>
        </w:tabs>
        <w:numPr>
          <w:ilvl w:val="1"/>
          <w:numId w:val="411"/>
        </w:numPr>
        <w:rPr>
          <w:rFonts w:ascii="Arial" w:cs="Arial" w:eastAsia="Arial" w:hAnsi="Arial"/>
          <w:sz w:val="17"/>
          <w:szCs w:val="17"/>
          <w:b w:val="1"/>
          <w:bCs w:val="1"/>
          <w:color w:val="auto"/>
        </w:rPr>
      </w:pPr>
      <w:r>
        <w:rPr>
          <w:rFonts w:ascii="Arial" w:cs="Arial" w:eastAsia="Arial" w:hAnsi="Arial"/>
          <w:sz w:val="17"/>
          <w:szCs w:val="17"/>
          <w:b w:val="1"/>
          <w:bCs w:val="1"/>
          <w:color w:val="auto"/>
        </w:rPr>
        <w:t>Other Stock Awards</w:t>
      </w:r>
      <w:r>
        <w:rPr>
          <w:rFonts w:ascii="Arial" w:cs="Arial" w:eastAsia="Arial" w:hAnsi="Arial"/>
          <w:sz w:val="17"/>
          <w:szCs w:val="17"/>
          <w:color w:val="auto"/>
        </w:rPr>
        <w:t>. Other forms of Stock Awards valued in whole or in part by reference to, or otherwise based on, Common Stock, including</w:t>
      </w:r>
      <w:r>
        <w:rPr>
          <w:rFonts w:ascii="Arial" w:cs="Arial" w:eastAsia="Arial" w:hAnsi="Arial"/>
          <w:sz w:val="17"/>
          <w:szCs w:val="17"/>
          <w:b w:val="1"/>
          <w:bCs w:val="1"/>
          <w:color w:val="auto"/>
        </w:rPr>
        <w:t xml:space="preserve"> </w:t>
      </w:r>
      <w:r>
        <w:rPr>
          <w:rFonts w:ascii="Arial" w:cs="Arial" w:eastAsia="Arial" w:hAnsi="Arial"/>
          <w:sz w:val="17"/>
          <w:szCs w:val="17"/>
          <w:color w:val="auto"/>
        </w:rPr>
        <w:t>the appreciation in value thereof (e.g., options or stock rights with an exercise price or strike price less than 100% of the Fair Market Value of the Common Stock at the time of grant) may be granted either alone or in addition to Stock Awards provided for under Section 5 and the preceding provisions of this Section 6. 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200" w:lineRule="exact"/>
        <w:rPr>
          <w:rFonts w:ascii="Arial" w:cs="Arial" w:eastAsia="Arial" w:hAnsi="Arial"/>
          <w:sz w:val="17"/>
          <w:szCs w:val="17"/>
          <w:b w:val="1"/>
          <w:bCs w:val="1"/>
          <w:color w:val="auto"/>
        </w:rPr>
      </w:pPr>
    </w:p>
    <w:p>
      <w:pPr>
        <w:spacing w:after="0" w:line="297" w:lineRule="exact"/>
        <w:rPr>
          <w:rFonts w:ascii="Arial" w:cs="Arial" w:eastAsia="Arial" w:hAnsi="Arial"/>
          <w:sz w:val="17"/>
          <w:szCs w:val="17"/>
          <w:b w:val="1"/>
          <w:bCs w:val="1"/>
          <w:color w:val="auto"/>
        </w:rPr>
      </w:pPr>
    </w:p>
    <w:p>
      <w:pPr>
        <w:ind w:left="500" w:hanging="465"/>
        <w:spacing w:after="0"/>
        <w:tabs>
          <w:tab w:leader="none" w:pos="500" w:val="left"/>
        </w:tabs>
        <w:numPr>
          <w:ilvl w:val="0"/>
          <w:numId w:val="412"/>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OMPANY</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180" w:firstLine="454"/>
        <w:spacing w:after="0" w:line="282" w:lineRule="auto"/>
        <w:tabs>
          <w:tab w:leader="none" w:pos="700" w:val="left"/>
        </w:tabs>
        <w:numPr>
          <w:ilvl w:val="1"/>
          <w:numId w:val="4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 then-outstanding Awards.</w:t>
      </w:r>
    </w:p>
    <w:p>
      <w:pPr>
        <w:spacing w:after="0" w:line="53" w:lineRule="exact"/>
        <w:rPr>
          <w:rFonts w:ascii="Arial" w:cs="Arial" w:eastAsia="Arial" w:hAnsi="Arial"/>
          <w:sz w:val="18"/>
          <w:szCs w:val="18"/>
          <w:b w:val="1"/>
          <w:bCs w:val="1"/>
          <w:color w:val="auto"/>
        </w:rPr>
      </w:pPr>
    </w:p>
    <w:p>
      <w:pPr>
        <w:ind w:right="20" w:firstLine="454"/>
        <w:spacing w:after="0" w:line="272" w:lineRule="auto"/>
        <w:tabs>
          <w:tab w:leader="none" w:pos="711" w:val="left"/>
        </w:tabs>
        <w:numPr>
          <w:ilvl w:val="1"/>
          <w:numId w:val="41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Law. </w:t>
      </w:r>
      <w:r>
        <w:rPr>
          <w:rFonts w:ascii="Arial" w:cs="Arial" w:eastAsia="Arial" w:hAnsi="Arial"/>
          <w:sz w:val="17"/>
          <w:szCs w:val="17"/>
          <w:color w:val="auto"/>
        </w:rPr>
        <w:t>The Company will seek to obtain from each regulatory commission or agency having jurisdiction over the Plan such</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authority as may be required to grant Stock Awards and to issue and sell shares of Common Stock upon exercise or vesting of the Stock Awards;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this undertaking will not require the Company to register under the Securities Act or other applicable law, the Plan, any Stock Award or any</w:t>
      </w:r>
      <w:r>
        <w:rPr>
          <w:rFonts w:ascii="Arial" w:cs="Arial" w:eastAsia="Arial" w:hAnsi="Arial"/>
          <w:sz w:val="17"/>
          <w:szCs w:val="17"/>
          <w:i w:val="1"/>
          <w:iCs w:val="1"/>
          <w:color w:val="auto"/>
        </w:rPr>
        <w:t xml:space="preserve"> </w:t>
      </w:r>
      <w:r>
        <w:rPr>
          <w:rFonts w:ascii="Arial" w:cs="Arial" w:eastAsia="Arial" w:hAnsi="Arial"/>
          <w:sz w:val="17"/>
          <w:szCs w:val="17"/>
          <w:color w:val="auto"/>
        </w:rPr>
        <w:t>Common Stock issued 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or vesting of such Stock Awards unless and until such authority is obtained. A Participant will not be eligible for the grant of an Award or the subsequent issuance of cash or Common Stock pursuant to the Award if such grant or issuance would be in violation of any applicable law.</w:t>
      </w:r>
    </w:p>
    <w:p>
      <w:pPr>
        <w:spacing w:after="0" w:line="64" w:lineRule="exact"/>
        <w:rPr>
          <w:rFonts w:ascii="Arial" w:cs="Arial" w:eastAsia="Arial" w:hAnsi="Arial"/>
          <w:sz w:val="17"/>
          <w:szCs w:val="17"/>
          <w:b w:val="1"/>
          <w:bCs w:val="1"/>
          <w:color w:val="auto"/>
        </w:rPr>
      </w:pPr>
    </w:p>
    <w:p>
      <w:pPr>
        <w:jc w:val="both"/>
        <w:ind w:right="140" w:firstLine="454"/>
        <w:spacing w:after="0" w:line="266" w:lineRule="auto"/>
        <w:tabs>
          <w:tab w:leader="none" w:pos="690" w:val="left"/>
        </w:tabs>
        <w:numPr>
          <w:ilvl w:val="1"/>
          <w:numId w:val="4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or Minimize Taxes. </w:t>
      </w:r>
      <w:r>
        <w:rPr>
          <w:rFonts w:ascii="Arial" w:cs="Arial" w:eastAsia="Arial" w:hAnsi="Arial"/>
          <w:sz w:val="18"/>
          <w:szCs w:val="18"/>
          <w:color w:val="auto"/>
        </w:rPr>
        <w:t>The Company will have no duty or obligation to any Participant to advise such holder as to the time</w:t>
      </w:r>
      <w:r>
        <w:rPr>
          <w:rFonts w:ascii="Arial" w:cs="Arial" w:eastAsia="Arial" w:hAnsi="Arial"/>
          <w:sz w:val="18"/>
          <w:szCs w:val="18"/>
          <w:b w:val="1"/>
          <w:bCs w:val="1"/>
          <w:color w:val="auto"/>
        </w:rPr>
        <w:t xml:space="preserve"> </w:t>
      </w:r>
      <w:r>
        <w:rPr>
          <w:rFonts w:ascii="Arial" w:cs="Arial" w:eastAsia="Arial" w:hAnsi="Arial"/>
          <w:sz w:val="18"/>
          <w:szCs w:val="18"/>
          <w:color w:val="auto"/>
        </w:rPr>
        <w:t>or manner of exercising such Stock Award. Furthermore, the Company will have no duty or obligation to warn or otherwise advise such holder of a pending termination or</w:t>
      </w:r>
    </w:p>
    <w:p>
      <w:pPr>
        <w:sectPr>
          <w:pgSz w:w="11900" w:h="16838" w:orient="portrait"/>
          <w:cols w:equalWidth="0" w:num="1">
            <w:col w:w="11380"/>
          </w:cols>
          <w:pgMar w:left="240" w:top="450" w:right="279" w:bottom="1440" w:gutter="0" w:footer="0" w:header="0"/>
        </w:sectPr>
      </w:pPr>
    </w:p>
    <w:bookmarkStart w:id="285" w:name="page286"/>
    <w:bookmarkEnd w:id="285"/>
    <w:p>
      <w:pPr>
        <w:ind w:right="880"/>
        <w:spacing w:after="0" w:line="277" w:lineRule="auto"/>
        <w:rPr>
          <w:sz w:val="20"/>
          <w:szCs w:val="20"/>
          <w:color w:val="auto"/>
        </w:rPr>
      </w:pPr>
      <w:r>
        <w:rPr>
          <w:rFonts w:ascii="Arial" w:cs="Arial" w:eastAsia="Arial" w:hAnsi="Arial"/>
          <w:sz w:val="18"/>
          <w:szCs w:val="18"/>
          <w:color w:val="auto"/>
        </w:rPr>
        <w:t>expiration of an Award or a possible period in which the Award may not be exercised. The Company has no duty or obligation to minimize the tax consequences of an Award to the holder of such Award.</w:t>
      </w:r>
    </w:p>
    <w:p>
      <w:pPr>
        <w:spacing w:after="0" w:line="200" w:lineRule="exact"/>
        <w:rPr>
          <w:sz w:val="20"/>
          <w:szCs w:val="20"/>
          <w:color w:val="auto"/>
        </w:rPr>
      </w:pPr>
    </w:p>
    <w:p>
      <w:pPr>
        <w:spacing w:after="0" w:line="291" w:lineRule="exact"/>
        <w:rPr>
          <w:sz w:val="20"/>
          <w:szCs w:val="20"/>
          <w:color w:val="auto"/>
        </w:rPr>
      </w:pPr>
    </w:p>
    <w:p>
      <w:pPr>
        <w:ind w:left="500" w:hanging="465"/>
        <w:spacing w:after="0"/>
        <w:tabs>
          <w:tab w:leader="none" w:pos="500" w:val="left"/>
        </w:tabs>
        <w:numPr>
          <w:ilvl w:val="0"/>
          <w:numId w:val="413"/>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right="360" w:firstLine="454"/>
        <w:spacing w:after="0" w:line="282" w:lineRule="auto"/>
        <w:tabs>
          <w:tab w:leader="none" w:pos="700" w:val="left"/>
        </w:tabs>
        <w:numPr>
          <w:ilvl w:val="1"/>
          <w:numId w:val="41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Awards will constitute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funds of the Company.</w:t>
      </w:r>
    </w:p>
    <w:p>
      <w:pPr>
        <w:spacing w:after="0" w:line="107" w:lineRule="exact"/>
        <w:rPr>
          <w:rFonts w:ascii="Arial" w:cs="Arial" w:eastAsia="Arial" w:hAnsi="Arial"/>
          <w:sz w:val="18"/>
          <w:szCs w:val="18"/>
          <w:b w:val="1"/>
          <w:bCs w:val="1"/>
          <w:color w:val="auto"/>
        </w:rPr>
      </w:pPr>
    </w:p>
    <w:p>
      <w:pPr>
        <w:ind w:right="20" w:firstLine="454"/>
        <w:spacing w:after="0" w:line="255" w:lineRule="auto"/>
        <w:tabs>
          <w:tab w:leader="none" w:pos="711" w:val="left"/>
        </w:tabs>
        <w:numPr>
          <w:ilvl w:val="1"/>
          <w:numId w:val="41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Action Constituting Grant of </w:t>
      </w:r>
      <w:r>
        <w:rPr>
          <w:rFonts w:ascii="Arial" w:cs="Arial" w:eastAsia="Arial" w:hAnsi="Arial"/>
          <w:sz w:val="18"/>
          <w:szCs w:val="18"/>
          <w:color w:val="auto"/>
        </w:rPr>
        <w:t>Stock</w:t>
      </w:r>
      <w:r>
        <w:rPr>
          <w:rFonts w:ascii="Arial" w:cs="Arial" w:eastAsia="Arial" w:hAnsi="Arial"/>
          <w:sz w:val="18"/>
          <w:szCs w:val="18"/>
          <w:b w:val="1"/>
          <w:bCs w:val="1"/>
          <w:color w:val="auto"/>
        </w:rPr>
        <w:t xml:space="preserve"> Awards. </w:t>
      </w:r>
      <w:r>
        <w:rPr>
          <w:rFonts w:ascii="Arial" w:cs="Arial" w:eastAsia="Arial" w:hAnsi="Arial"/>
          <w:sz w:val="18"/>
          <w:szCs w:val="18"/>
          <w:color w:val="auto"/>
        </w:rPr>
        <w:t>Corporate action constituting a grant by the Company of an Award to any Participant will</w:t>
      </w:r>
      <w:r>
        <w:rPr>
          <w:rFonts w:ascii="Arial" w:cs="Arial" w:eastAsia="Arial" w:hAnsi="Arial"/>
          <w:sz w:val="18"/>
          <w:szCs w:val="18"/>
          <w:b w:val="1"/>
          <w:bCs w:val="1"/>
          <w:color w:val="auto"/>
        </w:rPr>
        <w:t xml:space="preserve"> </w:t>
      </w:r>
      <w:r>
        <w:rPr>
          <w:rFonts w:ascii="Arial" w:cs="Arial" w:eastAsia="Arial" w:hAnsi="Arial"/>
          <w:sz w:val="18"/>
          <w:szCs w:val="18"/>
          <w:color w:val="auto"/>
        </w:rPr>
        <w:t>be deemed completed as of the date of such corporate action, unless otherwise determined by the Board, regardless of when the instrument, certificate, or letter evidencing the Award is communicated to, or actually received or accepted by, the Participant. In the event that the corporate records (e.g., Board consents, resolutions or minutes) documenting the corporate action constituting the grant contain terms (e.g., exercise price, vesting schedule or number of shares) that are inconsistent with those in the Award Agreement or related grant documents as a result of a clerical error in the papering of the Award Agreement or related grant documents, the corporate records will control and the Participant will have no legally binding right to the incorrect term in the Award Agreement or related grant documents.</w:t>
      </w:r>
    </w:p>
    <w:p>
      <w:pPr>
        <w:spacing w:after="0" w:line="81" w:lineRule="exact"/>
        <w:rPr>
          <w:rFonts w:ascii="Arial" w:cs="Arial" w:eastAsia="Arial" w:hAnsi="Arial"/>
          <w:sz w:val="18"/>
          <w:szCs w:val="18"/>
          <w:b w:val="1"/>
          <w:bCs w:val="1"/>
          <w:color w:val="auto"/>
        </w:rPr>
      </w:pPr>
    </w:p>
    <w:p>
      <w:pPr>
        <w:jc w:val="both"/>
        <w:ind w:right="220" w:firstLine="454"/>
        <w:spacing w:after="0" w:line="261" w:lineRule="auto"/>
        <w:tabs>
          <w:tab w:leader="none" w:pos="690" w:val="left"/>
        </w:tabs>
        <w:numPr>
          <w:ilvl w:val="1"/>
          <w:numId w:val="41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 Stock Award unless and until (i) such Participant has satisfied all requirements for exercise of, or the issuance of shares of Common Stock under, the Stock Award pursuant to its terms, and (ii) the issuance of the Common Stock subject to such Stock Award has been entered into the books and records of the Company.</w:t>
      </w:r>
    </w:p>
    <w:p>
      <w:pPr>
        <w:spacing w:after="0" w:line="71" w:lineRule="exact"/>
        <w:rPr>
          <w:rFonts w:ascii="Arial" w:cs="Arial" w:eastAsia="Arial" w:hAnsi="Arial"/>
          <w:sz w:val="18"/>
          <w:szCs w:val="18"/>
          <w:b w:val="1"/>
          <w:bCs w:val="1"/>
          <w:color w:val="auto"/>
        </w:rPr>
      </w:pPr>
    </w:p>
    <w:p>
      <w:pPr>
        <w:ind w:right="140" w:firstLine="454"/>
        <w:spacing w:after="0" w:line="274" w:lineRule="auto"/>
        <w:tabs>
          <w:tab w:leader="none" w:pos="711" w:val="left"/>
        </w:tabs>
        <w:numPr>
          <w:ilvl w:val="1"/>
          <w:numId w:val="41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 Employment or Other Service Rights. </w:t>
      </w:r>
      <w:r>
        <w:rPr>
          <w:rFonts w:ascii="Arial" w:cs="Arial" w:eastAsia="Arial" w:hAnsi="Arial"/>
          <w:sz w:val="17"/>
          <w:szCs w:val="17"/>
          <w:color w:val="auto"/>
        </w:rPr>
        <w:t>Nothing in the Plan, any Award Agreement or any other instrument executed thereunder or in</w:t>
      </w:r>
      <w:r>
        <w:rPr>
          <w:rFonts w:ascii="Arial" w:cs="Arial" w:eastAsia="Arial" w:hAnsi="Arial"/>
          <w:sz w:val="17"/>
          <w:szCs w:val="17"/>
          <w:b w:val="1"/>
          <w:bCs w:val="1"/>
          <w:color w:val="auto"/>
        </w:rPr>
        <w:t xml:space="preserve"> </w:t>
      </w:r>
      <w:r>
        <w:rPr>
          <w:rFonts w:ascii="Arial" w:cs="Arial" w:eastAsia="Arial" w:hAnsi="Arial"/>
          <w:sz w:val="17"/>
          <w:szCs w:val="17"/>
          <w:color w:val="auto"/>
        </w:rPr>
        <w:t>connection with any Award granted pursuant thereto will confer upon any Participant any right to continue to serve the Company or an Affiliate in the capacity in effect at the time the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or foreign jurisdiction in which the Company or the Affiliate is domiciled or incorporated, as the case may be.</w:t>
      </w:r>
    </w:p>
    <w:p>
      <w:pPr>
        <w:spacing w:after="0" w:line="65" w:lineRule="exact"/>
        <w:rPr>
          <w:rFonts w:ascii="Arial" w:cs="Arial" w:eastAsia="Arial" w:hAnsi="Arial"/>
          <w:sz w:val="17"/>
          <w:szCs w:val="17"/>
          <w:b w:val="1"/>
          <w:bCs w:val="1"/>
          <w:color w:val="auto"/>
        </w:rPr>
      </w:pPr>
    </w:p>
    <w:p>
      <w:pPr>
        <w:ind w:right="20" w:firstLine="454"/>
        <w:spacing w:after="0" w:line="255" w:lineRule="auto"/>
        <w:tabs>
          <w:tab w:leader="none" w:pos="690" w:val="left"/>
        </w:tabs>
        <w:numPr>
          <w:ilvl w:val="1"/>
          <w:numId w:val="41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Time Commitment. </w:t>
      </w:r>
      <w:r>
        <w:rPr>
          <w:rFonts w:ascii="Arial" w:cs="Arial" w:eastAsia="Arial" w:hAnsi="Arial"/>
          <w:sz w:val="18"/>
          <w:szCs w:val="18"/>
          <w:color w:val="auto"/>
        </w:rPr>
        <w:t>In the event a Participant’s regular level of time commitment in the performance of his or her services for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and any Affiliates is reduced (for example, and without limitation, if the Participant is an Employee of the Company and the Employee has a change in status from a full-time Employee to a part-time Employee or takes an extended leave of absence) after the date of grant of any Award to the Participant, the Board has the right in its sole discretion to (x) make a corresponding reduction in the number of shares or cash amount subject to any portion of such Award that is scheduled to vest or become payable after the date of such change in time commitment, and (y) in lieu of or in combination with such a reduction, extend the vesting or payment schedule applicable to such Award. In the event of any such reduction, the Participant will have no right with respect to any portion of the Award that is so reduced or extended.</w:t>
      </w:r>
    </w:p>
    <w:p>
      <w:pPr>
        <w:spacing w:after="0" w:line="81" w:lineRule="exact"/>
        <w:rPr>
          <w:rFonts w:ascii="Arial" w:cs="Arial" w:eastAsia="Arial" w:hAnsi="Arial"/>
          <w:sz w:val="18"/>
          <w:szCs w:val="18"/>
          <w:b w:val="1"/>
          <w:bCs w:val="1"/>
          <w:color w:val="auto"/>
        </w:rPr>
      </w:pPr>
    </w:p>
    <w:p>
      <w:pPr>
        <w:ind w:firstLine="454"/>
        <w:spacing w:after="0" w:line="277" w:lineRule="auto"/>
        <w:tabs>
          <w:tab w:leader="none" w:pos="670" w:val="left"/>
        </w:tabs>
        <w:numPr>
          <w:ilvl w:val="1"/>
          <w:numId w:val="41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Incentive Stock Option Limitations. </w:t>
      </w:r>
      <w:r>
        <w:rPr>
          <w:rFonts w:ascii="Arial" w:cs="Arial" w:eastAsia="Arial" w:hAnsi="Arial"/>
          <w:sz w:val="17"/>
          <w:szCs w:val="17"/>
          <w:color w:val="auto"/>
        </w:rPr>
        <w:t>To the extent that the aggregate Fair Market Value (determined at the time of grant) of Common Stock with</w:t>
      </w:r>
      <w:r>
        <w:rPr>
          <w:rFonts w:ascii="Arial" w:cs="Arial" w:eastAsia="Arial" w:hAnsi="Arial"/>
          <w:sz w:val="17"/>
          <w:szCs w:val="17"/>
          <w:b w:val="1"/>
          <w:bCs w:val="1"/>
          <w:color w:val="auto"/>
        </w:rPr>
        <w:t xml:space="preserve"> </w:t>
      </w:r>
      <w:r>
        <w:rPr>
          <w:rFonts w:ascii="Arial" w:cs="Arial" w:eastAsia="Arial" w:hAnsi="Arial"/>
          <w:sz w:val="17"/>
          <w:szCs w:val="17"/>
          <w:color w:val="auto"/>
        </w:rPr>
        <w:t>respect to which Incentive Stock Options are exercisable for the first time by any Optionholder during any calendar year (under all plans of the Company and any Affiliates) exceeds US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pacing w:after="0" w:line="114" w:lineRule="exact"/>
        <w:rPr>
          <w:rFonts w:ascii="Arial" w:cs="Arial" w:eastAsia="Arial" w:hAnsi="Arial"/>
          <w:sz w:val="17"/>
          <w:szCs w:val="17"/>
          <w:b w:val="1"/>
          <w:bCs w:val="1"/>
          <w:color w:val="auto"/>
        </w:rPr>
      </w:pPr>
    </w:p>
    <w:p>
      <w:pPr>
        <w:ind w:left="700" w:hanging="246"/>
        <w:spacing w:after="0"/>
        <w:tabs>
          <w:tab w:leader="none" w:pos="700" w:val="left"/>
        </w:tabs>
        <w:numPr>
          <w:ilvl w:val="1"/>
          <w:numId w:val="41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Stock Award,</w:t>
      </w:r>
    </w:p>
    <w:p>
      <w:pPr>
        <w:spacing w:after="0" w:line="50" w:lineRule="exact"/>
        <w:rPr>
          <w:rFonts w:ascii="Arial" w:cs="Arial" w:eastAsia="Arial" w:hAnsi="Arial"/>
          <w:sz w:val="16"/>
          <w:szCs w:val="16"/>
          <w:b w:val="1"/>
          <w:bCs w:val="1"/>
          <w:color w:val="auto"/>
        </w:rPr>
      </w:pPr>
    </w:p>
    <w:p>
      <w:pPr>
        <w:ind w:right="40"/>
        <w:spacing w:after="0" w:line="261" w:lineRule="auto"/>
        <w:rPr>
          <w:rFonts w:ascii="Arial" w:cs="Arial" w:eastAsia="Arial" w:hAnsi="Arial"/>
          <w:sz w:val="16"/>
          <w:szCs w:val="16"/>
          <w:b w:val="1"/>
          <w:bCs w:val="1"/>
          <w:color w:val="auto"/>
        </w:rPr>
      </w:pPr>
      <w:r>
        <w:rPr>
          <w:rFonts w:ascii="Arial" w:cs="Arial" w:eastAsia="Arial" w:hAnsi="Arial"/>
          <w:sz w:val="18"/>
          <w:szCs w:val="18"/>
          <w:color w:val="auto"/>
        </w:rPr>
        <w:t>(i) to give written assurances satisfactory to the Company as to the Participant’s knowledge and experience in financial and business matters and/or to employ a purchaser representative reasonably satisfactory to the Company who is knowledgeable and experienced in financial and</w:t>
      </w:r>
    </w:p>
    <w:p>
      <w:pPr>
        <w:sectPr>
          <w:pgSz w:w="11900" w:h="16838" w:orient="portrait"/>
          <w:cols w:equalWidth="0" w:num="1">
            <w:col w:w="11420"/>
          </w:cols>
          <w:pgMar w:left="240" w:top="449" w:right="239" w:bottom="1440" w:gutter="0" w:footer="0" w:header="0"/>
        </w:sectPr>
      </w:pPr>
    </w:p>
    <w:bookmarkStart w:id="286" w:name="page287"/>
    <w:bookmarkEnd w:id="286"/>
    <w:p>
      <w:pPr>
        <w:ind w:right="40"/>
        <w:spacing w:after="0" w:line="253" w:lineRule="auto"/>
        <w:rPr>
          <w:sz w:val="20"/>
          <w:szCs w:val="20"/>
          <w:color w:val="auto"/>
        </w:rPr>
      </w:pPr>
      <w:r>
        <w:rPr>
          <w:rFonts w:ascii="Arial" w:cs="Arial" w:eastAsia="Arial" w:hAnsi="Arial"/>
          <w:sz w:val="18"/>
          <w:szCs w:val="18"/>
          <w:color w:val="auto"/>
        </w:rPr>
        <w:t>business matters and that such Participant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 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85" w:lineRule="exact"/>
        <w:rPr>
          <w:sz w:val="20"/>
          <w:szCs w:val="20"/>
          <w:color w:val="auto"/>
        </w:rPr>
      </w:pPr>
    </w:p>
    <w:p>
      <w:pPr>
        <w:ind w:right="60" w:firstLine="454"/>
        <w:spacing w:after="0" w:line="273" w:lineRule="auto"/>
        <w:tabs>
          <w:tab w:leader="none" w:pos="711" w:val="left"/>
        </w:tabs>
        <w:numPr>
          <w:ilvl w:val="0"/>
          <w:numId w:val="41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an Award Agreement, the Company may, in its sole discretion, satisfy any federal,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state or local tax withholding obligation relating to an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an Award settled in cash; (iv) withholding payment from any amounts otherwise payable to the Participant; or (v) by such other method as may be set forth in the Award Agreement.</w:t>
      </w:r>
    </w:p>
    <w:p>
      <w:pPr>
        <w:spacing w:after="0" w:line="64" w:lineRule="exact"/>
        <w:rPr>
          <w:rFonts w:ascii="Arial" w:cs="Arial" w:eastAsia="Arial" w:hAnsi="Arial"/>
          <w:sz w:val="17"/>
          <w:szCs w:val="17"/>
          <w:b w:val="1"/>
          <w:bCs w:val="1"/>
          <w:color w:val="auto"/>
        </w:rPr>
      </w:pPr>
    </w:p>
    <w:p>
      <w:pPr>
        <w:ind w:firstLine="454"/>
        <w:spacing w:after="0" w:line="313" w:lineRule="auto"/>
        <w:tabs>
          <w:tab w:leader="none" w:pos="661" w:val="left"/>
        </w:tabs>
        <w:numPr>
          <w:ilvl w:val="0"/>
          <w:numId w:val="41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Electronic Delivery. </w:t>
      </w:r>
      <w:r>
        <w:rPr>
          <w:rFonts w:ascii="Arial" w:cs="Arial" w:eastAsia="Arial" w:hAnsi="Arial"/>
          <w:sz w:val="17"/>
          <w:szCs w:val="17"/>
          <w:color w:val="auto"/>
        </w:rPr>
        <w:t>Any reference herein to a “written” agreement or document will include any agreement or document delivered electronically or</w:t>
      </w:r>
      <w:r>
        <w:rPr>
          <w:rFonts w:ascii="Arial" w:cs="Arial" w:eastAsia="Arial" w:hAnsi="Arial"/>
          <w:sz w:val="17"/>
          <w:szCs w:val="17"/>
          <w:b w:val="1"/>
          <w:bCs w:val="1"/>
          <w:color w:val="auto"/>
        </w:rPr>
        <w:t xml:space="preserve"> </w:t>
      </w:r>
      <w:r>
        <w:rPr>
          <w:rFonts w:ascii="Arial" w:cs="Arial" w:eastAsia="Arial" w:hAnsi="Arial"/>
          <w:sz w:val="17"/>
          <w:szCs w:val="17"/>
          <w:color w:val="auto"/>
        </w:rPr>
        <w:t>posted on the Company’s intranet (or other shared electronic medium controlled by the Company to which the Participant has access).</w:t>
      </w:r>
    </w:p>
    <w:p>
      <w:pPr>
        <w:spacing w:after="0" w:line="30" w:lineRule="exact"/>
        <w:rPr>
          <w:rFonts w:ascii="Arial" w:cs="Arial" w:eastAsia="Arial" w:hAnsi="Arial"/>
          <w:sz w:val="17"/>
          <w:szCs w:val="17"/>
          <w:b w:val="1"/>
          <w:bCs w:val="1"/>
          <w:color w:val="auto"/>
        </w:rPr>
      </w:pPr>
    </w:p>
    <w:p>
      <w:pPr>
        <w:ind w:right="200" w:firstLine="454"/>
        <w:spacing w:after="0" w:line="273" w:lineRule="auto"/>
        <w:tabs>
          <w:tab w:leader="none" w:pos="670" w:val="left"/>
        </w:tabs>
        <w:numPr>
          <w:ilvl w:val="0"/>
          <w:numId w:val="41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118" w:lineRule="exact"/>
        <w:rPr>
          <w:rFonts w:ascii="Arial" w:cs="Arial" w:eastAsia="Arial" w:hAnsi="Arial"/>
          <w:sz w:val="17"/>
          <w:szCs w:val="17"/>
          <w:b w:val="1"/>
          <w:bCs w:val="1"/>
          <w:color w:val="auto"/>
        </w:rPr>
      </w:pPr>
    </w:p>
    <w:p>
      <w:pPr>
        <w:ind w:right="20" w:firstLine="454"/>
        <w:spacing w:after="0" w:line="287" w:lineRule="auto"/>
        <w:tabs>
          <w:tab w:leader="none" w:pos="711" w:val="left"/>
        </w:tabs>
        <w:numPr>
          <w:ilvl w:val="0"/>
          <w:numId w:val="41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Compliance with Section 409A of the Code. </w:t>
      </w:r>
      <w:r>
        <w:rPr>
          <w:rFonts w:ascii="Arial" w:cs="Arial" w:eastAsia="Arial" w:hAnsi="Arial"/>
          <w:sz w:val="16"/>
          <w:szCs w:val="16"/>
          <w:color w:val="auto"/>
        </w:rPr>
        <w:t>Unless otherwise expressly provided for in an Award Agreement, the Plan and Award Agreements</w:t>
      </w:r>
      <w:r>
        <w:rPr>
          <w:rFonts w:ascii="Arial" w:cs="Arial" w:eastAsia="Arial" w:hAnsi="Arial"/>
          <w:sz w:val="16"/>
          <w:szCs w:val="16"/>
          <w:b w:val="1"/>
          <w:bCs w:val="1"/>
          <w:color w:val="auto"/>
        </w:rPr>
        <w:t xml:space="preserve"> </w:t>
      </w:r>
      <w:r>
        <w:rPr>
          <w:rFonts w:ascii="Arial" w:cs="Arial" w:eastAsia="Arial" w:hAnsi="Arial"/>
          <w:sz w:val="16"/>
          <w:szCs w:val="16"/>
          <w:color w:val="auto"/>
        </w:rPr>
        <w:t>will be interpreted to the greatest extent possible in a manner that makes the Plan and the Awards granted hereunder exempt from Section 409A of the Code, and, to the extent not so exempt, in compliance with Section 409A of the Code. If the Board determines that any Award granted hereunder is not exempt from and is therefore subject to Section 409A of the Code, the Award Agreement evidencing such Award will incorporate the terms and conditions necessary to avoid the consequences specified in Section 409A(a)(1) of the Code, and to the extent an Award Agreement is silent on terms necessary for compliance, such terms are hereby incorporated by reference into the Award Agreement. Notwithstanding anything to the contrary in this Plan (and unless the Award Agreement specifically provides otherwise), if the shares of Common Stock are publicly traded, and if a Participant holding an Award that constitutes “deferred compensation” under Section 409A of the Code is a “specified employee” for purposes of Section 409A of the Code, no distribution or payment of any amount that is due because of a “separation from service” (as defined in Section 409A of the Code without regard to alternative definitions thereunder) will be issued or paid before the date that is six months following the date of such Participant’s “separation from service” (as defined in Section 409A of the Code without regard to alternative definitions thereunder) or, if earlier, the date of the Participant’s death, unless such distribution or payment can be made in a manner that complies with Section 409A of the Code, and any amounts so deferred will be paid in a lump sum on the day after such six month period elapses, with the balance paid thereafter on the original schedule.</w:t>
      </w:r>
    </w:p>
    <w:p>
      <w:pPr>
        <w:sectPr>
          <w:pgSz w:w="11900" w:h="16838" w:orient="portrait"/>
          <w:cols w:equalWidth="0" w:num="1">
            <w:col w:w="11400"/>
          </w:cols>
          <w:pgMar w:left="240" w:top="342" w:right="259" w:bottom="1440" w:gutter="0" w:footer="0" w:header="0"/>
        </w:sectPr>
      </w:pPr>
    </w:p>
    <w:bookmarkStart w:id="287" w:name="page288"/>
    <w:bookmarkEnd w:id="287"/>
    <w:p>
      <w:pPr>
        <w:ind w:left="-35" w:firstLine="454"/>
        <w:spacing w:after="0" w:line="273" w:lineRule="auto"/>
        <w:tabs>
          <w:tab w:leader="none" w:pos="626" w:val="left"/>
        </w:tabs>
        <w:numPr>
          <w:ilvl w:val="1"/>
          <w:numId w:val="415"/>
        </w:numPr>
        <w:rPr>
          <w:rFonts w:ascii="Arial" w:cs="Arial" w:eastAsia="Arial" w:hAnsi="Arial"/>
          <w:sz w:val="17"/>
          <w:szCs w:val="17"/>
          <w:b w:val="1"/>
          <w:bCs w:val="1"/>
          <w:color w:val="auto"/>
        </w:rPr>
      </w:pPr>
      <w:r>
        <w:rPr>
          <w:rFonts w:ascii="Arial" w:cs="Arial" w:eastAsia="Arial" w:hAnsi="Arial"/>
          <w:sz w:val="17"/>
          <w:szCs w:val="17"/>
          <w:b w:val="1"/>
          <w:bCs w:val="1"/>
          <w:color w:val="auto"/>
        </w:rPr>
        <w:t>Clawback/Recovery</w:t>
      </w:r>
      <w:r>
        <w:rPr>
          <w:rFonts w:ascii="Arial" w:cs="Arial" w:eastAsia="Arial" w:hAnsi="Arial"/>
          <w:sz w:val="17"/>
          <w:szCs w:val="17"/>
          <w:color w:val="auto"/>
        </w:rPr>
        <w:t>. All Awards granted under the Plan will be subject to recoupment in accordance with any clawback policy that the Company is</w:t>
      </w:r>
      <w:r>
        <w:rPr>
          <w:rFonts w:ascii="Arial" w:cs="Arial" w:eastAsia="Arial" w:hAnsi="Arial"/>
          <w:sz w:val="17"/>
          <w:szCs w:val="17"/>
          <w:b w:val="1"/>
          <w:bCs w:val="1"/>
          <w:color w:val="auto"/>
        </w:rPr>
        <w:t xml:space="preserve"> </w:t>
      </w:r>
      <w:r>
        <w:rPr>
          <w:rFonts w:ascii="Arial" w:cs="Arial" w:eastAsia="Arial" w:hAnsi="Arial"/>
          <w:sz w:val="17"/>
          <w:szCs w:val="17"/>
          <w:color w:val="auto"/>
        </w:rPr>
        <w:t>required to adopt pursuant to the listing standards of any national securities exchange or association on which the Company’s securities are listed or as is otherwise required by the U.S. Dodd-Frank Wall Street Reform and Consumer Protection Act or other applicable law. In addition, the Board may impose such other clawback, recovery or recoupment provisions in an Award Agreement as the Board determines necessary or appropriate, including but not limited to a reacquisition right in respect of previously acquired shares of Common Stock or other cash or property upon the occurrence of an event constituting Cause. No recovery of compensation under such a clawback policy will be an event giving rise to a right to resign for “good reason” or “constructive termination” (or similar term) under any agreement with the Company.</w:t>
      </w:r>
    </w:p>
    <w:p>
      <w:pPr>
        <w:spacing w:after="0" w:line="200" w:lineRule="exact"/>
        <w:rPr>
          <w:rFonts w:ascii="Arial" w:cs="Arial" w:eastAsia="Arial" w:hAnsi="Arial"/>
          <w:sz w:val="17"/>
          <w:szCs w:val="17"/>
          <w:b w:val="1"/>
          <w:bCs w:val="1"/>
          <w:color w:val="auto"/>
        </w:rPr>
      </w:pPr>
    </w:p>
    <w:p>
      <w:pPr>
        <w:spacing w:after="0" w:line="296" w:lineRule="exact"/>
        <w:rPr>
          <w:rFonts w:ascii="Arial" w:cs="Arial" w:eastAsia="Arial" w:hAnsi="Arial"/>
          <w:sz w:val="17"/>
          <w:szCs w:val="17"/>
          <w:b w:val="1"/>
          <w:bCs w:val="1"/>
          <w:color w:val="auto"/>
        </w:rPr>
      </w:pPr>
    </w:p>
    <w:p>
      <w:pPr>
        <w:ind w:left="465" w:hanging="465"/>
        <w:spacing w:after="0"/>
        <w:tabs>
          <w:tab w:leader="none" w:pos="465" w:val="left"/>
        </w:tabs>
        <w:numPr>
          <w:ilvl w:val="0"/>
          <w:numId w:val="416"/>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VENTS</w:t>
      </w:r>
      <w:r>
        <w:rPr>
          <w:rFonts w:ascii="Arial" w:cs="Arial" w:eastAsia="Arial" w:hAnsi="Arial"/>
          <w:sz w:val="18"/>
          <w:szCs w:val="18"/>
          <w:b w:val="1"/>
          <w:bCs w:val="1"/>
          <w:color w:val="auto"/>
        </w:rPr>
        <w:t>.</w:t>
      </w:r>
    </w:p>
    <w:p>
      <w:pPr>
        <w:spacing w:after="0" w:line="144" w:lineRule="exact"/>
        <w:rPr>
          <w:rFonts w:ascii="Arial" w:cs="Arial" w:eastAsia="Arial" w:hAnsi="Arial"/>
          <w:sz w:val="18"/>
          <w:szCs w:val="18"/>
          <w:b w:val="1"/>
          <w:bCs w:val="1"/>
          <w:color w:val="auto"/>
        </w:rPr>
      </w:pPr>
    </w:p>
    <w:p>
      <w:pPr>
        <w:ind w:left="-35" w:right="20" w:firstLine="454"/>
        <w:spacing w:after="0" w:line="277" w:lineRule="auto"/>
        <w:tabs>
          <w:tab w:leader="none" w:pos="665" w:val="left"/>
        </w:tabs>
        <w:numPr>
          <w:ilvl w:val="1"/>
          <w:numId w:val="41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Capitalization Adjustments. </w:t>
      </w:r>
      <w:r>
        <w:rPr>
          <w:rFonts w:ascii="Arial" w:cs="Arial" w:eastAsia="Arial" w:hAnsi="Arial"/>
          <w:sz w:val="17"/>
          <w:szCs w:val="17"/>
          <w:color w:val="auto"/>
        </w:rPr>
        <w:t>In the event of a Capitalization Adjustment, the Board will appropriately and proportionately adjust: (i) the class(es)</w:t>
      </w:r>
      <w:r>
        <w:rPr>
          <w:rFonts w:ascii="Arial" w:cs="Arial" w:eastAsia="Arial" w:hAnsi="Arial"/>
          <w:sz w:val="17"/>
          <w:szCs w:val="17"/>
          <w:b w:val="1"/>
          <w:bCs w:val="1"/>
          <w:color w:val="auto"/>
        </w:rPr>
        <w:t xml:space="preserve"> </w:t>
      </w:r>
      <w:r>
        <w:rPr>
          <w:rFonts w:ascii="Arial" w:cs="Arial" w:eastAsia="Arial" w:hAnsi="Arial"/>
          <w:sz w:val="17"/>
          <w:szCs w:val="17"/>
          <w:color w:val="auto"/>
        </w:rPr>
        <w:t>and maximum number of securities subject to the Plan pursuant to Section 3(a), (ii) the class(es) and maximum number of securities that may be issued pursuant to the exercise of Incentive Stock Options pursuant to Section 3(c), (iii) the class(es) and maximum number of securities that may be awarded to any person pursuant to Section 3(d), and (iv) the class(es) and number of securities and price per share of stock subject to outstanding Stock Awards. The Board will make such adjustments, and its determination will be final, binding and conclusive.</w:t>
      </w:r>
    </w:p>
    <w:p>
      <w:pPr>
        <w:spacing w:after="0" w:line="114" w:lineRule="exact"/>
        <w:rPr>
          <w:rFonts w:ascii="Arial" w:cs="Arial" w:eastAsia="Arial" w:hAnsi="Arial"/>
          <w:sz w:val="17"/>
          <w:szCs w:val="17"/>
          <w:b w:val="1"/>
          <w:bCs w:val="1"/>
          <w:color w:val="auto"/>
        </w:rPr>
      </w:pPr>
    </w:p>
    <w:p>
      <w:pPr>
        <w:ind w:left="-35" w:firstLine="454"/>
        <w:spacing w:after="0" w:line="273" w:lineRule="auto"/>
        <w:tabs>
          <w:tab w:leader="none" w:pos="676" w:val="left"/>
        </w:tabs>
        <w:numPr>
          <w:ilvl w:val="1"/>
          <w:numId w:val="41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Dissolution or Liquidation. </w:t>
      </w:r>
      <w:r>
        <w:rPr>
          <w:rFonts w:ascii="Arial" w:cs="Arial" w:eastAsia="Arial" w:hAnsi="Arial"/>
          <w:sz w:val="17"/>
          <w:szCs w:val="17"/>
          <w:color w:val="auto"/>
        </w:rPr>
        <w:t>Except as otherwise provided in the Stock Award Agreement, in the event of a dissolution or liquidation of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the Company’s repurchase rights or subject to a forfeiture condition may be repurchased or reacquired by the Company notwithstanding the fact that the holder of such Stock Award is providing Continuous Service;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may, in its sole discretion, cause some or all Stock Awards to become fully vested, exercisable and/or no longer subject to repurchase or forfeiture (to the extent such Stock Awards have not previously expired or terminated) before the dissolution or liquidation is completed but contingent on its completion.</w:t>
      </w:r>
    </w:p>
    <w:p>
      <w:pPr>
        <w:spacing w:after="0" w:line="64" w:lineRule="exact"/>
        <w:rPr>
          <w:rFonts w:ascii="Arial" w:cs="Arial" w:eastAsia="Arial" w:hAnsi="Arial"/>
          <w:sz w:val="17"/>
          <w:szCs w:val="17"/>
          <w:b w:val="1"/>
          <w:bCs w:val="1"/>
          <w:color w:val="auto"/>
        </w:rPr>
      </w:pPr>
    </w:p>
    <w:p>
      <w:pPr>
        <w:ind w:left="-35" w:right="140" w:firstLine="454"/>
        <w:spacing w:after="0" w:line="281" w:lineRule="auto"/>
        <w:tabs>
          <w:tab w:leader="none" w:pos="655" w:val="left"/>
        </w:tabs>
        <w:numPr>
          <w:ilvl w:val="1"/>
          <w:numId w:val="41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Transaction. </w:t>
      </w:r>
      <w:r>
        <w:rPr>
          <w:rFonts w:ascii="Arial" w:cs="Arial" w:eastAsia="Arial" w:hAnsi="Arial"/>
          <w:sz w:val="17"/>
          <w:szCs w:val="17"/>
          <w:color w:val="auto"/>
        </w:rPr>
        <w:t>The following provisions will apply to Stock Awards in the event of a Transaction unless otherwise provided in the Stock Award</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or any other written agreement between the Company or any Affiliate and the Participant or unless otherwise expressly provided by the Board at the time of grant of a Stock Award. In the event of a Transaction, then, notwithstanding any other provision of the Plan, the Board may take one or more of the following actions with respect to Stock Awards, contingent upon the closing or completion of the Transaction:</w:t>
      </w:r>
    </w:p>
    <w:p>
      <w:pPr>
        <w:spacing w:after="0" w:line="60" w:lineRule="exact"/>
        <w:rPr>
          <w:rFonts w:ascii="Arial" w:cs="Arial" w:eastAsia="Arial" w:hAnsi="Arial"/>
          <w:sz w:val="17"/>
          <w:szCs w:val="17"/>
          <w:b w:val="1"/>
          <w:bCs w:val="1"/>
          <w:color w:val="auto"/>
        </w:rPr>
      </w:pPr>
    </w:p>
    <w:p>
      <w:pPr>
        <w:ind w:left="-35" w:right="20" w:firstLine="886"/>
        <w:spacing w:after="0" w:line="264" w:lineRule="auto"/>
        <w:tabs>
          <w:tab w:leader="none" w:pos="1058" w:val="left"/>
        </w:tabs>
        <w:numPr>
          <w:ilvl w:val="2"/>
          <w:numId w:val="416"/>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Transaction);</w:t>
      </w:r>
    </w:p>
    <w:p>
      <w:pPr>
        <w:spacing w:after="0" w:line="73" w:lineRule="exact"/>
        <w:rPr>
          <w:rFonts w:ascii="Arial" w:cs="Arial" w:eastAsia="Arial" w:hAnsi="Arial"/>
          <w:sz w:val="18"/>
          <w:szCs w:val="18"/>
          <w:b w:val="1"/>
          <w:bCs w:val="1"/>
          <w:color w:val="auto"/>
        </w:rPr>
      </w:pPr>
    </w:p>
    <w:p>
      <w:pPr>
        <w:ind w:left="-35" w:right="80" w:firstLine="886"/>
        <w:spacing w:after="0" w:line="277" w:lineRule="auto"/>
        <w:tabs>
          <w:tab w:leader="none" w:pos="1108" w:val="left"/>
        </w:tabs>
        <w:numPr>
          <w:ilvl w:val="2"/>
          <w:numId w:val="416"/>
        </w:numPr>
        <w:rPr>
          <w:rFonts w:ascii="Arial" w:cs="Arial" w:eastAsia="Arial" w:hAnsi="Arial"/>
          <w:sz w:val="18"/>
          <w:szCs w:val="18"/>
          <w:b w:val="1"/>
          <w:bCs w:val="1"/>
          <w:color w:val="auto"/>
        </w:rPr>
      </w:pPr>
      <w:r>
        <w:rPr>
          <w:rFonts w:ascii="Arial" w:cs="Arial" w:eastAsia="Arial" w:hAnsi="Arial"/>
          <w:sz w:val="18"/>
          <w:szCs w:val="18"/>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62" w:lineRule="exact"/>
        <w:rPr>
          <w:rFonts w:ascii="Arial" w:cs="Arial" w:eastAsia="Arial" w:hAnsi="Arial"/>
          <w:sz w:val="18"/>
          <w:szCs w:val="18"/>
          <w:b w:val="1"/>
          <w:bCs w:val="1"/>
          <w:color w:val="auto"/>
        </w:rPr>
      </w:pPr>
    </w:p>
    <w:p>
      <w:pPr>
        <w:ind w:left="-35" w:right="40" w:firstLine="886"/>
        <w:spacing w:after="0" w:line="276" w:lineRule="auto"/>
        <w:tabs>
          <w:tab w:leader="none" w:pos="1158" w:val="left"/>
        </w:tabs>
        <w:numPr>
          <w:ilvl w:val="2"/>
          <w:numId w:val="416"/>
        </w:numPr>
        <w:rPr>
          <w:rFonts w:ascii="Arial" w:cs="Arial" w:eastAsia="Arial" w:hAnsi="Arial"/>
          <w:sz w:val="17"/>
          <w:szCs w:val="17"/>
          <w:b w:val="1"/>
          <w:bCs w:val="1"/>
          <w:color w:val="auto"/>
        </w:rPr>
      </w:pPr>
      <w:r>
        <w:rPr>
          <w:rFonts w:ascii="Arial" w:cs="Arial" w:eastAsia="Arial" w:hAnsi="Arial"/>
          <w:sz w:val="17"/>
          <w:szCs w:val="17"/>
          <w:color w:val="auto"/>
        </w:rPr>
        <w:t xml:space="preserve">accelerate the vesting, in whole or in part, of the Stock Award (and, if applicable, the time at which the Stock Award may be exercised) to a date prior to the effective time of such Transaction as the Board determines (or, if the Board does not determine such a date, to the date that is five (5) days prior to the effective date of the Transaction), with such Stock Award terminating if not exercised (if applicable) at or prior to the effective time of the Transaction;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may require Participants to complete and deliver to the Company a notice of exercise before the effective date of a Transaction, which exercise is contingent upon the effectiveness of such Transaction;</w:t>
      </w:r>
    </w:p>
    <w:p>
      <w:pPr>
        <w:sectPr>
          <w:pgSz w:w="11900" w:h="16838" w:orient="portrait"/>
          <w:cols w:equalWidth="0" w:num="1">
            <w:col w:w="11365"/>
          </w:cols>
          <w:pgMar w:left="275" w:top="445" w:right="259" w:bottom="1440" w:gutter="0" w:footer="0" w:header="0"/>
        </w:sectPr>
      </w:pPr>
    </w:p>
    <w:bookmarkStart w:id="288" w:name="page289"/>
    <w:bookmarkEnd w:id="288"/>
    <w:p>
      <w:pPr>
        <w:ind w:left="1200" w:hanging="314"/>
        <w:spacing w:after="0"/>
        <w:tabs>
          <w:tab w:leader="none" w:pos="1200" w:val="left"/>
        </w:tabs>
        <w:numPr>
          <w:ilvl w:val="0"/>
          <w:numId w:val="417"/>
        </w:numPr>
        <w:rPr>
          <w:rFonts w:ascii="Arial" w:cs="Arial" w:eastAsia="Arial" w:hAnsi="Arial"/>
          <w:sz w:val="16"/>
          <w:szCs w:val="16"/>
          <w:b w:val="1"/>
          <w:bCs w:val="1"/>
          <w:color w:val="auto"/>
        </w:rPr>
      </w:pPr>
      <w:r>
        <w:rPr>
          <w:rFonts w:ascii="Arial" w:cs="Arial" w:eastAsia="Arial" w:hAnsi="Arial"/>
          <w:sz w:val="16"/>
          <w:szCs w:val="16"/>
          <w:color w:val="auto"/>
        </w:rPr>
        <w:t>arrange for the lapse, in whole or in part, of any reacquisition or repurchase rights held by the Company with respect to the Stock Award;</w:t>
      </w:r>
    </w:p>
    <w:p>
      <w:pPr>
        <w:spacing w:after="0" w:line="194" w:lineRule="exact"/>
        <w:rPr>
          <w:rFonts w:ascii="Arial" w:cs="Arial" w:eastAsia="Arial" w:hAnsi="Arial"/>
          <w:sz w:val="16"/>
          <w:szCs w:val="16"/>
          <w:b w:val="1"/>
          <w:bCs w:val="1"/>
          <w:color w:val="auto"/>
        </w:rPr>
      </w:pPr>
    </w:p>
    <w:p>
      <w:pPr>
        <w:ind w:right="880" w:firstLine="886"/>
        <w:spacing w:after="0" w:line="342" w:lineRule="auto"/>
        <w:tabs>
          <w:tab w:leader="none" w:pos="1133" w:val="left"/>
        </w:tabs>
        <w:numPr>
          <w:ilvl w:val="0"/>
          <w:numId w:val="417"/>
        </w:numPr>
        <w:rPr>
          <w:rFonts w:ascii="Arial" w:cs="Arial" w:eastAsia="Arial" w:hAnsi="Arial"/>
          <w:sz w:val="16"/>
          <w:szCs w:val="16"/>
          <w:b w:val="1"/>
          <w:bCs w:val="1"/>
          <w:color w:val="auto"/>
        </w:rPr>
      </w:pPr>
      <w:r>
        <w:rPr>
          <w:rFonts w:ascii="Arial" w:cs="Arial" w:eastAsia="Arial" w:hAnsi="Arial"/>
          <w:sz w:val="16"/>
          <w:szCs w:val="16"/>
          <w:color w:val="auto"/>
        </w:rPr>
        <w:t>cancel or arrange for the cancellation of the Stock Award, to the extent not vested or not exercised prior to the effective time of the Transaction, in exchange for such cash consideration or no consideration as the Board, in its sole discretion, may consider appropriate; and</w:t>
      </w:r>
    </w:p>
    <w:p>
      <w:pPr>
        <w:spacing w:after="0" w:line="15" w:lineRule="exact"/>
        <w:rPr>
          <w:rFonts w:ascii="Arial" w:cs="Arial" w:eastAsia="Arial" w:hAnsi="Arial"/>
          <w:sz w:val="16"/>
          <w:szCs w:val="16"/>
          <w:b w:val="1"/>
          <w:bCs w:val="1"/>
          <w:color w:val="auto"/>
        </w:rPr>
      </w:pPr>
    </w:p>
    <w:p>
      <w:pPr>
        <w:ind w:right="20" w:firstLine="886"/>
        <w:spacing w:after="0" w:line="273" w:lineRule="auto"/>
        <w:tabs>
          <w:tab w:leader="none" w:pos="1183" w:val="left"/>
        </w:tabs>
        <w:numPr>
          <w:ilvl w:val="0"/>
          <w:numId w:val="417"/>
        </w:numPr>
        <w:rPr>
          <w:rFonts w:ascii="Arial" w:cs="Arial" w:eastAsia="Arial" w:hAnsi="Arial"/>
          <w:sz w:val="17"/>
          <w:szCs w:val="17"/>
          <w:b w:val="1"/>
          <w:bCs w:val="1"/>
          <w:color w:val="auto"/>
        </w:rPr>
      </w:pPr>
      <w:r>
        <w:rPr>
          <w:rFonts w:ascii="Arial" w:cs="Arial" w:eastAsia="Arial" w:hAnsi="Arial"/>
          <w:sz w:val="17"/>
          <w:szCs w:val="17"/>
          <w:color w:val="auto"/>
        </w:rPr>
        <w:t>make a payment, in such form as may be determined by the Board equal to the excess, if any, of (A) the per share amount (or value of property per share) payable to holders of Common Stock in connection with the Transaction, over (B) the per share exercise price under the applicable Stock Award, multiplied by the number of shares subject to the Stock Award. For clarity, this payment may be zero (US$0) if the amount per share (or value of property per share) payable to the holders of the Common Stock is equal to or less than the per share exercise price of the Stock Award. In addition, any escrow, holdback, earnout or similar provisions in the definitive agreement for the Transaction may apply to such payment to the holder of the Stock Award to the same extent and in the same manner as such provisions apply to the holders of Common Stock.</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need not take the same action or actions with respect to all Stock Awards or portions thereof or with respect to all Participants.</w:t>
      </w:r>
    </w:p>
    <w:p>
      <w:pPr>
        <w:spacing w:after="0" w:line="113" w:lineRule="exact"/>
        <w:rPr>
          <w:sz w:val="20"/>
          <w:szCs w:val="20"/>
          <w:color w:val="auto"/>
        </w:rPr>
      </w:pPr>
    </w:p>
    <w:p>
      <w:pPr>
        <w:ind w:right="280" w:firstLine="454"/>
        <w:spacing w:after="0" w:line="266" w:lineRule="auto"/>
        <w:tabs>
          <w:tab w:leader="none" w:pos="711" w:val="left"/>
        </w:tabs>
        <w:numPr>
          <w:ilvl w:val="1"/>
          <w:numId w:val="41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Control. </w:t>
      </w:r>
      <w:r>
        <w:rPr>
          <w:rFonts w:ascii="Arial" w:cs="Arial" w:eastAsia="Arial" w:hAnsi="Arial"/>
          <w:sz w:val="18"/>
          <w:szCs w:val="18"/>
          <w:color w:val="auto"/>
        </w:rPr>
        <w:t>A Stock Award may be subject to additional acceleration of vesting and exercisability upon or after a Change in Control as</w:t>
      </w:r>
      <w:r>
        <w:rPr>
          <w:rFonts w:ascii="Arial" w:cs="Arial" w:eastAsia="Arial" w:hAnsi="Arial"/>
          <w:sz w:val="18"/>
          <w:szCs w:val="18"/>
          <w:b w:val="1"/>
          <w:bCs w:val="1"/>
          <w:color w:val="auto"/>
        </w:rPr>
        <w:t xml:space="preserve"> </w:t>
      </w:r>
      <w:r>
        <w:rPr>
          <w:rFonts w:ascii="Arial" w:cs="Arial" w:eastAsia="Arial" w:hAnsi="Arial"/>
          <w:sz w:val="18"/>
          <w:szCs w:val="18"/>
          <w:color w:val="auto"/>
        </w:rPr>
        <w:t>may be provided in the Stock Award Agreement for such Stock Award or as may be provided in any other written agreement between the Company or any Affiliate and the Participant, but in the absence of such provision, no such acceleration will occur.</w:t>
      </w:r>
    </w:p>
    <w:p>
      <w:pPr>
        <w:spacing w:after="0" w:line="200" w:lineRule="exact"/>
        <w:rPr>
          <w:rFonts w:ascii="Arial" w:cs="Arial" w:eastAsia="Arial" w:hAnsi="Arial"/>
          <w:sz w:val="18"/>
          <w:szCs w:val="18"/>
          <w:b w:val="1"/>
          <w:bCs w:val="1"/>
          <w:color w:val="auto"/>
        </w:rPr>
      </w:pPr>
    </w:p>
    <w:p>
      <w:pPr>
        <w:spacing w:after="0" w:line="300" w:lineRule="exact"/>
        <w:rPr>
          <w:rFonts w:ascii="Arial" w:cs="Arial" w:eastAsia="Arial" w:hAnsi="Arial"/>
          <w:sz w:val="18"/>
          <w:szCs w:val="18"/>
          <w:b w:val="1"/>
          <w:bCs w:val="1"/>
          <w:color w:val="auto"/>
        </w:rPr>
      </w:pPr>
    </w:p>
    <w:p>
      <w:pPr>
        <w:ind w:left="500" w:hanging="465"/>
        <w:spacing w:after="0"/>
        <w:tabs>
          <w:tab w:leader="none" w:pos="500" w:val="left"/>
        </w:tabs>
        <w:numPr>
          <w:ilvl w:val="0"/>
          <w:numId w:val="419"/>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LAN</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ERM</w:t>
      </w:r>
      <w:r>
        <w:rPr>
          <w:rFonts w:ascii="Arial" w:cs="Arial" w:eastAsia="Arial" w:hAnsi="Arial"/>
          <w:sz w:val="18"/>
          <w:szCs w:val="18"/>
          <w:b w:val="1"/>
          <w:bCs w:val="1"/>
          <w:color w:val="auto"/>
        </w:rPr>
        <w:t>; E</w:t>
      </w:r>
      <w:r>
        <w:rPr>
          <w:rFonts w:ascii="Arial" w:cs="Arial" w:eastAsia="Arial" w:hAnsi="Arial"/>
          <w:sz w:val="13"/>
          <w:szCs w:val="13"/>
          <w:b w:val="1"/>
          <w:bCs w:val="1"/>
          <w:color w:val="auto"/>
        </w:rPr>
        <w:t>ARLIER</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14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may suspend or terminate the Plan at any time. No Incentive Stock Option will be granted after the tenth (10th) anniversary of the earlier of</w:t>
      </w:r>
    </w:p>
    <w:p>
      <w:pPr>
        <w:spacing w:after="0" w:line="46" w:lineRule="exact"/>
        <w:rPr>
          <w:sz w:val="20"/>
          <w:szCs w:val="20"/>
          <w:color w:val="auto"/>
        </w:rPr>
      </w:pPr>
    </w:p>
    <w:p>
      <w:pPr>
        <w:ind w:right="60" w:firstLine="8"/>
        <w:spacing w:after="0" w:line="261" w:lineRule="auto"/>
        <w:tabs>
          <w:tab w:leader="none" w:pos="215" w:val="left"/>
        </w:tabs>
        <w:numPr>
          <w:ilvl w:val="0"/>
          <w:numId w:val="420"/>
        </w:numPr>
        <w:rPr>
          <w:rFonts w:ascii="Arial" w:cs="Arial" w:eastAsia="Arial" w:hAnsi="Arial"/>
          <w:sz w:val="18"/>
          <w:szCs w:val="18"/>
          <w:color w:val="auto"/>
        </w:rPr>
      </w:pPr>
      <w:r>
        <w:rPr>
          <w:rFonts w:ascii="Arial" w:cs="Arial" w:eastAsia="Arial" w:hAnsi="Arial"/>
          <w:sz w:val="18"/>
          <w:szCs w:val="18"/>
          <w:color w:val="auto"/>
        </w:rPr>
        <w:t>the date the Plan is adopted by the Board (the “</w:t>
      </w:r>
      <w:r>
        <w:rPr>
          <w:rFonts w:ascii="Arial" w:cs="Arial" w:eastAsia="Arial" w:hAnsi="Arial"/>
          <w:sz w:val="18"/>
          <w:szCs w:val="18"/>
          <w:b w:val="1"/>
          <w:bCs w:val="1"/>
          <w:i w:val="1"/>
          <w:iCs w:val="1"/>
          <w:color w:val="auto"/>
        </w:rPr>
        <w:t>Adoption Date</w:t>
      </w:r>
      <w:r>
        <w:rPr>
          <w:rFonts w:ascii="Arial" w:cs="Arial" w:eastAsia="Arial" w:hAnsi="Arial"/>
          <w:sz w:val="18"/>
          <w:szCs w:val="18"/>
          <w:color w:val="auto"/>
        </w:rPr>
        <w:t>”), or (ii) the date the Plan is approved by the stockholders of the Company. No Awards may be granted under the Plan while the Plan is suspended or after it is terminated.</w:t>
      </w:r>
    </w:p>
    <w:p>
      <w:pPr>
        <w:spacing w:after="0" w:line="200" w:lineRule="exact"/>
        <w:rPr>
          <w:rFonts w:ascii="Arial" w:cs="Arial" w:eastAsia="Arial" w:hAnsi="Arial"/>
          <w:sz w:val="18"/>
          <w:szCs w:val="18"/>
          <w:color w:val="auto"/>
        </w:rPr>
      </w:pPr>
    </w:p>
    <w:p>
      <w:pPr>
        <w:spacing w:after="0" w:line="303" w:lineRule="exact"/>
        <w:rPr>
          <w:rFonts w:ascii="Arial" w:cs="Arial" w:eastAsia="Arial" w:hAnsi="Arial"/>
          <w:sz w:val="18"/>
          <w:szCs w:val="18"/>
          <w:color w:val="auto"/>
        </w:rPr>
      </w:pPr>
    </w:p>
    <w:p>
      <w:pPr>
        <w:ind w:left="500" w:hanging="465"/>
        <w:spacing w:after="0"/>
        <w:tabs>
          <w:tab w:leader="none" w:pos="500" w:val="left"/>
        </w:tabs>
        <w:numPr>
          <w:ilvl w:val="1"/>
          <w:numId w:val="420"/>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XISTENCE OF THE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 T</w:t>
      </w:r>
      <w:r>
        <w:rPr>
          <w:rFonts w:ascii="Arial" w:cs="Arial" w:eastAsia="Arial" w:hAnsi="Arial"/>
          <w:sz w:val="13"/>
          <w:szCs w:val="13"/>
          <w:b w:val="1"/>
          <w:bCs w:val="1"/>
          <w:color w:val="auto"/>
        </w:rPr>
        <w:t>IMING OF</w:t>
      </w:r>
      <w:r>
        <w:rPr>
          <w:rFonts w:ascii="Arial" w:cs="Arial" w:eastAsia="Arial" w:hAnsi="Arial"/>
          <w:sz w:val="18"/>
          <w:szCs w:val="18"/>
          <w:b w:val="1"/>
          <w:bCs w:val="1"/>
          <w:color w:val="auto"/>
        </w:rPr>
        <w:t xml:space="preserve"> F</w:t>
      </w:r>
      <w:r>
        <w:rPr>
          <w:rFonts w:ascii="Arial" w:cs="Arial" w:eastAsia="Arial" w:hAnsi="Arial"/>
          <w:sz w:val="13"/>
          <w:szCs w:val="13"/>
          <w:b w:val="1"/>
          <w:bCs w:val="1"/>
          <w:color w:val="auto"/>
        </w:rPr>
        <w:t>IRST</w:t>
      </w:r>
      <w:r>
        <w:rPr>
          <w:rFonts w:ascii="Arial" w:cs="Arial" w:eastAsia="Arial" w:hAnsi="Arial"/>
          <w:sz w:val="18"/>
          <w:szCs w:val="18"/>
          <w:b w:val="1"/>
          <w:bCs w:val="1"/>
          <w:color w:val="auto"/>
        </w:rPr>
        <w:t xml:space="preserve"> G</w:t>
      </w:r>
      <w:r>
        <w:rPr>
          <w:rFonts w:ascii="Arial" w:cs="Arial" w:eastAsia="Arial" w:hAnsi="Arial"/>
          <w:sz w:val="13"/>
          <w:szCs w:val="13"/>
          <w:b w:val="1"/>
          <w:bCs w:val="1"/>
          <w:color w:val="auto"/>
        </w:rPr>
        <w:t>RANT OR</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XERCISE</w:t>
      </w:r>
    </w:p>
    <w:p>
      <w:pPr>
        <w:spacing w:after="0" w:line="148" w:lineRule="exact"/>
        <w:rPr>
          <w:sz w:val="20"/>
          <w:szCs w:val="20"/>
          <w:color w:val="auto"/>
        </w:rPr>
      </w:pPr>
    </w:p>
    <w:p>
      <w:pPr>
        <w:ind w:firstLine="446"/>
        <w:spacing w:after="0" w:line="302" w:lineRule="auto"/>
        <w:rPr>
          <w:sz w:val="20"/>
          <w:szCs w:val="20"/>
          <w:color w:val="auto"/>
        </w:rPr>
      </w:pPr>
      <w:r>
        <w:rPr>
          <w:rFonts w:ascii="Arial" w:cs="Arial" w:eastAsia="Arial" w:hAnsi="Arial"/>
          <w:sz w:val="16"/>
          <w:szCs w:val="16"/>
          <w:color w:val="auto"/>
        </w:rPr>
        <w:t xml:space="preserve">The Plan will come into existence on the Adoption Date; </w:t>
      </w:r>
      <w:r>
        <w:rPr>
          <w:rFonts w:ascii="Arial" w:cs="Arial" w:eastAsia="Arial" w:hAnsi="Arial"/>
          <w:sz w:val="16"/>
          <w:szCs w:val="16"/>
          <w:i w:val="1"/>
          <w:iCs w:val="1"/>
          <w:color w:val="auto"/>
        </w:rPr>
        <w:t>provided, however</w:t>
      </w:r>
      <w:r>
        <w:rPr>
          <w:rFonts w:ascii="Arial" w:cs="Arial" w:eastAsia="Arial" w:hAnsi="Arial"/>
          <w:sz w:val="16"/>
          <w:szCs w:val="16"/>
          <w:color w:val="auto"/>
        </w:rPr>
        <w:t>, that no Award may be granted prior to the IPO Date. In addition, no Stock Award granted under the Plan will be exercised (or, in the case of a Restricted Stock Award, Restricted Stock Unit Award, Performance Stock Award, or Other Stock Award, no Stock Award will be granted) and no Performance Cash Award granted under the Plan will be settled unless and until the Plan has been approved by the stockholders of the Company, which approval will be within 12 months after the date the Plan is adopted by the Board.</w:t>
      </w:r>
    </w:p>
    <w:p>
      <w:pPr>
        <w:spacing w:after="0" w:line="200" w:lineRule="exact"/>
        <w:rPr>
          <w:sz w:val="20"/>
          <w:szCs w:val="20"/>
          <w:color w:val="auto"/>
        </w:rPr>
      </w:pPr>
    </w:p>
    <w:p>
      <w:pPr>
        <w:spacing w:after="0" w:line="274" w:lineRule="exact"/>
        <w:rPr>
          <w:sz w:val="20"/>
          <w:szCs w:val="20"/>
          <w:color w:val="auto"/>
        </w:rPr>
      </w:pPr>
    </w:p>
    <w:p>
      <w:pPr>
        <w:ind w:left="500" w:hanging="465"/>
        <w:spacing w:after="0"/>
        <w:tabs>
          <w:tab w:leader="none" w:pos="500" w:val="left"/>
        </w:tabs>
        <w:numPr>
          <w:ilvl w:val="0"/>
          <w:numId w:val="421"/>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w:t>
      </w:r>
    </w:p>
    <w:p>
      <w:pPr>
        <w:spacing w:after="0" w:line="148" w:lineRule="exact"/>
        <w:rPr>
          <w:sz w:val="20"/>
          <w:szCs w:val="20"/>
          <w:color w:val="auto"/>
        </w:rPr>
      </w:pPr>
    </w:p>
    <w:p>
      <w:pPr>
        <w:ind w:right="260" w:firstLine="446"/>
        <w:spacing w:after="0" w:line="277" w:lineRule="auto"/>
        <w:rPr>
          <w:sz w:val="20"/>
          <w:szCs w:val="20"/>
          <w:color w:val="auto"/>
        </w:rPr>
      </w:pPr>
      <w:r>
        <w:rPr>
          <w:rFonts w:ascii="Arial" w:cs="Arial" w:eastAsia="Arial" w:hAnsi="Arial"/>
          <w:sz w:val="18"/>
          <w:szCs w:val="18"/>
          <w:color w:val="auto"/>
        </w:rPr>
        <w:t>The law of the State of Delaware will govern all questions concerning the construction, validity and interpretation of this Plan, without regard to that state’s conflict of laws rules.</w:t>
      </w:r>
    </w:p>
    <w:p>
      <w:pPr>
        <w:spacing w:after="0" w:line="275" w:lineRule="exact"/>
        <w:rPr>
          <w:sz w:val="20"/>
          <w:szCs w:val="20"/>
          <w:color w:val="auto"/>
        </w:rPr>
      </w:pPr>
    </w:p>
    <w:p>
      <w:pPr>
        <w:ind w:left="500" w:hanging="465"/>
        <w:spacing w:after="0"/>
        <w:tabs>
          <w:tab w:leader="none" w:pos="500" w:val="left"/>
        </w:tabs>
        <w:numPr>
          <w:ilvl w:val="0"/>
          <w:numId w:val="422"/>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3"/>
          <w:szCs w:val="13"/>
          <w:b w:val="1"/>
          <w:bCs w:val="1"/>
          <w:color w:val="auto"/>
        </w:rPr>
        <w:t>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the Plan, the following definitions will apply to the capitalized terms indicated below:</w:t>
      </w:r>
    </w:p>
    <w:p>
      <w:pPr>
        <w:spacing w:after="0" w:line="148" w:lineRule="exact"/>
        <w:rPr>
          <w:rFonts w:ascii="Arial" w:cs="Arial" w:eastAsia="Arial" w:hAnsi="Arial"/>
          <w:sz w:val="18"/>
          <w:szCs w:val="18"/>
          <w:b w:val="1"/>
          <w:bCs w:val="1"/>
          <w:color w:val="auto"/>
        </w:rPr>
      </w:pPr>
    </w:p>
    <w:p>
      <w:pPr>
        <w:ind w:right="40" w:firstLine="454"/>
        <w:spacing w:after="0" w:line="342" w:lineRule="auto"/>
        <w:tabs>
          <w:tab w:leader="none" w:pos="700" w:val="left"/>
        </w:tabs>
        <w:numPr>
          <w:ilvl w:val="1"/>
          <w:numId w:val="42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Affiliate</w:t>
      </w:r>
      <w:r>
        <w:rPr>
          <w:rFonts w:ascii="Arial" w:cs="Arial" w:eastAsia="Arial" w:hAnsi="Arial"/>
          <w:sz w:val="16"/>
          <w:szCs w:val="16"/>
          <w:color w:val="auto"/>
        </w:rPr>
        <w:t>” means, at the time of determination, any “parent” or “subsidiary” of the Company as such terms are defined in Rule 405 of the Securities Act. The Board will have the authority to determine the time or times at which “parent” or “subsidiary” status is determined within the foregoing definition.</w:t>
      </w:r>
    </w:p>
    <w:p>
      <w:pPr>
        <w:sectPr>
          <w:pgSz w:w="11900" w:h="16838" w:orient="portrait"/>
          <w:cols w:equalWidth="0" w:num="1">
            <w:col w:w="11420"/>
          </w:cols>
          <w:pgMar w:left="240" w:top="449" w:right="239" w:bottom="1440" w:gutter="0" w:footer="0" w:header="0"/>
        </w:sectPr>
      </w:pPr>
    </w:p>
    <w:bookmarkStart w:id="289" w:name="page290"/>
    <w:bookmarkEnd w:id="289"/>
    <w:p>
      <w:pPr>
        <w:ind w:left="266" w:hanging="266"/>
        <w:spacing w:after="0"/>
        <w:tabs>
          <w:tab w:leader="none" w:pos="266" w:val="left"/>
        </w:tabs>
        <w:numPr>
          <w:ilvl w:val="0"/>
          <w:numId w:val="42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 Stock Award or a Performance Cash Award.</w:t>
      </w:r>
    </w:p>
    <w:p>
      <w:pPr>
        <w:spacing w:after="0" w:line="117" w:lineRule="exact"/>
        <w:rPr>
          <w:rFonts w:ascii="Arial" w:cs="Arial" w:eastAsia="Arial" w:hAnsi="Arial"/>
          <w:sz w:val="18"/>
          <w:szCs w:val="18"/>
          <w:b w:val="1"/>
          <w:bCs w:val="1"/>
          <w:color w:val="auto"/>
        </w:rPr>
      </w:pPr>
    </w:p>
    <w:p>
      <w:pPr>
        <w:ind w:left="246" w:hanging="246"/>
        <w:spacing w:after="0"/>
        <w:tabs>
          <w:tab w:leader="none" w:pos="246" w:val="left"/>
        </w:tabs>
        <w:numPr>
          <w:ilvl w:val="0"/>
          <w:numId w:val="42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Award Agreement</w:t>
      </w:r>
      <w:r>
        <w:rPr>
          <w:rFonts w:ascii="Arial" w:cs="Arial" w:eastAsia="Arial" w:hAnsi="Arial"/>
          <w:sz w:val="17"/>
          <w:szCs w:val="17"/>
          <w:color w:val="auto"/>
        </w:rPr>
        <w:t>” means a written agreement between the Company and a Participant evidencing the terms and conditions of an Award.</w:t>
      </w:r>
    </w:p>
    <w:p>
      <w:pPr>
        <w:spacing w:after="0" w:line="128" w:lineRule="exact"/>
        <w:rPr>
          <w:rFonts w:ascii="Arial" w:cs="Arial" w:eastAsia="Arial" w:hAnsi="Arial"/>
          <w:sz w:val="17"/>
          <w:szCs w:val="17"/>
          <w:b w:val="1"/>
          <w:bCs w:val="1"/>
          <w:color w:val="auto"/>
        </w:rPr>
      </w:pPr>
    </w:p>
    <w:p>
      <w:pPr>
        <w:ind w:left="266" w:hanging="266"/>
        <w:spacing w:after="0"/>
        <w:tabs>
          <w:tab w:leader="none" w:pos="266" w:val="left"/>
        </w:tabs>
        <w:numPr>
          <w:ilvl w:val="0"/>
          <w:numId w:val="42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b w:val="1"/>
          <w:bCs w:val="1"/>
          <w:color w:val="auto"/>
        </w:rPr>
      </w:pPr>
    </w:p>
    <w:p>
      <w:pPr>
        <w:ind w:left="246" w:hanging="246"/>
        <w:spacing w:after="0"/>
        <w:tabs>
          <w:tab w:leader="none" w:pos="246" w:val="left"/>
        </w:tabs>
        <w:numPr>
          <w:ilvl w:val="0"/>
          <w:numId w:val="42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Capital Stock</w:t>
      </w:r>
      <w:r>
        <w:rPr>
          <w:rFonts w:ascii="Arial" w:cs="Arial" w:eastAsia="Arial" w:hAnsi="Arial"/>
          <w:sz w:val="18"/>
          <w:szCs w:val="18"/>
          <w:color w:val="auto"/>
        </w:rPr>
        <w:t>” means each and every class of common stock of the Company, regardless of the number of votes per share.</w:t>
      </w:r>
    </w:p>
    <w:p>
      <w:pPr>
        <w:spacing w:after="0" w:line="117" w:lineRule="exact"/>
        <w:rPr>
          <w:rFonts w:ascii="Arial" w:cs="Arial" w:eastAsia="Arial" w:hAnsi="Arial"/>
          <w:sz w:val="18"/>
          <w:szCs w:val="18"/>
          <w:b w:val="1"/>
          <w:bCs w:val="1"/>
          <w:color w:val="auto"/>
        </w:rPr>
      </w:pPr>
    </w:p>
    <w:p>
      <w:pPr>
        <w:ind w:left="-454" w:right="120" w:firstLine="454"/>
        <w:spacing w:after="0" w:line="293" w:lineRule="auto"/>
        <w:tabs>
          <w:tab w:leader="none" w:pos="217" w:val="left"/>
        </w:tabs>
        <w:numPr>
          <w:ilvl w:val="0"/>
          <w:numId w:val="42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56" w:lineRule="exact"/>
        <w:rPr>
          <w:rFonts w:ascii="Arial" w:cs="Arial" w:eastAsia="Arial" w:hAnsi="Arial"/>
          <w:sz w:val="16"/>
          <w:szCs w:val="16"/>
          <w:b w:val="1"/>
          <w:bCs w:val="1"/>
          <w:color w:val="auto"/>
        </w:rPr>
      </w:pPr>
    </w:p>
    <w:p>
      <w:pPr>
        <w:ind w:left="-454" w:firstLine="454"/>
        <w:spacing w:after="0" w:line="285" w:lineRule="auto"/>
        <w:tabs>
          <w:tab w:leader="none" w:pos="247" w:val="left"/>
        </w:tabs>
        <w:numPr>
          <w:ilvl w:val="0"/>
          <w:numId w:val="42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Cause</w:t>
      </w:r>
      <w:r>
        <w:rPr>
          <w:rFonts w:ascii="Arial" w:cs="Arial" w:eastAsia="Arial" w:hAnsi="Arial"/>
          <w:sz w:val="16"/>
          <w:szCs w:val="16"/>
          <w:color w:val="auto"/>
        </w:rPr>
        <w:t>” will have the meaning ascribed to such term in any written agreement between the Participant and the Company defining such term and, in the absence of such agreement, such term means, with respect to a Participant, the occurrence of any of the following events: (i) any willful, material violation by the Participant of any law or regulation applicable to the business of the Company or an Affiliate of the Company, the Participant’s conviction for, or guilty plea to, a felony or a crime involving moral turpitude, or any willful perpetration by the Participant of a common law fraud, (ii) 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 Affiliate of the Company and the Participant regarding the terms of the Participant’s service as an employee, officer, director or consultant to the Company or an Affiliate of the Company, including without limitation, the willful and continued failure or refusal of the Participant to perform the material duties required of such Participant as an Employee, officer, Director or Consultant of the Company or an Affiliate of the Company, other than as a result of having a Disability, or a breach of any applicable invention assignment and confidentiality agreement or similar agreement between the Company or an Affiliate of the Company and the Participant, (iv) Participant’s disregard of the policies of the Company or an Affiliate of the Company so as to cause loss, damage or injury to the property, reputation or employees of the Company or an Affiliate of the Company, or (v) any other misconduct by the Participant which is materially injurious to the financial condition or business reputation of, or is otherwise materially injurious to, the Company or an Affiliate of the Company. The determination that a termination of the Participant’s Continuous Service is either for Cause or without Cause will be made by the Company, in its sole discretion. Any determination by the Company that the Continuous Service of a Participant was terminated with or without Cause for the purposes of outstanding Awards held by such Participant will have no effect upon any determination of the rights or obligations of the Company or such Participant for any other purpose.</w:t>
      </w:r>
    </w:p>
    <w:p>
      <w:pPr>
        <w:spacing w:after="0" w:line="69" w:lineRule="exact"/>
        <w:rPr>
          <w:rFonts w:ascii="Arial" w:cs="Arial" w:eastAsia="Arial" w:hAnsi="Arial"/>
          <w:sz w:val="16"/>
          <w:szCs w:val="16"/>
          <w:b w:val="1"/>
          <w:bCs w:val="1"/>
          <w:color w:val="auto"/>
        </w:rPr>
      </w:pPr>
    </w:p>
    <w:p>
      <w:pPr>
        <w:ind w:left="266" w:hanging="266"/>
        <w:spacing w:after="0"/>
        <w:tabs>
          <w:tab w:leader="none" w:pos="266" w:val="left"/>
        </w:tabs>
        <w:numPr>
          <w:ilvl w:val="0"/>
          <w:numId w:val="42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 events:</w:t>
      </w:r>
    </w:p>
    <w:p>
      <w:pPr>
        <w:spacing w:after="0" w:line="140" w:lineRule="exact"/>
        <w:rPr>
          <w:rFonts w:ascii="Arial" w:cs="Arial" w:eastAsia="Arial" w:hAnsi="Arial"/>
          <w:sz w:val="16"/>
          <w:szCs w:val="16"/>
          <w:b w:val="1"/>
          <w:bCs w:val="1"/>
          <w:color w:val="auto"/>
        </w:rPr>
      </w:pPr>
    </w:p>
    <w:p>
      <w:pPr>
        <w:ind w:left="-454" w:right="80" w:firstLine="886"/>
        <w:spacing w:after="0" w:line="270" w:lineRule="auto"/>
        <w:tabs>
          <w:tab w:leader="none" w:pos="639" w:val="left"/>
        </w:tabs>
        <w:numPr>
          <w:ilvl w:val="1"/>
          <w:numId w:val="423"/>
        </w:numPr>
        <w:rPr>
          <w:rFonts w:ascii="Arial" w:cs="Arial" w:eastAsia="Arial" w:hAnsi="Arial"/>
          <w:sz w:val="17"/>
          <w:szCs w:val="17"/>
          <w:b w:val="1"/>
          <w:bCs w:val="1"/>
          <w:color w:val="auto"/>
        </w:rPr>
      </w:pPr>
      <w:r>
        <w:rPr>
          <w:rFonts w:ascii="Arial" w:cs="Arial" w:eastAsia="Arial" w:hAnsi="Arial"/>
          <w:sz w:val="17"/>
          <w:szCs w:val="17"/>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directly from the Company, (B)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(C) on account of the acquisition of securities of the Company by any individual who is, on the IPO Date, either an executive officer or a Director (either, an “</w:t>
      </w:r>
      <w:r>
        <w:rPr>
          <w:rFonts w:ascii="Arial" w:cs="Arial" w:eastAsia="Arial" w:hAnsi="Arial"/>
          <w:sz w:val="17"/>
          <w:szCs w:val="17"/>
          <w:b w:val="1"/>
          <w:bCs w:val="1"/>
          <w:i w:val="1"/>
          <w:iCs w:val="1"/>
          <w:color w:val="auto"/>
        </w:rPr>
        <w:t>IPO Investor</w:t>
      </w:r>
      <w:r>
        <w:rPr>
          <w:rFonts w:ascii="Arial" w:cs="Arial" w:eastAsia="Arial" w:hAnsi="Arial"/>
          <w:sz w:val="17"/>
          <w:szCs w:val="17"/>
          <w:color w:val="auto"/>
        </w:rPr>
        <w:t>”) and/or any entity in which an IPO Investor has a direct or indirect interest (whether in the form of voting rights or participation in profits or capital contributions) of more than 50% (collectively, the “</w:t>
      </w:r>
      <w:r>
        <w:rPr>
          <w:rFonts w:ascii="Arial" w:cs="Arial" w:eastAsia="Arial" w:hAnsi="Arial"/>
          <w:sz w:val="17"/>
          <w:szCs w:val="17"/>
          <w:b w:val="1"/>
          <w:bCs w:val="1"/>
          <w:i w:val="1"/>
          <w:iCs w:val="1"/>
          <w:color w:val="auto"/>
        </w:rPr>
        <w:t>IPO Entities</w:t>
      </w:r>
      <w:r>
        <w:rPr>
          <w:rFonts w:ascii="Arial" w:cs="Arial" w:eastAsia="Arial" w:hAnsi="Arial"/>
          <w:sz w:val="17"/>
          <w:szCs w:val="17"/>
          <w:color w:val="auto"/>
        </w:rPr>
        <w:t>”) or on account of the IPO Entities continuing to hold shares that come to represent more than 50% of the combined voting power of the Company’s then outstanding</w:t>
      </w:r>
    </w:p>
    <w:p>
      <w:pPr>
        <w:sectPr>
          <w:pgSz w:w="11900" w:h="16838" w:orient="portrait"/>
          <w:cols w:equalWidth="0" w:num="1">
            <w:col w:w="10966"/>
          </w:cols>
          <w:pgMar w:left="694" w:top="449" w:right="239" w:bottom="1440" w:gutter="0" w:footer="0" w:header="0"/>
        </w:sectPr>
      </w:pPr>
    </w:p>
    <w:bookmarkStart w:id="290" w:name="page291"/>
    <w:bookmarkEnd w:id="290"/>
    <w:p>
      <w:pPr>
        <w:spacing w:after="0" w:line="271" w:lineRule="auto"/>
        <w:rPr>
          <w:sz w:val="20"/>
          <w:szCs w:val="20"/>
          <w:color w:val="auto"/>
        </w:rPr>
      </w:pPr>
      <w:r>
        <w:rPr>
          <w:rFonts w:ascii="Arial" w:cs="Arial" w:eastAsia="Arial" w:hAnsi="Arial"/>
          <w:sz w:val="17"/>
          <w:szCs w:val="17"/>
          <w:color w:val="auto"/>
        </w:rPr>
        <w:t>securities as a result of the conversion of any class of the Company’s securities into another class of the Company’s securities having a different number of votes per share pursuant to the conversion provisions set forth in the Company’s Amended and Restated Certificate of Incorporation; or (D) solely because the level of Ownership held by any Exchange Act Person (the “</w:t>
      </w:r>
      <w:r>
        <w:rPr>
          <w:rFonts w:ascii="Arial" w:cs="Arial" w:eastAsia="Arial" w:hAnsi="Arial"/>
          <w:sz w:val="17"/>
          <w:szCs w:val="17"/>
          <w:b w:val="1"/>
          <w:bCs w:val="1"/>
          <w:i w:val="1"/>
          <w:iCs w:val="1"/>
          <w:color w:val="auto"/>
        </w:rPr>
        <w:t>Subject Person</w:t>
      </w:r>
      <w:r>
        <w:rPr>
          <w:rFonts w:ascii="Arial" w:cs="Arial" w:eastAsia="Arial" w:hAnsi="Arial"/>
          <w:sz w:val="17"/>
          <w:szCs w:val="17"/>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71" w:lineRule="exact"/>
        <w:rPr>
          <w:sz w:val="20"/>
          <w:szCs w:val="20"/>
          <w:color w:val="auto"/>
        </w:rPr>
      </w:pPr>
    </w:p>
    <w:p>
      <w:pPr>
        <w:ind w:right="80" w:firstLine="886"/>
        <w:spacing w:after="0" w:line="254" w:lineRule="auto"/>
        <w:tabs>
          <w:tab w:leader="none" w:pos="1143" w:val="left"/>
        </w:tabs>
        <w:numPr>
          <w:ilvl w:val="0"/>
          <w:numId w:val="424"/>
        </w:numPr>
        <w:rPr>
          <w:rFonts w:ascii="Arial" w:cs="Arial" w:eastAsia="Arial" w:hAnsi="Arial"/>
          <w:sz w:val="18"/>
          <w:szCs w:val="18"/>
          <w:b w:val="1"/>
          <w:bCs w:val="1"/>
          <w:color w:val="auto"/>
        </w:rPr>
      </w:pPr>
      <w:r>
        <w:rPr>
          <w:rFonts w:ascii="Arial" w:cs="Arial" w:eastAsia="Arial" w:hAnsi="Arial"/>
          <w:sz w:val="18"/>
          <w:szCs w:val="18"/>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w:t>
      </w:r>
    </w:p>
    <w:p>
      <w:pPr>
        <w:spacing w:after="0" w:line="2" w:lineRule="exact"/>
        <w:rPr>
          <w:rFonts w:ascii="Arial" w:cs="Arial" w:eastAsia="Arial" w:hAnsi="Arial"/>
          <w:sz w:val="18"/>
          <w:szCs w:val="18"/>
          <w:b w:val="1"/>
          <w:bCs w:val="1"/>
          <w:color w:val="auto"/>
        </w:rPr>
      </w:pPr>
    </w:p>
    <w:p>
      <w:pPr>
        <w:ind w:right="80"/>
        <w:spacing w:after="0" w:line="295" w:lineRule="auto"/>
        <w:rPr>
          <w:rFonts w:ascii="Arial" w:cs="Arial" w:eastAsia="Arial" w:hAnsi="Arial"/>
          <w:sz w:val="18"/>
          <w:szCs w:val="18"/>
          <w:b w:val="1"/>
          <w:bCs w:val="1"/>
          <w:color w:val="auto"/>
        </w:rPr>
      </w:pPr>
      <w:r>
        <w:rPr>
          <w:rFonts w:ascii="Arial" w:cs="Arial" w:eastAsia="Arial" w:hAnsi="Arial"/>
          <w:sz w:val="16"/>
          <w:szCs w:val="16"/>
          <w:color w:val="auto"/>
        </w:rPr>
        <w:t xml:space="preserve">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 </w:t>
      </w:r>
      <w:r>
        <w:rPr>
          <w:rFonts w:ascii="Arial" w:cs="Arial" w:eastAsia="Arial" w:hAnsi="Arial"/>
          <w:sz w:val="16"/>
          <w:szCs w:val="16"/>
          <w:i w:val="1"/>
          <w:iCs w:val="1"/>
          <w:color w:val="auto"/>
        </w:rPr>
        <w:t>provided, however</w:t>
      </w:r>
      <w:r>
        <w:rPr>
          <w:rFonts w:ascii="Arial" w:cs="Arial" w:eastAsia="Arial" w:hAnsi="Arial"/>
          <w:sz w:val="16"/>
          <w:szCs w:val="16"/>
          <w:color w:val="auto"/>
        </w:rPr>
        <w:t>, that a merger, consolidation or similar transaction will not constitute a Change in Control under this prong of the definition if the outstanding voting securities representing more than 50% of the combined voting power of the surviving Entity or its parent are owned by the IPO Entities;</w:t>
      </w:r>
    </w:p>
    <w:p>
      <w:pPr>
        <w:spacing w:after="0" w:line="53" w:lineRule="exact"/>
        <w:rPr>
          <w:rFonts w:ascii="Arial" w:cs="Arial" w:eastAsia="Arial" w:hAnsi="Arial"/>
          <w:sz w:val="18"/>
          <w:szCs w:val="18"/>
          <w:b w:val="1"/>
          <w:bCs w:val="1"/>
          <w:color w:val="auto"/>
        </w:rPr>
      </w:pPr>
    </w:p>
    <w:p>
      <w:pPr>
        <w:ind w:right="120" w:firstLine="886"/>
        <w:spacing w:after="0" w:line="291" w:lineRule="auto"/>
        <w:tabs>
          <w:tab w:leader="none" w:pos="1193" w:val="left"/>
        </w:tabs>
        <w:numPr>
          <w:ilvl w:val="0"/>
          <w:numId w:val="424"/>
        </w:numPr>
        <w:rPr>
          <w:rFonts w:ascii="Arial" w:cs="Arial" w:eastAsia="Arial" w:hAnsi="Arial"/>
          <w:sz w:val="16"/>
          <w:szCs w:val="16"/>
          <w:b w:val="1"/>
          <w:bCs w:val="1"/>
          <w:color w:val="auto"/>
        </w:rPr>
      </w:pPr>
      <w:r>
        <w:rPr>
          <w:rFonts w:ascii="Arial" w:cs="Arial" w:eastAsia="Arial" w:hAnsi="Arial"/>
          <w:sz w:val="16"/>
          <w:szCs w:val="16"/>
          <w:color w:val="auto"/>
        </w:rPr>
        <w:t xml:space="preserve">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 </w:t>
      </w:r>
      <w:r>
        <w:rPr>
          <w:rFonts w:ascii="Arial" w:cs="Arial" w:eastAsia="Arial" w:hAnsi="Arial"/>
          <w:sz w:val="16"/>
          <w:szCs w:val="16"/>
          <w:i w:val="1"/>
          <w:iCs w:val="1"/>
          <w:color w:val="auto"/>
        </w:rPr>
        <w:t>provided, however</w:t>
      </w:r>
      <w:r>
        <w:rPr>
          <w:rFonts w:ascii="Arial" w:cs="Arial" w:eastAsia="Arial" w:hAnsi="Arial"/>
          <w:sz w:val="16"/>
          <w:szCs w:val="16"/>
          <w:color w:val="auto"/>
        </w:rPr>
        <w:t>, that a sale, lease, exclusive license or other disposition of all or substantially all of the consolidated assets of the Company and its Subsidiaries will not constitute a Change in Control under this prong of the definition if the outstanding voting securities representing more than 50% of the combined voting power of the acquiring Entity or its parent are owned by the IPO Entities; or</w:t>
      </w:r>
    </w:p>
    <w:p>
      <w:pPr>
        <w:spacing w:after="0" w:line="59" w:lineRule="exact"/>
        <w:rPr>
          <w:rFonts w:ascii="Arial" w:cs="Arial" w:eastAsia="Arial" w:hAnsi="Arial"/>
          <w:sz w:val="16"/>
          <w:szCs w:val="16"/>
          <w:b w:val="1"/>
          <w:bCs w:val="1"/>
          <w:color w:val="auto"/>
        </w:rPr>
      </w:pPr>
    </w:p>
    <w:p>
      <w:pPr>
        <w:ind w:right="260" w:firstLine="886"/>
        <w:spacing w:after="0" w:line="259" w:lineRule="auto"/>
        <w:tabs>
          <w:tab w:leader="none" w:pos="1183" w:val="left"/>
        </w:tabs>
        <w:numPr>
          <w:ilvl w:val="0"/>
          <w:numId w:val="424"/>
        </w:numPr>
        <w:rPr>
          <w:rFonts w:ascii="Arial" w:cs="Arial" w:eastAsia="Arial" w:hAnsi="Arial"/>
          <w:sz w:val="18"/>
          <w:szCs w:val="18"/>
          <w:b w:val="1"/>
          <w:bCs w:val="1"/>
          <w:color w:val="auto"/>
        </w:rPr>
      </w:pPr>
      <w:r>
        <w:rPr>
          <w:rFonts w:ascii="Arial" w:cs="Arial" w:eastAsia="Arial" w:hAnsi="Arial"/>
          <w:sz w:val="18"/>
          <w:szCs w:val="18"/>
          <w:color w:val="auto"/>
        </w:rPr>
        <w:t>individuals who, on the date the Plan is adopted by the Board, are members of the Board (the “</w:t>
      </w:r>
      <w:r>
        <w:rPr>
          <w:rFonts w:ascii="Arial" w:cs="Arial" w:eastAsia="Arial" w:hAnsi="Arial"/>
          <w:sz w:val="18"/>
          <w:szCs w:val="18"/>
          <w:b w:val="1"/>
          <w:bCs w:val="1"/>
          <w:i w:val="1"/>
          <w:iCs w:val="1"/>
          <w:color w:val="auto"/>
        </w:rPr>
        <w:t>Incumbent Board</w:t>
      </w:r>
      <w:r>
        <w:rPr>
          <w:rFonts w:ascii="Arial" w:cs="Arial" w:eastAsia="Arial" w:hAnsi="Arial"/>
          <w:sz w:val="18"/>
          <w:szCs w:val="18"/>
          <w:color w:val="auto"/>
        </w:rPr>
        <w:t xml:space="preserve">”) cease for any reason to constitute at least a majority of the members of the Board;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the appointment or election (or nomination for election) of any new Board member was approved or recommended by a majority vote of the members of the Incumbent Board then still in office, such new member will, for purposes of this Plan, be considered as a member of the Incumbent Board.</w:t>
      </w:r>
    </w:p>
    <w:p>
      <w:pPr>
        <w:spacing w:after="0" w:line="187" w:lineRule="exact"/>
        <w:rPr>
          <w:sz w:val="20"/>
          <w:szCs w:val="20"/>
          <w:color w:val="auto"/>
        </w:rPr>
      </w:pPr>
    </w:p>
    <w:p>
      <w:pPr>
        <w:ind w:right="320" w:firstLine="446"/>
        <w:spacing w:after="0" w:line="257" w:lineRule="auto"/>
        <w:rPr>
          <w:sz w:val="20"/>
          <w:szCs w:val="20"/>
          <w:color w:val="auto"/>
        </w:rPr>
      </w:pPr>
      <w:r>
        <w:rPr>
          <w:rFonts w:ascii="Arial" w:cs="Arial" w:eastAsia="Arial" w:hAnsi="Arial"/>
          <w:sz w:val="18"/>
          <w:szCs w:val="18"/>
          <w:color w:val="auto"/>
        </w:rPr>
        <w:t xml:space="preserve">Notwithstanding the foregoing definition or any other provision of the Plan, the term Change in Control will not include a sale of assets, merger or other transaction effected exclusively for the purpose of changing the domicile of the Company and the definition of Change in Control (or any analogous term) in an individual written agreement between the Company or any Affiliate and the Participant will supersede the foregoing definition with respect to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no definition of Change in Control or any analogous term is set forth in such an individual written agreement, the foregoing definition will apply.</w:t>
      </w:r>
    </w:p>
    <w:p>
      <w:pPr>
        <w:spacing w:after="0" w:line="80" w:lineRule="exact"/>
        <w:rPr>
          <w:sz w:val="20"/>
          <w:szCs w:val="20"/>
          <w:color w:val="auto"/>
        </w:rPr>
      </w:pPr>
    </w:p>
    <w:p>
      <w:pPr>
        <w:ind w:left="660" w:hanging="206"/>
        <w:spacing w:after="0"/>
        <w:tabs>
          <w:tab w:leader="none" w:pos="660" w:val="left"/>
        </w:tabs>
        <w:numPr>
          <w:ilvl w:val="0"/>
          <w:numId w:val="42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U.S. Internal Revenue Code of 1986, as amended, including any applicable regulations and guidance thereunder.</w:t>
      </w:r>
    </w:p>
    <w:p>
      <w:pPr>
        <w:spacing w:after="0" w:line="117" w:lineRule="exact"/>
        <w:rPr>
          <w:rFonts w:ascii="Arial" w:cs="Arial" w:eastAsia="Arial" w:hAnsi="Arial"/>
          <w:sz w:val="18"/>
          <w:szCs w:val="18"/>
          <w:b w:val="1"/>
          <w:bCs w:val="1"/>
          <w:color w:val="auto"/>
        </w:rPr>
      </w:pPr>
    </w:p>
    <w:p>
      <w:pPr>
        <w:ind w:left="680" w:hanging="226"/>
        <w:spacing w:after="0"/>
        <w:tabs>
          <w:tab w:leader="none" w:pos="680" w:val="left"/>
        </w:tabs>
        <w:numPr>
          <w:ilvl w:val="0"/>
          <w:numId w:val="42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a committee of one or more Directors to whom authority has been delegated by the Board in accordance with Section 2(c).</w:t>
      </w:r>
    </w:p>
    <w:p>
      <w:pPr>
        <w:spacing w:after="0" w:line="140" w:lineRule="exact"/>
        <w:rPr>
          <w:rFonts w:ascii="Arial" w:cs="Arial" w:eastAsia="Arial" w:hAnsi="Arial"/>
          <w:sz w:val="16"/>
          <w:szCs w:val="16"/>
          <w:b w:val="1"/>
          <w:bCs w:val="1"/>
          <w:color w:val="auto"/>
        </w:rPr>
      </w:pPr>
    </w:p>
    <w:p>
      <w:pPr>
        <w:ind w:left="720" w:hanging="266"/>
        <w:spacing w:after="0"/>
        <w:tabs>
          <w:tab w:leader="none" w:pos="720" w:val="left"/>
        </w:tabs>
        <w:numPr>
          <w:ilvl w:val="0"/>
          <w:numId w:val="42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117" w:lineRule="exact"/>
        <w:rPr>
          <w:rFonts w:ascii="Arial" w:cs="Arial" w:eastAsia="Arial" w:hAnsi="Arial"/>
          <w:sz w:val="18"/>
          <w:szCs w:val="18"/>
          <w:b w:val="1"/>
          <w:bCs w:val="1"/>
          <w:color w:val="auto"/>
        </w:rPr>
      </w:pPr>
    </w:p>
    <w:p>
      <w:pPr>
        <w:ind w:left="660" w:hanging="206"/>
        <w:spacing w:after="0"/>
        <w:tabs>
          <w:tab w:leader="none" w:pos="660" w:val="left"/>
        </w:tabs>
        <w:numPr>
          <w:ilvl w:val="0"/>
          <w:numId w:val="42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Aquantia Corp., a Delaware corporation.</w:t>
      </w:r>
    </w:p>
    <w:p>
      <w:pPr>
        <w:sectPr>
          <w:pgSz w:w="11900" w:h="16838" w:orient="portrait"/>
          <w:cols w:equalWidth="0" w:num="1">
            <w:col w:w="11420"/>
          </w:cols>
          <w:pgMar w:left="240" w:top="449" w:right="239" w:bottom="1440" w:gutter="0" w:footer="0" w:header="0"/>
        </w:sectPr>
      </w:pPr>
    </w:p>
    <w:bookmarkStart w:id="291" w:name="page292"/>
    <w:bookmarkEnd w:id="291"/>
    <w:p>
      <w:pPr>
        <w:ind w:right="80" w:firstLine="454"/>
        <w:spacing w:after="0" w:line="276" w:lineRule="auto"/>
        <w:tabs>
          <w:tab w:leader="none" w:pos="760"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Consultant</w:t>
      </w:r>
      <w:r>
        <w:rPr>
          <w:rFonts w:ascii="Arial" w:cs="Arial" w:eastAsia="Arial" w:hAnsi="Arial"/>
          <w:sz w:val="17"/>
          <w:szCs w:val="17"/>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 Notwithstanding the foregoing, a person is treated as a Consultant under this Plan only if a Form S-8 Registration Statement under the Securities Act is available to register either the offer or the sale of the Company’s securities to such person.</w:t>
      </w:r>
    </w:p>
    <w:p>
      <w:pPr>
        <w:spacing w:after="0" w:line="64" w:lineRule="exact"/>
        <w:rPr>
          <w:rFonts w:ascii="Arial" w:cs="Arial" w:eastAsia="Arial" w:hAnsi="Arial"/>
          <w:sz w:val="17"/>
          <w:szCs w:val="17"/>
          <w:b w:val="1"/>
          <w:bCs w:val="1"/>
          <w:color w:val="auto"/>
        </w:rPr>
      </w:pPr>
    </w:p>
    <w:p>
      <w:pPr>
        <w:ind w:firstLine="454"/>
        <w:spacing w:after="0" w:line="269" w:lineRule="auto"/>
        <w:tabs>
          <w:tab w:leader="none" w:pos="711"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Continuous Service</w:t>
      </w:r>
      <w:r>
        <w:rPr>
          <w:rFonts w:ascii="Arial" w:cs="Arial" w:eastAsia="Arial" w:hAnsi="Arial"/>
          <w:sz w:val="17"/>
          <w:szCs w:val="17"/>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To the extent permitted by law, the Board or the chief executive officer of the Company, in that party’s sole discretion, may determine whether Continuous Service will be considered interrupted in the case of (i) any leave of absence approved by the Board or chief executive officer, including sick leave, military leave or any other personal leave, or (ii) transfers between the Company, an Affiliate, or their successors. Notwithstanding the foregoing, a leave of absence will be treated as Continuous Service for purposes of vesting in an Award only to such extent as may be provided in the Company’s leave of absence policy, in the written terms of any leave of absence agreement or policy applicable to the Participant, or as otherwise required by law.</w:t>
      </w:r>
    </w:p>
    <w:p>
      <w:pPr>
        <w:spacing w:after="0" w:line="74" w:lineRule="exact"/>
        <w:rPr>
          <w:rFonts w:ascii="Arial" w:cs="Arial" w:eastAsia="Arial" w:hAnsi="Arial"/>
          <w:sz w:val="17"/>
          <w:szCs w:val="17"/>
          <w:b w:val="1"/>
          <w:bCs w:val="1"/>
          <w:color w:val="auto"/>
        </w:rPr>
      </w:pPr>
    </w:p>
    <w:p>
      <w:pPr>
        <w:ind w:left="700" w:hanging="246"/>
        <w:spacing w:after="0"/>
        <w:tabs>
          <w:tab w:leader="none" w:pos="700" w:val="left"/>
        </w:tabs>
        <w:numPr>
          <w:ilvl w:val="0"/>
          <w:numId w:val="426"/>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Corporate Transaction</w:t>
      </w:r>
      <w:r>
        <w:rPr>
          <w:rFonts w:ascii="Arial" w:cs="Arial" w:eastAsia="Arial" w:hAnsi="Arial"/>
          <w:sz w:val="16"/>
          <w:szCs w:val="16"/>
          <w:color w:val="auto"/>
        </w:rPr>
        <w:t>” means the consummation,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2" w:lineRule="exact"/>
        <w:rPr>
          <w:rFonts w:ascii="Arial" w:cs="Arial" w:eastAsia="Arial" w:hAnsi="Arial"/>
          <w:sz w:val="16"/>
          <w:szCs w:val="16"/>
          <w:b w:val="1"/>
          <w:bCs w:val="1"/>
          <w:color w:val="auto"/>
        </w:rPr>
      </w:pPr>
    </w:p>
    <w:p>
      <w:pPr>
        <w:ind w:right="660" w:firstLine="886"/>
        <w:spacing w:after="0" w:line="277" w:lineRule="auto"/>
        <w:tabs>
          <w:tab w:leader="none" w:pos="1093" w:val="left"/>
        </w:tabs>
        <w:numPr>
          <w:ilvl w:val="1"/>
          <w:numId w:val="426"/>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1160" w:hanging="274"/>
        <w:spacing w:after="0"/>
        <w:tabs>
          <w:tab w:leader="none" w:pos="1160" w:val="left"/>
        </w:tabs>
        <w:numPr>
          <w:ilvl w:val="1"/>
          <w:numId w:val="426"/>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more than 50% of the outstanding securities of the Company;</w:t>
      </w:r>
    </w:p>
    <w:p>
      <w:pPr>
        <w:spacing w:after="0" w:line="117" w:lineRule="exact"/>
        <w:rPr>
          <w:rFonts w:ascii="Arial" w:cs="Arial" w:eastAsia="Arial" w:hAnsi="Arial"/>
          <w:sz w:val="18"/>
          <w:szCs w:val="18"/>
          <w:b w:val="1"/>
          <w:bCs w:val="1"/>
          <w:color w:val="auto"/>
        </w:rPr>
      </w:pPr>
    </w:p>
    <w:p>
      <w:pPr>
        <w:ind w:left="1200" w:hanging="314"/>
        <w:spacing w:after="0"/>
        <w:tabs>
          <w:tab w:leader="none" w:pos="1200" w:val="left"/>
        </w:tabs>
        <w:numPr>
          <w:ilvl w:val="1"/>
          <w:numId w:val="426"/>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117" w:lineRule="exact"/>
        <w:rPr>
          <w:rFonts w:ascii="Arial" w:cs="Arial" w:eastAsia="Arial" w:hAnsi="Arial"/>
          <w:sz w:val="18"/>
          <w:szCs w:val="18"/>
          <w:b w:val="1"/>
          <w:bCs w:val="1"/>
          <w:color w:val="auto"/>
        </w:rPr>
      </w:pPr>
    </w:p>
    <w:p>
      <w:pPr>
        <w:ind w:right="280" w:firstLine="886"/>
        <w:spacing w:after="0" w:line="264" w:lineRule="auto"/>
        <w:tabs>
          <w:tab w:leader="none" w:pos="1183" w:val="left"/>
        </w:tabs>
        <w:numPr>
          <w:ilvl w:val="1"/>
          <w:numId w:val="426"/>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127" w:lineRule="exact"/>
        <w:rPr>
          <w:rFonts w:ascii="Arial" w:cs="Arial" w:eastAsia="Arial" w:hAnsi="Arial"/>
          <w:sz w:val="18"/>
          <w:szCs w:val="18"/>
          <w:b w:val="1"/>
          <w:bCs w:val="1"/>
          <w:color w:val="auto"/>
        </w:rPr>
      </w:pPr>
    </w:p>
    <w:p>
      <w:pPr>
        <w:ind w:left="720" w:hanging="266"/>
        <w:spacing w:after="0"/>
        <w:tabs>
          <w:tab w:leader="none" w:pos="720"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Covered Employee</w:t>
      </w:r>
      <w:r>
        <w:rPr>
          <w:rFonts w:ascii="Arial" w:cs="Arial" w:eastAsia="Arial" w:hAnsi="Arial"/>
          <w:sz w:val="18"/>
          <w:szCs w:val="18"/>
          <w:color w:val="auto"/>
        </w:rPr>
        <w:t>” will have the meaning provided in Section 162(m)(3) of the Code.</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117" w:lineRule="exact"/>
        <w:rPr>
          <w:rFonts w:ascii="Arial" w:cs="Arial" w:eastAsia="Arial" w:hAnsi="Arial"/>
          <w:sz w:val="18"/>
          <w:szCs w:val="18"/>
          <w:b w:val="1"/>
          <w:bCs w:val="1"/>
          <w:color w:val="auto"/>
        </w:rPr>
      </w:pPr>
    </w:p>
    <w:p>
      <w:pPr>
        <w:ind w:firstLine="454"/>
        <w:spacing w:after="0" w:line="259" w:lineRule="auto"/>
        <w:tabs>
          <w:tab w:leader="none" w:pos="690"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12 months, as provided in Sections 22(e)(3) and 409A(a)(2)(c)(i) of the Code, and will be determined by the Board on the basis of such medical evidence as the Board deems warranted under the circumstances.</w:t>
      </w:r>
    </w:p>
    <w:p>
      <w:pPr>
        <w:spacing w:after="0" w:line="78" w:lineRule="exact"/>
        <w:rPr>
          <w:rFonts w:ascii="Arial" w:cs="Arial" w:eastAsia="Arial" w:hAnsi="Arial"/>
          <w:sz w:val="18"/>
          <w:szCs w:val="18"/>
          <w:b w:val="1"/>
          <w:bCs w:val="1"/>
          <w:color w:val="auto"/>
        </w:rPr>
      </w:pPr>
    </w:p>
    <w:p>
      <w:pPr>
        <w:ind w:right="540" w:firstLine="454"/>
        <w:spacing w:after="0" w:line="277" w:lineRule="auto"/>
        <w:tabs>
          <w:tab w:leader="none" w:pos="681"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680" w:hanging="226"/>
        <w:spacing w:after="0"/>
        <w:tabs>
          <w:tab w:leader="none" w:pos="680"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means the U.S. Securities Exchange Act of 1934, as amended, and the rules and regulations promulgated thereunder.</w:t>
      </w:r>
    </w:p>
    <w:p>
      <w:pPr>
        <w:sectPr>
          <w:pgSz w:w="11900" w:h="16838" w:orient="portrait"/>
          <w:cols w:equalWidth="0" w:num="1">
            <w:col w:w="11400"/>
          </w:cols>
          <w:pgMar w:left="240" w:top="342" w:right="259" w:bottom="1440" w:gutter="0" w:footer="0" w:header="0"/>
        </w:sectPr>
      </w:pPr>
    </w:p>
    <w:bookmarkStart w:id="292" w:name="page293"/>
    <w:bookmarkEnd w:id="292"/>
    <w:p>
      <w:pPr>
        <w:ind w:right="180" w:firstLine="454"/>
        <w:spacing w:after="0" w:line="291" w:lineRule="auto"/>
        <w:tabs>
          <w:tab w:leader="none" w:pos="700" w:val="left"/>
        </w:tabs>
        <w:numPr>
          <w:ilvl w:val="0"/>
          <w:numId w:val="427"/>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Exchange Act Person</w:t>
      </w:r>
      <w:r>
        <w:rPr>
          <w:rFonts w:ascii="Arial" w:cs="Arial" w:eastAsia="Arial" w:hAnsi="Arial"/>
          <w:sz w:val="16"/>
          <w:szCs w:val="16"/>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 registered public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IPO Date, is the Owner, directly or indirectly, of securities of the Company representing more than 50% of the combined voting power of the Company’s then outstanding securities.</w:t>
      </w:r>
    </w:p>
    <w:p>
      <w:pPr>
        <w:spacing w:after="0" w:line="59" w:lineRule="exact"/>
        <w:rPr>
          <w:rFonts w:ascii="Arial" w:cs="Arial" w:eastAsia="Arial" w:hAnsi="Arial"/>
          <w:sz w:val="16"/>
          <w:szCs w:val="16"/>
          <w:b w:val="1"/>
          <w:bCs w:val="1"/>
          <w:color w:val="auto"/>
        </w:rPr>
      </w:pPr>
    </w:p>
    <w:p>
      <w:pPr>
        <w:ind w:left="740" w:hanging="286"/>
        <w:spacing w:after="0"/>
        <w:tabs>
          <w:tab w:leader="none" w:pos="740" w:val="left"/>
        </w:tabs>
        <w:numPr>
          <w:ilvl w:val="0"/>
          <w:numId w:val="42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right="60" w:firstLine="886"/>
        <w:spacing w:after="0" w:line="312" w:lineRule="auto"/>
        <w:tabs>
          <w:tab w:leader="none" w:pos="1093" w:val="left"/>
        </w:tabs>
        <w:numPr>
          <w:ilvl w:val="1"/>
          <w:numId w:val="427"/>
        </w:numPr>
        <w:rPr>
          <w:rFonts w:ascii="Arial" w:cs="Arial" w:eastAsia="Arial" w:hAnsi="Arial"/>
          <w:sz w:val="16"/>
          <w:szCs w:val="16"/>
          <w:b w:val="1"/>
          <w:bCs w:val="1"/>
          <w:color w:val="auto"/>
        </w:rPr>
      </w:pPr>
      <w:r>
        <w:rPr>
          <w:rFonts w:ascii="Arial" w:cs="Arial" w:eastAsia="Arial" w:hAnsi="Arial"/>
          <w:sz w:val="16"/>
          <w:szCs w:val="16"/>
          <w:color w:val="auto"/>
        </w:rPr>
        <w:t>If the Common Stock is listed on any established stock exchange or traded on any established market, the Fair Market Value of a share of Common Stock will be, unless otherwise determined by the Board, the closing sales price for such stock as quoted on such exchange or market (or the exchange or market with the greatest volume of trading in the Common Stock) on the date of determination, as reported in a source the Board deems reliable.</w:t>
      </w:r>
    </w:p>
    <w:p>
      <w:pPr>
        <w:spacing w:after="0" w:line="38" w:lineRule="exact"/>
        <w:rPr>
          <w:rFonts w:ascii="Arial" w:cs="Arial" w:eastAsia="Arial" w:hAnsi="Arial"/>
          <w:sz w:val="16"/>
          <w:szCs w:val="16"/>
          <w:b w:val="1"/>
          <w:bCs w:val="1"/>
          <w:color w:val="auto"/>
        </w:rPr>
      </w:pPr>
    </w:p>
    <w:p>
      <w:pPr>
        <w:ind w:right="240" w:firstLine="886"/>
        <w:spacing w:after="0" w:line="277" w:lineRule="auto"/>
        <w:tabs>
          <w:tab w:leader="none" w:pos="1143" w:val="left"/>
        </w:tabs>
        <w:numPr>
          <w:ilvl w:val="1"/>
          <w:numId w:val="427"/>
        </w:numPr>
        <w:rPr>
          <w:rFonts w:ascii="Arial" w:cs="Arial" w:eastAsia="Arial" w:hAnsi="Arial"/>
          <w:sz w:val="18"/>
          <w:szCs w:val="18"/>
          <w:b w:val="1"/>
          <w:bCs w:val="1"/>
          <w:color w:val="auto"/>
        </w:rPr>
      </w:pPr>
      <w:r>
        <w:rPr>
          <w:rFonts w:ascii="Arial" w:cs="Arial" w:eastAsia="Arial" w:hAnsi="Arial"/>
          <w:sz w:val="18"/>
          <w:szCs w:val="18"/>
          <w:color w:val="auto"/>
        </w:rPr>
        <w:t>Unless otherwise provided by the Board, if there is no closing sales price for the Common Stock on the date of determination, then the Fair Market Value will be the closing selling price on the last preceding date for which such quotation exists.</w:t>
      </w:r>
    </w:p>
    <w:p>
      <w:pPr>
        <w:spacing w:after="0" w:line="116" w:lineRule="exact"/>
        <w:rPr>
          <w:rFonts w:ascii="Arial" w:cs="Arial" w:eastAsia="Arial" w:hAnsi="Arial"/>
          <w:sz w:val="18"/>
          <w:szCs w:val="18"/>
          <w:b w:val="1"/>
          <w:bCs w:val="1"/>
          <w:color w:val="auto"/>
        </w:rPr>
      </w:pPr>
    </w:p>
    <w:p>
      <w:pPr>
        <w:ind w:right="100" w:firstLine="886"/>
        <w:spacing w:after="0" w:line="277" w:lineRule="auto"/>
        <w:tabs>
          <w:tab w:leader="none" w:pos="1193" w:val="left"/>
        </w:tabs>
        <w:numPr>
          <w:ilvl w:val="1"/>
          <w:numId w:val="427"/>
        </w:numPr>
        <w:rPr>
          <w:rFonts w:ascii="Arial" w:cs="Arial" w:eastAsia="Arial" w:hAnsi="Arial"/>
          <w:sz w:val="18"/>
          <w:szCs w:val="18"/>
          <w:b w:val="1"/>
          <w:bCs w:val="1"/>
          <w:color w:val="auto"/>
        </w:rPr>
      </w:pPr>
      <w:r>
        <w:rPr>
          <w:rFonts w:ascii="Arial" w:cs="Arial" w:eastAsia="Arial" w:hAnsi="Arial"/>
          <w:sz w:val="18"/>
          <w:szCs w:val="18"/>
          <w:color w:val="auto"/>
        </w:rPr>
        <w:t>In the absence of such markets for the Common Stock, the Fair Market Value will be determined by the Board in good faith and in a manner that complies with Sections 409A and 422 of the Code.</w:t>
      </w:r>
    </w:p>
    <w:p>
      <w:pPr>
        <w:spacing w:after="0" w:line="62" w:lineRule="exact"/>
        <w:rPr>
          <w:rFonts w:ascii="Arial" w:cs="Arial" w:eastAsia="Arial" w:hAnsi="Arial"/>
          <w:sz w:val="18"/>
          <w:szCs w:val="18"/>
          <w:b w:val="1"/>
          <w:bCs w:val="1"/>
          <w:color w:val="auto"/>
        </w:rPr>
      </w:pPr>
    </w:p>
    <w:p>
      <w:pPr>
        <w:ind w:right="400" w:firstLine="454"/>
        <w:spacing w:after="0" w:line="277" w:lineRule="auto"/>
        <w:tabs>
          <w:tab w:leader="none" w:pos="700" w:val="left"/>
        </w:tabs>
        <w:numPr>
          <w:ilvl w:val="0"/>
          <w:numId w:val="42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of the Plan that is intended to be, and qualifies as, an “incentive stock option” within the meaning of Section 422 of the Code.</w:t>
      </w:r>
    </w:p>
    <w:p>
      <w:pPr>
        <w:spacing w:after="0" w:line="62" w:lineRule="exact"/>
        <w:rPr>
          <w:rFonts w:ascii="Arial" w:cs="Arial" w:eastAsia="Arial" w:hAnsi="Arial"/>
          <w:sz w:val="18"/>
          <w:szCs w:val="18"/>
          <w:b w:val="1"/>
          <w:bCs w:val="1"/>
          <w:color w:val="auto"/>
        </w:rPr>
      </w:pPr>
    </w:p>
    <w:p>
      <w:pPr>
        <w:ind w:right="120" w:firstLine="454"/>
        <w:spacing w:after="0" w:line="277" w:lineRule="auto"/>
        <w:tabs>
          <w:tab w:leader="none" w:pos="700" w:val="left"/>
        </w:tabs>
        <w:numPr>
          <w:ilvl w:val="0"/>
          <w:numId w:val="42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62" w:lineRule="exact"/>
        <w:rPr>
          <w:rFonts w:ascii="Arial" w:cs="Arial" w:eastAsia="Arial" w:hAnsi="Arial"/>
          <w:sz w:val="18"/>
          <w:szCs w:val="18"/>
          <w:b w:val="1"/>
          <w:bCs w:val="1"/>
          <w:color w:val="auto"/>
        </w:rPr>
      </w:pPr>
    </w:p>
    <w:p>
      <w:pPr>
        <w:ind w:firstLine="454"/>
        <w:spacing w:after="0" w:line="285" w:lineRule="auto"/>
        <w:tabs>
          <w:tab w:leader="none" w:pos="690" w:val="left"/>
        </w:tabs>
        <w:numPr>
          <w:ilvl w:val="0"/>
          <w:numId w:val="427"/>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Non-Employee Director</w:t>
      </w:r>
      <w:r>
        <w:rPr>
          <w:rFonts w:ascii="Arial" w:cs="Arial" w:eastAsia="Arial" w:hAnsi="Arial"/>
          <w:sz w:val="16"/>
          <w:szCs w:val="16"/>
          <w:color w:val="auto"/>
        </w:rPr>
        <w:t>” means a Director who either (i) is not a current employee or officer of the Company or an Affiliate, does not receive compensation, either directly or indirectly, from the Company or an Affiliate for services rendered as a consultant or in any capacity other than as a Director (except for an amount as to which disclosure would not be required under Item 404(a) of Regulation S-K promulgated pursuant to the Securities Act (“</w:t>
      </w:r>
      <w:r>
        <w:rPr>
          <w:rFonts w:ascii="Arial" w:cs="Arial" w:eastAsia="Arial" w:hAnsi="Arial"/>
          <w:sz w:val="16"/>
          <w:szCs w:val="16"/>
          <w:b w:val="1"/>
          <w:bCs w:val="1"/>
          <w:i w:val="1"/>
          <w:iCs w:val="1"/>
          <w:color w:val="auto"/>
        </w:rPr>
        <w:t>Regulation S-K</w:t>
      </w:r>
      <w:r>
        <w:rPr>
          <w:rFonts w:ascii="Arial" w:cs="Arial" w:eastAsia="Arial" w:hAnsi="Arial"/>
          <w:sz w:val="16"/>
          <w:szCs w:val="16"/>
          <w:color w:val="auto"/>
        </w:rPr>
        <w:t>”)), does not possess an interest in any other transaction for which disclosure would be required under Item 404(a) of Regulation S-K, and is not engaged in a business relationship for which disclosure would be required pursuant to Item 404(b) of Regulation S-K; or (ii) is otherwise considered</w:t>
      </w:r>
    </w:p>
    <w:p>
      <w:pPr>
        <w:spacing w:after="0" w:line="2"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 “non-employee director” for purposes of Rule 16b-3 of the Exchange Act.</w:t>
      </w:r>
    </w:p>
    <w:p>
      <w:pPr>
        <w:spacing w:after="0" w:line="103" w:lineRule="exact"/>
        <w:rPr>
          <w:sz w:val="20"/>
          <w:szCs w:val="20"/>
          <w:color w:val="auto"/>
        </w:rPr>
      </w:pPr>
    </w:p>
    <w:p>
      <w:pPr>
        <w:ind w:left="800" w:hanging="346"/>
        <w:spacing w:after="0"/>
        <w:tabs>
          <w:tab w:leader="none" w:pos="800" w:val="left"/>
        </w:tabs>
        <w:numPr>
          <w:ilvl w:val="0"/>
          <w:numId w:val="42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Nonstatutory Stock Option</w:t>
      </w:r>
      <w:r>
        <w:rPr>
          <w:rFonts w:ascii="Arial" w:cs="Arial" w:eastAsia="Arial" w:hAnsi="Arial"/>
          <w:sz w:val="16"/>
          <w:szCs w:val="16"/>
          <w:color w:val="auto"/>
        </w:rPr>
        <w:t>” means any Option granted pursuant to Section 5 of the Plan that does not qualify as an Incentive Stock Option.</w:t>
      </w:r>
    </w:p>
    <w:p>
      <w:pPr>
        <w:spacing w:after="0" w:line="140" w:lineRule="exact"/>
        <w:rPr>
          <w:rFonts w:ascii="Arial" w:cs="Arial" w:eastAsia="Arial" w:hAnsi="Arial"/>
          <w:sz w:val="16"/>
          <w:szCs w:val="16"/>
          <w:b w:val="1"/>
          <w:bCs w:val="1"/>
          <w:color w:val="auto"/>
        </w:rPr>
      </w:pPr>
    </w:p>
    <w:p>
      <w:pPr>
        <w:ind w:left="820" w:hanging="366"/>
        <w:spacing w:after="0"/>
        <w:tabs>
          <w:tab w:leader="none" w:pos="820"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 person who is an officer of the Company within the meaning of Section 16 of the Exchange Act.</w:t>
      </w:r>
    </w:p>
    <w:p>
      <w:pPr>
        <w:spacing w:after="0" w:line="117" w:lineRule="exact"/>
        <w:rPr>
          <w:rFonts w:ascii="Arial" w:cs="Arial" w:eastAsia="Arial" w:hAnsi="Arial"/>
          <w:sz w:val="18"/>
          <w:szCs w:val="18"/>
          <w:b w:val="1"/>
          <w:bCs w:val="1"/>
          <w:color w:val="auto"/>
        </w:rPr>
      </w:pPr>
    </w:p>
    <w:p>
      <w:pPr>
        <w:ind w:left="780" w:hanging="326"/>
        <w:spacing w:after="0"/>
        <w:tabs>
          <w:tab w:leader="none" w:pos="780" w:val="left"/>
        </w:tabs>
        <w:numPr>
          <w:ilvl w:val="0"/>
          <w:numId w:val="42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140" w:lineRule="exact"/>
        <w:rPr>
          <w:rFonts w:ascii="Arial" w:cs="Arial" w:eastAsia="Arial" w:hAnsi="Arial"/>
          <w:sz w:val="16"/>
          <w:szCs w:val="16"/>
          <w:b w:val="1"/>
          <w:bCs w:val="1"/>
          <w:color w:val="auto"/>
        </w:rPr>
      </w:pPr>
    </w:p>
    <w:p>
      <w:pPr>
        <w:ind w:right="300" w:firstLine="454"/>
        <w:spacing w:after="0" w:line="277" w:lineRule="auto"/>
        <w:tabs>
          <w:tab w:leader="none" w:pos="811"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an Optionholder evidencing the terms and conditions of an Option grant. Each Option Agreement will be subject to the terms and conditions of the Plan.</w:t>
      </w:r>
    </w:p>
    <w:p>
      <w:pPr>
        <w:spacing w:after="0" w:line="62" w:lineRule="exact"/>
        <w:rPr>
          <w:rFonts w:ascii="Arial" w:cs="Arial" w:eastAsia="Arial" w:hAnsi="Arial"/>
          <w:sz w:val="18"/>
          <w:szCs w:val="18"/>
          <w:b w:val="1"/>
          <w:bCs w:val="1"/>
          <w:color w:val="auto"/>
        </w:rPr>
      </w:pPr>
    </w:p>
    <w:p>
      <w:pPr>
        <w:ind w:left="780" w:hanging="326"/>
        <w:spacing w:after="0"/>
        <w:tabs>
          <w:tab w:leader="none" w:pos="780" w:val="left"/>
        </w:tabs>
        <w:numPr>
          <w:ilvl w:val="0"/>
          <w:numId w:val="42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Optionholder</w:t>
      </w:r>
      <w:r>
        <w:rPr>
          <w:rFonts w:ascii="Arial" w:cs="Arial" w:eastAsia="Arial" w:hAnsi="Arial"/>
          <w:sz w:val="16"/>
          <w:szCs w:val="16"/>
          <w:color w:val="auto"/>
        </w:rPr>
        <w:t>” means a person to whom an Option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Option.</w:t>
      </w:r>
    </w:p>
    <w:p>
      <w:pPr>
        <w:spacing w:after="0" w:line="102" w:lineRule="exact"/>
        <w:rPr>
          <w:rFonts w:ascii="Arial" w:cs="Arial" w:eastAsia="Arial" w:hAnsi="Arial"/>
          <w:sz w:val="16"/>
          <w:szCs w:val="16"/>
          <w:b w:val="1"/>
          <w:bCs w:val="1"/>
          <w:color w:val="auto"/>
        </w:rPr>
      </w:pPr>
    </w:p>
    <w:p>
      <w:pPr>
        <w:ind w:right="400" w:firstLine="454"/>
        <w:spacing w:after="0" w:line="277" w:lineRule="auto"/>
        <w:tabs>
          <w:tab w:leader="none" w:pos="730"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Other Stock Award</w:t>
      </w:r>
      <w:r>
        <w:rPr>
          <w:rFonts w:ascii="Arial" w:cs="Arial" w:eastAsia="Arial" w:hAnsi="Arial"/>
          <w:sz w:val="18"/>
          <w:szCs w:val="18"/>
          <w:color w:val="auto"/>
        </w:rPr>
        <w:t>” means an award based in whole or in part by reference to the Common Stock which is granted pursuant to the terms and conditions of Section 6(d).</w:t>
      </w:r>
    </w:p>
    <w:p>
      <w:pPr>
        <w:sectPr>
          <w:pgSz w:w="11900" w:h="16838" w:orient="portrait"/>
          <w:cols w:equalWidth="0" w:num="1">
            <w:col w:w="11400"/>
          </w:cols>
          <w:pgMar w:left="240" w:top="449" w:right="259" w:bottom="1440" w:gutter="0" w:footer="0" w:header="0"/>
        </w:sectPr>
      </w:pPr>
    </w:p>
    <w:bookmarkStart w:id="293" w:name="page294"/>
    <w:bookmarkEnd w:id="293"/>
    <w:p>
      <w:pPr>
        <w:ind w:right="220" w:firstLine="454"/>
        <w:spacing w:after="0" w:line="308" w:lineRule="auto"/>
        <w:tabs>
          <w:tab w:leader="none" w:pos="791" w:val="left"/>
        </w:tabs>
        <w:numPr>
          <w:ilvl w:val="1"/>
          <w:numId w:val="42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Other Stock Award Agreement</w:t>
      </w:r>
      <w:r>
        <w:rPr>
          <w:rFonts w:ascii="Arial" w:cs="Arial" w:eastAsia="Arial" w:hAnsi="Arial"/>
          <w:sz w:val="17"/>
          <w:szCs w:val="17"/>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92" w:lineRule="exact"/>
        <w:rPr>
          <w:rFonts w:ascii="Arial" w:cs="Arial" w:eastAsia="Arial" w:hAnsi="Arial"/>
          <w:sz w:val="17"/>
          <w:szCs w:val="17"/>
          <w:b w:val="1"/>
          <w:bCs w:val="1"/>
          <w:color w:val="auto"/>
        </w:rPr>
      </w:pPr>
    </w:p>
    <w:p>
      <w:pPr>
        <w:ind w:firstLine="454"/>
        <w:spacing w:after="0" w:line="297" w:lineRule="auto"/>
        <w:tabs>
          <w:tab w:leader="none" w:pos="811" w:val="left"/>
        </w:tabs>
        <w:numPr>
          <w:ilvl w:val="1"/>
          <w:numId w:val="42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Outside Director</w:t>
      </w:r>
      <w:r>
        <w:rPr>
          <w:rFonts w:ascii="Arial" w:cs="Arial" w:eastAsia="Arial" w:hAnsi="Arial"/>
          <w:sz w:val="16"/>
          <w:szCs w:val="16"/>
          <w:color w:val="auto"/>
        </w:rPr>
        <w:t>” means a Director who either (i) is not a current employee of the Company or an “affiliated corporation” (within the meaning of U.S. Treasury Regulations promulgated under Section 162(m) of the Code), is not a former employee of the Company or an “affiliated corporation” who receives compensation for 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50" w:lineRule="exact"/>
        <w:rPr>
          <w:rFonts w:ascii="Arial" w:cs="Arial" w:eastAsia="Arial" w:hAnsi="Arial"/>
          <w:sz w:val="16"/>
          <w:szCs w:val="16"/>
          <w:b w:val="1"/>
          <w:bCs w:val="1"/>
          <w:color w:val="auto"/>
        </w:rPr>
      </w:pPr>
    </w:p>
    <w:p>
      <w:pPr>
        <w:ind w:right="140" w:firstLine="454"/>
        <w:spacing w:after="0" w:line="264" w:lineRule="auto"/>
        <w:tabs>
          <w:tab w:leader="none" w:pos="711" w:val="left"/>
        </w:tabs>
        <w:numPr>
          <w:ilvl w:val="1"/>
          <w:numId w:val="42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Own,</w:t>
      </w:r>
      <w:r>
        <w:rPr>
          <w:rFonts w:ascii="Arial" w:cs="Arial" w:eastAsia="Arial" w:hAnsi="Arial"/>
          <w:sz w:val="18"/>
          <w:szCs w:val="18"/>
          <w:color w:val="auto"/>
        </w:rPr>
        <w:t>” “</w:t>
      </w:r>
      <w:r>
        <w:rPr>
          <w:rFonts w:ascii="Arial" w:cs="Arial" w:eastAsia="Arial" w:hAnsi="Arial"/>
          <w:sz w:val="18"/>
          <w:szCs w:val="18"/>
          <w:b w:val="1"/>
          <w:bCs w:val="1"/>
          <w:i w:val="1"/>
          <w:iCs w:val="1"/>
          <w:color w:val="auto"/>
        </w:rPr>
        <w:t>Owned,</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Ownership</w:t>
      </w:r>
      <w:r>
        <w:rPr>
          <w:rFonts w:ascii="Arial" w:cs="Arial" w:eastAsia="Arial" w:hAnsi="Arial"/>
          <w:sz w:val="18"/>
          <w:szCs w:val="18"/>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73" w:lineRule="exact"/>
        <w:rPr>
          <w:rFonts w:ascii="Arial" w:cs="Arial" w:eastAsia="Arial" w:hAnsi="Arial"/>
          <w:sz w:val="18"/>
          <w:szCs w:val="18"/>
          <w:b w:val="1"/>
          <w:bCs w:val="1"/>
          <w:color w:val="auto"/>
        </w:rPr>
      </w:pPr>
    </w:p>
    <w:p>
      <w:pPr>
        <w:ind w:left="740" w:hanging="286"/>
        <w:spacing w:after="0"/>
        <w:tabs>
          <w:tab w:leader="none" w:pos="740" w:val="left"/>
        </w:tabs>
        <w:numPr>
          <w:ilvl w:val="1"/>
          <w:numId w:val="42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means a person to whom an Award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Award.</w:t>
      </w:r>
    </w:p>
    <w:p>
      <w:pPr>
        <w:spacing w:after="0" w:line="102" w:lineRule="exact"/>
        <w:rPr>
          <w:rFonts w:ascii="Arial" w:cs="Arial" w:eastAsia="Arial" w:hAnsi="Arial"/>
          <w:sz w:val="16"/>
          <w:szCs w:val="16"/>
          <w:b w:val="1"/>
          <w:bCs w:val="1"/>
          <w:color w:val="auto"/>
        </w:rPr>
      </w:pPr>
    </w:p>
    <w:p>
      <w:pPr>
        <w:ind w:left="820" w:hanging="366"/>
        <w:spacing w:after="0"/>
        <w:tabs>
          <w:tab w:leader="none" w:pos="820" w:val="left"/>
        </w:tabs>
        <w:numPr>
          <w:ilvl w:val="1"/>
          <w:numId w:val="42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Cash Award</w:t>
      </w:r>
      <w:r>
        <w:rPr>
          <w:rFonts w:ascii="Arial" w:cs="Arial" w:eastAsia="Arial" w:hAnsi="Arial"/>
          <w:sz w:val="18"/>
          <w:szCs w:val="18"/>
          <w:color w:val="auto"/>
        </w:rPr>
        <w:t>” means an award of cash granted pursuant to the terms and conditions of Section 6(c)(ii).</w:t>
      </w:r>
    </w:p>
    <w:p>
      <w:pPr>
        <w:spacing w:after="0" w:line="117" w:lineRule="exact"/>
        <w:rPr>
          <w:rFonts w:ascii="Arial" w:cs="Arial" w:eastAsia="Arial" w:hAnsi="Arial"/>
          <w:sz w:val="18"/>
          <w:szCs w:val="18"/>
          <w:b w:val="1"/>
          <w:bCs w:val="1"/>
          <w:color w:val="auto"/>
        </w:rPr>
      </w:pPr>
    </w:p>
    <w:p>
      <w:pPr>
        <w:ind w:firstLine="454"/>
        <w:spacing w:after="0" w:line="284" w:lineRule="auto"/>
        <w:tabs>
          <w:tab w:leader="none" w:pos="711" w:val="left"/>
        </w:tabs>
        <w:numPr>
          <w:ilvl w:val="1"/>
          <w:numId w:val="42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Criteria</w:t>
      </w:r>
      <w:r>
        <w:rPr>
          <w:rFonts w:ascii="Arial" w:cs="Arial" w:eastAsia="Arial" w:hAnsi="Arial"/>
          <w:sz w:val="16"/>
          <w:szCs w:val="16"/>
          <w:color w:val="auto"/>
        </w:rPr>
        <w:t>” means the one or more criteria that the Board or Committee (as applicable) will select for purposes of establishing the Performance Goals for a Performance Period. The Performance Criteria that will be used to establish such Performance Goals may be based on any one of, or combination of, the following as determined by the Board or Committee: (1) earnings (including earnings per share and net earnings); (2) earnings before interest, taxes and depreciation; (3) earnings before interest, taxes, depreciation and amortization; (4) earnings before interest, taxes, depreciation, amortization and legal settlements; (5) earnings before interest, taxes, depreciation, amortization, legal settlements and other income (expense); (6) earnings before interest, taxes, depreciation, amortization, legal settlements, other income (expense) and stock-based compensation; (7) earnings before interest, taxes, depreciation, amortization, legal settlements, other income (expense), stock-based compensation and changes in deferred revenue; (8) total stockholder return;</w:t>
      </w:r>
    </w:p>
    <w:p>
      <w:pPr>
        <w:spacing w:after="0" w:line="2" w:lineRule="exact"/>
        <w:rPr>
          <w:rFonts w:ascii="Arial" w:cs="Arial" w:eastAsia="Arial" w:hAnsi="Arial"/>
          <w:sz w:val="16"/>
          <w:szCs w:val="16"/>
          <w:b w:val="1"/>
          <w:bCs w:val="1"/>
          <w:color w:val="auto"/>
        </w:rPr>
      </w:pPr>
    </w:p>
    <w:p>
      <w:pPr>
        <w:ind w:firstLine="8"/>
        <w:spacing w:after="0" w:line="281" w:lineRule="auto"/>
        <w:tabs>
          <w:tab w:leader="none" w:pos="255" w:val="left"/>
        </w:tabs>
        <w:numPr>
          <w:ilvl w:val="0"/>
          <w:numId w:val="430"/>
        </w:numPr>
        <w:rPr>
          <w:rFonts w:ascii="Arial" w:cs="Arial" w:eastAsia="Arial" w:hAnsi="Arial"/>
          <w:sz w:val="16"/>
          <w:szCs w:val="16"/>
          <w:color w:val="auto"/>
        </w:rPr>
      </w:pPr>
      <w:r>
        <w:rPr>
          <w:rFonts w:ascii="Arial" w:cs="Arial" w:eastAsia="Arial" w:hAnsi="Arial"/>
          <w:sz w:val="16"/>
          <w:szCs w:val="16"/>
          <w:color w:val="auto"/>
        </w:rPr>
        <w:t>return on equity or average stockholder’s equity; (10) return on assets, investment, or capital employed; (11) stock price; (12) margin (including gross margin); (13) income (before or after taxes); (14) operating income; (15) operating income after taxes; (16) pre-tax profit; (17) operating cash flow; (18) sales or revenue targets; (19) increases in revenues or product revenues; (20) expenses and cost reduction goals; (21) improvement in or attainment of working capital levels; (22) economic value added (or an equivalent metric); (23) market share; (24) cash flow; (25) cash flow per share; (26) share price performance;</w:t>
      </w:r>
    </w:p>
    <w:p>
      <w:pPr>
        <w:spacing w:after="0" w:line="2" w:lineRule="exact"/>
        <w:rPr>
          <w:rFonts w:ascii="Arial" w:cs="Arial" w:eastAsia="Arial" w:hAnsi="Arial"/>
          <w:sz w:val="16"/>
          <w:szCs w:val="16"/>
          <w:color w:val="auto"/>
        </w:rPr>
      </w:pPr>
    </w:p>
    <w:p>
      <w:pPr>
        <w:ind w:left="360" w:hanging="352"/>
        <w:spacing w:after="0"/>
        <w:tabs>
          <w:tab w:leader="none" w:pos="360" w:val="left"/>
        </w:tabs>
        <w:numPr>
          <w:ilvl w:val="0"/>
          <w:numId w:val="431"/>
        </w:numPr>
        <w:rPr>
          <w:rFonts w:ascii="Arial" w:cs="Arial" w:eastAsia="Arial" w:hAnsi="Arial"/>
          <w:sz w:val="17"/>
          <w:szCs w:val="17"/>
          <w:color w:val="auto"/>
        </w:rPr>
      </w:pPr>
      <w:r>
        <w:rPr>
          <w:rFonts w:ascii="Arial" w:cs="Arial" w:eastAsia="Arial" w:hAnsi="Arial"/>
          <w:sz w:val="17"/>
          <w:szCs w:val="17"/>
          <w:color w:val="auto"/>
        </w:rPr>
        <w:t>debt reduction; (28) implementation or completion of projects or processes; (29) stockholders’ equity; (30) capital expenditures; (31) debt levels;</w:t>
      </w:r>
    </w:p>
    <w:p>
      <w:pPr>
        <w:spacing w:after="0" w:line="20" w:lineRule="exact"/>
        <w:rPr>
          <w:rFonts w:ascii="Arial" w:cs="Arial" w:eastAsia="Arial" w:hAnsi="Arial"/>
          <w:sz w:val="17"/>
          <w:szCs w:val="17"/>
          <w:color w:val="auto"/>
        </w:rPr>
      </w:pPr>
    </w:p>
    <w:p>
      <w:pPr>
        <w:ind w:left="360" w:hanging="352"/>
        <w:spacing w:after="0"/>
        <w:tabs>
          <w:tab w:leader="none" w:pos="360" w:val="left"/>
        </w:tabs>
        <w:numPr>
          <w:ilvl w:val="0"/>
          <w:numId w:val="432"/>
        </w:numPr>
        <w:rPr>
          <w:rFonts w:ascii="Arial" w:cs="Arial" w:eastAsia="Arial" w:hAnsi="Arial"/>
          <w:sz w:val="18"/>
          <w:szCs w:val="18"/>
          <w:color w:val="auto"/>
        </w:rPr>
      </w:pPr>
      <w:r>
        <w:rPr>
          <w:rFonts w:ascii="Arial" w:cs="Arial" w:eastAsia="Arial" w:hAnsi="Arial"/>
          <w:sz w:val="18"/>
          <w:szCs w:val="18"/>
          <w:color w:val="auto"/>
        </w:rPr>
        <w:t>operating profit or net operating profit; (33) workforce diversity; (34) growth of net income or operating income; (35) billings; (36) bookings;</w:t>
      </w:r>
    </w:p>
    <w:p>
      <w:pPr>
        <w:spacing w:after="0" w:line="9" w:lineRule="exact"/>
        <w:rPr>
          <w:rFonts w:ascii="Arial" w:cs="Arial" w:eastAsia="Arial" w:hAnsi="Arial"/>
          <w:sz w:val="18"/>
          <w:szCs w:val="18"/>
          <w:color w:val="auto"/>
        </w:rPr>
      </w:pPr>
    </w:p>
    <w:p>
      <w:pPr>
        <w:ind w:right="300" w:firstLine="8"/>
        <w:spacing w:after="0" w:line="323" w:lineRule="auto"/>
        <w:tabs>
          <w:tab w:leader="none" w:pos="345" w:val="left"/>
        </w:tabs>
        <w:numPr>
          <w:ilvl w:val="0"/>
          <w:numId w:val="433"/>
        </w:numPr>
        <w:rPr>
          <w:rFonts w:ascii="Arial" w:cs="Arial" w:eastAsia="Arial" w:hAnsi="Arial"/>
          <w:sz w:val="16"/>
          <w:szCs w:val="16"/>
          <w:color w:val="auto"/>
        </w:rPr>
      </w:pPr>
      <w:r>
        <w:rPr>
          <w:rFonts w:ascii="Arial" w:cs="Arial" w:eastAsia="Arial" w:hAnsi="Arial"/>
          <w:sz w:val="16"/>
          <w:szCs w:val="16"/>
          <w:color w:val="auto"/>
        </w:rPr>
        <w:t>employee retention; (38) strategic partnerships or transactions (including in-licensing and out-licensing of intellectual property; and (39) to the extent that an Award is not intended to comply with Section 162(m) of the Code, other measures of performance selected by the Board or Committee.</w:t>
      </w:r>
    </w:p>
    <w:p>
      <w:pPr>
        <w:spacing w:after="0" w:line="84" w:lineRule="exact"/>
        <w:rPr>
          <w:rFonts w:ascii="Arial" w:cs="Arial" w:eastAsia="Arial" w:hAnsi="Arial"/>
          <w:sz w:val="16"/>
          <w:szCs w:val="16"/>
          <w:color w:val="auto"/>
        </w:rPr>
      </w:pPr>
    </w:p>
    <w:p>
      <w:pPr>
        <w:ind w:right="20" w:firstLine="454"/>
        <w:spacing w:after="0" w:line="270" w:lineRule="auto"/>
        <w:tabs>
          <w:tab w:leader="none" w:pos="700" w:val="left"/>
        </w:tabs>
        <w:numPr>
          <w:ilvl w:val="1"/>
          <w:numId w:val="43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Performance Goals</w:t>
      </w:r>
      <w:r>
        <w:rPr>
          <w:rFonts w:ascii="Arial" w:cs="Arial" w:eastAsia="Arial" w:hAnsi="Arial"/>
          <w:sz w:val="17"/>
          <w:szCs w:val="17"/>
          <w:color w:val="auto"/>
        </w:rPr>
        <w:t>” means, for a Performance Period, the one or more goals established by the Board or Committee (as applicable) for the Performance Period based upon the 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Unless specified otherwise by the Board or Committee (i) in the Award Agreement at the time the Award is granted or (ii) in such other document setting forth the Performance Goals at the time the Performance Goals are established, the Board or Committee will appropriately make adjustments in the method of calculating the attainment of Performance Goals for a Performance Period as follows: (1) to exclude restructuring; (2) to exclude exchange rate effects; (3) to exclude the effects of changes to generally accepted accounting principles; (4) to exclude the effects of any statutory adjustments to corporate tax rates; (5) to exclude the dilutive effects of acquisitions or joint ventures; (6) to assume that any business divested by the Company achieved</w:t>
      </w:r>
    </w:p>
    <w:p>
      <w:pPr>
        <w:sectPr>
          <w:pgSz w:w="11900" w:h="16838" w:orient="portrait"/>
          <w:cols w:equalWidth="0" w:num="1">
            <w:col w:w="11400"/>
          </w:cols>
          <w:pgMar w:left="240" w:top="450" w:right="259" w:bottom="1440" w:gutter="0" w:footer="0" w:header="0"/>
        </w:sectPr>
      </w:pPr>
    </w:p>
    <w:bookmarkStart w:id="294" w:name="page295"/>
    <w:bookmarkEnd w:id="294"/>
    <w:p>
      <w:pPr>
        <w:spacing w:after="0" w:line="270" w:lineRule="auto"/>
        <w:rPr>
          <w:sz w:val="20"/>
          <w:szCs w:val="20"/>
          <w:color w:val="auto"/>
        </w:rPr>
      </w:pPr>
      <w:r>
        <w:rPr>
          <w:rFonts w:ascii="Arial" w:cs="Arial" w:eastAsia="Arial" w:hAnsi="Arial"/>
          <w:sz w:val="17"/>
          <w:szCs w:val="17"/>
          <w:color w:val="auto"/>
        </w:rPr>
        <w:t>performance objectives at targeted levels during the balance of a Performance Period following such divestiture; (7) to exclude the effect of any change in the outstanding shares of common stock of the Company by reason of any stock dividend or split, stock repurchase, reorganization, recapitalization, merger, consolidation, spin-off, combination or exchange of shares or other similar corporate change, or any distributions to common stockholders other than regular cash dividends; (8) to exclude the effects of stock based compensation and the award of bonuses under the Company’s bonus plans; (9) to exclude costs incurred in connection with potential acquisitions or divestitures that are required to be expensed under generally accepted accounting principles; (10) to exclude the goodwill and intangible asset impairment charges that are required to be recorded under generally accepted accounting principles; (11) to exclude the effects of items that are “unusual” in nature or occur “infrequently” as determined under generally accepted accounting principles; and (12) to exclude the effects of entering into or achieving milestones involved in licensing arrangements. In addition, the Board or Committee retains the discretion to reduce or eliminate the compensation or economic benefit due upon attainment of Performance Goals and to define the manner of calculating the Performance Criteria it selects to use for such Performance Period.</w:t>
      </w:r>
    </w:p>
    <w:p>
      <w:pPr>
        <w:spacing w:after="0" w:line="70" w:lineRule="exact"/>
        <w:rPr>
          <w:sz w:val="20"/>
          <w:szCs w:val="20"/>
          <w:color w:val="auto"/>
        </w:rPr>
      </w:pPr>
    </w:p>
    <w:p>
      <w:pPr>
        <w:ind w:right="20" w:firstLine="454"/>
        <w:spacing w:after="0" w:line="286" w:lineRule="auto"/>
        <w:tabs>
          <w:tab w:leader="none" w:pos="711" w:val="left"/>
        </w:tabs>
        <w:numPr>
          <w:ilvl w:val="0"/>
          <w:numId w:val="434"/>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Performance Period</w:t>
      </w:r>
      <w:r>
        <w:rPr>
          <w:rFonts w:ascii="Arial" w:cs="Arial" w:eastAsia="Arial" w:hAnsi="Arial"/>
          <w:sz w:val="17"/>
          <w:szCs w:val="17"/>
          <w:color w:val="auto"/>
        </w:rPr>
        <w:t>” means the period of time selected by the Board or Committee (as applicable) over which the attainment of one or more Performance Goals will be measured for the purpose of determining a Participant’s right to and the payment of a Stock Award or a Performance Cash Award. Performance Periods may be of varying and overlapping duration, at the sole discretion of the Board or Committee.</w:t>
      </w:r>
    </w:p>
    <w:p>
      <w:pPr>
        <w:spacing w:after="0" w:line="57" w:lineRule="exact"/>
        <w:rPr>
          <w:rFonts w:ascii="Arial" w:cs="Arial" w:eastAsia="Arial" w:hAnsi="Arial"/>
          <w:sz w:val="17"/>
          <w:szCs w:val="17"/>
          <w:b w:val="1"/>
          <w:bCs w:val="1"/>
          <w:color w:val="auto"/>
        </w:rPr>
      </w:pPr>
    </w:p>
    <w:p>
      <w:pPr>
        <w:ind w:left="700" w:hanging="246"/>
        <w:spacing w:after="0"/>
        <w:tabs>
          <w:tab w:leader="none" w:pos="700" w:val="left"/>
        </w:tabs>
        <w:numPr>
          <w:ilvl w:val="0"/>
          <w:numId w:val="43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Stock Award</w:t>
      </w:r>
      <w:r>
        <w:rPr>
          <w:rFonts w:ascii="Arial" w:cs="Arial" w:eastAsia="Arial" w:hAnsi="Arial"/>
          <w:sz w:val="18"/>
          <w:szCs w:val="18"/>
          <w:color w:val="auto"/>
        </w:rPr>
        <w:t>” means a Stock Award granted under the terms and conditions of Section 6(c)(i).</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0"/>
          <w:numId w:val="43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Plan</w:t>
      </w:r>
      <w:r>
        <w:rPr>
          <w:rFonts w:ascii="Arial" w:cs="Arial" w:eastAsia="Arial" w:hAnsi="Arial"/>
          <w:sz w:val="18"/>
          <w:szCs w:val="18"/>
          <w:color w:val="auto"/>
        </w:rPr>
        <w:t>” means this Amended and Restated Aquantia Corp. 2015 Equity Incentive Plan, which amends and restates the Original Plan.</w:t>
      </w:r>
    </w:p>
    <w:p>
      <w:pPr>
        <w:spacing w:after="0" w:line="117" w:lineRule="exact"/>
        <w:rPr>
          <w:rFonts w:ascii="Arial" w:cs="Arial" w:eastAsia="Arial" w:hAnsi="Arial"/>
          <w:sz w:val="18"/>
          <w:szCs w:val="18"/>
          <w:b w:val="1"/>
          <w:bCs w:val="1"/>
          <w:color w:val="auto"/>
        </w:rPr>
      </w:pPr>
    </w:p>
    <w:p>
      <w:pPr>
        <w:ind w:right="100" w:firstLine="454"/>
        <w:spacing w:after="0" w:line="277" w:lineRule="auto"/>
        <w:tabs>
          <w:tab w:leader="none" w:pos="690" w:val="left"/>
        </w:tabs>
        <w:numPr>
          <w:ilvl w:val="0"/>
          <w:numId w:val="43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116" w:lineRule="exact"/>
        <w:rPr>
          <w:rFonts w:ascii="Arial" w:cs="Arial" w:eastAsia="Arial" w:hAnsi="Arial"/>
          <w:sz w:val="18"/>
          <w:szCs w:val="18"/>
          <w:b w:val="1"/>
          <w:bCs w:val="1"/>
          <w:color w:val="auto"/>
        </w:rPr>
      </w:pPr>
    </w:p>
    <w:p>
      <w:pPr>
        <w:ind w:left="680" w:hanging="226"/>
        <w:spacing w:after="0"/>
        <w:tabs>
          <w:tab w:leader="none" w:pos="680" w:val="left"/>
        </w:tabs>
        <w:numPr>
          <w:ilvl w:val="0"/>
          <w:numId w:val="43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140" w:lineRule="exact"/>
        <w:rPr>
          <w:rFonts w:ascii="Arial" w:cs="Arial" w:eastAsia="Arial" w:hAnsi="Arial"/>
          <w:sz w:val="16"/>
          <w:szCs w:val="16"/>
          <w:b w:val="1"/>
          <w:bCs w:val="1"/>
          <w:color w:val="auto"/>
        </w:rPr>
      </w:pPr>
    </w:p>
    <w:p>
      <w:pPr>
        <w:ind w:right="180" w:firstLine="454"/>
        <w:spacing w:after="0" w:line="342" w:lineRule="auto"/>
        <w:tabs>
          <w:tab w:leader="none" w:pos="700" w:val="left"/>
        </w:tabs>
        <w:numPr>
          <w:ilvl w:val="0"/>
          <w:numId w:val="43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 Agreement</w:t>
      </w:r>
      <w:r>
        <w:rPr>
          <w:rFonts w:ascii="Arial" w:cs="Arial" w:eastAsia="Arial" w:hAnsi="Arial"/>
          <w:sz w:val="16"/>
          <w:szCs w:val="16"/>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5" w:lineRule="exact"/>
        <w:rPr>
          <w:rFonts w:ascii="Arial" w:cs="Arial" w:eastAsia="Arial" w:hAnsi="Arial"/>
          <w:sz w:val="16"/>
          <w:szCs w:val="16"/>
          <w:b w:val="1"/>
          <w:bCs w:val="1"/>
          <w:color w:val="auto"/>
        </w:rPr>
      </w:pPr>
    </w:p>
    <w:p>
      <w:pPr>
        <w:ind w:left="720" w:hanging="266"/>
        <w:spacing w:after="0"/>
        <w:tabs>
          <w:tab w:leader="none" w:pos="720" w:val="left"/>
        </w:tabs>
        <w:numPr>
          <w:ilvl w:val="0"/>
          <w:numId w:val="434"/>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Restricted Stock Unit Award</w:t>
      </w:r>
      <w:r>
        <w:rPr>
          <w:rFonts w:ascii="Arial" w:cs="Arial" w:eastAsia="Arial" w:hAnsi="Arial"/>
          <w:sz w:val="17"/>
          <w:szCs w:val="17"/>
          <w:color w:val="auto"/>
        </w:rPr>
        <w:t>” means a right to receive shares of Common Stock which is granted pursuant to the terms and conditions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6(b).</w:t>
      </w:r>
    </w:p>
    <w:p>
      <w:pPr>
        <w:spacing w:after="0" w:line="103" w:lineRule="exact"/>
        <w:rPr>
          <w:sz w:val="20"/>
          <w:szCs w:val="20"/>
          <w:color w:val="auto"/>
        </w:rPr>
      </w:pPr>
    </w:p>
    <w:p>
      <w:pPr>
        <w:ind w:right="200" w:firstLine="454"/>
        <w:spacing w:after="0" w:line="264" w:lineRule="auto"/>
        <w:tabs>
          <w:tab w:leader="none" w:pos="661" w:val="left"/>
        </w:tabs>
        <w:numPr>
          <w:ilvl w:val="0"/>
          <w:numId w:val="43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 Agreement</w:t>
      </w:r>
      <w:r>
        <w:rPr>
          <w:rFonts w:ascii="Arial" w:cs="Arial" w:eastAsia="Arial" w:hAnsi="Arial"/>
          <w:sz w:val="18"/>
          <w:szCs w:val="18"/>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73" w:lineRule="exact"/>
        <w:rPr>
          <w:rFonts w:ascii="Arial" w:cs="Arial" w:eastAsia="Arial" w:hAnsi="Arial"/>
          <w:sz w:val="18"/>
          <w:szCs w:val="18"/>
          <w:b w:val="1"/>
          <w:bCs w:val="1"/>
          <w:color w:val="auto"/>
        </w:rPr>
      </w:pPr>
    </w:p>
    <w:p>
      <w:pPr>
        <w:ind w:left="680" w:hanging="226"/>
        <w:spacing w:after="0"/>
        <w:tabs>
          <w:tab w:leader="none" w:pos="680" w:val="left"/>
        </w:tabs>
        <w:numPr>
          <w:ilvl w:val="0"/>
          <w:numId w:val="43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16b-3</w:t>
      </w:r>
      <w:r>
        <w:rPr>
          <w:rFonts w:ascii="Arial" w:cs="Arial" w:eastAsia="Arial" w:hAnsi="Arial"/>
          <w:sz w:val="18"/>
          <w:szCs w:val="18"/>
          <w:color w:val="auto"/>
        </w:rPr>
        <w:t>” means Rule 16b-3 promulgated under the Exchange Act or any successor to Rule 16b-3, as in effect from time to time.</w:t>
      </w:r>
    </w:p>
    <w:p>
      <w:pPr>
        <w:spacing w:after="0" w:line="117" w:lineRule="exact"/>
        <w:rPr>
          <w:rFonts w:ascii="Arial" w:cs="Arial" w:eastAsia="Arial" w:hAnsi="Arial"/>
          <w:sz w:val="18"/>
          <w:szCs w:val="18"/>
          <w:b w:val="1"/>
          <w:bCs w:val="1"/>
          <w:color w:val="auto"/>
        </w:rPr>
      </w:pPr>
    </w:p>
    <w:p>
      <w:pPr>
        <w:ind w:left="720" w:hanging="266"/>
        <w:spacing w:after="0"/>
        <w:tabs>
          <w:tab w:leader="none" w:pos="720" w:val="left"/>
        </w:tabs>
        <w:numPr>
          <w:ilvl w:val="0"/>
          <w:numId w:val="43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U.S. Securities Act of 1933, as amended.</w:t>
      </w:r>
    </w:p>
    <w:p>
      <w:pPr>
        <w:spacing w:after="0" w:line="117" w:lineRule="exact"/>
        <w:rPr>
          <w:rFonts w:ascii="Arial" w:cs="Arial" w:eastAsia="Arial" w:hAnsi="Arial"/>
          <w:sz w:val="18"/>
          <w:szCs w:val="18"/>
          <w:b w:val="1"/>
          <w:bCs w:val="1"/>
          <w:color w:val="auto"/>
        </w:rPr>
      </w:pPr>
    </w:p>
    <w:p>
      <w:pPr>
        <w:ind w:right="640" w:firstLine="454"/>
        <w:spacing w:after="0" w:line="277" w:lineRule="auto"/>
        <w:tabs>
          <w:tab w:leader="none" w:pos="661" w:val="left"/>
        </w:tabs>
        <w:numPr>
          <w:ilvl w:val="0"/>
          <w:numId w:val="43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pacing w:after="0" w:line="62" w:lineRule="exact"/>
        <w:rPr>
          <w:rFonts w:ascii="Arial" w:cs="Arial" w:eastAsia="Arial" w:hAnsi="Arial"/>
          <w:sz w:val="18"/>
          <w:szCs w:val="18"/>
          <w:b w:val="1"/>
          <w:bCs w:val="1"/>
          <w:color w:val="auto"/>
        </w:rPr>
      </w:pPr>
    </w:p>
    <w:p>
      <w:pPr>
        <w:ind w:right="100" w:firstLine="454"/>
        <w:spacing w:after="0" w:line="264" w:lineRule="auto"/>
        <w:tabs>
          <w:tab w:leader="none" w:pos="760" w:val="left"/>
        </w:tabs>
        <w:numPr>
          <w:ilvl w:val="0"/>
          <w:numId w:val="43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 Agreement</w:t>
      </w:r>
      <w:r>
        <w:rPr>
          <w:rFonts w:ascii="Arial" w:cs="Arial" w:eastAsia="Arial" w:hAnsi="Arial"/>
          <w:sz w:val="18"/>
          <w:szCs w:val="18"/>
          <w:color w:val="auto"/>
        </w:rPr>
        <w:t>” means a written agreement between the Company and a holder of a Stock Appreciation Right evidencing the terms and conditions of a Stock Appreciation Right grant. Each Stock Appreciation Right Agreement will be subject to the terms and conditions of the Plan.</w:t>
      </w:r>
    </w:p>
    <w:p>
      <w:pPr>
        <w:spacing w:after="0" w:line="73" w:lineRule="exact"/>
        <w:rPr>
          <w:rFonts w:ascii="Arial" w:cs="Arial" w:eastAsia="Arial" w:hAnsi="Arial"/>
          <w:sz w:val="18"/>
          <w:szCs w:val="18"/>
          <w:b w:val="1"/>
          <w:bCs w:val="1"/>
          <w:color w:val="auto"/>
        </w:rPr>
      </w:pPr>
    </w:p>
    <w:p>
      <w:pPr>
        <w:jc w:val="both"/>
        <w:ind w:right="460" w:firstLine="454"/>
        <w:spacing w:after="0" w:line="342" w:lineRule="auto"/>
        <w:tabs>
          <w:tab w:leader="none" w:pos="711" w:val="left"/>
        </w:tabs>
        <w:numPr>
          <w:ilvl w:val="0"/>
          <w:numId w:val="43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Stock Award</w:t>
      </w:r>
      <w:r>
        <w:rPr>
          <w:rFonts w:ascii="Arial" w:cs="Arial" w:eastAsia="Arial" w:hAnsi="Arial"/>
          <w:sz w:val="16"/>
          <w:szCs w:val="16"/>
          <w:color w:val="auto"/>
        </w:rPr>
        <w:t>” means any right to receive Common Stock granted under the Plan, including an Incentive Stock Option, a Nonstatutory Stock Option, a Restricted Stock Award, a Restricted Stock Unit Award, a Stock Appreciation Right, a Performance Stock Award or any Other Stock Award.</w:t>
      </w:r>
    </w:p>
    <w:p>
      <w:pPr>
        <w:sectPr>
          <w:pgSz w:w="11900" w:h="16838" w:orient="portrait"/>
          <w:cols w:equalWidth="0" w:num="1">
            <w:col w:w="11360"/>
          </w:cols>
          <w:pgMar w:left="240" w:top="341" w:right="299" w:bottom="1440" w:gutter="0" w:footer="0" w:header="0"/>
        </w:sectPr>
      </w:pPr>
    </w:p>
    <w:bookmarkStart w:id="295" w:name="page296"/>
    <w:bookmarkEnd w:id="295"/>
    <w:p>
      <w:pPr>
        <w:ind w:left="-454" w:right="280" w:firstLine="454"/>
        <w:spacing w:after="0" w:line="277" w:lineRule="auto"/>
        <w:tabs>
          <w:tab w:leader="none" w:pos="247" w:val="left"/>
        </w:tabs>
        <w:numPr>
          <w:ilvl w:val="0"/>
          <w:numId w:val="43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Award Agreement</w:t>
      </w:r>
      <w:r>
        <w:rPr>
          <w:rFonts w:ascii="Arial" w:cs="Arial" w:eastAsia="Arial" w:hAnsi="Arial"/>
          <w:sz w:val="18"/>
          <w:szCs w:val="18"/>
          <w:color w:val="auto"/>
        </w:rPr>
        <w:t>” means a written agreement between the Company and a Participant evidencing the terms and conditions of a Stock Award grant. Each Stock Award Agreement will be subject to the terms and conditions of the Plan.</w:t>
      </w:r>
    </w:p>
    <w:p>
      <w:pPr>
        <w:spacing w:after="0" w:line="62" w:lineRule="exact"/>
        <w:rPr>
          <w:rFonts w:ascii="Arial" w:cs="Arial" w:eastAsia="Arial" w:hAnsi="Arial"/>
          <w:sz w:val="18"/>
          <w:szCs w:val="18"/>
          <w:b w:val="1"/>
          <w:bCs w:val="1"/>
          <w:color w:val="auto"/>
        </w:rPr>
      </w:pPr>
    </w:p>
    <w:p>
      <w:pPr>
        <w:ind w:left="-454" w:firstLine="454"/>
        <w:spacing w:after="0" w:line="257" w:lineRule="auto"/>
        <w:tabs>
          <w:tab w:leader="none" w:pos="257" w:val="left"/>
        </w:tabs>
        <w:numPr>
          <w:ilvl w:val="0"/>
          <w:numId w:val="43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Subsidiary</w:t>
      </w:r>
      <w:r>
        <w:rPr>
          <w:rFonts w:ascii="Arial" w:cs="Arial" w:eastAsia="Arial" w:hAnsi="Arial"/>
          <w:sz w:val="18"/>
          <w:szCs w:val="18"/>
          <w:color w:val="auto"/>
        </w:rPr>
        <w:t>” means, with respect to the Company, (i) any corporation of which more than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50%.</w:t>
      </w:r>
    </w:p>
    <w:p>
      <w:pPr>
        <w:spacing w:after="0" w:line="134" w:lineRule="exact"/>
        <w:rPr>
          <w:rFonts w:ascii="Arial" w:cs="Arial" w:eastAsia="Arial" w:hAnsi="Arial"/>
          <w:sz w:val="18"/>
          <w:szCs w:val="18"/>
          <w:b w:val="1"/>
          <w:bCs w:val="1"/>
          <w:color w:val="auto"/>
        </w:rPr>
      </w:pPr>
    </w:p>
    <w:p>
      <w:pPr>
        <w:ind w:left="-454" w:right="40" w:firstLine="454"/>
        <w:spacing w:after="0" w:line="277" w:lineRule="auto"/>
        <w:tabs>
          <w:tab w:leader="none" w:pos="257" w:val="left"/>
        </w:tabs>
        <w:numPr>
          <w:ilvl w:val="0"/>
          <w:numId w:val="43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10% of the total combined voting power of all classes of stock of the Company or any Affiliate.</w:t>
      </w:r>
    </w:p>
    <w:p>
      <w:pPr>
        <w:spacing w:after="0" w:line="62" w:lineRule="exact"/>
        <w:rPr>
          <w:rFonts w:ascii="Arial" w:cs="Arial" w:eastAsia="Arial" w:hAnsi="Arial"/>
          <w:sz w:val="18"/>
          <w:szCs w:val="18"/>
          <w:b w:val="1"/>
          <w:bCs w:val="1"/>
          <w:color w:val="auto"/>
        </w:rPr>
      </w:pPr>
    </w:p>
    <w:p>
      <w:pPr>
        <w:ind w:left="246" w:hanging="246"/>
        <w:spacing w:after="0"/>
        <w:tabs>
          <w:tab w:leader="none" w:pos="246" w:val="left"/>
        </w:tabs>
        <w:numPr>
          <w:ilvl w:val="0"/>
          <w:numId w:val="43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means a Corporate Transaction or a Change in Control.</w:t>
      </w:r>
    </w:p>
    <w:p>
      <w:pPr>
        <w:sectPr>
          <w:pgSz w:w="11900" w:h="16838" w:orient="portrait"/>
          <w:cols w:equalWidth="0" w:num="1">
            <w:col w:w="10786"/>
          </w:cols>
          <w:pgMar w:left="694" w:top="449" w:right="419" w:bottom="1440" w:gutter="0" w:footer="0" w:header="0"/>
        </w:sectPr>
      </w:pPr>
    </w:p>
    <w:bookmarkStart w:id="296" w:name="page297"/>
    <w:bookmarkEnd w:id="296"/>
    <w:p>
      <w:pPr>
        <w:jc w:val="center"/>
        <w:ind w:right="-5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 xml:space="preserve"> G</w:t>
      </w:r>
      <w:r>
        <w:rPr>
          <w:rFonts w:ascii="Arial" w:cs="Arial" w:eastAsia="Arial" w:hAnsi="Arial"/>
          <w:sz w:val="13"/>
          <w:szCs w:val="13"/>
          <w:b w:val="1"/>
          <w:bCs w:val="1"/>
          <w:color w:val="auto"/>
        </w:rPr>
        <w:t>RANT</w:t>
      </w:r>
      <w:r>
        <w:rPr>
          <w:rFonts w:ascii="Arial" w:cs="Arial" w:eastAsia="Arial" w:hAnsi="Arial"/>
          <w:sz w:val="18"/>
          <w:szCs w:val="18"/>
          <w:b w:val="1"/>
          <w:bCs w:val="1"/>
          <w:color w:val="auto"/>
        </w:rPr>
        <w:t xml:space="preserve"> N</w:t>
      </w:r>
      <w:r>
        <w:rPr>
          <w:rFonts w:ascii="Arial" w:cs="Arial" w:eastAsia="Arial" w:hAnsi="Arial"/>
          <w:sz w:val="13"/>
          <w:szCs w:val="13"/>
          <w:b w:val="1"/>
          <w:bCs w:val="1"/>
          <w:color w:val="auto"/>
        </w:rPr>
        <w:t>OTICE</w:t>
      </w:r>
    </w:p>
    <w:p>
      <w:pPr>
        <w:spacing w:after="0" w:line="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238"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Aquantia Corp.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pursuant to its 2017 Equity Incentive Plan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 hereby grants to Optionholder an option to purchase the number of shares of the Company’s Common Stock set forth below. This option is subject to all of the terms and conditions as set forth in this stock option grant notice (this “</w:t>
      </w:r>
      <w:r>
        <w:rPr>
          <w:rFonts w:ascii="Arial" w:cs="Arial" w:eastAsia="Arial" w:hAnsi="Arial"/>
          <w:sz w:val="16"/>
          <w:szCs w:val="16"/>
          <w:b w:val="1"/>
          <w:bCs w:val="1"/>
          <w:i w:val="1"/>
          <w:iCs w:val="1"/>
          <w:color w:val="auto"/>
        </w:rPr>
        <w:t>Stock Option Grant Notice</w:t>
      </w:r>
      <w:r>
        <w:rPr>
          <w:rFonts w:ascii="Arial" w:cs="Arial" w:eastAsia="Arial" w:hAnsi="Arial"/>
          <w:sz w:val="16"/>
          <w:szCs w:val="16"/>
          <w:color w:val="auto"/>
        </w:rPr>
        <w:t>”), in the Option Agreement, the Plan and the Notice of Exercise, all of which are attached hereto and incorporated herein in their entirety. Capitalized terms not explicitly defined herein but defined in the Plan or the Option Agreement will have the same definitions as in the Plan or the Option Agreement. If there is any conflict between the terms herein and the Plan, the terms of the Plan will control.</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Optionholder: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31750</wp:posOffset>
            </wp:positionV>
            <wp:extent cx="1886585"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4">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4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5">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57"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6">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57"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Number of Shares Subject to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7">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57"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8">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57"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Total Exercise Price: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9">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57"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Expiration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3418205</wp:posOffset>
            </wp:positionH>
            <wp:positionV relativeFrom="paragraph">
              <wp:posOffset>40640</wp:posOffset>
            </wp:positionV>
            <wp:extent cx="1886585"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0">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tbl>
      <w:tblPr>
        <w:tblLayout w:type="fixed"/>
        <w:tblInd w:w="40" w:type="dxa"/>
        <w:tblCellMar>
          <w:top w:w="0" w:type="dxa"/>
          <w:left w:w="0" w:type="dxa"/>
          <w:bottom w:w="0" w:type="dxa"/>
          <w:right w:w="0" w:type="dxa"/>
        </w:tblCellMar>
      </w:tblPr>
      <w:tr>
        <w:trPr>
          <w:trHeight w:val="363"/>
        </w:trPr>
        <w:tc>
          <w:tcPr>
            <w:tcW w:w="1800" w:type="dxa"/>
            <w:vAlign w:val="bottom"/>
          </w:tcPr>
          <w:p>
            <w:pPr>
              <w:spacing w:after="0"/>
              <w:rPr>
                <w:sz w:val="20"/>
                <w:szCs w:val="20"/>
                <w:color w:val="auto"/>
              </w:rPr>
            </w:pPr>
            <w:r>
              <w:rPr>
                <w:rFonts w:ascii="Arial" w:cs="Arial" w:eastAsia="Arial" w:hAnsi="Arial"/>
                <w:sz w:val="18"/>
                <w:szCs w:val="18"/>
                <w:b w:val="1"/>
                <w:bCs w:val="1"/>
                <w:color w:val="auto"/>
              </w:rPr>
              <w:t>Type of Grant:</w:t>
            </w:r>
          </w:p>
        </w:tc>
        <w:tc>
          <w:tcPr>
            <w:tcW w:w="2760" w:type="dxa"/>
            <w:vAlign w:val="bottom"/>
            <w:gridSpan w:val="2"/>
          </w:tcPr>
          <w:p>
            <w:pPr>
              <w:ind w:left="380"/>
              <w:spacing w:after="0" w:line="288"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Incentive Stock Option</w:t>
            </w:r>
            <w:r>
              <w:rPr>
                <w:rFonts w:ascii="Arial" w:cs="Arial" w:eastAsia="Arial" w:hAnsi="Arial"/>
                <w:sz w:val="25"/>
                <w:szCs w:val="25"/>
                <w:color w:val="auto"/>
                <w:vertAlign w:val="superscript"/>
              </w:rPr>
              <w:t>1</w:t>
            </w:r>
          </w:p>
        </w:tc>
        <w:tc>
          <w:tcPr>
            <w:tcW w:w="2520" w:type="dxa"/>
            <w:vAlign w:val="bottom"/>
          </w:tcPr>
          <w:p>
            <w:pPr>
              <w:ind w:left="380"/>
              <w:spacing w:after="0" w:line="207" w:lineRule="exact"/>
              <w:rPr>
                <w:sz w:val="20"/>
                <w:szCs w:val="20"/>
                <w:color w:val="auto"/>
              </w:rPr>
            </w:pPr>
            <w:r>
              <w:rPr>
                <w:rFonts w:ascii="MS PGothic" w:cs="MS PGothic" w:eastAsia="MS PGothic" w:hAnsi="MS PGothic"/>
                <w:sz w:val="18"/>
                <w:szCs w:val="18"/>
                <w:color w:val="auto"/>
                <w:w w:val="90"/>
              </w:rPr>
              <w:t>☐</w:t>
            </w:r>
            <w:r>
              <w:rPr>
                <w:rFonts w:ascii="Arial" w:cs="Arial" w:eastAsia="Arial" w:hAnsi="Arial"/>
                <w:sz w:val="18"/>
                <w:szCs w:val="18"/>
                <w:color w:val="auto"/>
                <w:w w:val="90"/>
              </w:rPr>
              <w:t xml:space="preserve"> Nonstatutory Stock Option</w:t>
            </w:r>
          </w:p>
        </w:tc>
      </w:tr>
      <w:tr>
        <w:trPr>
          <w:trHeight w:val="332"/>
        </w:trPr>
        <w:tc>
          <w:tcPr>
            <w:tcW w:w="1800" w:type="dxa"/>
            <w:vAlign w:val="bottom"/>
          </w:tcPr>
          <w:p>
            <w:pPr>
              <w:spacing w:after="0"/>
              <w:rPr>
                <w:sz w:val="20"/>
                <w:szCs w:val="20"/>
                <w:color w:val="auto"/>
              </w:rPr>
            </w:pPr>
            <w:r>
              <w:rPr>
                <w:rFonts w:ascii="Arial" w:cs="Arial" w:eastAsia="Arial" w:hAnsi="Arial"/>
                <w:sz w:val="18"/>
                <w:szCs w:val="18"/>
                <w:b w:val="1"/>
                <w:bCs w:val="1"/>
                <w:color w:val="auto"/>
              </w:rPr>
              <w:t>Exercise Schedule</w:t>
            </w:r>
            <w:r>
              <w:rPr>
                <w:rFonts w:ascii="Arial" w:cs="Arial" w:eastAsia="Arial" w:hAnsi="Arial"/>
                <w:sz w:val="18"/>
                <w:szCs w:val="18"/>
                <w:color w:val="auto"/>
              </w:rPr>
              <w:t>:</w:t>
            </w:r>
          </w:p>
        </w:tc>
        <w:tc>
          <w:tcPr>
            <w:tcW w:w="2280" w:type="dxa"/>
            <w:vAlign w:val="bottom"/>
          </w:tcPr>
          <w:p>
            <w:pPr>
              <w:ind w:left="380"/>
              <w:spacing w:after="0"/>
              <w:rPr>
                <w:sz w:val="20"/>
                <w:szCs w:val="20"/>
                <w:color w:val="auto"/>
              </w:rPr>
            </w:pPr>
            <w:r>
              <w:rPr>
                <w:rFonts w:ascii="Arial" w:cs="Arial" w:eastAsia="Arial" w:hAnsi="Arial"/>
                <w:sz w:val="18"/>
                <w:szCs w:val="18"/>
                <w:color w:val="auto"/>
                <w:w w:val="86"/>
              </w:rPr>
              <w:t>Same as Vesting Schedule</w:t>
            </w:r>
          </w:p>
        </w:tc>
        <w:tc>
          <w:tcPr>
            <w:tcW w:w="480" w:type="dxa"/>
            <w:vAlign w:val="bottom"/>
          </w:tcPr>
          <w:p>
            <w:pPr>
              <w:spacing w:after="0"/>
              <w:rPr>
                <w:sz w:val="24"/>
                <w:szCs w:val="24"/>
                <w:color w:val="auto"/>
              </w:rPr>
            </w:pPr>
          </w:p>
        </w:tc>
        <w:tc>
          <w:tcPr>
            <w:tcW w:w="2520" w:type="dxa"/>
            <w:vAlign w:val="bottom"/>
          </w:tcPr>
          <w:p>
            <w:pPr>
              <w:spacing w:after="0"/>
              <w:rPr>
                <w:sz w:val="24"/>
                <w:szCs w:val="24"/>
                <w:color w:val="auto"/>
              </w:rPr>
            </w:pPr>
          </w:p>
        </w:tc>
      </w:tr>
      <w:tr>
        <w:trPr>
          <w:trHeight w:val="432"/>
        </w:trPr>
        <w:tc>
          <w:tcPr>
            <w:tcW w:w="1800" w:type="dxa"/>
            <w:vAlign w:val="bottom"/>
          </w:tcPr>
          <w:p>
            <w:pPr>
              <w:spacing w:after="0"/>
              <w:rPr>
                <w:sz w:val="20"/>
                <w:szCs w:val="20"/>
                <w:color w:val="auto"/>
              </w:rPr>
            </w:pPr>
            <w:r>
              <w:rPr>
                <w:rFonts w:ascii="Arial" w:cs="Arial" w:eastAsia="Arial" w:hAnsi="Arial"/>
                <w:sz w:val="18"/>
                <w:szCs w:val="18"/>
                <w:b w:val="1"/>
                <w:bCs w:val="1"/>
                <w:color w:val="auto"/>
              </w:rPr>
              <w:t>Vesting Schedule</w:t>
            </w:r>
            <w:r>
              <w:rPr>
                <w:rFonts w:ascii="Arial" w:cs="Arial" w:eastAsia="Arial" w:hAnsi="Arial"/>
                <w:sz w:val="18"/>
                <w:szCs w:val="18"/>
                <w:color w:val="auto"/>
              </w:rPr>
              <w:t>:</w:t>
            </w:r>
          </w:p>
        </w:tc>
        <w:tc>
          <w:tcPr>
            <w:tcW w:w="2280" w:type="dxa"/>
            <w:vAlign w:val="bottom"/>
          </w:tcPr>
          <w:p>
            <w:pPr>
              <w:ind w:left="380"/>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330"/>
              <w:spacing w:after="0"/>
              <w:rPr>
                <w:sz w:val="20"/>
                <w:szCs w:val="20"/>
                <w:color w:val="auto"/>
              </w:rPr>
            </w:pPr>
            <w:r>
              <w:rPr>
                <w:rFonts w:ascii="Arial" w:cs="Arial" w:eastAsia="Arial" w:hAnsi="Arial"/>
                <w:sz w:val="18"/>
                <w:szCs w:val="18"/>
                <w:color w:val="auto"/>
                <w:w w:val="78"/>
              </w:rPr>
              <w:t>]</w:t>
            </w:r>
          </w:p>
        </w:tc>
        <w:tc>
          <w:tcPr>
            <w:tcW w:w="252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ind w:left="40"/>
        <w:spacing w:after="0"/>
        <w:tabs>
          <w:tab w:leader="none" w:pos="1400" w:val="left"/>
        </w:tabs>
        <w:rPr>
          <w:sz w:val="20"/>
          <w:szCs w:val="20"/>
          <w:color w:val="auto"/>
        </w:rPr>
      </w:pPr>
      <w:r>
        <w:rPr>
          <w:rFonts w:ascii="Arial" w:cs="Arial" w:eastAsia="Arial" w:hAnsi="Arial"/>
          <w:sz w:val="18"/>
          <w:szCs w:val="18"/>
          <w:b w:val="1"/>
          <w:bCs w:val="1"/>
          <w:color w:val="auto"/>
        </w:rPr>
        <w:t>Payment:</w:t>
      </w:r>
      <w:r>
        <w:rPr>
          <w:sz w:val="20"/>
          <w:szCs w:val="20"/>
          <w:color w:val="auto"/>
        </w:rPr>
        <w:tab/>
      </w:r>
      <w:r>
        <w:rPr>
          <w:rFonts w:ascii="Arial" w:cs="Arial" w:eastAsia="Arial" w:hAnsi="Arial"/>
          <w:sz w:val="18"/>
          <w:szCs w:val="18"/>
          <w:color w:val="auto"/>
        </w:rPr>
        <w:t>By one or a combination of the following items (described in the Option Agreement):</w:t>
      </w:r>
    </w:p>
    <w:p>
      <w:pPr>
        <w:spacing w:after="0" w:line="229" w:lineRule="exact"/>
        <w:rPr>
          <w:sz w:val="20"/>
          <w:szCs w:val="20"/>
          <w:color w:val="auto"/>
        </w:rPr>
      </w:pPr>
    </w:p>
    <w:p>
      <w:pPr>
        <w:ind w:left="1880" w:hanging="467"/>
        <w:spacing w:after="0"/>
        <w:tabs>
          <w:tab w:leader="none" w:pos="1880" w:val="left"/>
        </w:tabs>
        <w:numPr>
          <w:ilvl w:val="1"/>
          <w:numId w:val="437"/>
        </w:numPr>
        <w:rPr>
          <w:rFonts w:ascii="MS PGothic" w:cs="MS PGothic" w:eastAsia="MS PGothic" w:hAnsi="MS PGothic"/>
          <w:sz w:val="18"/>
          <w:szCs w:val="18"/>
          <w:color w:val="auto"/>
        </w:rPr>
      </w:pPr>
      <w:r>
        <w:rPr>
          <w:rFonts w:ascii="Arial" w:cs="Arial" w:eastAsia="Arial" w:hAnsi="Arial"/>
          <w:sz w:val="18"/>
          <w:szCs w:val="18"/>
          <w:color w:val="auto"/>
        </w:rPr>
        <w:t>By cash, check, bank draft, wire transfer or money order payable to the Company</w:t>
      </w:r>
    </w:p>
    <w:p>
      <w:pPr>
        <w:spacing w:after="0" w:line="225" w:lineRule="exact"/>
        <w:rPr>
          <w:rFonts w:ascii="MS PGothic" w:cs="MS PGothic" w:eastAsia="MS PGothic" w:hAnsi="MS PGothic"/>
          <w:sz w:val="18"/>
          <w:szCs w:val="18"/>
          <w:color w:val="auto"/>
        </w:rPr>
      </w:pPr>
    </w:p>
    <w:p>
      <w:pPr>
        <w:ind w:left="1880" w:hanging="467"/>
        <w:spacing w:after="0"/>
        <w:tabs>
          <w:tab w:leader="none" w:pos="1880" w:val="left"/>
        </w:tabs>
        <w:numPr>
          <w:ilvl w:val="1"/>
          <w:numId w:val="437"/>
        </w:numPr>
        <w:rPr>
          <w:rFonts w:ascii="MS PGothic" w:cs="MS PGothic" w:eastAsia="MS PGothic" w:hAnsi="MS PGothic"/>
          <w:sz w:val="18"/>
          <w:szCs w:val="18"/>
          <w:color w:val="auto"/>
        </w:rPr>
      </w:pPr>
      <w:r>
        <w:rPr>
          <w:rFonts w:ascii="Arial" w:cs="Arial" w:eastAsia="Arial" w:hAnsi="Arial"/>
          <w:sz w:val="18"/>
          <w:szCs w:val="18"/>
          <w:color w:val="auto"/>
        </w:rPr>
        <w:t>Pursuant to a Regulation T Program if the shares are publicly traded</w:t>
      </w:r>
    </w:p>
    <w:p>
      <w:pPr>
        <w:spacing w:after="0" w:line="225" w:lineRule="exact"/>
        <w:rPr>
          <w:rFonts w:ascii="MS PGothic" w:cs="MS PGothic" w:eastAsia="MS PGothic" w:hAnsi="MS PGothic"/>
          <w:sz w:val="18"/>
          <w:szCs w:val="18"/>
          <w:color w:val="auto"/>
        </w:rPr>
      </w:pPr>
    </w:p>
    <w:p>
      <w:pPr>
        <w:ind w:left="1880" w:hanging="467"/>
        <w:spacing w:after="0"/>
        <w:tabs>
          <w:tab w:leader="none" w:pos="1880" w:val="left"/>
        </w:tabs>
        <w:numPr>
          <w:ilvl w:val="1"/>
          <w:numId w:val="437"/>
        </w:numPr>
        <w:rPr>
          <w:rFonts w:ascii="MS PGothic" w:cs="MS PGothic" w:eastAsia="MS PGothic" w:hAnsi="MS PGothic"/>
          <w:sz w:val="18"/>
          <w:szCs w:val="18"/>
          <w:color w:val="auto"/>
        </w:rPr>
      </w:pPr>
      <w:r>
        <w:rPr>
          <w:rFonts w:ascii="Arial" w:cs="Arial" w:eastAsia="Arial" w:hAnsi="Arial"/>
          <w:sz w:val="18"/>
          <w:szCs w:val="18"/>
          <w:color w:val="auto"/>
        </w:rPr>
        <w:t>By delivery of already-owned shares if the shares are publicly traded</w:t>
      </w:r>
    </w:p>
    <w:p>
      <w:pPr>
        <w:spacing w:after="0" w:line="225" w:lineRule="exact"/>
        <w:rPr>
          <w:rFonts w:ascii="MS PGothic" w:cs="MS PGothic" w:eastAsia="MS PGothic" w:hAnsi="MS PGothic"/>
          <w:sz w:val="18"/>
          <w:szCs w:val="18"/>
          <w:color w:val="auto"/>
        </w:rPr>
      </w:pPr>
    </w:p>
    <w:p>
      <w:pPr>
        <w:ind w:left="1960" w:right="200" w:hanging="561"/>
        <w:spacing w:after="0" w:line="277" w:lineRule="auto"/>
        <w:tabs>
          <w:tab w:leader="none" w:pos="1870" w:val="left"/>
        </w:tabs>
        <w:numPr>
          <w:ilvl w:val="0"/>
          <w:numId w:val="437"/>
        </w:numPr>
        <w:rPr>
          <w:rFonts w:ascii="MS PGothic" w:cs="MS PGothic" w:eastAsia="MS PGothic" w:hAnsi="MS PGothic"/>
          <w:sz w:val="18"/>
          <w:szCs w:val="18"/>
          <w:color w:val="auto"/>
        </w:rPr>
      </w:pPr>
      <w:r>
        <w:rPr>
          <w:rFonts w:ascii="Arial" w:cs="Arial" w:eastAsia="Arial" w:hAnsi="Arial"/>
          <w:sz w:val="18"/>
          <w:szCs w:val="18"/>
          <w:color w:val="auto"/>
        </w:rPr>
        <w:t>If and only to the extent this option is a Nonstatutory Stock Option, and subject to the Company’s consent at the time of exercise, by a “net exercise” arrangement</w:t>
      </w:r>
    </w:p>
    <w:p>
      <w:pPr>
        <w:spacing w:after="0" w:line="193" w:lineRule="exact"/>
        <w:rPr>
          <w:sz w:val="20"/>
          <w:szCs w:val="20"/>
          <w:color w:val="auto"/>
        </w:rPr>
      </w:pPr>
    </w:p>
    <w:p>
      <w:pPr>
        <w:ind w:right="200"/>
        <w:spacing w:after="0" w:line="314" w:lineRule="auto"/>
        <w:rPr>
          <w:sz w:val="20"/>
          <w:szCs w:val="20"/>
          <w:color w:val="auto"/>
        </w:rPr>
      </w:pPr>
      <w:r>
        <w:rPr>
          <w:rFonts w:ascii="Arial" w:cs="Arial" w:eastAsia="Arial" w:hAnsi="Arial"/>
          <w:sz w:val="16"/>
          <w:szCs w:val="16"/>
          <w:b w:val="1"/>
          <w:bCs w:val="1"/>
          <w:color w:val="auto"/>
        </w:rPr>
        <w:t xml:space="preserve">Additional Terms/Acknowledgements: </w:t>
      </w:r>
      <w:r>
        <w:rPr>
          <w:rFonts w:ascii="Arial" w:cs="Arial" w:eastAsia="Arial" w:hAnsi="Arial"/>
          <w:sz w:val="16"/>
          <w:szCs w:val="16"/>
          <w:color w:val="auto"/>
        </w:rPr>
        <w:t>Optionholder acknowledges receipt of, and understands and agrees to, this Stock Option Grant Notice, the Option</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 and the Plan. Optionholder acknowledges and agrees that this Stock Option Grant Notice and the Option Agreement may not be modified, amended or revised except as provided in the Plan. Optionholder further acknowledges that as of the Date of Grant, this Stock Option Grant Notice, the</w:t>
      </w:r>
    </w:p>
    <w:p>
      <w:pPr>
        <w:sectPr>
          <w:pgSz w:w="11900" w:h="16838" w:orient="portrait"/>
          <w:cols w:equalWidth="0" w:num="1">
            <w:col w:w="11380"/>
          </w:cols>
          <w:pgMar w:left="240" w:top="702" w:right="279" w:bottom="1440" w:gutter="0" w:footer="0" w:header="0"/>
        </w:sectPr>
      </w:pPr>
    </w:p>
    <w:bookmarkStart w:id="297" w:name="page298"/>
    <w:bookmarkEnd w:id="297"/>
    <w:p>
      <w:pPr>
        <w:ind w:right="20"/>
        <w:spacing w:after="0" w:line="302" w:lineRule="auto"/>
        <w:rPr>
          <w:sz w:val="20"/>
          <w:szCs w:val="20"/>
          <w:color w:val="auto"/>
        </w:rPr>
      </w:pPr>
      <w:r>
        <w:rPr>
          <w:rFonts w:ascii="Arial" w:cs="Arial" w:eastAsia="Arial" w:hAnsi="Arial"/>
          <w:sz w:val="16"/>
          <w:szCs w:val="16"/>
          <w:color w:val="auto"/>
        </w:rPr>
        <w:t>Option Agreement, and the Plan set forth the entire understanding between Optionholder and the Company regarding this option award and supersede all prior oral and written agreements, promises and/or representations on that subject with the exception of (i) options and other equity awards previously granted and delivered to Optionholder, (ii) any compensation recovery policy that is adopted by the Company or is otherwise required by applicable law and (iii) any written employment or severance arrangement that would provide for vesting acceleration of this option upon the terms and conditions set forth therein.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188595</wp:posOffset>
            </wp:positionV>
            <wp:extent cx="7272020" cy="4254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1">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353" w:lineRule="exact"/>
        <w:rPr>
          <w:sz w:val="20"/>
          <w:szCs w:val="20"/>
          <w:color w:val="auto"/>
        </w:rPr>
      </w:pPr>
    </w:p>
    <w:p>
      <w:pPr>
        <w:ind w:left="500" w:right="360" w:hanging="231"/>
        <w:spacing w:after="0" w:line="277" w:lineRule="auto"/>
        <w:tabs>
          <w:tab w:leader="none" w:pos="500" w:val="left"/>
        </w:tabs>
        <w:numPr>
          <w:ilvl w:val="0"/>
          <w:numId w:val="438"/>
        </w:numPr>
        <w:rPr>
          <w:rFonts w:ascii="Arial" w:cs="Arial" w:eastAsia="Arial" w:hAnsi="Arial"/>
          <w:sz w:val="18"/>
          <w:szCs w:val="18"/>
          <w:color w:val="auto"/>
        </w:rPr>
      </w:pPr>
      <w:r>
        <w:rPr>
          <w:rFonts w:ascii="Arial" w:cs="Arial" w:eastAsia="Arial" w:hAnsi="Arial"/>
          <w:sz w:val="18"/>
          <w:szCs w:val="18"/>
          <w:color w:val="auto"/>
        </w:rPr>
        <w:t xml:space="preserve">If this is an Incentive Stock Option, it (plus other outstanding Incentive Stock Options) cannot be first </w:t>
      </w:r>
      <w:r>
        <w:rPr>
          <w:rFonts w:ascii="Arial" w:cs="Arial" w:eastAsia="Arial" w:hAnsi="Arial"/>
          <w:sz w:val="18"/>
          <w:szCs w:val="18"/>
          <w:i w:val="1"/>
          <w:iCs w:val="1"/>
          <w:color w:val="auto"/>
        </w:rPr>
        <w:t>exercisable</w:t>
      </w:r>
      <w:r>
        <w:rPr>
          <w:rFonts w:ascii="Arial" w:cs="Arial" w:eastAsia="Arial" w:hAnsi="Arial"/>
          <w:sz w:val="18"/>
          <w:szCs w:val="18"/>
          <w:color w:val="auto"/>
        </w:rPr>
        <w:t xml:space="preserve"> for more than $100,000 in value (measured by exercise price) in any calendar year. Any excess over $100,000 is a Nonstatutory Stock Option.</w:t>
      </w:r>
    </w:p>
    <w:p>
      <w:pPr>
        <w:spacing w:after="0" w:line="197"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color w:val="auto"/>
        </w:rPr>
        <w:t>By accepting this option, Optionholder consents to receive such documents by electronic delivery and to participate in the Plan through an on-line or electronic system established and maintained by the Company or another third party designated by the Company.</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tbl>
      <w:tblPr>
        <w:tblLayout w:type="fixed"/>
        <w:tblInd w:w="40" w:type="dxa"/>
        <w:tblCellMar>
          <w:top w:w="0" w:type="dxa"/>
          <w:left w:w="0" w:type="dxa"/>
          <w:bottom w:w="0" w:type="dxa"/>
          <w:right w:w="0" w:type="dxa"/>
        </w:tblCellMar>
      </w:tblPr>
      <w:tr>
        <w:trPr>
          <w:trHeight w:val="234"/>
        </w:trPr>
        <w:tc>
          <w:tcPr>
            <w:tcW w:w="5820" w:type="dxa"/>
            <w:vAlign w:val="bottom"/>
            <w:gridSpan w:val="2"/>
          </w:tcPr>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tc>
        <w:tc>
          <w:tcPr>
            <w:tcW w:w="5560" w:type="dxa"/>
            <w:vAlign w:val="bottom"/>
            <w:gridSpan w:val="2"/>
          </w:tcPr>
          <w:p>
            <w:pPr>
              <w:ind w:left="140"/>
              <w:spacing w:after="0"/>
              <w:rPr>
                <w:sz w:val="20"/>
                <w:szCs w:val="20"/>
                <w:color w:val="auto"/>
              </w:rPr>
            </w:pPr>
            <w:r>
              <w:rPr>
                <w:rFonts w:ascii="Arial" w:cs="Arial" w:eastAsia="Arial" w:hAnsi="Arial"/>
                <w:sz w:val="18"/>
                <w:szCs w:val="18"/>
                <w:b w:val="1"/>
                <w:bCs w:val="1"/>
                <w:color w:val="auto"/>
              </w:rPr>
              <w:t>O</w:t>
            </w:r>
            <w:r>
              <w:rPr>
                <w:rFonts w:ascii="Arial" w:cs="Arial" w:eastAsia="Arial" w:hAnsi="Arial"/>
                <w:sz w:val="13"/>
                <w:szCs w:val="13"/>
                <w:b w:val="1"/>
                <w:bCs w:val="1"/>
                <w:color w:val="auto"/>
              </w:rPr>
              <w:t>PTIONHOLDER</w:t>
            </w:r>
            <w:r>
              <w:rPr>
                <w:rFonts w:ascii="Arial" w:cs="Arial" w:eastAsia="Arial" w:hAnsi="Arial"/>
                <w:sz w:val="18"/>
                <w:szCs w:val="18"/>
                <w:b w:val="1"/>
                <w:bCs w:val="1"/>
                <w:color w:val="auto"/>
              </w:rPr>
              <w:t>:</w:t>
            </w:r>
          </w:p>
        </w:tc>
      </w:tr>
      <w:tr>
        <w:trPr>
          <w:trHeight w:val="540"/>
        </w:trPr>
        <w:tc>
          <w:tcPr>
            <w:tcW w:w="5820" w:type="dxa"/>
            <w:vAlign w:val="bottom"/>
            <w:gridSpan w:val="2"/>
          </w:tcPr>
          <w:p>
            <w:pPr>
              <w:spacing w:after="0"/>
              <w:rPr>
                <w:sz w:val="20"/>
                <w:szCs w:val="20"/>
                <w:color w:val="auto"/>
              </w:rPr>
            </w:pPr>
            <w:r>
              <w:rPr>
                <w:rFonts w:ascii="Arial" w:cs="Arial" w:eastAsia="Arial" w:hAnsi="Arial"/>
                <w:sz w:val="18"/>
                <w:szCs w:val="18"/>
                <w:color w:val="auto"/>
              </w:rPr>
              <w:t>By:</w:t>
            </w:r>
          </w:p>
        </w:tc>
        <w:tc>
          <w:tcPr>
            <w:tcW w:w="780" w:type="dxa"/>
            <w:vAlign w:val="bottom"/>
          </w:tcPr>
          <w:p>
            <w:pPr>
              <w:spacing w:after="0"/>
              <w:rPr>
                <w:sz w:val="24"/>
                <w:szCs w:val="24"/>
                <w:color w:val="auto"/>
              </w:rPr>
            </w:pPr>
          </w:p>
        </w:tc>
        <w:tc>
          <w:tcPr>
            <w:tcW w:w="4780" w:type="dxa"/>
            <w:vAlign w:val="bottom"/>
          </w:tcPr>
          <w:p>
            <w:pPr>
              <w:spacing w:after="0"/>
              <w:rPr>
                <w:sz w:val="24"/>
                <w:szCs w:val="24"/>
                <w:color w:val="auto"/>
              </w:rPr>
            </w:pPr>
          </w:p>
        </w:tc>
      </w:tr>
      <w:tr>
        <w:trPr>
          <w:trHeight w:val="27"/>
        </w:trPr>
        <w:tc>
          <w:tcPr>
            <w:tcW w:w="680" w:type="dxa"/>
            <w:vAlign w:val="bottom"/>
          </w:tcPr>
          <w:p>
            <w:pPr>
              <w:spacing w:after="0"/>
              <w:rPr>
                <w:sz w:val="2"/>
                <w:szCs w:val="2"/>
                <w:color w:val="auto"/>
              </w:rPr>
            </w:pPr>
          </w:p>
        </w:tc>
        <w:tc>
          <w:tcPr>
            <w:tcW w:w="5140" w:type="dxa"/>
            <w:vAlign w:val="bottom"/>
            <w:tcBorders>
              <w:bottom w:val="single" w:sz="8" w:color="auto"/>
            </w:tcBorders>
          </w:tcPr>
          <w:p>
            <w:pPr>
              <w:spacing w:after="0"/>
              <w:rPr>
                <w:sz w:val="2"/>
                <w:szCs w:val="2"/>
                <w:color w:val="auto"/>
              </w:rPr>
            </w:pPr>
          </w:p>
        </w:tc>
        <w:tc>
          <w:tcPr>
            <w:tcW w:w="780" w:type="dxa"/>
            <w:vAlign w:val="bottom"/>
          </w:tcPr>
          <w:p>
            <w:pPr>
              <w:spacing w:after="0"/>
              <w:rPr>
                <w:sz w:val="2"/>
                <w:szCs w:val="2"/>
                <w:color w:val="auto"/>
              </w:rPr>
            </w:pPr>
          </w:p>
        </w:tc>
        <w:tc>
          <w:tcPr>
            <w:tcW w:w="4780" w:type="dxa"/>
            <w:vAlign w:val="bottom"/>
            <w:tcBorders>
              <w:bottom w:val="single" w:sz="8" w:color="auto"/>
            </w:tcBorders>
          </w:tcPr>
          <w:p>
            <w:pPr>
              <w:spacing w:after="0"/>
              <w:rPr>
                <w:sz w:val="2"/>
                <w:szCs w:val="2"/>
                <w:color w:val="auto"/>
              </w:rPr>
            </w:pPr>
          </w:p>
        </w:tc>
      </w:tr>
      <w:tr>
        <w:trPr>
          <w:trHeight w:val="237"/>
        </w:trPr>
        <w:tc>
          <w:tcPr>
            <w:tcW w:w="680" w:type="dxa"/>
            <w:vAlign w:val="bottom"/>
          </w:tcPr>
          <w:p>
            <w:pPr>
              <w:spacing w:after="0"/>
              <w:rPr>
                <w:sz w:val="20"/>
                <w:szCs w:val="20"/>
                <w:color w:val="auto"/>
              </w:rPr>
            </w:pPr>
          </w:p>
        </w:tc>
        <w:tc>
          <w:tcPr>
            <w:tcW w:w="5140" w:type="dxa"/>
            <w:vAlign w:val="bottom"/>
          </w:tcPr>
          <w:p>
            <w:pPr>
              <w:ind w:left="2220"/>
              <w:spacing w:after="0"/>
              <w:rPr>
                <w:sz w:val="20"/>
                <w:szCs w:val="20"/>
                <w:color w:val="auto"/>
              </w:rPr>
            </w:pPr>
            <w:r>
              <w:rPr>
                <w:rFonts w:ascii="Arial" w:cs="Arial" w:eastAsia="Arial" w:hAnsi="Arial"/>
                <w:sz w:val="18"/>
                <w:szCs w:val="18"/>
                <w:color w:val="auto"/>
              </w:rPr>
              <w:t>Signature</w:t>
            </w:r>
          </w:p>
        </w:tc>
        <w:tc>
          <w:tcPr>
            <w:tcW w:w="780" w:type="dxa"/>
            <w:vAlign w:val="bottom"/>
          </w:tcPr>
          <w:p>
            <w:pPr>
              <w:spacing w:after="0"/>
              <w:rPr>
                <w:sz w:val="20"/>
                <w:szCs w:val="20"/>
                <w:color w:val="auto"/>
              </w:rPr>
            </w:pPr>
          </w:p>
        </w:tc>
        <w:tc>
          <w:tcPr>
            <w:tcW w:w="4780" w:type="dxa"/>
            <w:vAlign w:val="bottom"/>
          </w:tcPr>
          <w:p>
            <w:pPr>
              <w:ind w:left="2040"/>
              <w:spacing w:after="0"/>
              <w:rPr>
                <w:sz w:val="20"/>
                <w:szCs w:val="20"/>
                <w:color w:val="auto"/>
              </w:rPr>
            </w:pPr>
            <w:r>
              <w:rPr>
                <w:rFonts w:ascii="Arial" w:cs="Arial" w:eastAsia="Arial" w:hAnsi="Arial"/>
                <w:sz w:val="18"/>
                <w:szCs w:val="18"/>
                <w:color w:val="auto"/>
              </w:rPr>
              <w:t>Signature</w:t>
            </w:r>
          </w:p>
        </w:tc>
      </w:tr>
      <w:tr>
        <w:trPr>
          <w:trHeight w:val="432"/>
        </w:trPr>
        <w:tc>
          <w:tcPr>
            <w:tcW w:w="5820" w:type="dxa"/>
            <w:vAlign w:val="bottom"/>
            <w:gridSpan w:val="2"/>
          </w:tcPr>
          <w:p>
            <w:pPr>
              <w:spacing w:after="0"/>
              <w:rPr>
                <w:sz w:val="20"/>
                <w:szCs w:val="20"/>
                <w:color w:val="auto"/>
              </w:rPr>
            </w:pPr>
            <w:r>
              <w:rPr>
                <w:rFonts w:ascii="Arial" w:cs="Arial" w:eastAsia="Arial" w:hAnsi="Arial"/>
                <w:sz w:val="18"/>
                <w:szCs w:val="18"/>
                <w:color w:val="auto"/>
              </w:rPr>
              <w:t>Title:</w:t>
            </w:r>
          </w:p>
        </w:tc>
        <w:tc>
          <w:tcPr>
            <w:tcW w:w="5560" w:type="dxa"/>
            <w:vAlign w:val="bottom"/>
            <w:gridSpan w:val="2"/>
          </w:tcPr>
          <w:p>
            <w:pPr>
              <w:ind w:left="140"/>
              <w:spacing w:after="0"/>
              <w:rPr>
                <w:sz w:val="20"/>
                <w:szCs w:val="20"/>
                <w:color w:val="auto"/>
              </w:rPr>
            </w:pPr>
            <w:r>
              <w:rPr>
                <w:rFonts w:ascii="Arial" w:cs="Arial" w:eastAsia="Arial" w:hAnsi="Arial"/>
                <w:sz w:val="18"/>
                <w:szCs w:val="18"/>
                <w:color w:val="auto"/>
              </w:rPr>
              <w:t>Date:</w:t>
            </w:r>
          </w:p>
        </w:tc>
      </w:tr>
      <w:tr>
        <w:trPr>
          <w:trHeight w:val="27"/>
        </w:trPr>
        <w:tc>
          <w:tcPr>
            <w:tcW w:w="5820" w:type="dxa"/>
            <w:vAlign w:val="bottom"/>
            <w:gridSpan w:val="2"/>
          </w:tcPr>
          <w:p>
            <w:pPr>
              <w:spacing w:after="0"/>
              <w:rPr>
                <w:sz w:val="2"/>
                <w:szCs w:val="2"/>
                <w:color w:val="auto"/>
              </w:rPr>
            </w:pPr>
          </w:p>
        </w:tc>
        <w:tc>
          <w:tcPr>
            <w:tcW w:w="780" w:type="dxa"/>
            <w:vAlign w:val="bottom"/>
          </w:tcPr>
          <w:p>
            <w:pPr>
              <w:spacing w:after="0"/>
              <w:rPr>
                <w:sz w:val="2"/>
                <w:szCs w:val="2"/>
                <w:color w:val="auto"/>
              </w:rPr>
            </w:pPr>
          </w:p>
        </w:tc>
        <w:tc>
          <w:tcPr>
            <w:tcW w:w="4780" w:type="dxa"/>
            <w:vAlign w:val="bottom"/>
          </w:tcPr>
          <w:p>
            <w:pPr>
              <w:spacing w:after="0"/>
              <w:rPr>
                <w:sz w:val="2"/>
                <w:szCs w:val="2"/>
                <w:color w:val="auto"/>
              </w:rPr>
            </w:pPr>
          </w:p>
        </w:tc>
      </w:tr>
      <w:tr>
        <w:trPr>
          <w:trHeight w:val="223"/>
        </w:trPr>
        <w:tc>
          <w:tcPr>
            <w:tcW w:w="680" w:type="dxa"/>
            <w:vAlign w:val="bottom"/>
          </w:tcPr>
          <w:p>
            <w:pPr>
              <w:spacing w:after="0"/>
              <w:rPr>
                <w:sz w:val="20"/>
                <w:szCs w:val="20"/>
                <w:color w:val="auto"/>
              </w:rPr>
            </w:pPr>
            <w:r>
              <w:rPr>
                <w:rFonts w:ascii="Arial" w:cs="Arial" w:eastAsia="Arial" w:hAnsi="Arial"/>
                <w:sz w:val="18"/>
                <w:szCs w:val="18"/>
                <w:color w:val="auto"/>
              </w:rPr>
              <w:t>Date:</w:t>
            </w:r>
          </w:p>
        </w:tc>
        <w:tc>
          <w:tcPr>
            <w:tcW w:w="5140" w:type="dxa"/>
            <w:vAlign w:val="bottom"/>
            <w:tcBorders>
              <w:top w:val="single" w:sz="8" w:color="auto"/>
            </w:tcBorders>
          </w:tcPr>
          <w:p>
            <w:pPr>
              <w:spacing w:after="0"/>
              <w:rPr>
                <w:sz w:val="19"/>
                <w:szCs w:val="19"/>
                <w:color w:val="auto"/>
              </w:rPr>
            </w:pPr>
          </w:p>
        </w:tc>
        <w:tc>
          <w:tcPr>
            <w:tcW w:w="780" w:type="dxa"/>
            <w:vAlign w:val="bottom"/>
          </w:tcPr>
          <w:p>
            <w:pPr>
              <w:spacing w:after="0"/>
              <w:rPr>
                <w:sz w:val="19"/>
                <w:szCs w:val="19"/>
                <w:color w:val="auto"/>
              </w:rPr>
            </w:pPr>
          </w:p>
        </w:tc>
        <w:tc>
          <w:tcPr>
            <w:tcW w:w="4780" w:type="dxa"/>
            <w:vAlign w:val="bottom"/>
            <w:tcBorders>
              <w:top w:val="single" w:sz="8" w:color="auto"/>
            </w:tcBorders>
          </w:tcPr>
          <w:p>
            <w:pPr>
              <w:spacing w:after="0"/>
              <w:rPr>
                <w:sz w:val="19"/>
                <w:szCs w:val="19"/>
                <w:color w:val="auto"/>
              </w:rPr>
            </w:pPr>
          </w:p>
        </w:tc>
      </w:tr>
      <w:tr>
        <w:trPr>
          <w:trHeight w:val="41"/>
        </w:trPr>
        <w:tc>
          <w:tcPr>
            <w:tcW w:w="680" w:type="dxa"/>
            <w:vAlign w:val="bottom"/>
          </w:tcPr>
          <w:p>
            <w:pPr>
              <w:spacing w:after="0"/>
              <w:rPr>
                <w:sz w:val="3"/>
                <w:szCs w:val="3"/>
                <w:color w:val="auto"/>
              </w:rPr>
            </w:pPr>
          </w:p>
        </w:tc>
        <w:tc>
          <w:tcPr>
            <w:tcW w:w="5140" w:type="dxa"/>
            <w:vAlign w:val="bottom"/>
            <w:tcBorders>
              <w:bottom w:val="single" w:sz="8" w:color="auto"/>
            </w:tcBorders>
          </w:tcPr>
          <w:p>
            <w:pPr>
              <w:spacing w:after="0"/>
              <w:rPr>
                <w:sz w:val="3"/>
                <w:szCs w:val="3"/>
                <w:color w:val="auto"/>
              </w:rPr>
            </w:pPr>
          </w:p>
        </w:tc>
        <w:tc>
          <w:tcPr>
            <w:tcW w:w="780" w:type="dxa"/>
            <w:vAlign w:val="bottom"/>
          </w:tcPr>
          <w:p>
            <w:pPr>
              <w:spacing w:after="0"/>
              <w:rPr>
                <w:sz w:val="3"/>
                <w:szCs w:val="3"/>
                <w:color w:val="auto"/>
              </w:rPr>
            </w:pPr>
          </w:p>
        </w:tc>
        <w:tc>
          <w:tcPr>
            <w:tcW w:w="4780" w:type="dxa"/>
            <w:vAlign w:val="bottom"/>
          </w:tcPr>
          <w:p>
            <w:pPr>
              <w:spacing w:after="0"/>
              <w:rPr>
                <w:sz w:val="3"/>
                <w:szCs w:val="3"/>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TTACHMENTS</w:t>
      </w:r>
      <w:r>
        <w:rPr>
          <w:rFonts w:ascii="Arial" w:cs="Arial" w:eastAsia="Arial" w:hAnsi="Arial"/>
          <w:sz w:val="18"/>
          <w:szCs w:val="18"/>
          <w:color w:val="auto"/>
        </w:rPr>
        <w:t>: Option Agreement, 2017 Equity Incentive Plan, Notice of Exercise</w:t>
      </w:r>
    </w:p>
    <w:p>
      <w:pPr>
        <w:sectPr>
          <w:pgSz w:w="11900" w:h="16838" w:orient="portrait"/>
          <w:cols w:equalWidth="0" w:num="1">
            <w:col w:w="11420"/>
          </w:cols>
          <w:pgMar w:left="240" w:top="557" w:right="239" w:bottom="1440" w:gutter="0" w:footer="0" w:header="0"/>
        </w:sectPr>
      </w:pPr>
    </w:p>
    <w:bookmarkStart w:id="298" w:name="page299"/>
    <w:bookmarkEnd w:id="298"/>
    <w:p>
      <w:pPr>
        <w:jc w:val="center"/>
        <w:ind w:right="-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w:t>
      </w:r>
    </w:p>
    <w:p>
      <w:pPr>
        <w:spacing w:after="0" w:line="23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GREEMENT</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 OR</w:t>
      </w:r>
      <w:r>
        <w:rPr>
          <w:rFonts w:ascii="Arial" w:cs="Arial" w:eastAsia="Arial" w:hAnsi="Arial"/>
          <w:sz w:val="18"/>
          <w:szCs w:val="18"/>
          <w:b w:val="1"/>
          <w:bCs w:val="1"/>
          <w:color w:val="auto"/>
        </w:rPr>
        <w:t xml:space="preserve"> N</w:t>
      </w:r>
      <w:r>
        <w:rPr>
          <w:rFonts w:ascii="Arial" w:cs="Arial" w:eastAsia="Arial" w:hAnsi="Arial"/>
          <w:sz w:val="13"/>
          <w:szCs w:val="13"/>
          <w:b w:val="1"/>
          <w:bCs w:val="1"/>
          <w:color w:val="auto"/>
        </w:rPr>
        <w:t>ONSTATUTORY</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w:t>
      </w:r>
    </w:p>
    <w:p>
      <w:pPr>
        <w:spacing w:after="0" w:line="238" w:lineRule="exact"/>
        <w:rPr>
          <w:sz w:val="20"/>
          <w:szCs w:val="20"/>
          <w:color w:val="auto"/>
        </w:rPr>
      </w:pPr>
    </w:p>
    <w:p>
      <w:pPr>
        <w:ind w:right="40" w:firstLine="446"/>
        <w:spacing w:after="0" w:line="255" w:lineRule="auto"/>
        <w:rPr>
          <w:sz w:val="20"/>
          <w:szCs w:val="20"/>
          <w:color w:val="auto"/>
        </w:rPr>
      </w:pPr>
      <w:r>
        <w:rPr>
          <w:rFonts w:ascii="Arial" w:cs="Arial" w:eastAsia="Arial" w:hAnsi="Arial"/>
          <w:sz w:val="18"/>
          <w:szCs w:val="18"/>
          <w:color w:val="auto"/>
        </w:rPr>
        <w:t>Pursuant to your Stock Option Grant Notice (“</w:t>
      </w:r>
      <w:r>
        <w:rPr>
          <w:rFonts w:ascii="Arial" w:cs="Arial" w:eastAsia="Arial" w:hAnsi="Arial"/>
          <w:sz w:val="18"/>
          <w:szCs w:val="18"/>
          <w:b w:val="1"/>
          <w:bCs w:val="1"/>
          <w:i w:val="1"/>
          <w:iCs w:val="1"/>
          <w:color w:val="auto"/>
        </w:rPr>
        <w:t>Stock Option Grant Notice</w:t>
      </w:r>
      <w:r>
        <w:rPr>
          <w:rFonts w:ascii="Arial" w:cs="Arial" w:eastAsia="Arial" w:hAnsi="Arial"/>
          <w:sz w:val="18"/>
          <w:szCs w:val="18"/>
          <w:color w:val="auto"/>
        </w:rPr>
        <w:t>”) and this Option Agreement (this “</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Aquantia Corp.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granted you an option under its 2017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to purchase the number of shares of the Company’s Common Stock indicated in your Stock Option Grant Notice at the exercise price indicated in your Stock Option Grant Notice. The option is granted to you effective as of the date of grant set forth in the Stock Option Grant Notice (the “</w:t>
      </w:r>
      <w:r>
        <w:rPr>
          <w:rFonts w:ascii="Arial" w:cs="Arial" w:eastAsia="Arial" w:hAnsi="Arial"/>
          <w:sz w:val="18"/>
          <w:szCs w:val="18"/>
          <w:b w:val="1"/>
          <w:bCs w:val="1"/>
          <w:i w:val="1"/>
          <w:iCs w:val="1"/>
          <w:color w:val="auto"/>
        </w:rPr>
        <w:t>Date of Grant</w:t>
      </w:r>
      <w:r>
        <w:rPr>
          <w:rFonts w:ascii="Arial" w:cs="Arial" w:eastAsia="Arial" w:hAnsi="Arial"/>
          <w:sz w:val="18"/>
          <w:szCs w:val="18"/>
          <w:color w:val="auto"/>
        </w:rPr>
        <w:t>”). If there is any conflict between the terms in this Option Agreement and the Plan, the terms of the Plan will control. Capitalized terms not explicitly defined in this Option Agreement or in the Stock Option Grant Notice but defined in the Plan will have the same definitions as in the Plan.</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details of your option, in addition to those set forth in the Stock Option Grant Notice and the Plan, are as follows:</w:t>
      </w:r>
    </w:p>
    <w:p>
      <w:pPr>
        <w:spacing w:after="0" w:line="221" w:lineRule="exact"/>
        <w:rPr>
          <w:sz w:val="20"/>
          <w:szCs w:val="20"/>
          <w:color w:val="auto"/>
        </w:rPr>
      </w:pPr>
    </w:p>
    <w:p>
      <w:pPr>
        <w:ind w:left="640" w:hanging="186"/>
        <w:spacing w:after="0"/>
        <w:tabs>
          <w:tab w:leader="none" w:pos="640" w:val="left"/>
        </w:tabs>
        <w:numPr>
          <w:ilvl w:val="1"/>
          <w:numId w:val="439"/>
        </w:numPr>
        <w:rPr>
          <w:rFonts w:ascii="Arial" w:cs="Arial" w:eastAsia="Arial" w:hAnsi="Arial"/>
          <w:sz w:val="16"/>
          <w:szCs w:val="16"/>
          <w:b w:val="1"/>
          <w:bCs w:val="1"/>
          <w:color w:val="auto"/>
        </w:rPr>
      </w:pPr>
      <w:r>
        <w:rPr>
          <w:rFonts w:ascii="Arial" w:cs="Arial" w:eastAsia="Arial" w:hAnsi="Arial"/>
          <w:sz w:val="16"/>
          <w:szCs w:val="16"/>
          <w:b w:val="1"/>
          <w:bCs w:val="1"/>
          <w:color w:val="auto"/>
        </w:rPr>
        <w:t>V</w:t>
      </w:r>
      <w:r>
        <w:rPr>
          <w:rFonts w:ascii="Arial" w:cs="Arial" w:eastAsia="Arial" w:hAnsi="Arial"/>
          <w:sz w:val="12"/>
          <w:szCs w:val="12"/>
          <w:b w:val="1"/>
          <w:bCs w:val="1"/>
          <w:color w:val="auto"/>
        </w:rPr>
        <w:t>ESTING</w:t>
      </w:r>
      <w:r>
        <w:rPr>
          <w:rFonts w:ascii="Arial" w:cs="Arial" w:eastAsia="Arial" w:hAnsi="Arial"/>
          <w:sz w:val="16"/>
          <w:szCs w:val="16"/>
          <w:b w:val="1"/>
          <w:bCs w:val="1"/>
          <w:color w:val="auto"/>
        </w:rPr>
        <w:t xml:space="preserve">. </w:t>
      </w:r>
      <w:r>
        <w:rPr>
          <w:rFonts w:ascii="Arial" w:cs="Arial" w:eastAsia="Arial" w:hAnsi="Arial"/>
          <w:sz w:val="16"/>
          <w:szCs w:val="16"/>
          <w:color w:val="auto"/>
        </w:rPr>
        <w:t>Your option will vest as provided in your Stock Option Grant Notice. Vesting will cease upon the termination of your Continuous Service.</w:t>
      </w:r>
    </w:p>
    <w:p>
      <w:pPr>
        <w:spacing w:after="0" w:line="261" w:lineRule="exact"/>
        <w:rPr>
          <w:rFonts w:ascii="Arial" w:cs="Arial" w:eastAsia="Arial" w:hAnsi="Arial"/>
          <w:sz w:val="16"/>
          <w:szCs w:val="16"/>
          <w:b w:val="1"/>
          <w:bCs w:val="1"/>
          <w:color w:val="auto"/>
        </w:rPr>
      </w:pPr>
    </w:p>
    <w:p>
      <w:pPr>
        <w:ind w:right="100" w:firstLine="454"/>
        <w:spacing w:after="0" w:line="298" w:lineRule="auto"/>
        <w:tabs>
          <w:tab w:leader="none" w:pos="626" w:val="left"/>
        </w:tabs>
        <w:numPr>
          <w:ilvl w:val="1"/>
          <w:numId w:val="439"/>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UMBER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 AND</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RICE</w:t>
      </w:r>
      <w:r>
        <w:rPr>
          <w:rFonts w:ascii="Arial" w:cs="Arial" w:eastAsia="Arial" w:hAnsi="Arial"/>
          <w:sz w:val="18"/>
          <w:szCs w:val="18"/>
          <w:b w:val="1"/>
          <w:bCs w:val="1"/>
          <w:color w:val="auto"/>
        </w:rPr>
        <w:t xml:space="preserve">. </w:t>
      </w:r>
      <w:r>
        <w:rPr>
          <w:rFonts w:ascii="Arial" w:cs="Arial" w:eastAsia="Arial" w:hAnsi="Arial"/>
          <w:sz w:val="18"/>
          <w:szCs w:val="18"/>
          <w:color w:val="auto"/>
        </w:rPr>
        <w:t>The number of shares of Common Stock subject to your option and your exercise price per share in your</w:t>
      </w:r>
      <w:r>
        <w:rPr>
          <w:rFonts w:ascii="Arial" w:cs="Arial" w:eastAsia="Arial" w:hAnsi="Arial"/>
          <w:sz w:val="18"/>
          <w:szCs w:val="18"/>
          <w:b w:val="1"/>
          <w:bCs w:val="1"/>
          <w:color w:val="auto"/>
        </w:rPr>
        <w:t xml:space="preserve"> </w:t>
      </w:r>
      <w:r>
        <w:rPr>
          <w:rFonts w:ascii="Arial" w:cs="Arial" w:eastAsia="Arial" w:hAnsi="Arial"/>
          <w:sz w:val="18"/>
          <w:szCs w:val="18"/>
          <w:color w:val="auto"/>
        </w:rPr>
        <w:t>Stock Option Grant Notice will be adjusted for Capitalization Adjustments.</w:t>
      </w:r>
    </w:p>
    <w:p>
      <w:pPr>
        <w:spacing w:after="0" w:line="147" w:lineRule="exact"/>
        <w:rPr>
          <w:rFonts w:ascii="Arial" w:cs="Arial" w:eastAsia="Arial" w:hAnsi="Arial"/>
          <w:sz w:val="18"/>
          <w:szCs w:val="18"/>
          <w:b w:val="1"/>
          <w:bCs w:val="1"/>
          <w:color w:val="auto"/>
        </w:rPr>
      </w:pPr>
    </w:p>
    <w:p>
      <w:pPr>
        <w:ind w:right="40" w:firstLine="454"/>
        <w:spacing w:after="0" w:line="295" w:lineRule="auto"/>
        <w:tabs>
          <w:tab w:leader="none" w:pos="626" w:val="left"/>
        </w:tabs>
        <w:numPr>
          <w:ilvl w:val="1"/>
          <w:numId w:val="439"/>
        </w:numPr>
        <w:rPr>
          <w:rFonts w:ascii="Arial" w:cs="Arial" w:eastAsia="Arial" w:hAnsi="Arial"/>
          <w:sz w:val="16"/>
          <w:szCs w:val="16"/>
          <w:b w:val="1"/>
          <w:bCs w:val="1"/>
          <w:color w:val="auto"/>
        </w:rPr>
      </w:pPr>
      <w:r>
        <w:rPr>
          <w:rFonts w:ascii="Arial" w:cs="Arial" w:eastAsia="Arial" w:hAnsi="Arial"/>
          <w:sz w:val="16"/>
          <w:szCs w:val="16"/>
          <w:b w:val="1"/>
          <w:bCs w:val="1"/>
          <w:color w:val="auto"/>
        </w:rPr>
        <w:t>E</w:t>
      </w:r>
      <w:r>
        <w:rPr>
          <w:rFonts w:ascii="Arial" w:cs="Arial" w:eastAsia="Arial" w:hAnsi="Arial"/>
          <w:sz w:val="12"/>
          <w:szCs w:val="12"/>
          <w:b w:val="1"/>
          <w:bCs w:val="1"/>
          <w:color w:val="auto"/>
        </w:rPr>
        <w:t>XERCISE</w:t>
      </w:r>
      <w:r>
        <w:rPr>
          <w:rFonts w:ascii="Arial" w:cs="Arial" w:eastAsia="Arial" w:hAnsi="Arial"/>
          <w:sz w:val="16"/>
          <w:szCs w:val="16"/>
          <w:b w:val="1"/>
          <w:bCs w:val="1"/>
          <w:color w:val="auto"/>
        </w:rPr>
        <w:t xml:space="preserve"> R</w:t>
      </w:r>
      <w:r>
        <w:rPr>
          <w:rFonts w:ascii="Arial" w:cs="Arial" w:eastAsia="Arial" w:hAnsi="Arial"/>
          <w:sz w:val="12"/>
          <w:szCs w:val="12"/>
          <w:b w:val="1"/>
          <w:bCs w:val="1"/>
          <w:color w:val="auto"/>
        </w:rPr>
        <w:t>ESTRICTION FOR</w:t>
      </w:r>
      <w:r>
        <w:rPr>
          <w:rFonts w:ascii="Arial" w:cs="Arial" w:eastAsia="Arial" w:hAnsi="Arial"/>
          <w:sz w:val="16"/>
          <w:szCs w:val="16"/>
          <w:b w:val="1"/>
          <w:bCs w:val="1"/>
          <w:color w:val="auto"/>
        </w:rPr>
        <w:t xml:space="preserve"> N</w:t>
      </w:r>
      <w:r>
        <w:rPr>
          <w:rFonts w:ascii="Arial" w:cs="Arial" w:eastAsia="Arial" w:hAnsi="Arial"/>
          <w:sz w:val="12"/>
          <w:szCs w:val="12"/>
          <w:b w:val="1"/>
          <w:bCs w:val="1"/>
          <w:color w:val="auto"/>
        </w:rPr>
        <w:t>ON</w:t>
      </w:r>
      <w:r>
        <w:rPr>
          <w:rFonts w:ascii="Arial" w:cs="Arial" w:eastAsia="Arial" w:hAnsi="Arial"/>
          <w:sz w:val="16"/>
          <w:szCs w:val="16"/>
          <w:b w:val="1"/>
          <w:bCs w:val="1"/>
          <w:color w:val="auto"/>
        </w:rPr>
        <w:t>-E</w:t>
      </w:r>
      <w:r>
        <w:rPr>
          <w:rFonts w:ascii="Arial" w:cs="Arial" w:eastAsia="Arial" w:hAnsi="Arial"/>
          <w:sz w:val="12"/>
          <w:szCs w:val="12"/>
          <w:b w:val="1"/>
          <w:bCs w:val="1"/>
          <w:color w:val="auto"/>
        </w:rPr>
        <w:t>XEMPT</w:t>
      </w:r>
      <w:r>
        <w:rPr>
          <w:rFonts w:ascii="Arial" w:cs="Arial" w:eastAsia="Arial" w:hAnsi="Arial"/>
          <w:sz w:val="16"/>
          <w:szCs w:val="16"/>
          <w:b w:val="1"/>
          <w:bCs w:val="1"/>
          <w:color w:val="auto"/>
        </w:rPr>
        <w:t xml:space="preserve"> E</w:t>
      </w:r>
      <w:r>
        <w:rPr>
          <w:rFonts w:ascii="Arial" w:cs="Arial" w:eastAsia="Arial" w:hAnsi="Arial"/>
          <w:sz w:val="12"/>
          <w:szCs w:val="12"/>
          <w:b w:val="1"/>
          <w:bCs w:val="1"/>
          <w:color w:val="auto"/>
        </w:rPr>
        <w:t>MPLOYEES</w:t>
      </w:r>
      <w:r>
        <w:rPr>
          <w:rFonts w:ascii="Arial" w:cs="Arial" w:eastAsia="Arial" w:hAnsi="Arial"/>
          <w:sz w:val="16"/>
          <w:szCs w:val="16"/>
          <w:b w:val="1"/>
          <w:bCs w:val="1"/>
          <w:color w:val="auto"/>
        </w:rPr>
        <w:t xml:space="preserve">. </w:t>
      </w:r>
      <w:r>
        <w:rPr>
          <w:rFonts w:ascii="Arial" w:cs="Arial" w:eastAsia="Arial" w:hAnsi="Arial"/>
          <w:sz w:val="16"/>
          <w:szCs w:val="16"/>
          <w:color w:val="auto"/>
        </w:rPr>
        <w:t>If you are an Employee eligible for overtime compensation under the Fair Labor Standards</w:t>
      </w:r>
      <w:r>
        <w:rPr>
          <w:rFonts w:ascii="Arial" w:cs="Arial" w:eastAsia="Arial" w:hAnsi="Arial"/>
          <w:sz w:val="16"/>
          <w:szCs w:val="16"/>
          <w:b w:val="1"/>
          <w:bCs w:val="1"/>
          <w:color w:val="auto"/>
        </w:rPr>
        <w:t xml:space="preserve"> </w:t>
      </w:r>
      <w:r>
        <w:rPr>
          <w:rFonts w:ascii="Arial" w:cs="Arial" w:eastAsia="Arial" w:hAnsi="Arial"/>
          <w:sz w:val="16"/>
          <w:szCs w:val="16"/>
          <w:color w:val="auto"/>
        </w:rPr>
        <w:t>Act of 1938, as amended (that is, a “</w:t>
      </w:r>
      <w:r>
        <w:rPr>
          <w:rFonts w:ascii="Arial" w:cs="Arial" w:eastAsia="Arial" w:hAnsi="Arial"/>
          <w:sz w:val="16"/>
          <w:szCs w:val="16"/>
          <w:b w:val="1"/>
          <w:bCs w:val="1"/>
          <w:i w:val="1"/>
          <w:iCs w:val="1"/>
          <w:color w:val="auto"/>
        </w:rPr>
        <w:t>Non-Exempt Employee</w:t>
      </w:r>
      <w:r>
        <w:rPr>
          <w:rFonts w:ascii="Arial" w:cs="Arial" w:eastAsia="Arial" w:hAnsi="Arial"/>
          <w:sz w:val="16"/>
          <w:szCs w:val="16"/>
          <w:color w:val="auto"/>
        </w:rPr>
        <w:t>”), and except as otherwise provided in the Plan, you may not exercise your option until you have completed at least six (6) months of Continuous Service measured from the Date of Grant, even if you have already been an employee for more than six</w:t>
      </w:r>
    </w:p>
    <w:p>
      <w:pPr>
        <w:spacing w:after="0" w:line="1" w:lineRule="exact"/>
        <w:rPr>
          <w:rFonts w:ascii="Arial" w:cs="Arial" w:eastAsia="Arial" w:hAnsi="Arial"/>
          <w:sz w:val="16"/>
          <w:szCs w:val="16"/>
          <w:b w:val="1"/>
          <w:bCs w:val="1"/>
          <w:color w:val="auto"/>
        </w:rPr>
      </w:pPr>
    </w:p>
    <w:p>
      <w:pPr>
        <w:ind w:left="260" w:hanging="252"/>
        <w:spacing w:after="0"/>
        <w:tabs>
          <w:tab w:leader="none" w:pos="260" w:val="left"/>
        </w:tabs>
        <w:numPr>
          <w:ilvl w:val="0"/>
          <w:numId w:val="440"/>
        </w:numPr>
        <w:rPr>
          <w:rFonts w:ascii="Arial" w:cs="Arial" w:eastAsia="Arial" w:hAnsi="Arial"/>
          <w:sz w:val="16"/>
          <w:szCs w:val="16"/>
          <w:color w:val="auto"/>
        </w:rPr>
      </w:pPr>
      <w:r>
        <w:rPr>
          <w:rFonts w:ascii="Arial" w:cs="Arial" w:eastAsia="Arial" w:hAnsi="Arial"/>
          <w:sz w:val="16"/>
          <w:szCs w:val="16"/>
          <w:color w:val="auto"/>
        </w:rPr>
        <w:t>months. Consistent with the provisions of the Worker Economic Opportunity Act, you may exercise your option as to any vested portion prior to such six</w:t>
      </w:r>
    </w:p>
    <w:p>
      <w:pPr>
        <w:spacing w:after="0" w:line="32" w:lineRule="exact"/>
        <w:rPr>
          <w:rFonts w:ascii="Arial" w:cs="Arial" w:eastAsia="Arial" w:hAnsi="Arial"/>
          <w:sz w:val="16"/>
          <w:szCs w:val="16"/>
          <w:color w:val="auto"/>
        </w:rPr>
      </w:pPr>
    </w:p>
    <w:p>
      <w:pPr>
        <w:ind w:right="280" w:firstLine="8"/>
        <w:spacing w:after="0" w:line="290" w:lineRule="auto"/>
        <w:tabs>
          <w:tab w:leader="none" w:pos="255" w:val="left"/>
        </w:tabs>
        <w:numPr>
          <w:ilvl w:val="0"/>
          <w:numId w:val="441"/>
        </w:numPr>
        <w:rPr>
          <w:rFonts w:ascii="Arial" w:cs="Arial" w:eastAsia="Arial" w:hAnsi="Arial"/>
          <w:sz w:val="17"/>
          <w:szCs w:val="17"/>
          <w:color w:val="auto"/>
        </w:rPr>
      </w:pPr>
      <w:r>
        <w:rPr>
          <w:rFonts w:ascii="Arial" w:cs="Arial" w:eastAsia="Arial" w:hAnsi="Arial"/>
          <w:sz w:val="17"/>
          <w:szCs w:val="17"/>
          <w:color w:val="auto"/>
        </w:rPr>
        <w:t>month anniversary in the case of (i) your death or disability, (ii) a Corporate Transaction in which your option is not assumed, continued or substituted, (iii) a Change in Control or (iv) your termination of Continuous Service on your “retirement” (as defined in the Company’s benefit plans).</w:t>
      </w:r>
    </w:p>
    <w:p>
      <w:pPr>
        <w:spacing w:after="0" w:line="157" w:lineRule="exact"/>
        <w:rPr>
          <w:rFonts w:ascii="Arial" w:cs="Arial" w:eastAsia="Arial" w:hAnsi="Arial"/>
          <w:sz w:val="17"/>
          <w:szCs w:val="17"/>
          <w:color w:val="auto"/>
        </w:rPr>
      </w:pPr>
    </w:p>
    <w:p>
      <w:pPr>
        <w:ind w:right="40" w:firstLine="454"/>
        <w:spacing w:after="0" w:line="262" w:lineRule="auto"/>
        <w:tabs>
          <w:tab w:leader="none" w:pos="626" w:val="left"/>
        </w:tabs>
        <w:numPr>
          <w:ilvl w:val="1"/>
          <w:numId w:val="441"/>
        </w:numPr>
        <w:rPr>
          <w:rFonts w:ascii="Arial" w:cs="Arial" w:eastAsia="Arial" w:hAnsi="Arial"/>
          <w:sz w:val="18"/>
          <w:szCs w:val="18"/>
          <w:b w:val="1"/>
          <w:bCs w:val="1"/>
          <w:color w:val="auto"/>
        </w:rPr>
      </w:pPr>
      <w:r>
        <w:rPr>
          <w:rFonts w:ascii="Arial" w:cs="Arial" w:eastAsia="Arial" w:hAnsi="Arial"/>
          <w:sz w:val="18"/>
          <w:szCs w:val="18"/>
          <w:b w:val="1"/>
          <w:bCs w:val="1"/>
          <w:color w:val="auto"/>
        </w:rPr>
        <w:t>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PTION</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IMITATION</w:t>
      </w:r>
      <w:r>
        <w:rPr>
          <w:rFonts w:ascii="Arial" w:cs="Arial" w:eastAsia="Arial" w:hAnsi="Arial"/>
          <w:sz w:val="18"/>
          <w:szCs w:val="18"/>
          <w:b w:val="1"/>
          <w:bCs w:val="1"/>
          <w:color w:val="auto"/>
        </w:rPr>
        <w:t xml:space="preserve">. </w:t>
      </w:r>
      <w:r>
        <w:rPr>
          <w:rFonts w:ascii="Arial" w:cs="Arial" w:eastAsia="Arial" w:hAnsi="Arial"/>
          <w:sz w:val="18"/>
          <w:szCs w:val="18"/>
          <w:color w:val="auto"/>
        </w:rPr>
        <w:t>If your option is an Incentive Stock Option, then, to the extent that the aggregate Fair Market Value</w:t>
      </w:r>
      <w:r>
        <w:rPr>
          <w:rFonts w:ascii="Arial" w:cs="Arial" w:eastAsia="Arial" w:hAnsi="Arial"/>
          <w:sz w:val="18"/>
          <w:szCs w:val="18"/>
          <w:b w:val="1"/>
          <w:bCs w:val="1"/>
          <w:color w:val="auto"/>
        </w:rPr>
        <w:t xml:space="preserve"> </w:t>
      </w:r>
      <w:r>
        <w:rPr>
          <w:rFonts w:ascii="Arial" w:cs="Arial" w:eastAsia="Arial" w:hAnsi="Arial"/>
          <w:sz w:val="18"/>
          <w:szCs w:val="18"/>
          <w:color w:val="auto"/>
        </w:rPr>
        <w:t>(determined at the Date of Grant) of the shares of Common Stock with respect to which your option plus all other Incentive Stock Options you hold are exercisable for the first time by you during any calendar year (under all plans of the Company and its Affiliates) exceeds one hundred thousand dollars ($100,000), your option(s) or portions thereof that exceed such limit (according to the order in which they were granted) will be treated as Nonstatutory Stock Options.</w:t>
      </w:r>
    </w:p>
    <w:p>
      <w:pPr>
        <w:spacing w:after="0" w:line="180" w:lineRule="exact"/>
        <w:rPr>
          <w:rFonts w:ascii="Arial" w:cs="Arial" w:eastAsia="Arial" w:hAnsi="Arial"/>
          <w:sz w:val="18"/>
          <w:szCs w:val="18"/>
          <w:b w:val="1"/>
          <w:bCs w:val="1"/>
          <w:color w:val="auto"/>
        </w:rPr>
      </w:pPr>
    </w:p>
    <w:p>
      <w:pPr>
        <w:ind w:firstLine="454"/>
        <w:spacing w:after="0" w:line="262" w:lineRule="auto"/>
        <w:tabs>
          <w:tab w:leader="none" w:pos="626" w:val="left"/>
        </w:tabs>
        <w:numPr>
          <w:ilvl w:val="1"/>
          <w:numId w:val="441"/>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ETHOD OF</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AYMENT</w:t>
      </w:r>
      <w:r>
        <w:rPr>
          <w:rFonts w:ascii="Arial" w:cs="Arial" w:eastAsia="Arial" w:hAnsi="Arial"/>
          <w:sz w:val="18"/>
          <w:szCs w:val="18"/>
          <w:b w:val="1"/>
          <w:bCs w:val="1"/>
          <w:color w:val="auto"/>
        </w:rPr>
        <w:t xml:space="preserve">. </w:t>
      </w:r>
      <w:r>
        <w:rPr>
          <w:rFonts w:ascii="Arial" w:cs="Arial" w:eastAsia="Arial" w:hAnsi="Arial"/>
          <w:sz w:val="18"/>
          <w:szCs w:val="18"/>
          <w:color w:val="auto"/>
        </w:rPr>
        <w:t>You must pay the full amount of the exercise price for the shares you wish to exercise. You may pay the exercise price in cash</w:t>
      </w:r>
      <w:r>
        <w:rPr>
          <w:rFonts w:ascii="Arial" w:cs="Arial" w:eastAsia="Arial" w:hAnsi="Arial"/>
          <w:sz w:val="18"/>
          <w:szCs w:val="18"/>
          <w:b w:val="1"/>
          <w:bCs w:val="1"/>
          <w:color w:val="auto"/>
        </w:rPr>
        <w:t xml:space="preserve"> </w:t>
      </w:r>
      <w:r>
        <w:rPr>
          <w:rFonts w:ascii="Arial" w:cs="Arial" w:eastAsia="Arial" w:hAnsi="Arial"/>
          <w:sz w:val="18"/>
          <w:szCs w:val="18"/>
          <w:color w:val="auto"/>
        </w:rPr>
        <w:t>or by check, bank draft, wire transfer or money order payable to the Company or in any other manner permitted by your Stock Option Grant Notice</w:t>
      </w:r>
      <w:r>
        <w:rPr>
          <w:rFonts w:ascii="Arial" w:cs="Arial" w:eastAsia="Arial" w:hAnsi="Arial"/>
          <w:sz w:val="18"/>
          <w:szCs w:val="18"/>
          <w:i w:val="1"/>
          <w:iCs w:val="1"/>
          <w:color w:val="auto"/>
        </w:rPr>
        <w:t>,</w:t>
      </w:r>
      <w:r>
        <w:rPr>
          <w:rFonts w:ascii="Arial" w:cs="Arial" w:eastAsia="Arial" w:hAnsi="Arial"/>
          <w:sz w:val="18"/>
          <w:szCs w:val="18"/>
          <w:color w:val="auto"/>
        </w:rPr>
        <w:t xml:space="preserve"> which may include one or more of the following:</w:t>
      </w:r>
    </w:p>
    <w:p>
      <w:pPr>
        <w:spacing w:after="0" w:line="2" w:lineRule="exact"/>
        <w:rPr>
          <w:rFonts w:ascii="Arial" w:cs="Arial" w:eastAsia="Arial" w:hAnsi="Arial"/>
          <w:sz w:val="18"/>
          <w:szCs w:val="18"/>
          <w:b w:val="1"/>
          <w:bCs w:val="1"/>
          <w:color w:val="auto"/>
        </w:rPr>
      </w:pPr>
    </w:p>
    <w:p>
      <w:pPr>
        <w:ind w:right="60" w:firstLine="886"/>
        <w:spacing w:after="0" w:line="254" w:lineRule="auto"/>
        <w:tabs>
          <w:tab w:leader="none" w:pos="1133" w:val="left"/>
        </w:tabs>
        <w:numPr>
          <w:ilvl w:val="2"/>
          <w:numId w:val="441"/>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pursuant to a program developed under Regulation T as promulgated by the Federal Reserve Board that, prior to the issuance of Common Stock, results in either the receipt of cash (or check) by the Company or the receipt of irrevocable instructions to pay the aggregate exercise price to the Company from the sales proceeds. This manner of payment is also known as a “broker-assisted exercise”, “same day sale”, or “sell to cover”.</w:t>
      </w:r>
    </w:p>
    <w:p>
      <w:pPr>
        <w:spacing w:after="0" w:line="81" w:lineRule="exact"/>
        <w:rPr>
          <w:rFonts w:ascii="Arial" w:cs="Arial" w:eastAsia="Arial" w:hAnsi="Arial"/>
          <w:sz w:val="18"/>
          <w:szCs w:val="18"/>
          <w:b w:val="1"/>
          <w:bCs w:val="1"/>
          <w:color w:val="auto"/>
        </w:rPr>
      </w:pPr>
    </w:p>
    <w:p>
      <w:pPr>
        <w:ind w:right="360" w:firstLine="886"/>
        <w:spacing w:after="0" w:line="264" w:lineRule="auto"/>
        <w:tabs>
          <w:tab w:leader="none" w:pos="1143" w:val="left"/>
        </w:tabs>
        <w:numPr>
          <w:ilvl w:val="2"/>
          <w:numId w:val="441"/>
        </w:numPr>
        <w:rPr>
          <w:rFonts w:ascii="Arial" w:cs="Arial" w:eastAsia="Arial" w:hAnsi="Arial"/>
          <w:sz w:val="18"/>
          <w:szCs w:val="18"/>
          <w:b w:val="1"/>
          <w:bCs w:val="1"/>
          <w:color w:val="auto"/>
        </w:rPr>
      </w:pPr>
      <w:r>
        <w:rPr>
          <w:rFonts w:ascii="Arial" w:cs="Arial" w:eastAsia="Arial" w:hAnsi="Arial"/>
          <w:sz w:val="18"/>
          <w:szCs w:val="18"/>
          <w:color w:val="auto"/>
        </w:rPr>
        <w:t>Provided that at the time of exercise the Common Stock is publicly traded, by delivery to the Company (either by actual delivery or attestation) of already-owned shares of Common Stock that are owned free and clear of any liens, claims, encumbrances or security interests, and that are valued at Fair Market Value on the</w:t>
      </w:r>
    </w:p>
    <w:p>
      <w:pPr>
        <w:sectPr>
          <w:pgSz w:w="11900" w:h="16838" w:orient="portrait"/>
          <w:cols w:equalWidth="0" w:num="1">
            <w:col w:w="11420"/>
          </w:cols>
          <w:pgMar w:left="240" w:top="702" w:right="239" w:bottom="1440" w:gutter="0" w:footer="0" w:header="0"/>
        </w:sectPr>
      </w:pPr>
    </w:p>
    <w:bookmarkStart w:id="299" w:name="page300"/>
    <w:bookmarkEnd w:id="299"/>
    <w:p>
      <w:pPr>
        <w:ind w:right="400"/>
        <w:spacing w:after="0" w:line="259" w:lineRule="auto"/>
        <w:rPr>
          <w:sz w:val="20"/>
          <w:szCs w:val="20"/>
          <w:color w:val="auto"/>
        </w:rPr>
      </w:pPr>
      <w:r>
        <w:rPr>
          <w:rFonts w:ascii="Arial" w:cs="Arial" w:eastAsia="Arial" w:hAnsi="Arial"/>
          <w:sz w:val="18"/>
          <w:szCs w:val="18"/>
          <w:color w:val="auto"/>
        </w:rPr>
        <w:t>date of exercise. “Delivery” for these purposes, in the sole discretion of the Company at the time you exercise your option, will include delivery to the Company of your attestation of ownership of such shares of Common Stock in a form approved by the Company. You may not exercise your option by delivery to the Company of Common Stock if doing so would violate the provisions of any law, regulation or agreement restricting the redemption of the Company’s stock.</w:t>
      </w:r>
    </w:p>
    <w:p>
      <w:pPr>
        <w:spacing w:after="0" w:line="183" w:lineRule="exact"/>
        <w:rPr>
          <w:sz w:val="20"/>
          <w:szCs w:val="20"/>
          <w:color w:val="auto"/>
        </w:rPr>
      </w:pPr>
    </w:p>
    <w:p>
      <w:pPr>
        <w:ind w:left="640" w:hanging="186"/>
        <w:spacing w:after="0"/>
        <w:tabs>
          <w:tab w:leader="none" w:pos="640" w:val="left"/>
        </w:tabs>
        <w:numPr>
          <w:ilvl w:val="1"/>
          <w:numId w:val="442"/>
        </w:numPr>
        <w:rPr>
          <w:rFonts w:ascii="Arial" w:cs="Arial" w:eastAsia="Arial" w:hAnsi="Arial"/>
          <w:sz w:val="18"/>
          <w:szCs w:val="18"/>
          <w:b w:val="1"/>
          <w:bCs w:val="1"/>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HOLE</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w:t>
      </w:r>
      <w:r>
        <w:rPr>
          <w:rFonts w:ascii="Arial" w:cs="Arial" w:eastAsia="Arial" w:hAnsi="Arial"/>
          <w:sz w:val="18"/>
          <w:szCs w:val="18"/>
          <w:color w:val="auto"/>
        </w:rPr>
        <w:t>You may exercise your option only for whole shares of Common Stock.</w:t>
      </w:r>
    </w:p>
    <w:p>
      <w:pPr>
        <w:spacing w:after="0" w:line="238" w:lineRule="exact"/>
        <w:rPr>
          <w:rFonts w:ascii="Arial" w:cs="Arial" w:eastAsia="Arial" w:hAnsi="Arial"/>
          <w:sz w:val="18"/>
          <w:szCs w:val="18"/>
          <w:b w:val="1"/>
          <w:bCs w:val="1"/>
          <w:color w:val="auto"/>
        </w:rPr>
      </w:pPr>
    </w:p>
    <w:p>
      <w:pPr>
        <w:ind w:right="120" w:firstLine="454"/>
        <w:spacing w:after="0" w:line="302" w:lineRule="auto"/>
        <w:tabs>
          <w:tab w:leader="none" w:pos="626" w:val="left"/>
        </w:tabs>
        <w:numPr>
          <w:ilvl w:val="1"/>
          <w:numId w:val="442"/>
        </w:numPr>
        <w:rPr>
          <w:rFonts w:ascii="Arial" w:cs="Arial" w:eastAsia="Arial" w:hAnsi="Arial"/>
          <w:sz w:val="16"/>
          <w:szCs w:val="16"/>
          <w:b w:val="1"/>
          <w:bCs w:val="1"/>
          <w:color w:val="auto"/>
        </w:rPr>
      </w:pPr>
      <w:r>
        <w:rPr>
          <w:rFonts w:ascii="Arial" w:cs="Arial" w:eastAsia="Arial" w:hAnsi="Arial"/>
          <w:sz w:val="16"/>
          <w:szCs w:val="16"/>
          <w:b w:val="1"/>
          <w:bCs w:val="1"/>
          <w:color w:val="auto"/>
        </w:rPr>
        <w:t>S</w:t>
      </w:r>
      <w:r>
        <w:rPr>
          <w:rFonts w:ascii="Arial" w:cs="Arial" w:eastAsia="Arial" w:hAnsi="Arial"/>
          <w:sz w:val="12"/>
          <w:szCs w:val="12"/>
          <w:b w:val="1"/>
          <w:bCs w:val="1"/>
          <w:color w:val="auto"/>
        </w:rPr>
        <w:t>ECURITIES</w:t>
      </w:r>
      <w:r>
        <w:rPr>
          <w:rFonts w:ascii="Arial" w:cs="Arial" w:eastAsia="Arial" w:hAnsi="Arial"/>
          <w:sz w:val="16"/>
          <w:szCs w:val="16"/>
          <w:b w:val="1"/>
          <w:bCs w:val="1"/>
          <w:color w:val="auto"/>
        </w:rPr>
        <w:t xml:space="preserve"> L</w:t>
      </w:r>
      <w:r>
        <w:rPr>
          <w:rFonts w:ascii="Arial" w:cs="Arial" w:eastAsia="Arial" w:hAnsi="Arial"/>
          <w:sz w:val="12"/>
          <w:szCs w:val="12"/>
          <w:b w:val="1"/>
          <w:bCs w:val="1"/>
          <w:color w:val="auto"/>
        </w:rPr>
        <w:t>AW</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OMPLIANCE</w:t>
      </w:r>
      <w:r>
        <w:rPr>
          <w:rFonts w:ascii="Arial" w:cs="Arial" w:eastAsia="Arial" w:hAnsi="Arial"/>
          <w:sz w:val="16"/>
          <w:szCs w:val="16"/>
          <w:b w:val="1"/>
          <w:bCs w:val="1"/>
          <w:color w:val="auto"/>
        </w:rPr>
        <w:t xml:space="preserve">. </w:t>
      </w:r>
      <w:r>
        <w:rPr>
          <w:rFonts w:ascii="Arial" w:cs="Arial" w:eastAsia="Arial" w:hAnsi="Arial"/>
          <w:sz w:val="16"/>
          <w:szCs w:val="16"/>
          <w:color w:val="auto"/>
        </w:rPr>
        <w:t>In no event may you exercise your option unless the shares of Common Stock issuable upon exercise are then</w:t>
      </w:r>
      <w:r>
        <w:rPr>
          <w:rFonts w:ascii="Arial" w:cs="Arial" w:eastAsia="Arial" w:hAnsi="Arial"/>
          <w:sz w:val="16"/>
          <w:szCs w:val="16"/>
          <w:b w:val="1"/>
          <w:bCs w:val="1"/>
          <w:color w:val="auto"/>
        </w:rPr>
        <w:t xml:space="preserve"> </w:t>
      </w:r>
      <w:r>
        <w:rPr>
          <w:rFonts w:ascii="Arial" w:cs="Arial" w:eastAsia="Arial" w:hAnsi="Arial"/>
          <w:sz w:val="16"/>
          <w:szCs w:val="16"/>
          <w:color w:val="auto"/>
        </w:rPr>
        <w:t>registered under the Securities Act or, if not registered, the Company has determined that your exercise and the issuance of the shares would be exempt from the registration requirements of the Securities Act. The exercise of your option also must comply with all other applicable laws and regulations governing your option, and you may not exercise your option if the Company determines that such exercise would not be in material compliance with such laws and regulations (including any restrictions on exercise required for compliance with Treas. Reg. 1.401(k)-1(d)(3), if applicable).</w:t>
      </w:r>
    </w:p>
    <w:p>
      <w:pPr>
        <w:spacing w:after="0" w:line="152" w:lineRule="exact"/>
        <w:rPr>
          <w:rFonts w:ascii="Arial" w:cs="Arial" w:eastAsia="Arial" w:hAnsi="Arial"/>
          <w:sz w:val="16"/>
          <w:szCs w:val="16"/>
          <w:b w:val="1"/>
          <w:bCs w:val="1"/>
          <w:color w:val="auto"/>
        </w:rPr>
      </w:pPr>
    </w:p>
    <w:p>
      <w:pPr>
        <w:ind w:right="520" w:firstLine="454"/>
        <w:spacing w:after="0" w:line="298" w:lineRule="auto"/>
        <w:tabs>
          <w:tab w:leader="none" w:pos="626" w:val="left"/>
        </w:tabs>
        <w:numPr>
          <w:ilvl w:val="1"/>
          <w:numId w:val="442"/>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ERM</w:t>
      </w:r>
      <w:r>
        <w:rPr>
          <w:rFonts w:ascii="Arial" w:cs="Arial" w:eastAsia="Arial" w:hAnsi="Arial"/>
          <w:sz w:val="18"/>
          <w:szCs w:val="18"/>
          <w:b w:val="1"/>
          <w:bCs w:val="1"/>
          <w:color w:val="auto"/>
        </w:rPr>
        <w:t xml:space="preserve">. </w:t>
      </w:r>
      <w:r>
        <w:rPr>
          <w:rFonts w:ascii="Arial" w:cs="Arial" w:eastAsia="Arial" w:hAnsi="Arial"/>
          <w:sz w:val="18"/>
          <w:szCs w:val="18"/>
          <w:color w:val="auto"/>
        </w:rPr>
        <w:t>You may not exercise your option before the Date of Grant or after the expiration of the option’s term. The term of your option expires,</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provisions of Section 5(h) of the Plan, upon the earliest of the following:</w:t>
      </w:r>
    </w:p>
    <w:p>
      <w:pPr>
        <w:spacing w:after="0" w:line="43" w:lineRule="exact"/>
        <w:rPr>
          <w:rFonts w:ascii="Arial" w:cs="Arial" w:eastAsia="Arial" w:hAnsi="Arial"/>
          <w:sz w:val="18"/>
          <w:szCs w:val="18"/>
          <w:b w:val="1"/>
          <w:bCs w:val="1"/>
          <w:color w:val="auto"/>
        </w:rPr>
      </w:pPr>
    </w:p>
    <w:p>
      <w:pPr>
        <w:ind w:left="1140" w:hanging="254"/>
        <w:spacing w:after="0"/>
        <w:tabs>
          <w:tab w:leader="none" w:pos="1140" w:val="left"/>
        </w:tabs>
        <w:numPr>
          <w:ilvl w:val="2"/>
          <w:numId w:val="442"/>
        </w:numPr>
        <w:rPr>
          <w:rFonts w:ascii="Arial" w:cs="Arial" w:eastAsia="Arial" w:hAnsi="Arial"/>
          <w:sz w:val="18"/>
          <w:szCs w:val="18"/>
          <w:b w:val="1"/>
          <w:bCs w:val="1"/>
          <w:color w:val="auto"/>
        </w:rPr>
      </w:pPr>
      <w:r>
        <w:rPr>
          <w:rFonts w:ascii="Arial" w:cs="Arial" w:eastAsia="Arial" w:hAnsi="Arial"/>
          <w:sz w:val="18"/>
          <w:szCs w:val="18"/>
          <w:color w:val="auto"/>
        </w:rPr>
        <w:t>immediately upon the termination of your Continuous Service for Cause;</w:t>
      </w:r>
    </w:p>
    <w:p>
      <w:pPr>
        <w:spacing w:after="0" w:line="117" w:lineRule="exact"/>
        <w:rPr>
          <w:rFonts w:ascii="Arial" w:cs="Arial" w:eastAsia="Arial" w:hAnsi="Arial"/>
          <w:sz w:val="18"/>
          <w:szCs w:val="18"/>
          <w:b w:val="1"/>
          <w:bCs w:val="1"/>
          <w:color w:val="auto"/>
        </w:rPr>
      </w:pPr>
    </w:p>
    <w:p>
      <w:pPr>
        <w:ind w:right="20" w:firstLine="886"/>
        <w:spacing w:after="0" w:line="284" w:lineRule="auto"/>
        <w:tabs>
          <w:tab w:leader="none" w:pos="1143" w:val="left"/>
        </w:tabs>
        <w:numPr>
          <w:ilvl w:val="2"/>
          <w:numId w:val="442"/>
        </w:numPr>
        <w:rPr>
          <w:rFonts w:ascii="Arial" w:cs="Arial" w:eastAsia="Arial" w:hAnsi="Arial"/>
          <w:sz w:val="16"/>
          <w:szCs w:val="16"/>
          <w:b w:val="1"/>
          <w:bCs w:val="1"/>
          <w:color w:val="auto"/>
        </w:rPr>
      </w:pPr>
      <w:r>
        <w:rPr>
          <w:rFonts w:ascii="Arial" w:cs="Arial" w:eastAsia="Arial" w:hAnsi="Arial"/>
          <w:sz w:val="16"/>
          <w:szCs w:val="16"/>
          <w:color w:val="auto"/>
        </w:rPr>
        <w:t xml:space="preserve">three (3) months after the termination of your Continuous Service for any reason other than Cause, your Disability, or your death (except as otherwise provided in Section 8(d) below);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during any part of such three-month period your option is not exercisable solely because of the condition set forth in Section 7 above relating to “Securities Law Compliance,” your option will not expire until the earlier of the Expiration Date or until it has been exercisable for an aggregate period of three (3) months after the termination of your Continuous Service; </w:t>
      </w:r>
      <w:r>
        <w:rPr>
          <w:rFonts w:ascii="Arial" w:cs="Arial" w:eastAsia="Arial" w:hAnsi="Arial"/>
          <w:sz w:val="16"/>
          <w:szCs w:val="16"/>
          <w:i w:val="1"/>
          <w:iCs w:val="1"/>
          <w:color w:val="auto"/>
        </w:rPr>
        <w:t>provided further</w:t>
      </w:r>
      <w:r>
        <w:rPr>
          <w:rFonts w:ascii="Arial" w:cs="Arial" w:eastAsia="Arial" w:hAnsi="Arial"/>
          <w:sz w:val="16"/>
          <w:szCs w:val="16"/>
          <w:color w:val="auto"/>
        </w:rPr>
        <w:t>, that if (i) you are a Non-Exempt Employee, (ii) your Continuous Service terminates within six (6) months after the Date of Grant, and (iii) you have vested in a portion of your option at the time of your termination of Continuous Service, your option will not expire until the earlier of (x) the later of (A) the date that is seven</w:t>
      </w:r>
    </w:p>
    <w:p>
      <w:pPr>
        <w:spacing w:after="0" w:line="4" w:lineRule="exact"/>
        <w:rPr>
          <w:rFonts w:ascii="Arial" w:cs="Arial" w:eastAsia="Arial" w:hAnsi="Arial"/>
          <w:sz w:val="16"/>
          <w:szCs w:val="16"/>
          <w:b w:val="1"/>
          <w:bCs w:val="1"/>
          <w:color w:val="auto"/>
        </w:rPr>
      </w:pPr>
    </w:p>
    <w:p>
      <w:pPr>
        <w:ind w:left="260" w:hanging="252"/>
        <w:spacing w:after="0"/>
        <w:tabs>
          <w:tab w:leader="none" w:pos="260" w:val="left"/>
        </w:tabs>
        <w:numPr>
          <w:ilvl w:val="0"/>
          <w:numId w:val="443"/>
        </w:numPr>
        <w:rPr>
          <w:rFonts w:ascii="Arial" w:cs="Arial" w:eastAsia="Arial" w:hAnsi="Arial"/>
          <w:sz w:val="16"/>
          <w:szCs w:val="16"/>
          <w:color w:val="auto"/>
        </w:rPr>
      </w:pPr>
      <w:r>
        <w:rPr>
          <w:rFonts w:ascii="Arial" w:cs="Arial" w:eastAsia="Arial" w:hAnsi="Arial"/>
          <w:sz w:val="16"/>
          <w:szCs w:val="16"/>
          <w:color w:val="auto"/>
        </w:rPr>
        <w:t>months after the Date of Grant, and (B) the date that is three (3) months after the termination of your Continuous Service, and (y) the Expiration Date;</w:t>
      </w:r>
    </w:p>
    <w:p>
      <w:pPr>
        <w:spacing w:after="0" w:line="125" w:lineRule="exact"/>
        <w:rPr>
          <w:rFonts w:ascii="Arial" w:cs="Arial" w:eastAsia="Arial" w:hAnsi="Arial"/>
          <w:sz w:val="16"/>
          <w:szCs w:val="16"/>
          <w:color w:val="auto"/>
        </w:rPr>
      </w:pPr>
    </w:p>
    <w:p>
      <w:pPr>
        <w:ind w:left="1140" w:hanging="254"/>
        <w:spacing w:after="0"/>
        <w:tabs>
          <w:tab w:leader="none" w:pos="1140" w:val="left"/>
        </w:tabs>
        <w:numPr>
          <w:ilvl w:val="2"/>
          <w:numId w:val="443"/>
        </w:numPr>
        <w:rPr>
          <w:rFonts w:ascii="Arial" w:cs="Arial" w:eastAsia="Arial" w:hAnsi="Arial"/>
          <w:sz w:val="17"/>
          <w:szCs w:val="17"/>
          <w:b w:val="1"/>
          <w:bCs w:val="1"/>
          <w:color w:val="auto"/>
        </w:rPr>
      </w:pPr>
      <w:r>
        <w:rPr>
          <w:rFonts w:ascii="Arial" w:cs="Arial" w:eastAsia="Arial" w:hAnsi="Arial"/>
          <w:sz w:val="17"/>
          <w:szCs w:val="17"/>
          <w:color w:val="auto"/>
        </w:rPr>
        <w:t>twelve (12) months after the termination of your Continuous Service due to your Disability (except as otherwise provided in Section 8(d))</w:t>
      </w:r>
    </w:p>
    <w:p>
      <w:pPr>
        <w:spacing w:after="0" w:line="34" w:lineRule="exact"/>
        <w:rPr>
          <w:rFonts w:ascii="Arial" w:cs="Arial" w:eastAsia="Arial" w:hAnsi="Arial"/>
          <w:sz w:val="17"/>
          <w:szCs w:val="17"/>
          <w:b w:val="1"/>
          <w:bCs w:val="1"/>
          <w:color w:val="auto"/>
        </w:rPr>
      </w:pPr>
    </w:p>
    <w:p>
      <w:pPr>
        <w:spacing w:after="0"/>
        <w:rPr>
          <w:rFonts w:ascii="Arial" w:cs="Arial" w:eastAsia="Arial" w:hAnsi="Arial"/>
          <w:sz w:val="17"/>
          <w:szCs w:val="17"/>
          <w:b w:val="1"/>
          <w:bCs w:val="1"/>
          <w:color w:val="auto"/>
        </w:rPr>
      </w:pPr>
      <w:r>
        <w:rPr>
          <w:rFonts w:ascii="Arial" w:cs="Arial" w:eastAsia="Arial" w:hAnsi="Arial"/>
          <w:sz w:val="18"/>
          <w:szCs w:val="18"/>
          <w:color w:val="auto"/>
        </w:rPr>
        <w:t>below;</w:t>
      </w:r>
    </w:p>
    <w:p>
      <w:pPr>
        <w:spacing w:after="0" w:line="156" w:lineRule="exact"/>
        <w:rPr>
          <w:rFonts w:ascii="Arial" w:cs="Arial" w:eastAsia="Arial" w:hAnsi="Arial"/>
          <w:sz w:val="17"/>
          <w:szCs w:val="17"/>
          <w:b w:val="1"/>
          <w:bCs w:val="1"/>
          <w:color w:val="auto"/>
        </w:rPr>
      </w:pPr>
    </w:p>
    <w:p>
      <w:pPr>
        <w:ind w:firstLine="886"/>
        <w:spacing w:after="0" w:line="277" w:lineRule="auto"/>
        <w:tabs>
          <w:tab w:leader="none" w:pos="1143" w:val="left"/>
        </w:tabs>
        <w:numPr>
          <w:ilvl w:val="2"/>
          <w:numId w:val="443"/>
        </w:numPr>
        <w:rPr>
          <w:rFonts w:ascii="Arial" w:cs="Arial" w:eastAsia="Arial" w:hAnsi="Arial"/>
          <w:sz w:val="18"/>
          <w:szCs w:val="18"/>
          <w:b w:val="1"/>
          <w:bCs w:val="1"/>
          <w:color w:val="auto"/>
        </w:rPr>
      </w:pPr>
      <w:r>
        <w:rPr>
          <w:rFonts w:ascii="Arial" w:cs="Arial" w:eastAsia="Arial" w:hAnsi="Arial"/>
          <w:sz w:val="18"/>
          <w:szCs w:val="18"/>
          <w:color w:val="auto"/>
        </w:rPr>
        <w:t>twelve (12) months after your death if you die either during your Continuous Service or within three (3) months after your Continuous Service terminates for any reason other than Cause;</w:t>
      </w:r>
    </w:p>
    <w:p>
      <w:pPr>
        <w:spacing w:after="0" w:line="62" w:lineRule="exact"/>
        <w:rPr>
          <w:rFonts w:ascii="Arial" w:cs="Arial" w:eastAsia="Arial" w:hAnsi="Arial"/>
          <w:sz w:val="18"/>
          <w:szCs w:val="18"/>
          <w:b w:val="1"/>
          <w:bCs w:val="1"/>
          <w:color w:val="auto"/>
        </w:rPr>
      </w:pPr>
    </w:p>
    <w:p>
      <w:pPr>
        <w:ind w:left="1140" w:hanging="254"/>
        <w:spacing w:after="0"/>
        <w:tabs>
          <w:tab w:leader="none" w:pos="1140" w:val="left"/>
        </w:tabs>
        <w:numPr>
          <w:ilvl w:val="2"/>
          <w:numId w:val="443"/>
        </w:numPr>
        <w:rPr>
          <w:rFonts w:ascii="Arial" w:cs="Arial" w:eastAsia="Arial" w:hAnsi="Arial"/>
          <w:sz w:val="18"/>
          <w:szCs w:val="18"/>
          <w:b w:val="1"/>
          <w:bCs w:val="1"/>
          <w:color w:val="auto"/>
        </w:rPr>
      </w:pPr>
      <w:r>
        <w:rPr>
          <w:rFonts w:ascii="Arial" w:cs="Arial" w:eastAsia="Arial" w:hAnsi="Arial"/>
          <w:sz w:val="18"/>
          <w:szCs w:val="18"/>
          <w:color w:val="auto"/>
        </w:rPr>
        <w:t>the Expiration Date indicated in your Stock Option Grant Notice; and</w:t>
      </w:r>
    </w:p>
    <w:p>
      <w:pPr>
        <w:spacing w:after="0" w:line="117" w:lineRule="exact"/>
        <w:rPr>
          <w:rFonts w:ascii="Arial" w:cs="Arial" w:eastAsia="Arial" w:hAnsi="Arial"/>
          <w:sz w:val="18"/>
          <w:szCs w:val="18"/>
          <w:b w:val="1"/>
          <w:bCs w:val="1"/>
          <w:color w:val="auto"/>
        </w:rPr>
      </w:pPr>
    </w:p>
    <w:p>
      <w:pPr>
        <w:ind w:left="1120" w:hanging="234"/>
        <w:spacing w:after="0"/>
        <w:tabs>
          <w:tab w:leader="none" w:pos="1120" w:val="left"/>
        </w:tabs>
        <w:numPr>
          <w:ilvl w:val="2"/>
          <w:numId w:val="443"/>
        </w:numPr>
        <w:rPr>
          <w:rFonts w:ascii="Arial" w:cs="Arial" w:eastAsia="Arial" w:hAnsi="Arial"/>
          <w:sz w:val="18"/>
          <w:szCs w:val="18"/>
          <w:b w:val="1"/>
          <w:bCs w:val="1"/>
          <w:color w:val="auto"/>
        </w:rPr>
      </w:pPr>
      <w:r>
        <w:rPr>
          <w:rFonts w:ascii="Arial" w:cs="Arial" w:eastAsia="Arial" w:hAnsi="Arial"/>
          <w:sz w:val="18"/>
          <w:szCs w:val="18"/>
          <w:color w:val="auto"/>
        </w:rPr>
        <w:t>the day before the tenth (10th) anniversary of the Date of Grant.</w:t>
      </w:r>
    </w:p>
    <w:p>
      <w:pPr>
        <w:spacing w:after="0" w:line="225" w:lineRule="exact"/>
        <w:rPr>
          <w:sz w:val="20"/>
          <w:szCs w:val="20"/>
          <w:color w:val="auto"/>
        </w:rPr>
      </w:pPr>
    </w:p>
    <w:p>
      <w:pPr>
        <w:ind w:right="160" w:firstLine="446"/>
        <w:spacing w:after="0" w:line="273" w:lineRule="auto"/>
        <w:rPr>
          <w:sz w:val="20"/>
          <w:szCs w:val="20"/>
          <w:color w:val="auto"/>
        </w:rPr>
      </w:pPr>
      <w:r>
        <w:rPr>
          <w:rFonts w:ascii="Arial" w:cs="Arial" w:eastAsia="Arial" w:hAnsi="Arial"/>
          <w:sz w:val="17"/>
          <w:szCs w:val="17"/>
          <w:color w:val="auto"/>
        </w:rPr>
        <w:t>If your option is an Incentive Stock Option, note that to obtain the federal income tax advantages associated with an Incentive Stock Option, the Code requires that at all times beginning on the Date of Grant and ending on the day three (3) months before the date of your option’s exercise, you must be an employee of the Company or an Affiliate, except in the event of your death or Disability. The Company has provided for extended exercisability of your option under certain circumstances for your benefit but cannot guarantee that your option will necessarily be treated as an Incentive Stock Option if you continue to provide services to the Company or an Affiliate as a Consultant or Director after your employment terminates or if you otherwise exercise your option more than three (3) months after the date your employment with the Company or an Affiliate terminates.</w:t>
      </w:r>
    </w:p>
    <w:p>
      <w:pPr>
        <w:spacing w:after="0" w:line="174" w:lineRule="exact"/>
        <w:rPr>
          <w:sz w:val="20"/>
          <w:szCs w:val="20"/>
          <w:color w:val="auto"/>
        </w:rPr>
      </w:pPr>
    </w:p>
    <w:p>
      <w:pPr>
        <w:ind w:left="640" w:hanging="186"/>
        <w:spacing w:after="0"/>
        <w:tabs>
          <w:tab w:leader="none" w:pos="640" w:val="left"/>
        </w:tabs>
        <w:numPr>
          <w:ilvl w:val="0"/>
          <w:numId w:val="444"/>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XERCISE</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jc w:val="both"/>
        <w:ind w:right="700" w:firstLine="886"/>
        <w:spacing w:after="0" w:line="264" w:lineRule="auto"/>
        <w:tabs>
          <w:tab w:leader="none" w:pos="1126" w:val="left"/>
        </w:tabs>
        <w:numPr>
          <w:ilvl w:val="1"/>
          <w:numId w:val="444"/>
        </w:numPr>
        <w:rPr>
          <w:rFonts w:ascii="Arial" w:cs="Arial" w:eastAsia="Arial" w:hAnsi="Arial"/>
          <w:sz w:val="18"/>
          <w:szCs w:val="18"/>
          <w:b w:val="1"/>
          <w:bCs w:val="1"/>
          <w:color w:val="auto"/>
        </w:rPr>
      </w:pPr>
      <w:r>
        <w:rPr>
          <w:rFonts w:ascii="Arial" w:cs="Arial" w:eastAsia="Arial" w:hAnsi="Arial"/>
          <w:sz w:val="18"/>
          <w:szCs w:val="18"/>
          <w:color w:val="auto"/>
        </w:rPr>
        <w:t>You may exercise the vested portion of your option during its term by (i) delivering a Notice of Exercise (in a form designated by the Company) or completing such other documents and/or procedures designated by the Company for exercise and (ii) paying the exercise price and any applicable withholding taxes to the</w:t>
      </w:r>
    </w:p>
    <w:p>
      <w:pPr>
        <w:sectPr>
          <w:pgSz w:w="11900" w:h="16838" w:orient="portrait"/>
          <w:cols w:equalWidth="0" w:num="1">
            <w:col w:w="11420"/>
          </w:cols>
          <w:pgMar w:left="240" w:top="449" w:right="239" w:bottom="1440" w:gutter="0" w:footer="0" w:header="0"/>
        </w:sectPr>
      </w:pPr>
    </w:p>
    <w:bookmarkStart w:id="300" w:name="page301"/>
    <w:bookmarkEnd w:id="300"/>
    <w:p>
      <w:pPr>
        <w:spacing w:after="0" w:line="277" w:lineRule="auto"/>
        <w:rPr>
          <w:sz w:val="20"/>
          <w:szCs w:val="20"/>
          <w:color w:val="auto"/>
        </w:rPr>
      </w:pPr>
      <w:r>
        <w:rPr>
          <w:rFonts w:ascii="Arial" w:cs="Arial" w:eastAsia="Arial" w:hAnsi="Arial"/>
          <w:sz w:val="18"/>
          <w:szCs w:val="18"/>
          <w:color w:val="auto"/>
        </w:rPr>
        <w:t>Company’s Secretary, stock plan administrator, or such other person as the Company may designate, together with such additional documents as the Company may then require.</w:t>
      </w:r>
    </w:p>
    <w:p>
      <w:pPr>
        <w:spacing w:after="0" w:line="62" w:lineRule="exact"/>
        <w:rPr>
          <w:sz w:val="20"/>
          <w:szCs w:val="20"/>
          <w:color w:val="auto"/>
        </w:rPr>
      </w:pPr>
    </w:p>
    <w:p>
      <w:pPr>
        <w:ind w:right="40" w:firstLine="886"/>
        <w:spacing w:after="0" w:line="264" w:lineRule="auto"/>
        <w:tabs>
          <w:tab w:leader="none" w:pos="1143" w:val="left"/>
        </w:tabs>
        <w:numPr>
          <w:ilvl w:val="2"/>
          <w:numId w:val="445"/>
        </w:numPr>
        <w:rPr>
          <w:rFonts w:ascii="Arial" w:cs="Arial" w:eastAsia="Arial" w:hAnsi="Arial"/>
          <w:sz w:val="18"/>
          <w:szCs w:val="18"/>
          <w:b w:val="1"/>
          <w:bCs w:val="1"/>
          <w:color w:val="auto"/>
        </w:rPr>
      </w:pPr>
      <w:r>
        <w:rPr>
          <w:rFonts w:ascii="Arial" w:cs="Arial" w:eastAsia="Arial" w:hAnsi="Arial"/>
          <w:sz w:val="18"/>
          <w:szCs w:val="18"/>
          <w:color w:val="auto"/>
        </w:rPr>
        <w:t>By exercising your option you agree that, as a condition to any exercise of your option, the Company may require you to enter into an arrangement providing for the payment by you to the Company of any tax withholding obligation of the Company arising by reason of (i) the exercise of your option, or (ii) the disposition of shares of Common Stock acquired upon such exercise.</w:t>
      </w:r>
    </w:p>
    <w:p>
      <w:pPr>
        <w:spacing w:after="0" w:line="73" w:lineRule="exact"/>
        <w:rPr>
          <w:rFonts w:ascii="Arial" w:cs="Arial" w:eastAsia="Arial" w:hAnsi="Arial"/>
          <w:sz w:val="18"/>
          <w:szCs w:val="18"/>
          <w:b w:val="1"/>
          <w:bCs w:val="1"/>
          <w:color w:val="auto"/>
        </w:rPr>
      </w:pPr>
    </w:p>
    <w:p>
      <w:pPr>
        <w:ind w:left="1140" w:hanging="254"/>
        <w:spacing w:after="0"/>
        <w:tabs>
          <w:tab w:leader="none" w:pos="1140" w:val="left"/>
        </w:tabs>
        <w:numPr>
          <w:ilvl w:val="2"/>
          <w:numId w:val="445"/>
        </w:numPr>
        <w:rPr>
          <w:rFonts w:ascii="Arial" w:cs="Arial" w:eastAsia="Arial" w:hAnsi="Arial"/>
          <w:sz w:val="17"/>
          <w:szCs w:val="17"/>
          <w:b w:val="1"/>
          <w:bCs w:val="1"/>
          <w:color w:val="auto"/>
        </w:rPr>
      </w:pPr>
      <w:r>
        <w:rPr>
          <w:rFonts w:ascii="Arial" w:cs="Arial" w:eastAsia="Arial" w:hAnsi="Arial"/>
          <w:sz w:val="17"/>
          <w:szCs w:val="17"/>
          <w:color w:val="auto"/>
        </w:rPr>
        <w:t>If your option is an Incentive Stock Option, by exercising your option you agree that you will notify the Company in writing within fifteen</w:t>
      </w:r>
    </w:p>
    <w:p>
      <w:pPr>
        <w:spacing w:after="0" w:line="34" w:lineRule="exact"/>
        <w:rPr>
          <w:rFonts w:ascii="Arial" w:cs="Arial" w:eastAsia="Arial" w:hAnsi="Arial"/>
          <w:sz w:val="17"/>
          <w:szCs w:val="17"/>
          <w:b w:val="1"/>
          <w:bCs w:val="1"/>
          <w:color w:val="auto"/>
        </w:rPr>
      </w:pPr>
    </w:p>
    <w:p>
      <w:pPr>
        <w:ind w:right="20" w:firstLine="8"/>
        <w:spacing w:after="0" w:line="261" w:lineRule="auto"/>
        <w:tabs>
          <w:tab w:leader="none" w:pos="345" w:val="left"/>
        </w:tabs>
        <w:numPr>
          <w:ilvl w:val="0"/>
          <w:numId w:val="446"/>
        </w:numPr>
        <w:rPr>
          <w:rFonts w:ascii="Arial" w:cs="Arial" w:eastAsia="Arial" w:hAnsi="Arial"/>
          <w:sz w:val="18"/>
          <w:szCs w:val="18"/>
          <w:color w:val="auto"/>
        </w:rPr>
      </w:pPr>
      <w:r>
        <w:rPr>
          <w:rFonts w:ascii="Arial" w:cs="Arial" w:eastAsia="Arial" w:hAnsi="Arial"/>
          <w:sz w:val="18"/>
          <w:szCs w:val="18"/>
          <w:color w:val="auto"/>
        </w:rPr>
        <w:t>days after the date of any disposition of any of the shares of the Common Stock issued upon exercise of your option that occurs within two (2) years after the Date of Grant or within one (1) year after such shares of Common Stock are transferred upon exercise of your option.</w:t>
      </w:r>
    </w:p>
    <w:p>
      <w:pPr>
        <w:spacing w:after="0" w:line="75" w:lineRule="exact"/>
        <w:rPr>
          <w:rFonts w:ascii="Arial" w:cs="Arial" w:eastAsia="Arial" w:hAnsi="Arial"/>
          <w:sz w:val="18"/>
          <w:szCs w:val="18"/>
          <w:color w:val="auto"/>
        </w:rPr>
      </w:pPr>
    </w:p>
    <w:p>
      <w:pPr>
        <w:ind w:right="40" w:firstLine="886"/>
        <w:spacing w:after="0" w:line="269" w:lineRule="auto"/>
        <w:tabs>
          <w:tab w:leader="none" w:pos="1143" w:val="left"/>
        </w:tabs>
        <w:numPr>
          <w:ilvl w:val="2"/>
          <w:numId w:val="446"/>
        </w:numPr>
        <w:rPr>
          <w:rFonts w:ascii="Arial" w:cs="Arial" w:eastAsia="Arial" w:hAnsi="Arial"/>
          <w:sz w:val="17"/>
          <w:szCs w:val="17"/>
          <w:b w:val="1"/>
          <w:bCs w:val="1"/>
          <w:color w:val="auto"/>
        </w:rPr>
      </w:pPr>
      <w:r>
        <w:rPr>
          <w:rFonts w:ascii="Arial" w:cs="Arial" w:eastAsia="Arial" w:hAnsi="Arial"/>
          <w:sz w:val="17"/>
          <w:szCs w:val="17"/>
          <w:color w:val="auto"/>
        </w:rPr>
        <w:t>By exercising your option you agree that you will not sell, dispose of, transfer, make any short sale of, grant any option for the purchase of, or enter into any hedging or similar transaction with the same economic effect as a sale with respect to any shares of Common Stock or other securities of the Company held by you, for a period of one hundred eighty (180) days following the effective date of a registration statement of the Company filed under the Securities Act or such longer period as the underwriters or the Company will request to facilitate compliance with FINRA Rule 2241 or any successor or similar rules-or regulation (the “</w:t>
      </w:r>
      <w:r>
        <w:rPr>
          <w:rFonts w:ascii="Arial" w:cs="Arial" w:eastAsia="Arial" w:hAnsi="Arial"/>
          <w:sz w:val="17"/>
          <w:szCs w:val="17"/>
          <w:b w:val="1"/>
          <w:bCs w:val="1"/>
          <w:i w:val="1"/>
          <w:iCs w:val="1"/>
          <w:color w:val="auto"/>
        </w:rPr>
        <w:t>Lock-Up Period</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 however</w:t>
      </w:r>
      <w:r>
        <w:rPr>
          <w:rFonts w:ascii="Arial" w:cs="Arial" w:eastAsia="Arial" w:hAnsi="Arial"/>
          <w:sz w:val="17"/>
          <w:szCs w:val="17"/>
          <w:color w:val="auto"/>
        </w:rPr>
        <w:t>, that nothing contained in this Section 9(d) will prevent the exercise of a repurchase option, if any, in favor of the Company during the Lock-Up Period. You further agree to execute and deliver such other agreements as may be reasonably requested by the Company or the underwriters that are consistent with the foregoing or that are necessary to give further effect thereto. In order to enforce the foregoing covenant, the Company may impose stop-transfer instructions with respect to your shares of Common Stock until the end of such period. You also agree that any transferee of any shares of Common Stock (or other securities) of the Company held by you will be bound by this Section 9(d). The underwriters of the Company’s stock are intended third party beneficiaries of this Section 9(d) and will have the right, power and authority to enforce the provisions hereof as though they were a party hereto.</w:t>
      </w:r>
    </w:p>
    <w:p>
      <w:pPr>
        <w:spacing w:after="0" w:line="124" w:lineRule="exact"/>
        <w:rPr>
          <w:rFonts w:ascii="Arial" w:cs="Arial" w:eastAsia="Arial" w:hAnsi="Arial"/>
          <w:sz w:val="17"/>
          <w:szCs w:val="17"/>
          <w:b w:val="1"/>
          <w:bCs w:val="1"/>
          <w:color w:val="auto"/>
        </w:rPr>
      </w:pPr>
    </w:p>
    <w:p>
      <w:pPr>
        <w:ind w:right="340" w:firstLine="454"/>
        <w:spacing w:after="0" w:line="298" w:lineRule="auto"/>
        <w:tabs>
          <w:tab w:leader="none" w:pos="716" w:val="left"/>
        </w:tabs>
        <w:numPr>
          <w:ilvl w:val="1"/>
          <w:numId w:val="446"/>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RANSFERABILITY</w:t>
      </w:r>
      <w:r>
        <w:rPr>
          <w:rFonts w:ascii="Arial" w:cs="Arial" w:eastAsia="Arial" w:hAnsi="Arial"/>
          <w:sz w:val="18"/>
          <w:szCs w:val="18"/>
          <w:b w:val="1"/>
          <w:bCs w:val="1"/>
          <w:color w:val="auto"/>
        </w:rPr>
        <w:t xml:space="preserve">. </w:t>
      </w:r>
      <w:r>
        <w:rPr>
          <w:rFonts w:ascii="Arial" w:cs="Arial" w:eastAsia="Arial" w:hAnsi="Arial"/>
          <w:sz w:val="18"/>
          <w:szCs w:val="18"/>
          <w:color w:val="auto"/>
        </w:rPr>
        <w:t>Except as otherwise provided in this Section 10, your option is not transferable, except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and is exercisable during your life only by you.</w:t>
      </w:r>
    </w:p>
    <w:p>
      <w:pPr>
        <w:spacing w:after="0" w:line="39" w:lineRule="exact"/>
        <w:rPr>
          <w:rFonts w:ascii="Arial" w:cs="Arial" w:eastAsia="Arial" w:hAnsi="Arial"/>
          <w:sz w:val="18"/>
          <w:szCs w:val="18"/>
          <w:b w:val="1"/>
          <w:bCs w:val="1"/>
          <w:color w:val="auto"/>
        </w:rPr>
      </w:pPr>
    </w:p>
    <w:p>
      <w:pPr>
        <w:ind w:right="140" w:firstLine="886"/>
        <w:spacing w:after="0" w:line="266" w:lineRule="auto"/>
        <w:tabs>
          <w:tab w:leader="none" w:pos="1133" w:val="left"/>
        </w:tabs>
        <w:numPr>
          <w:ilvl w:val="2"/>
          <w:numId w:val="4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Certain Trusts. </w:t>
      </w:r>
      <w:r>
        <w:rPr>
          <w:rFonts w:ascii="Arial" w:cs="Arial" w:eastAsia="Arial" w:hAnsi="Arial"/>
          <w:sz w:val="18"/>
          <w:szCs w:val="18"/>
          <w:color w:val="auto"/>
        </w:rPr>
        <w:t>Upon receiving written permission from the Board or its duly authorized designee, you may transfer your option to a trust if</w:t>
      </w:r>
      <w:r>
        <w:rPr>
          <w:rFonts w:ascii="Arial" w:cs="Arial" w:eastAsia="Arial" w:hAnsi="Arial"/>
          <w:sz w:val="18"/>
          <w:szCs w:val="18"/>
          <w:b w:val="1"/>
          <w:bCs w:val="1"/>
          <w:color w:val="auto"/>
        </w:rPr>
        <w:t xml:space="preserve"> </w:t>
      </w:r>
      <w:r>
        <w:rPr>
          <w:rFonts w:ascii="Arial" w:cs="Arial" w:eastAsia="Arial" w:hAnsi="Arial"/>
          <w:sz w:val="18"/>
          <w:szCs w:val="18"/>
          <w:color w:val="auto"/>
        </w:rPr>
        <w:t>you are considered to be the sole beneficial owner (determined under Section 671 of the Code and applicable state law) while the option is held in the trust. You and the trustee must enter into transfer and other agreements required by the Company.</w:t>
      </w:r>
    </w:p>
    <w:p>
      <w:pPr>
        <w:spacing w:after="0" w:line="68" w:lineRule="exact"/>
        <w:rPr>
          <w:rFonts w:ascii="Arial" w:cs="Arial" w:eastAsia="Arial" w:hAnsi="Arial"/>
          <w:sz w:val="18"/>
          <w:szCs w:val="18"/>
          <w:b w:val="1"/>
          <w:bCs w:val="1"/>
          <w:color w:val="auto"/>
        </w:rPr>
      </w:pPr>
    </w:p>
    <w:p>
      <w:pPr>
        <w:ind w:right="80" w:firstLine="886"/>
        <w:spacing w:after="0" w:line="273" w:lineRule="auto"/>
        <w:tabs>
          <w:tab w:leader="none" w:pos="1143" w:val="left"/>
        </w:tabs>
        <w:numPr>
          <w:ilvl w:val="2"/>
          <w:numId w:val="44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Domestic Relations Orders. </w:t>
      </w:r>
      <w:r>
        <w:rPr>
          <w:rFonts w:ascii="Arial" w:cs="Arial" w:eastAsia="Arial" w:hAnsi="Arial"/>
          <w:sz w:val="17"/>
          <w:szCs w:val="17"/>
          <w:color w:val="auto"/>
        </w:rPr>
        <w:t>Upon receiving written permission from the Board or its duly authorized designee, and provided that you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designated transferee enter into transfer and other agreements required by the Company, you may transfer your option pursuant to the terms of a domestic relations order, official marital settlement agreement or other divorce or separation instrument as permitted by Treasury Regulation 1.421-1(b)(2) that contains the information required by the Company to effectuate the transfer. You are encouraged to discuss the proposed terms of any division of this option with the Company prior to finalizing the domestic relations order or marital settlement agreement to help ensure the required information is contained within the domestic relations order or marital settlement agreement. If this option is an Incentive Stock Option, this option may be deemed to be a Nonstatutory Stock Option as a result of such transfer.</w:t>
      </w:r>
    </w:p>
    <w:p>
      <w:pPr>
        <w:spacing w:after="0" w:line="64" w:lineRule="exact"/>
        <w:rPr>
          <w:rFonts w:ascii="Arial" w:cs="Arial" w:eastAsia="Arial" w:hAnsi="Arial"/>
          <w:sz w:val="17"/>
          <w:szCs w:val="17"/>
          <w:b w:val="1"/>
          <w:bCs w:val="1"/>
          <w:color w:val="auto"/>
        </w:rPr>
      </w:pPr>
    </w:p>
    <w:p>
      <w:pPr>
        <w:ind w:right="160" w:firstLine="886"/>
        <w:spacing w:after="0" w:line="258" w:lineRule="auto"/>
        <w:tabs>
          <w:tab w:leader="none" w:pos="1122" w:val="left"/>
        </w:tabs>
        <w:numPr>
          <w:ilvl w:val="2"/>
          <w:numId w:val="4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Beneficiary Designation. </w:t>
      </w:r>
      <w:r>
        <w:rPr>
          <w:rFonts w:ascii="Arial" w:cs="Arial" w:eastAsia="Arial" w:hAnsi="Arial"/>
          <w:sz w:val="18"/>
          <w:szCs w:val="18"/>
          <w:color w:val="auto"/>
        </w:rPr>
        <w:t>Upon receiving written permission from the Board or its duly authorized designee, you may, by delivering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notice to the Company, in a form approved by the Company and any broker designated by the Company to handle option exercises, designate a third party who, on your death, will thereafter be entitled to exercise this option and receive the Common Stock or other consideration resulting from such exercise. In the absence of such a designation, your executor or administrator of your estate will be entitled to exercise this option and receive, on behalf of your estate, the Common Stock or other consideration resulting from such exercise.</w:t>
      </w:r>
    </w:p>
    <w:p>
      <w:pPr>
        <w:spacing w:after="0" w:line="183" w:lineRule="exact"/>
        <w:rPr>
          <w:rFonts w:ascii="Arial" w:cs="Arial" w:eastAsia="Arial" w:hAnsi="Arial"/>
          <w:sz w:val="18"/>
          <w:szCs w:val="18"/>
          <w:b w:val="1"/>
          <w:bCs w:val="1"/>
          <w:color w:val="auto"/>
        </w:rPr>
      </w:pPr>
    </w:p>
    <w:p>
      <w:pPr>
        <w:ind w:right="120" w:firstLine="454"/>
        <w:spacing w:after="0" w:line="298" w:lineRule="auto"/>
        <w:tabs>
          <w:tab w:leader="none" w:pos="706" w:val="left"/>
        </w:tabs>
        <w:numPr>
          <w:ilvl w:val="1"/>
          <w:numId w:val="448"/>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IGHT OF</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EPURCHASE</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will have the right to repurchase all of the shares of Common Stock you acquire pursuant to the exercise of</w:t>
      </w:r>
      <w:r>
        <w:rPr>
          <w:rFonts w:ascii="Arial" w:cs="Arial" w:eastAsia="Arial" w:hAnsi="Arial"/>
          <w:sz w:val="18"/>
          <w:szCs w:val="18"/>
          <w:b w:val="1"/>
          <w:bCs w:val="1"/>
          <w:color w:val="auto"/>
        </w:rPr>
        <w:t xml:space="preserve"> </w:t>
      </w:r>
      <w:r>
        <w:rPr>
          <w:rFonts w:ascii="Arial" w:cs="Arial" w:eastAsia="Arial" w:hAnsi="Arial"/>
          <w:sz w:val="18"/>
          <w:szCs w:val="18"/>
          <w:color w:val="auto"/>
        </w:rPr>
        <w:t>your option upon termination of your Continuous Service for Cause.</w:t>
      </w:r>
    </w:p>
    <w:p>
      <w:pPr>
        <w:sectPr>
          <w:pgSz w:w="11900" w:h="16838" w:orient="portrait"/>
          <w:cols w:equalWidth="0" w:num="1">
            <w:col w:w="11420"/>
          </w:cols>
          <w:pgMar w:left="240" w:top="450" w:right="239" w:bottom="1440" w:gutter="0" w:footer="0" w:header="0"/>
        </w:sectPr>
      </w:pPr>
    </w:p>
    <w:bookmarkStart w:id="301" w:name="page302"/>
    <w:bookmarkEnd w:id="301"/>
    <w:p>
      <w:pPr>
        <w:ind w:right="40"/>
        <w:spacing w:after="0" w:line="277" w:lineRule="auto"/>
        <w:rPr>
          <w:sz w:val="20"/>
          <w:szCs w:val="20"/>
          <w:color w:val="auto"/>
        </w:rPr>
      </w:pPr>
      <w:r>
        <w:rPr>
          <w:rFonts w:ascii="Arial" w:cs="Arial" w:eastAsia="Arial" w:hAnsi="Arial"/>
          <w:sz w:val="18"/>
          <w:szCs w:val="18"/>
          <w:color w:val="auto"/>
        </w:rPr>
        <w:t>Such repurchase will be at the exercise price you paid to acquire the shares and will be effected pursuant to such other terms and conditions, and at such time, as the Company will determine.</w:t>
      </w:r>
    </w:p>
    <w:p>
      <w:pPr>
        <w:spacing w:after="0" w:line="166" w:lineRule="exact"/>
        <w:rPr>
          <w:sz w:val="20"/>
          <w:szCs w:val="20"/>
          <w:color w:val="auto"/>
        </w:rPr>
      </w:pPr>
    </w:p>
    <w:p>
      <w:pPr>
        <w:ind w:right="40" w:firstLine="454"/>
        <w:spacing w:after="0" w:line="286" w:lineRule="auto"/>
        <w:tabs>
          <w:tab w:leader="none" w:pos="716" w:val="left"/>
        </w:tabs>
        <w:numPr>
          <w:ilvl w:val="0"/>
          <w:numId w:val="449"/>
        </w:numPr>
        <w:rPr>
          <w:rFonts w:ascii="Arial" w:cs="Arial" w:eastAsia="Arial" w:hAnsi="Arial"/>
          <w:sz w:val="17"/>
          <w:szCs w:val="17"/>
          <w:b w:val="1"/>
          <w:bCs w:val="1"/>
          <w:color w:val="auto"/>
        </w:rPr>
      </w:pPr>
      <w:r>
        <w:rPr>
          <w:rFonts w:ascii="Arial" w:cs="Arial" w:eastAsia="Arial" w:hAnsi="Arial"/>
          <w:sz w:val="17"/>
          <w:szCs w:val="17"/>
          <w:b w:val="1"/>
          <w:bCs w:val="1"/>
          <w:color w:val="auto"/>
        </w:rPr>
        <w:t>O</w:t>
      </w:r>
      <w:r>
        <w:rPr>
          <w:rFonts w:ascii="Arial" w:cs="Arial" w:eastAsia="Arial" w:hAnsi="Arial"/>
          <w:sz w:val="12"/>
          <w:szCs w:val="12"/>
          <w:b w:val="1"/>
          <w:bCs w:val="1"/>
          <w:color w:val="auto"/>
        </w:rPr>
        <w:t>PTION NOT A</w:t>
      </w:r>
      <w:r>
        <w:rPr>
          <w:rFonts w:ascii="Arial" w:cs="Arial" w:eastAsia="Arial" w:hAnsi="Arial"/>
          <w:sz w:val="17"/>
          <w:szCs w:val="17"/>
          <w:b w:val="1"/>
          <w:bCs w:val="1"/>
          <w:color w:val="auto"/>
        </w:rPr>
        <w:t xml:space="preserve"> S</w:t>
      </w:r>
      <w:r>
        <w:rPr>
          <w:rFonts w:ascii="Arial" w:cs="Arial" w:eastAsia="Arial" w:hAnsi="Arial"/>
          <w:sz w:val="12"/>
          <w:szCs w:val="12"/>
          <w:b w:val="1"/>
          <w:bCs w:val="1"/>
          <w:color w:val="auto"/>
        </w:rPr>
        <w:t>ERVICE</w:t>
      </w:r>
      <w:r>
        <w:rPr>
          <w:rFonts w:ascii="Arial" w:cs="Arial" w:eastAsia="Arial" w:hAnsi="Arial"/>
          <w:sz w:val="17"/>
          <w:szCs w:val="17"/>
          <w:b w:val="1"/>
          <w:bCs w:val="1"/>
          <w:color w:val="auto"/>
        </w:rPr>
        <w:t xml:space="preserve"> C</w:t>
      </w:r>
      <w:r>
        <w:rPr>
          <w:rFonts w:ascii="Arial" w:cs="Arial" w:eastAsia="Arial" w:hAnsi="Arial"/>
          <w:sz w:val="12"/>
          <w:szCs w:val="12"/>
          <w:b w:val="1"/>
          <w:bCs w:val="1"/>
          <w:color w:val="auto"/>
        </w:rPr>
        <w:t>ONTRACT</w:t>
      </w:r>
      <w:r>
        <w:rPr>
          <w:rFonts w:ascii="Arial" w:cs="Arial" w:eastAsia="Arial" w:hAnsi="Arial"/>
          <w:sz w:val="17"/>
          <w:szCs w:val="17"/>
          <w:b w:val="1"/>
          <w:bCs w:val="1"/>
          <w:color w:val="auto"/>
        </w:rPr>
        <w:t xml:space="preserve">. </w:t>
      </w:r>
      <w:r>
        <w:rPr>
          <w:rFonts w:ascii="Arial" w:cs="Arial" w:eastAsia="Arial" w:hAnsi="Arial"/>
          <w:sz w:val="17"/>
          <w:szCs w:val="17"/>
          <w:color w:val="auto"/>
        </w:rPr>
        <w:t>Your option is not an employment or service contract, and nothing in your option will be deemed to create in</w:t>
      </w:r>
      <w:r>
        <w:rPr>
          <w:rFonts w:ascii="Arial" w:cs="Arial" w:eastAsia="Arial" w:hAnsi="Arial"/>
          <w:sz w:val="17"/>
          <w:szCs w:val="17"/>
          <w:b w:val="1"/>
          <w:bCs w:val="1"/>
          <w:color w:val="auto"/>
        </w:rPr>
        <w:t xml:space="preserve"> </w:t>
      </w:r>
      <w:r>
        <w:rPr>
          <w:rFonts w:ascii="Arial" w:cs="Arial" w:eastAsia="Arial" w:hAnsi="Arial"/>
          <w:sz w:val="17"/>
          <w:szCs w:val="17"/>
          <w:color w:val="auto"/>
        </w:rPr>
        <w:t>any way whatsoever any obligation on your part to continue in the employ of the Company or an Affiliate, or of the Company or an Affiliate to continue your employment. In addition, nothing in your option will obligate the Company or an Affiliate, their respective stockholders, boards of directors, officers or employees to continue any relationship that you might have as a Director or Consultant for the Company or an Affiliate.</w:t>
      </w:r>
    </w:p>
    <w:p>
      <w:pPr>
        <w:spacing w:after="0" w:line="162" w:lineRule="exact"/>
        <w:rPr>
          <w:rFonts w:ascii="Arial" w:cs="Arial" w:eastAsia="Arial" w:hAnsi="Arial"/>
          <w:sz w:val="17"/>
          <w:szCs w:val="17"/>
          <w:b w:val="1"/>
          <w:bCs w:val="1"/>
          <w:color w:val="auto"/>
        </w:rPr>
      </w:pPr>
    </w:p>
    <w:p>
      <w:pPr>
        <w:ind w:left="720" w:hanging="266"/>
        <w:spacing w:after="0"/>
        <w:tabs>
          <w:tab w:leader="none" w:pos="720" w:val="left"/>
        </w:tabs>
        <w:numPr>
          <w:ilvl w:val="0"/>
          <w:numId w:val="449"/>
        </w:numPr>
        <w:rPr>
          <w:rFonts w:ascii="Arial" w:cs="Arial" w:eastAsia="Arial" w:hAnsi="Arial"/>
          <w:sz w:val="18"/>
          <w:szCs w:val="18"/>
          <w:b w:val="1"/>
          <w:bCs w:val="1"/>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ITHHOLDING</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BLIGATIONS</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ind w:right="120" w:firstLine="886"/>
        <w:spacing w:after="0" w:line="257" w:lineRule="auto"/>
        <w:tabs>
          <w:tab w:leader="none" w:pos="1123" w:val="left"/>
        </w:tabs>
        <w:numPr>
          <w:ilvl w:val="1"/>
          <w:numId w:val="449"/>
        </w:numPr>
        <w:rPr>
          <w:rFonts w:ascii="Arial" w:cs="Arial" w:eastAsia="Arial" w:hAnsi="Arial"/>
          <w:sz w:val="18"/>
          <w:szCs w:val="18"/>
          <w:b w:val="1"/>
          <w:bCs w:val="1"/>
          <w:color w:val="auto"/>
        </w:rPr>
      </w:pPr>
      <w:r>
        <w:rPr>
          <w:rFonts w:ascii="Arial" w:cs="Arial" w:eastAsia="Arial" w:hAnsi="Arial"/>
          <w:sz w:val="18"/>
          <w:szCs w:val="18"/>
          <w:color w:val="auto"/>
        </w:rPr>
        <w:t>At the time you exercise your option, in whole or in part, and at any time thereafter as requested by the Company, you hereby authorize withholding from payroll and any other amounts payable to you, and otherwise agree to make adequate provision for (including by means of a “same day sale” pursuant to a program developed under Regulation T as promulgated by the Federal Reserve Board to the extent permitted by the Company), any sums required to satisfy the federal, state, local and foreign tax withholding obligations of the Company or an Affiliate, if any, which arise in connection with the exercise of your option.</w:t>
      </w:r>
    </w:p>
    <w:p>
      <w:pPr>
        <w:spacing w:after="0" w:line="134" w:lineRule="exact"/>
        <w:rPr>
          <w:rFonts w:ascii="Arial" w:cs="Arial" w:eastAsia="Arial" w:hAnsi="Arial"/>
          <w:sz w:val="18"/>
          <w:szCs w:val="18"/>
          <w:b w:val="1"/>
          <w:bCs w:val="1"/>
          <w:color w:val="auto"/>
        </w:rPr>
      </w:pPr>
    </w:p>
    <w:p>
      <w:pPr>
        <w:ind w:firstLine="886"/>
        <w:spacing w:after="0" w:line="255" w:lineRule="auto"/>
        <w:tabs>
          <w:tab w:leader="none" w:pos="1143" w:val="left"/>
        </w:tabs>
        <w:numPr>
          <w:ilvl w:val="1"/>
          <w:numId w:val="449"/>
        </w:numPr>
        <w:rPr>
          <w:rFonts w:ascii="Arial" w:cs="Arial" w:eastAsia="Arial" w:hAnsi="Arial"/>
          <w:sz w:val="18"/>
          <w:szCs w:val="18"/>
          <w:b w:val="1"/>
          <w:bCs w:val="1"/>
          <w:color w:val="auto"/>
        </w:rPr>
      </w:pPr>
      <w:r>
        <w:rPr>
          <w:rFonts w:ascii="Arial" w:cs="Arial" w:eastAsia="Arial" w:hAnsi="Arial"/>
          <w:sz w:val="18"/>
          <w:szCs w:val="18"/>
          <w:color w:val="auto"/>
        </w:rPr>
        <w:t>If this option is a Nonstatutory Stock Option, then upon your request and subject to approval by the Company, and compliance with any applicable legal conditions or restrictions, the Company may withhold from fully vested shares of Common Stock otherwise issuable to you upon the exercise of your option a number of whole shares of Common Stock having a Fair Market Value, determined by the Company as of the date of exercise, not in excess of the minimum amount of tax required to be withheld by law (or such other greater or lesser amount that avoids classification of your option as a liability for financial accounting purposes). Any adverse consequences to you arising in connection with such share withholding procedure will be your sole responsibility.</w:t>
      </w:r>
    </w:p>
    <w:p>
      <w:pPr>
        <w:spacing w:after="0" w:line="85" w:lineRule="exact"/>
        <w:rPr>
          <w:rFonts w:ascii="Arial" w:cs="Arial" w:eastAsia="Arial" w:hAnsi="Arial"/>
          <w:sz w:val="18"/>
          <w:szCs w:val="18"/>
          <w:b w:val="1"/>
          <w:bCs w:val="1"/>
          <w:color w:val="auto"/>
        </w:rPr>
      </w:pPr>
    </w:p>
    <w:p>
      <w:pPr>
        <w:ind w:right="140" w:firstLine="886"/>
        <w:spacing w:after="0" w:line="259" w:lineRule="auto"/>
        <w:tabs>
          <w:tab w:leader="none" w:pos="1116" w:val="left"/>
        </w:tabs>
        <w:numPr>
          <w:ilvl w:val="1"/>
          <w:numId w:val="449"/>
        </w:numPr>
        <w:rPr>
          <w:rFonts w:ascii="Arial" w:cs="Arial" w:eastAsia="Arial" w:hAnsi="Arial"/>
          <w:sz w:val="18"/>
          <w:szCs w:val="18"/>
          <w:b w:val="1"/>
          <w:bCs w:val="1"/>
          <w:color w:val="auto"/>
        </w:rPr>
      </w:pPr>
      <w:r>
        <w:rPr>
          <w:rFonts w:ascii="Arial" w:cs="Arial" w:eastAsia="Arial" w:hAnsi="Arial"/>
          <w:sz w:val="18"/>
          <w:szCs w:val="18"/>
          <w:color w:val="auto"/>
        </w:rPr>
        <w:t>You may not exercise your option unless the tax withholding obligations of the Company and/or any Affiliate are satisfied. Accordingly, you may not be able to exercise your option when desired even though your option is vested, and the Company will have no obligation to issue a certificate for such shares of Common Stock or release such shares of Common Stock from any escrow provided for herein, if applicable, unless such obligations are satisfied.</w:t>
      </w:r>
    </w:p>
    <w:p>
      <w:pPr>
        <w:spacing w:after="0" w:line="182" w:lineRule="exact"/>
        <w:rPr>
          <w:rFonts w:ascii="Arial" w:cs="Arial" w:eastAsia="Arial" w:hAnsi="Arial"/>
          <w:sz w:val="18"/>
          <w:szCs w:val="18"/>
          <w:b w:val="1"/>
          <w:bCs w:val="1"/>
          <w:color w:val="auto"/>
        </w:rPr>
      </w:pPr>
    </w:p>
    <w:p>
      <w:pPr>
        <w:ind w:right="40" w:firstLine="454"/>
        <w:spacing w:after="0" w:line="281" w:lineRule="auto"/>
        <w:tabs>
          <w:tab w:leader="none" w:pos="716" w:val="left"/>
        </w:tabs>
        <w:numPr>
          <w:ilvl w:val="0"/>
          <w:numId w:val="449"/>
        </w:numPr>
        <w:rPr>
          <w:rFonts w:ascii="Arial" w:cs="Arial" w:eastAsia="Arial" w:hAnsi="Arial"/>
          <w:sz w:val="17"/>
          <w:szCs w:val="17"/>
          <w:b w:val="1"/>
          <w:bCs w:val="1"/>
          <w:color w:val="auto"/>
        </w:rPr>
      </w:pPr>
      <w:r>
        <w:rPr>
          <w:rFonts w:ascii="Arial" w:cs="Arial" w:eastAsia="Arial" w:hAnsi="Arial"/>
          <w:sz w:val="17"/>
          <w:szCs w:val="17"/>
          <w:b w:val="1"/>
          <w:bCs w:val="1"/>
          <w:color w:val="auto"/>
        </w:rPr>
        <w:t>T</w:t>
      </w:r>
      <w:r>
        <w:rPr>
          <w:rFonts w:ascii="Arial" w:cs="Arial" w:eastAsia="Arial" w:hAnsi="Arial"/>
          <w:sz w:val="12"/>
          <w:szCs w:val="12"/>
          <w:b w:val="1"/>
          <w:bCs w:val="1"/>
          <w:color w:val="auto"/>
        </w:rPr>
        <w:t>AX</w:t>
      </w:r>
      <w:r>
        <w:rPr>
          <w:rFonts w:ascii="Arial" w:cs="Arial" w:eastAsia="Arial" w:hAnsi="Arial"/>
          <w:sz w:val="17"/>
          <w:szCs w:val="17"/>
          <w:b w:val="1"/>
          <w:bCs w:val="1"/>
          <w:color w:val="auto"/>
        </w:rPr>
        <w:t xml:space="preserve"> C</w:t>
      </w:r>
      <w:r>
        <w:rPr>
          <w:rFonts w:ascii="Arial" w:cs="Arial" w:eastAsia="Arial" w:hAnsi="Arial"/>
          <w:sz w:val="12"/>
          <w:szCs w:val="12"/>
          <w:b w:val="1"/>
          <w:bCs w:val="1"/>
          <w:color w:val="auto"/>
        </w:rPr>
        <w:t>ONSEQUENCES</w:t>
      </w:r>
      <w:r>
        <w:rPr>
          <w:rFonts w:ascii="Arial" w:cs="Arial" w:eastAsia="Arial" w:hAnsi="Arial"/>
          <w:sz w:val="17"/>
          <w:szCs w:val="17"/>
          <w:color w:val="auto"/>
        </w:rPr>
        <w:t>. You hereby agree that the Company does not have a duty to design or administer the Plan or its other compensation programs</w:t>
      </w:r>
      <w:r>
        <w:rPr>
          <w:rFonts w:ascii="Arial" w:cs="Arial" w:eastAsia="Arial" w:hAnsi="Arial"/>
          <w:sz w:val="17"/>
          <w:szCs w:val="17"/>
          <w:b w:val="1"/>
          <w:bCs w:val="1"/>
          <w:color w:val="auto"/>
        </w:rPr>
        <w:t xml:space="preserve"> </w:t>
      </w:r>
      <w:r>
        <w:rPr>
          <w:rFonts w:ascii="Arial" w:cs="Arial" w:eastAsia="Arial" w:hAnsi="Arial"/>
          <w:sz w:val="17"/>
          <w:szCs w:val="17"/>
          <w:color w:val="auto"/>
        </w:rPr>
        <w:t>in a manner that minimizes your tax liabilities. You will not make any claim against the Company, or any of its Officers, Directors, Employees or Affiliates related to tax liabilities arising from your option or your other compensation. In particular, you acknowledge that this option is exempt from Section 409A of the Code only if the exercise price per share specified in the Stock Option Grant Notice is at least equal to the “fair market value” per share of the Common Stock on the Date of Grant and there is no other impermissible deferral of compensation associated with the option.</w:t>
      </w:r>
    </w:p>
    <w:p>
      <w:pPr>
        <w:spacing w:after="0" w:line="165" w:lineRule="exact"/>
        <w:rPr>
          <w:rFonts w:ascii="Arial" w:cs="Arial" w:eastAsia="Arial" w:hAnsi="Arial"/>
          <w:sz w:val="17"/>
          <w:szCs w:val="17"/>
          <w:b w:val="1"/>
          <w:bCs w:val="1"/>
          <w:color w:val="auto"/>
        </w:rPr>
      </w:pPr>
    </w:p>
    <w:p>
      <w:pPr>
        <w:ind w:right="200" w:firstLine="454"/>
        <w:spacing w:after="0" w:line="278" w:lineRule="auto"/>
        <w:tabs>
          <w:tab w:leader="none" w:pos="716" w:val="left"/>
        </w:tabs>
        <w:numPr>
          <w:ilvl w:val="0"/>
          <w:numId w:val="449"/>
        </w:numPr>
        <w:rPr>
          <w:rFonts w:ascii="Arial" w:cs="Arial" w:eastAsia="Arial" w:hAnsi="Arial"/>
          <w:sz w:val="17"/>
          <w:szCs w:val="17"/>
          <w:b w:val="1"/>
          <w:bCs w:val="1"/>
          <w:color w:val="auto"/>
        </w:rPr>
      </w:pPr>
      <w:r>
        <w:rPr>
          <w:rFonts w:ascii="Arial" w:cs="Arial" w:eastAsia="Arial" w:hAnsi="Arial"/>
          <w:sz w:val="17"/>
          <w:szCs w:val="17"/>
          <w:b w:val="1"/>
          <w:bCs w:val="1"/>
          <w:color w:val="auto"/>
        </w:rPr>
        <w:t>N</w:t>
      </w:r>
      <w:r>
        <w:rPr>
          <w:rFonts w:ascii="Arial" w:cs="Arial" w:eastAsia="Arial" w:hAnsi="Arial"/>
          <w:sz w:val="12"/>
          <w:szCs w:val="12"/>
          <w:b w:val="1"/>
          <w:bCs w:val="1"/>
          <w:color w:val="auto"/>
        </w:rPr>
        <w:t>OTICES</w:t>
      </w:r>
      <w:r>
        <w:rPr>
          <w:rFonts w:ascii="Arial" w:cs="Arial" w:eastAsia="Arial" w:hAnsi="Arial"/>
          <w:sz w:val="17"/>
          <w:szCs w:val="17"/>
          <w:b w:val="1"/>
          <w:bCs w:val="1"/>
          <w:color w:val="auto"/>
        </w:rPr>
        <w:t xml:space="preserve">. </w:t>
      </w:r>
      <w:r>
        <w:rPr>
          <w:rFonts w:ascii="Arial" w:cs="Arial" w:eastAsia="Arial" w:hAnsi="Arial"/>
          <w:sz w:val="17"/>
          <w:szCs w:val="17"/>
          <w:color w:val="auto"/>
        </w:rPr>
        <w:t>Any notices provided for in your option or the Plan will be given in writing (including electronically) and will be deemed effectively</w:t>
      </w:r>
      <w:r>
        <w:rPr>
          <w:rFonts w:ascii="Arial" w:cs="Arial" w:eastAsia="Arial" w:hAnsi="Arial"/>
          <w:sz w:val="17"/>
          <w:szCs w:val="17"/>
          <w:b w:val="1"/>
          <w:bCs w:val="1"/>
          <w:color w:val="auto"/>
        </w:rPr>
        <w:t xml:space="preserve"> </w:t>
      </w:r>
      <w:r>
        <w:rPr>
          <w:rFonts w:ascii="Arial" w:cs="Arial" w:eastAsia="Arial" w:hAnsi="Arial"/>
          <w:sz w:val="17"/>
          <w:szCs w:val="17"/>
          <w:color w:val="auto"/>
        </w:rPr>
        <w:t>given upon receipt or, in the case of notices delivered by mail by the Company to you, five (5) days after deposit in the United States mail, postage prepaid, addressed to you at the last address you provided to the Company. The Company may, in its sole discretion, decide to deliver any documents related to participation in the Plan and this option by electronic means or to request your consent to participate in the Plan by electronic means. By accepting this option, you consent to receive such documents by electronic delivery and to participate in the Plan through an on-line or electronic system established and maintained by the Company or another third party designated by the Company.</w:t>
      </w:r>
    </w:p>
    <w:p>
      <w:pPr>
        <w:spacing w:after="0" w:line="167" w:lineRule="exact"/>
        <w:rPr>
          <w:rFonts w:ascii="Arial" w:cs="Arial" w:eastAsia="Arial" w:hAnsi="Arial"/>
          <w:sz w:val="17"/>
          <w:szCs w:val="17"/>
          <w:b w:val="1"/>
          <w:bCs w:val="1"/>
          <w:color w:val="auto"/>
        </w:rPr>
      </w:pPr>
    </w:p>
    <w:p>
      <w:pPr>
        <w:ind w:right="100" w:firstLine="454"/>
        <w:spacing w:after="0" w:line="286" w:lineRule="auto"/>
        <w:tabs>
          <w:tab w:leader="none" w:pos="716" w:val="left"/>
        </w:tabs>
        <w:numPr>
          <w:ilvl w:val="0"/>
          <w:numId w:val="449"/>
        </w:numPr>
        <w:rPr>
          <w:rFonts w:ascii="Arial" w:cs="Arial" w:eastAsia="Arial" w:hAnsi="Arial"/>
          <w:sz w:val="17"/>
          <w:szCs w:val="17"/>
          <w:b w:val="1"/>
          <w:bCs w:val="1"/>
          <w:color w:val="auto"/>
        </w:rPr>
      </w:pPr>
      <w:r>
        <w:rPr>
          <w:rFonts w:ascii="Arial" w:cs="Arial" w:eastAsia="Arial" w:hAnsi="Arial"/>
          <w:sz w:val="17"/>
          <w:szCs w:val="17"/>
          <w:b w:val="1"/>
          <w:bCs w:val="1"/>
          <w:color w:val="auto"/>
        </w:rPr>
        <w:t>G</w:t>
      </w:r>
      <w:r>
        <w:rPr>
          <w:rFonts w:ascii="Arial" w:cs="Arial" w:eastAsia="Arial" w:hAnsi="Arial"/>
          <w:sz w:val="12"/>
          <w:szCs w:val="12"/>
          <w:b w:val="1"/>
          <w:bCs w:val="1"/>
          <w:color w:val="auto"/>
        </w:rPr>
        <w:t>OVERNING</w:t>
      </w:r>
      <w:r>
        <w:rPr>
          <w:rFonts w:ascii="Arial" w:cs="Arial" w:eastAsia="Arial" w:hAnsi="Arial"/>
          <w:sz w:val="17"/>
          <w:szCs w:val="17"/>
          <w:b w:val="1"/>
          <w:bCs w:val="1"/>
          <w:color w:val="auto"/>
        </w:rPr>
        <w:t xml:space="preserve"> P</w:t>
      </w:r>
      <w:r>
        <w:rPr>
          <w:rFonts w:ascii="Arial" w:cs="Arial" w:eastAsia="Arial" w:hAnsi="Arial"/>
          <w:sz w:val="12"/>
          <w:szCs w:val="12"/>
          <w:b w:val="1"/>
          <w:bCs w:val="1"/>
          <w:color w:val="auto"/>
        </w:rPr>
        <w:t>LAN</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OCUMENT</w:t>
      </w:r>
      <w:r>
        <w:rPr>
          <w:rFonts w:ascii="Arial" w:cs="Arial" w:eastAsia="Arial" w:hAnsi="Arial"/>
          <w:sz w:val="17"/>
          <w:szCs w:val="17"/>
          <w:color w:val="auto"/>
        </w:rPr>
        <w:t>. Your option is subject to all the provisions of the Plan, the provisions of which are hereby made a part of your</w:t>
      </w:r>
      <w:r>
        <w:rPr>
          <w:rFonts w:ascii="Arial" w:cs="Arial" w:eastAsia="Arial" w:hAnsi="Arial"/>
          <w:sz w:val="17"/>
          <w:szCs w:val="17"/>
          <w:b w:val="1"/>
          <w:bCs w:val="1"/>
          <w:color w:val="auto"/>
        </w:rPr>
        <w:t xml:space="preserve"> </w:t>
      </w:r>
      <w:r>
        <w:rPr>
          <w:rFonts w:ascii="Arial" w:cs="Arial" w:eastAsia="Arial" w:hAnsi="Arial"/>
          <w:sz w:val="17"/>
          <w:szCs w:val="17"/>
          <w:color w:val="auto"/>
        </w:rPr>
        <w:t>option, and is further subject to all interpretations, amendments, rules and regulations, which may from time to time be promulgated and adopted pursuant to the Plan. If there is any conflict between the provisions of your option and those of the Plan, the provisions of the Plan will control. In addition, your option (and any compensation paid or shares issued under your option) is subject to recoupment in accordance with</w:t>
      </w:r>
    </w:p>
    <w:p>
      <w:pPr>
        <w:sectPr>
          <w:pgSz w:w="11900" w:h="16838" w:orient="portrait"/>
          <w:cols w:equalWidth="0" w:num="1">
            <w:col w:w="11400"/>
          </w:cols>
          <w:pgMar w:left="240" w:top="558" w:right="259" w:bottom="1440" w:gutter="0" w:footer="0" w:header="0"/>
        </w:sectPr>
      </w:pPr>
    </w:p>
    <w:bookmarkStart w:id="302" w:name="page303"/>
    <w:bookmarkEnd w:id="302"/>
    <w:p>
      <w:pPr>
        <w:ind w:right="40"/>
        <w:spacing w:after="0" w:line="259" w:lineRule="auto"/>
        <w:rPr>
          <w:sz w:val="20"/>
          <w:szCs w:val="20"/>
          <w:color w:val="auto"/>
        </w:rPr>
      </w:pPr>
      <w:r>
        <w:rPr>
          <w:rFonts w:ascii="Arial" w:cs="Arial" w:eastAsia="Arial" w:hAnsi="Arial"/>
          <w:sz w:val="18"/>
          <w:szCs w:val="18"/>
          <w:color w:val="auto"/>
        </w:rPr>
        <w:t>The Dodd–Frank Wall Street Reform and Consumer Protection Act and any implementing regulations thereunder, any clawback policy adopted by the Company and any compensation recovery policy otherwise required by applicable law. No recovery of compensation under such a clawback policy will be an event giving rise to a right to voluntarily terminate employment upon a resignation for “good reason,” or for a “constructive termination” or any similar term under any plan of or agreement with the Company.</w:t>
      </w:r>
    </w:p>
    <w:p>
      <w:pPr>
        <w:spacing w:after="0" w:line="129" w:lineRule="exact"/>
        <w:rPr>
          <w:sz w:val="20"/>
          <w:szCs w:val="20"/>
          <w:color w:val="auto"/>
        </w:rPr>
      </w:pPr>
    </w:p>
    <w:p>
      <w:pPr>
        <w:ind w:right="100" w:firstLine="454"/>
        <w:spacing w:after="0" w:line="297" w:lineRule="auto"/>
        <w:tabs>
          <w:tab w:leader="none" w:pos="716" w:val="left"/>
        </w:tabs>
        <w:numPr>
          <w:ilvl w:val="0"/>
          <w:numId w:val="450"/>
        </w:numPr>
        <w:rPr>
          <w:rFonts w:ascii="Arial" w:cs="Arial" w:eastAsia="Arial" w:hAnsi="Arial"/>
          <w:sz w:val="17"/>
          <w:szCs w:val="17"/>
          <w:b w:val="1"/>
          <w:bCs w:val="1"/>
          <w:color w:val="auto"/>
        </w:rPr>
      </w:pPr>
      <w:r>
        <w:rPr>
          <w:rFonts w:ascii="Arial" w:cs="Arial" w:eastAsia="Arial" w:hAnsi="Arial"/>
          <w:sz w:val="17"/>
          <w:szCs w:val="17"/>
          <w:b w:val="1"/>
          <w:bCs w:val="1"/>
          <w:color w:val="auto"/>
        </w:rPr>
        <w:t>O</w:t>
      </w:r>
      <w:r>
        <w:rPr>
          <w:rFonts w:ascii="Arial" w:cs="Arial" w:eastAsia="Arial" w:hAnsi="Arial"/>
          <w:sz w:val="12"/>
          <w:szCs w:val="12"/>
          <w:b w:val="1"/>
          <w:bCs w:val="1"/>
          <w:color w:val="auto"/>
        </w:rPr>
        <w:t>THER</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OCUMENTS</w:t>
      </w:r>
      <w:r>
        <w:rPr>
          <w:rFonts w:ascii="Arial" w:cs="Arial" w:eastAsia="Arial" w:hAnsi="Arial"/>
          <w:sz w:val="17"/>
          <w:szCs w:val="17"/>
          <w:color w:val="auto"/>
        </w:rPr>
        <w:t>. You hereby acknowledge receipt of and the right to receive a document providing the information required by Rule 428(b)(1)</w:t>
      </w:r>
      <w:r>
        <w:rPr>
          <w:rFonts w:ascii="Arial" w:cs="Arial" w:eastAsia="Arial" w:hAnsi="Arial"/>
          <w:sz w:val="17"/>
          <w:szCs w:val="17"/>
          <w:b w:val="1"/>
          <w:bCs w:val="1"/>
          <w:color w:val="auto"/>
        </w:rPr>
        <w:t xml:space="preserve"> </w:t>
      </w:r>
      <w:r>
        <w:rPr>
          <w:rFonts w:ascii="Arial" w:cs="Arial" w:eastAsia="Arial" w:hAnsi="Arial"/>
          <w:sz w:val="17"/>
          <w:szCs w:val="17"/>
          <w:color w:val="auto"/>
        </w:rPr>
        <w:t>promulgated under the Securities Act, which includes the Plan prospectus. In addition, you acknowledge receipt of the Company’s policy permitting certain individuals to sell shares only during certain “window” periods and the Company’s insider trading policy, in effect from time to time.</w:t>
      </w:r>
    </w:p>
    <w:p>
      <w:pPr>
        <w:spacing w:after="0" w:line="152" w:lineRule="exact"/>
        <w:rPr>
          <w:rFonts w:ascii="Arial" w:cs="Arial" w:eastAsia="Arial" w:hAnsi="Arial"/>
          <w:sz w:val="17"/>
          <w:szCs w:val="17"/>
          <w:b w:val="1"/>
          <w:bCs w:val="1"/>
          <w:color w:val="auto"/>
        </w:rPr>
      </w:pPr>
    </w:p>
    <w:p>
      <w:pPr>
        <w:ind w:right="240" w:firstLine="454"/>
        <w:spacing w:after="0" w:line="266" w:lineRule="auto"/>
        <w:tabs>
          <w:tab w:leader="none" w:pos="716" w:val="left"/>
        </w:tabs>
        <w:numPr>
          <w:ilvl w:val="0"/>
          <w:numId w:val="450"/>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 ON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MPLOYEE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ENEFIT</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LANS</w:t>
      </w:r>
      <w:r>
        <w:rPr>
          <w:rFonts w:ascii="Arial" w:cs="Arial" w:eastAsia="Arial" w:hAnsi="Arial"/>
          <w:sz w:val="18"/>
          <w:szCs w:val="18"/>
          <w:color w:val="auto"/>
        </w:rPr>
        <w:t>. The value of this option will not be included as compensation, earnings, salaries, or other similar</w:t>
      </w:r>
      <w:r>
        <w:rPr>
          <w:rFonts w:ascii="Arial" w:cs="Arial" w:eastAsia="Arial" w:hAnsi="Arial"/>
          <w:sz w:val="18"/>
          <w:szCs w:val="18"/>
          <w:b w:val="1"/>
          <w:bCs w:val="1"/>
          <w:color w:val="auto"/>
        </w:rPr>
        <w:t xml:space="preserve"> </w:t>
      </w:r>
      <w:r>
        <w:rPr>
          <w:rFonts w:ascii="Arial" w:cs="Arial" w:eastAsia="Arial" w:hAnsi="Arial"/>
          <w:sz w:val="18"/>
          <w:szCs w:val="18"/>
          <w:color w:val="auto"/>
        </w:rPr>
        <w:t>terms used when calculating your benefits under any employee benefit plan sponsored by the Company or any Affiliate, except as such plan otherwise expressly provides. The Company expressly reserves its rights to amend, modify, or terminate any of the Company’s or any Affiliate’s employee benefit plans.</w:t>
      </w:r>
    </w:p>
    <w:p>
      <w:pPr>
        <w:spacing w:after="0" w:line="176" w:lineRule="exact"/>
        <w:rPr>
          <w:rFonts w:ascii="Arial" w:cs="Arial" w:eastAsia="Arial" w:hAnsi="Arial"/>
          <w:sz w:val="18"/>
          <w:szCs w:val="18"/>
          <w:b w:val="1"/>
          <w:bCs w:val="1"/>
          <w:color w:val="auto"/>
        </w:rPr>
      </w:pPr>
    </w:p>
    <w:p>
      <w:pPr>
        <w:ind w:right="260" w:firstLine="454"/>
        <w:spacing w:after="0" w:line="266" w:lineRule="auto"/>
        <w:tabs>
          <w:tab w:leader="none" w:pos="716" w:val="left"/>
        </w:tabs>
        <w:numPr>
          <w:ilvl w:val="0"/>
          <w:numId w:val="450"/>
        </w:numPr>
        <w:rPr>
          <w:rFonts w:ascii="Arial" w:cs="Arial" w:eastAsia="Arial" w:hAnsi="Arial"/>
          <w:sz w:val="18"/>
          <w:szCs w:val="18"/>
          <w:b w:val="1"/>
          <w:bCs w:val="1"/>
          <w:color w:val="auto"/>
        </w:rPr>
      </w:pPr>
      <w:r>
        <w:rPr>
          <w:rFonts w:ascii="Arial" w:cs="Arial" w:eastAsia="Arial" w:hAnsi="Arial"/>
          <w:sz w:val="18"/>
          <w:szCs w:val="18"/>
          <w:b w:val="1"/>
          <w:bCs w:val="1"/>
          <w:color w:val="auto"/>
        </w:rPr>
        <w:t>V</w:t>
      </w:r>
      <w:r>
        <w:rPr>
          <w:rFonts w:ascii="Arial" w:cs="Arial" w:eastAsia="Arial" w:hAnsi="Arial"/>
          <w:sz w:val="13"/>
          <w:szCs w:val="13"/>
          <w:b w:val="1"/>
          <w:bCs w:val="1"/>
          <w:color w:val="auto"/>
        </w:rPr>
        <w:t>OTING</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IGHTS</w:t>
      </w:r>
      <w:r>
        <w:rPr>
          <w:rFonts w:ascii="Arial" w:cs="Arial" w:eastAsia="Arial" w:hAnsi="Arial"/>
          <w:sz w:val="18"/>
          <w:szCs w:val="18"/>
          <w:color w:val="auto"/>
        </w:rPr>
        <w:t>. You will not have voting or any other rights as a shareholder of the Company with respect to the shares to be issued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this option until such shares are issued to you. Upon such issuance, you will obtain full voting and other rights as a shareholder of the Company. Nothing contained in this option, and no action taken pursuant to its provisions, will create or be construed to create a trust of any kind or a fiduciary relationship between you and the Company or any other person.</w:t>
      </w:r>
    </w:p>
    <w:p>
      <w:pPr>
        <w:spacing w:after="0" w:line="176" w:lineRule="exact"/>
        <w:rPr>
          <w:rFonts w:ascii="Arial" w:cs="Arial" w:eastAsia="Arial" w:hAnsi="Arial"/>
          <w:sz w:val="18"/>
          <w:szCs w:val="18"/>
          <w:b w:val="1"/>
          <w:bCs w:val="1"/>
          <w:color w:val="auto"/>
        </w:rPr>
      </w:pPr>
    </w:p>
    <w:p>
      <w:pPr>
        <w:ind w:firstLine="454"/>
        <w:spacing w:after="0" w:line="266" w:lineRule="auto"/>
        <w:tabs>
          <w:tab w:leader="none" w:pos="716" w:val="left"/>
        </w:tabs>
        <w:numPr>
          <w:ilvl w:val="0"/>
          <w:numId w:val="450"/>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EVERABILITY</w:t>
      </w:r>
      <w:r>
        <w:rPr>
          <w:rFonts w:ascii="Arial" w:cs="Arial" w:eastAsia="Arial" w:hAnsi="Arial"/>
          <w:sz w:val="18"/>
          <w:szCs w:val="18"/>
          <w:color w:val="auto"/>
        </w:rPr>
        <w:t>. If all or any part of this Option Agreement or the Plan is declared by any court or governmental authority to be unlawful or invalid,</w:t>
      </w:r>
      <w:r>
        <w:rPr>
          <w:rFonts w:ascii="Arial" w:cs="Arial" w:eastAsia="Arial" w:hAnsi="Arial"/>
          <w:sz w:val="18"/>
          <w:szCs w:val="18"/>
          <w:b w:val="1"/>
          <w:bCs w:val="1"/>
          <w:color w:val="auto"/>
        </w:rPr>
        <w:t xml:space="preserve"> </w:t>
      </w:r>
      <w:r>
        <w:rPr>
          <w:rFonts w:ascii="Arial" w:cs="Arial" w:eastAsia="Arial" w:hAnsi="Arial"/>
          <w:sz w:val="18"/>
          <w:szCs w:val="18"/>
          <w:color w:val="auto"/>
        </w:rPr>
        <w:t>such unlawfulness or invalidity will not invalidate any portion of this Option Agreement or the Plan not declared to be unlawful or invalid. Any section of this Option Agreement (or part of such a section) so declared to be unlawful or invalid shall, if possible, be construed in a manner which will give effect to the terms of such section or part of a section to the fullest extent possible while remaining lawful and valid.</w:t>
      </w:r>
    </w:p>
    <w:p>
      <w:pPr>
        <w:spacing w:after="0" w:line="176" w:lineRule="exact"/>
        <w:rPr>
          <w:rFonts w:ascii="Arial" w:cs="Arial" w:eastAsia="Arial" w:hAnsi="Arial"/>
          <w:sz w:val="18"/>
          <w:szCs w:val="18"/>
          <w:b w:val="1"/>
          <w:bCs w:val="1"/>
          <w:color w:val="auto"/>
        </w:rPr>
      </w:pPr>
    </w:p>
    <w:p>
      <w:pPr>
        <w:ind w:right="360" w:firstLine="454"/>
        <w:spacing w:after="0" w:line="297" w:lineRule="auto"/>
        <w:tabs>
          <w:tab w:leader="none" w:pos="716" w:val="left"/>
        </w:tabs>
        <w:numPr>
          <w:ilvl w:val="0"/>
          <w:numId w:val="450"/>
        </w:numPr>
        <w:rPr>
          <w:rFonts w:ascii="Arial" w:cs="Arial" w:eastAsia="Arial" w:hAnsi="Arial"/>
          <w:sz w:val="17"/>
          <w:szCs w:val="17"/>
          <w:b w:val="1"/>
          <w:bCs w:val="1"/>
          <w:color w:val="auto"/>
        </w:rPr>
      </w:pPr>
      <w:r>
        <w:rPr>
          <w:rFonts w:ascii="Arial" w:cs="Arial" w:eastAsia="Arial" w:hAnsi="Arial"/>
          <w:sz w:val="17"/>
          <w:szCs w:val="17"/>
          <w:b w:val="1"/>
          <w:bCs w:val="1"/>
          <w:color w:val="auto"/>
        </w:rPr>
        <w:t>N</w:t>
      </w:r>
      <w:r>
        <w:rPr>
          <w:rFonts w:ascii="Arial" w:cs="Arial" w:eastAsia="Arial" w:hAnsi="Arial"/>
          <w:sz w:val="12"/>
          <w:szCs w:val="12"/>
          <w:b w:val="1"/>
          <w:bCs w:val="1"/>
          <w:color w:val="auto"/>
        </w:rPr>
        <w:t>O</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DVICE</w:t>
      </w:r>
      <w:r>
        <w:rPr>
          <w:rFonts w:ascii="Arial" w:cs="Arial" w:eastAsia="Arial" w:hAnsi="Arial"/>
          <w:sz w:val="17"/>
          <w:szCs w:val="17"/>
          <w:b w:val="1"/>
          <w:bCs w:val="1"/>
          <w:color w:val="auto"/>
        </w:rPr>
        <w:t xml:space="preserve"> R</w:t>
      </w:r>
      <w:r>
        <w:rPr>
          <w:rFonts w:ascii="Arial" w:cs="Arial" w:eastAsia="Arial" w:hAnsi="Arial"/>
          <w:sz w:val="12"/>
          <w:szCs w:val="12"/>
          <w:b w:val="1"/>
          <w:bCs w:val="1"/>
          <w:color w:val="auto"/>
        </w:rPr>
        <w:t>EGARDING</w:t>
      </w:r>
      <w:r>
        <w:rPr>
          <w:rFonts w:ascii="Arial" w:cs="Arial" w:eastAsia="Arial" w:hAnsi="Arial"/>
          <w:sz w:val="17"/>
          <w:szCs w:val="17"/>
          <w:b w:val="1"/>
          <w:bCs w:val="1"/>
          <w:color w:val="auto"/>
        </w:rPr>
        <w:t xml:space="preserve"> G</w:t>
      </w:r>
      <w:r>
        <w:rPr>
          <w:rFonts w:ascii="Arial" w:cs="Arial" w:eastAsia="Arial" w:hAnsi="Arial"/>
          <w:sz w:val="12"/>
          <w:szCs w:val="12"/>
          <w:b w:val="1"/>
          <w:bCs w:val="1"/>
          <w:color w:val="auto"/>
        </w:rPr>
        <w:t>RANT</w:t>
      </w:r>
      <w:r>
        <w:rPr>
          <w:rFonts w:ascii="Arial" w:cs="Arial" w:eastAsia="Arial" w:hAnsi="Arial"/>
          <w:sz w:val="17"/>
          <w:szCs w:val="17"/>
          <w:color w:val="auto"/>
        </w:rPr>
        <w:t>. The Company is not providing any tax, legal or financial advice, nor is the Company making any</w:t>
      </w:r>
      <w:r>
        <w:rPr>
          <w:rFonts w:ascii="Arial" w:cs="Arial" w:eastAsia="Arial" w:hAnsi="Arial"/>
          <w:sz w:val="17"/>
          <w:szCs w:val="17"/>
          <w:b w:val="1"/>
          <w:bCs w:val="1"/>
          <w:color w:val="auto"/>
        </w:rPr>
        <w:t xml:space="preserve"> </w:t>
      </w:r>
      <w:r>
        <w:rPr>
          <w:rFonts w:ascii="Arial" w:cs="Arial" w:eastAsia="Arial" w:hAnsi="Arial"/>
          <w:sz w:val="17"/>
          <w:szCs w:val="17"/>
          <w:color w:val="auto"/>
        </w:rPr>
        <w:t>recommendations regarding your participation in the Plan, or your acquisition or sale of the underlying shares of stock. You are hereby advised to consult with your own personal tax, legal and financial advisors regarding your participation in the Plan before taking any action related to the Plan.</w:t>
      </w:r>
    </w:p>
    <w:p>
      <w:pPr>
        <w:spacing w:after="0" w:line="152" w:lineRule="exact"/>
        <w:rPr>
          <w:rFonts w:ascii="Arial" w:cs="Arial" w:eastAsia="Arial" w:hAnsi="Arial"/>
          <w:sz w:val="17"/>
          <w:szCs w:val="17"/>
          <w:b w:val="1"/>
          <w:bCs w:val="1"/>
          <w:color w:val="auto"/>
        </w:rPr>
      </w:pPr>
    </w:p>
    <w:p>
      <w:pPr>
        <w:ind w:right="280" w:firstLine="454"/>
        <w:spacing w:after="0" w:line="286" w:lineRule="auto"/>
        <w:tabs>
          <w:tab w:leader="none" w:pos="716" w:val="left"/>
        </w:tabs>
        <w:numPr>
          <w:ilvl w:val="0"/>
          <w:numId w:val="450"/>
        </w:numPr>
        <w:rPr>
          <w:rFonts w:ascii="Arial" w:cs="Arial" w:eastAsia="Arial" w:hAnsi="Arial"/>
          <w:sz w:val="17"/>
          <w:szCs w:val="17"/>
          <w:b w:val="1"/>
          <w:bCs w:val="1"/>
          <w:color w:val="auto"/>
        </w:rPr>
      </w:pPr>
      <w:r>
        <w:rPr>
          <w:rFonts w:ascii="Arial" w:cs="Arial" w:eastAsia="Arial" w:hAnsi="Arial"/>
          <w:sz w:val="17"/>
          <w:szCs w:val="17"/>
          <w:b w:val="1"/>
          <w:bCs w:val="1"/>
          <w:color w:val="auto"/>
        </w:rPr>
        <w:t>E</w:t>
      </w:r>
      <w:r>
        <w:rPr>
          <w:rFonts w:ascii="Arial" w:cs="Arial" w:eastAsia="Arial" w:hAnsi="Arial"/>
          <w:sz w:val="12"/>
          <w:szCs w:val="12"/>
          <w:b w:val="1"/>
          <w:bCs w:val="1"/>
          <w:color w:val="auto"/>
        </w:rPr>
        <w:t>LECTRONIC</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ELIVERY AND</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CCEPTANCE</w:t>
      </w:r>
      <w:r>
        <w:rPr>
          <w:rFonts w:ascii="Arial" w:cs="Arial" w:eastAsia="Arial" w:hAnsi="Arial"/>
          <w:sz w:val="17"/>
          <w:szCs w:val="17"/>
          <w:color w:val="auto"/>
        </w:rPr>
        <w:t>. The Company may, in its sole discretion, decide to deliver any documents related to current or future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participation in the Plan by electronic means. You hereby consent to receive such documents by electronic delivery and agree to participate in the Plan through an on-line or electronic system established and maintained by the Company or a third party designated by the Company and that such online or electronic participation shall have the same force and effect as documentation executed in written form.</w:t>
      </w:r>
    </w:p>
    <w:p>
      <w:pPr>
        <w:spacing w:after="0" w:line="162" w:lineRule="exact"/>
        <w:rPr>
          <w:rFonts w:ascii="Arial" w:cs="Arial" w:eastAsia="Arial" w:hAnsi="Arial"/>
          <w:sz w:val="17"/>
          <w:szCs w:val="17"/>
          <w:b w:val="1"/>
          <w:bCs w:val="1"/>
          <w:color w:val="auto"/>
        </w:rPr>
      </w:pPr>
    </w:p>
    <w:p>
      <w:pPr>
        <w:ind w:left="720" w:hanging="266"/>
        <w:spacing w:after="0"/>
        <w:tabs>
          <w:tab w:leader="none" w:pos="720" w:val="left"/>
        </w:tabs>
        <w:numPr>
          <w:ilvl w:val="0"/>
          <w:numId w:val="450"/>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color w:val="auto"/>
        </w:rPr>
        <w:t>.</w:t>
      </w:r>
    </w:p>
    <w:p>
      <w:pPr>
        <w:spacing w:after="0" w:line="134" w:lineRule="exact"/>
        <w:rPr>
          <w:rFonts w:ascii="Arial" w:cs="Arial" w:eastAsia="Arial" w:hAnsi="Arial"/>
          <w:sz w:val="18"/>
          <w:szCs w:val="18"/>
          <w:b w:val="1"/>
          <w:bCs w:val="1"/>
          <w:color w:val="auto"/>
        </w:rPr>
      </w:pPr>
    </w:p>
    <w:p>
      <w:pPr>
        <w:ind w:right="20" w:firstLine="886"/>
        <w:spacing w:after="0" w:line="277" w:lineRule="auto"/>
        <w:tabs>
          <w:tab w:leader="none" w:pos="1129" w:val="left"/>
        </w:tabs>
        <w:numPr>
          <w:ilvl w:val="1"/>
          <w:numId w:val="450"/>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your option will be transferable to any one or more persons or entities, and all covenants and agreements hereunder will inure to the benefit of, and be enforceable by the Company’s successors and assigns.</w:t>
      </w:r>
    </w:p>
    <w:p>
      <w:pPr>
        <w:spacing w:after="0" w:line="62" w:lineRule="exact"/>
        <w:rPr>
          <w:rFonts w:ascii="Arial" w:cs="Arial" w:eastAsia="Arial" w:hAnsi="Arial"/>
          <w:sz w:val="18"/>
          <w:szCs w:val="18"/>
          <w:b w:val="1"/>
          <w:bCs w:val="1"/>
          <w:color w:val="auto"/>
        </w:rPr>
      </w:pPr>
    </w:p>
    <w:p>
      <w:pPr>
        <w:ind w:right="200" w:firstLine="886"/>
        <w:spacing w:after="0" w:line="277" w:lineRule="auto"/>
        <w:tabs>
          <w:tab w:leader="none" w:pos="1136" w:val="left"/>
        </w:tabs>
        <w:numPr>
          <w:ilvl w:val="1"/>
          <w:numId w:val="450"/>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your option.</w:t>
      </w:r>
    </w:p>
    <w:p>
      <w:pPr>
        <w:spacing w:after="0" w:line="116" w:lineRule="exact"/>
        <w:rPr>
          <w:rFonts w:ascii="Arial" w:cs="Arial" w:eastAsia="Arial" w:hAnsi="Arial"/>
          <w:sz w:val="18"/>
          <w:szCs w:val="18"/>
          <w:b w:val="1"/>
          <w:bCs w:val="1"/>
          <w:color w:val="auto"/>
        </w:rPr>
      </w:pPr>
    </w:p>
    <w:p>
      <w:pPr>
        <w:ind w:right="20" w:firstLine="886"/>
        <w:spacing w:after="0" w:line="277" w:lineRule="auto"/>
        <w:tabs>
          <w:tab w:leader="none" w:pos="1116" w:val="left"/>
        </w:tabs>
        <w:numPr>
          <w:ilvl w:val="1"/>
          <w:numId w:val="450"/>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your option in its entirety, have had an opportunity to obtain the advice of counsel prior to executing and accepting your option, and fully understand all provisions of your option.</w:t>
      </w:r>
    </w:p>
    <w:p>
      <w:pPr>
        <w:spacing w:after="0" w:line="62" w:lineRule="exact"/>
        <w:rPr>
          <w:rFonts w:ascii="Arial" w:cs="Arial" w:eastAsia="Arial" w:hAnsi="Arial"/>
          <w:sz w:val="18"/>
          <w:szCs w:val="18"/>
          <w:b w:val="1"/>
          <w:bCs w:val="1"/>
          <w:color w:val="auto"/>
        </w:rPr>
      </w:pPr>
    </w:p>
    <w:p>
      <w:pPr>
        <w:ind w:right="180" w:firstLine="886"/>
        <w:spacing w:after="0" w:line="277" w:lineRule="auto"/>
        <w:tabs>
          <w:tab w:leader="none" w:pos="1140" w:val="left"/>
        </w:tabs>
        <w:numPr>
          <w:ilvl w:val="1"/>
          <w:numId w:val="450"/>
        </w:numPr>
        <w:rPr>
          <w:rFonts w:ascii="Arial" w:cs="Arial" w:eastAsia="Arial" w:hAnsi="Arial"/>
          <w:sz w:val="18"/>
          <w:szCs w:val="18"/>
          <w:b w:val="1"/>
          <w:bCs w:val="1"/>
          <w:color w:val="auto"/>
        </w:rPr>
      </w:pPr>
      <w:r>
        <w:rPr>
          <w:rFonts w:ascii="Arial" w:cs="Arial" w:eastAsia="Arial" w:hAnsi="Arial"/>
          <w:sz w:val="18"/>
          <w:szCs w:val="18"/>
          <w:color w:val="auto"/>
        </w:rPr>
        <w:t>This Option Agreement will be subject to all applicable laws, rules, and regulations, and to such approvals by any governmental agencies or national securities exchanges as may be required.</w:t>
      </w:r>
    </w:p>
    <w:p>
      <w:pPr>
        <w:sectPr>
          <w:pgSz w:w="11900" w:h="16838" w:orient="portrait"/>
          <w:cols w:equalWidth="0" w:num="1">
            <w:col w:w="11420"/>
          </w:cols>
          <w:pgMar w:left="240" w:top="557" w:right="239" w:bottom="1440" w:gutter="0" w:footer="0" w:header="0"/>
        </w:sectPr>
      </w:pPr>
    </w:p>
    <w:bookmarkStart w:id="303" w:name="page304"/>
    <w:bookmarkEnd w:id="303"/>
    <w:p>
      <w:pPr>
        <w:ind w:left="-886" w:firstLine="886"/>
        <w:spacing w:after="0" w:line="264" w:lineRule="auto"/>
        <w:tabs>
          <w:tab w:leader="none" w:pos="227" w:val="left"/>
        </w:tabs>
        <w:numPr>
          <w:ilvl w:val="0"/>
          <w:numId w:val="451"/>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Option Agreement will be binding on any successor to the Company, whether the existence of such successor is the result of a direct or indirect purchase, merger, consolidation, or otherwise, of all or substantially all of the business and/or assets of the Company.</w:t>
      </w:r>
    </w:p>
    <w:p>
      <w:pPr>
        <w:sectPr>
          <w:pgSz w:w="11900" w:h="16838" w:orient="portrait"/>
          <w:cols w:equalWidth="0" w:num="1">
            <w:col w:w="10314"/>
          </w:cols>
          <w:pgMar w:left="1126" w:top="450" w:right="459" w:bottom="1440" w:gutter="0" w:footer="0" w:header="0"/>
        </w:sectPr>
      </w:pPr>
    </w:p>
    <w:bookmarkStart w:id="304" w:name="page305"/>
    <w:bookmarkEnd w:id="304"/>
    <w:p>
      <w:pPr>
        <w:ind w:left="4980"/>
        <w:spacing w:after="0"/>
        <w:rPr>
          <w:sz w:val="20"/>
          <w:szCs w:val="20"/>
          <w:color w:val="auto"/>
        </w:rPr>
      </w:pPr>
      <w:r>
        <w:rPr>
          <w:rFonts w:ascii="Arial" w:cs="Arial" w:eastAsia="Arial" w:hAnsi="Arial"/>
          <w:sz w:val="18"/>
          <w:szCs w:val="18"/>
          <w:b w:val="1"/>
          <w:bCs w:val="1"/>
          <w:color w:val="auto"/>
        </w:rPr>
        <w:t>ATTACHMENT II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III</w:t>
      </w:r>
    </w:p>
    <w:p>
      <w:pPr>
        <w:spacing w:after="0" w:line="23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EXERCISE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700 T</w:t>
      </w:r>
      <w:r>
        <w:rPr>
          <w:rFonts w:ascii="Arial" w:cs="Arial" w:eastAsia="Arial" w:hAnsi="Arial"/>
          <w:sz w:val="13"/>
          <w:szCs w:val="13"/>
          <w:b w:val="1"/>
          <w:bCs w:val="1"/>
          <w:color w:val="auto"/>
        </w:rPr>
        <w:t>ASMAN</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RIVE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ILPITAS</w:t>
      </w:r>
      <w:r>
        <w:rPr>
          <w:rFonts w:ascii="Arial" w:cs="Arial" w:eastAsia="Arial" w:hAnsi="Arial"/>
          <w:sz w:val="18"/>
          <w:szCs w:val="18"/>
          <w:b w:val="1"/>
          <w:bCs w:val="1"/>
          <w:color w:val="auto"/>
        </w:rPr>
        <w:t>, CA 95035</w:t>
      </w:r>
    </w:p>
    <w:p>
      <w:pPr>
        <w:spacing w:after="0" w:line="238" w:lineRule="exact"/>
        <w:rPr>
          <w:sz w:val="20"/>
          <w:szCs w:val="20"/>
          <w:color w:val="auto"/>
        </w:rPr>
      </w:pPr>
    </w:p>
    <w:p>
      <w:pPr>
        <w:ind w:left="9220"/>
        <w:spacing w:after="0"/>
        <w:rPr>
          <w:sz w:val="20"/>
          <w:szCs w:val="20"/>
          <w:color w:val="auto"/>
        </w:rPr>
      </w:pPr>
      <w:r>
        <w:rPr>
          <w:rFonts w:ascii="Arial" w:cs="Arial" w:eastAsia="Arial" w:hAnsi="Arial"/>
          <w:sz w:val="18"/>
          <w:szCs w:val="18"/>
          <w:color w:val="auto"/>
        </w:rPr>
        <w:t>Date of Exercise:</w:t>
      </w:r>
    </w:p>
    <w:p>
      <w:pPr>
        <w:spacing w:after="0" w:line="225" w:lineRule="exact"/>
        <w:rPr>
          <w:sz w:val="20"/>
          <w:szCs w:val="20"/>
          <w:color w:val="auto"/>
        </w:rPr>
      </w:pPr>
    </w:p>
    <w:p>
      <w:pPr>
        <w:ind w:right="380" w:firstLine="446"/>
        <w:spacing w:after="0" w:line="277" w:lineRule="auto"/>
        <w:rPr>
          <w:sz w:val="20"/>
          <w:szCs w:val="20"/>
          <w:color w:val="auto"/>
        </w:rPr>
      </w:pPr>
      <w:r>
        <w:rPr>
          <w:rFonts w:ascii="Arial" w:cs="Arial" w:eastAsia="Arial" w:hAnsi="Arial"/>
          <w:sz w:val="18"/>
          <w:szCs w:val="18"/>
          <w:color w:val="auto"/>
        </w:rPr>
        <w:t>This constitutes notice to Aquantia Corp.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under my stock option that I elect to purchase the below number of shares of Common Stock of the Company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for the exercise price set forth below.</w:t>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500"/>
        <w:spacing w:after="0" w:line="207" w:lineRule="exact"/>
        <w:tabs>
          <w:tab w:leader="none" w:pos="4260" w:val="left"/>
          <w:tab w:leader="none" w:pos="6880" w:val="left"/>
        </w:tabs>
        <w:rPr>
          <w:sz w:val="20"/>
          <w:szCs w:val="20"/>
          <w:color w:val="auto"/>
        </w:rPr>
      </w:pPr>
      <w:r>
        <w:rPr>
          <w:rFonts w:ascii="Arial" w:cs="Arial" w:eastAsia="Arial" w:hAnsi="Arial"/>
          <w:sz w:val="18"/>
          <w:szCs w:val="18"/>
          <w:color w:val="auto"/>
        </w:rPr>
        <w:t>Type of option (check one):</w:t>
      </w:r>
      <w:r>
        <w:rPr>
          <w:sz w:val="20"/>
          <w:szCs w:val="20"/>
          <w:color w:val="auto"/>
        </w:rPr>
        <w:tab/>
      </w:r>
      <w:r>
        <w:rPr>
          <w:rFonts w:ascii="Arial" w:cs="Arial" w:eastAsia="Arial" w:hAnsi="Arial"/>
          <w:sz w:val="18"/>
          <w:szCs w:val="18"/>
          <w:color w:val="auto"/>
        </w:rPr>
        <w:t xml:space="preserve">Incentive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Nonstatutory </w:t>
      </w:r>
      <w:r>
        <w:rPr>
          <w:rFonts w:ascii="MS PGothic" w:cs="MS PGothic" w:eastAsia="MS PGothic" w:hAnsi="MS PGothic"/>
          <w:sz w:val="16"/>
          <w:szCs w:val="16"/>
          <w:color w:val="auto"/>
        </w:rPr>
        <w:t>☐</w:t>
      </w:r>
    </w:p>
    <w:p>
      <w:pPr>
        <w:spacing w:after="0" w:line="258" w:lineRule="exact"/>
        <w:rPr>
          <w:sz w:val="20"/>
          <w:szCs w:val="20"/>
          <w:color w:val="auto"/>
        </w:rPr>
      </w:pPr>
    </w:p>
    <w:p>
      <w:pPr>
        <w:ind w:left="500"/>
        <w:spacing w:after="0"/>
        <w:rPr>
          <w:sz w:val="20"/>
          <w:szCs w:val="20"/>
          <w:color w:val="auto"/>
        </w:rPr>
      </w:pPr>
      <w:r>
        <w:rPr>
          <w:rFonts w:ascii="Arial" w:cs="Arial" w:eastAsia="Arial" w:hAnsi="Arial"/>
          <w:sz w:val="18"/>
          <w:szCs w:val="18"/>
          <w:color w:val="auto"/>
        </w:rPr>
        <w:t>Stock option 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2706370</wp:posOffset>
            </wp:positionH>
            <wp:positionV relativeFrom="paragraph">
              <wp:posOffset>31750</wp:posOffset>
            </wp:positionV>
            <wp:extent cx="324993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2">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205" w:lineRule="exact"/>
        <w:rPr>
          <w:sz w:val="20"/>
          <w:szCs w:val="20"/>
          <w:color w:val="auto"/>
        </w:rPr>
      </w:pPr>
    </w:p>
    <w:p>
      <w:pPr>
        <w:ind w:left="500"/>
        <w:spacing w:after="0"/>
        <w:rPr>
          <w:sz w:val="20"/>
          <w:szCs w:val="20"/>
          <w:color w:val="auto"/>
        </w:rPr>
      </w:pPr>
      <w:r>
        <w:rPr>
          <w:rFonts w:ascii="Arial" w:cs="Arial" w:eastAsia="Arial" w:hAnsi="Arial"/>
          <w:sz w:val="18"/>
          <w:szCs w:val="18"/>
          <w:color w:val="auto"/>
        </w:rPr>
        <w:t>Number of Shares as to which option is</w:t>
      </w:r>
    </w:p>
    <w:p>
      <w:pPr>
        <w:spacing w:after="0" w:line="23" w:lineRule="exact"/>
        <w:rPr>
          <w:sz w:val="20"/>
          <w:szCs w:val="20"/>
          <w:color w:val="auto"/>
        </w:rPr>
      </w:pPr>
    </w:p>
    <w:p>
      <w:pPr>
        <w:ind w:left="680"/>
        <w:spacing w:after="0"/>
        <w:rPr>
          <w:sz w:val="20"/>
          <w:szCs w:val="20"/>
          <w:color w:val="auto"/>
        </w:rPr>
      </w:pPr>
      <w:r>
        <w:rPr>
          <w:rFonts w:ascii="Arial" w:cs="Arial" w:eastAsia="Arial" w:hAnsi="Arial"/>
          <w:sz w:val="18"/>
          <w:szCs w:val="18"/>
          <w:color w:val="auto"/>
        </w:rPr>
        <w:t>exercised: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2706370</wp:posOffset>
            </wp:positionH>
            <wp:positionV relativeFrom="paragraph">
              <wp:posOffset>22860</wp:posOffset>
            </wp:positionV>
            <wp:extent cx="324993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3">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191" w:lineRule="exact"/>
        <w:rPr>
          <w:sz w:val="20"/>
          <w:szCs w:val="20"/>
          <w:color w:val="auto"/>
        </w:rPr>
      </w:pPr>
    </w:p>
    <w:p>
      <w:pPr>
        <w:ind w:left="500"/>
        <w:spacing w:after="0"/>
        <w:rPr>
          <w:sz w:val="20"/>
          <w:szCs w:val="20"/>
          <w:color w:val="auto"/>
        </w:rPr>
      </w:pPr>
      <w:r>
        <w:rPr>
          <w:rFonts w:ascii="Arial" w:cs="Arial" w:eastAsia="Arial" w:hAnsi="Arial"/>
          <w:sz w:val="18"/>
          <w:szCs w:val="18"/>
          <w:color w:val="auto"/>
        </w:rPr>
        <w:t>Certificates to be issued in name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2706370</wp:posOffset>
            </wp:positionH>
            <wp:positionV relativeFrom="paragraph">
              <wp:posOffset>31750</wp:posOffset>
            </wp:positionV>
            <wp:extent cx="324993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4">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188" w:lineRule="exact"/>
        <w:rPr>
          <w:sz w:val="20"/>
          <w:szCs w:val="20"/>
          <w:color w:val="auto"/>
        </w:rPr>
      </w:pPr>
    </w:p>
    <w:tbl>
      <w:tblPr>
        <w:tblLayout w:type="fixed"/>
        <w:tblInd w:w="500" w:type="dxa"/>
        <w:tblCellMar>
          <w:top w:w="0" w:type="dxa"/>
          <w:left w:w="0" w:type="dxa"/>
          <w:bottom w:w="0" w:type="dxa"/>
          <w:right w:w="0" w:type="dxa"/>
        </w:tblCellMar>
      </w:tblPr>
      <w:tr>
        <w:trPr>
          <w:trHeight w:val="207"/>
        </w:trPr>
        <w:tc>
          <w:tcPr>
            <w:tcW w:w="1540" w:type="dxa"/>
            <w:vAlign w:val="bottom"/>
          </w:tcPr>
          <w:p>
            <w:pPr>
              <w:spacing w:after="0"/>
              <w:rPr>
                <w:sz w:val="20"/>
                <w:szCs w:val="20"/>
                <w:color w:val="auto"/>
              </w:rPr>
            </w:pPr>
            <w:r>
              <w:rPr>
                <w:rFonts w:ascii="Arial" w:cs="Arial" w:eastAsia="Arial" w:hAnsi="Arial"/>
                <w:sz w:val="18"/>
                <w:szCs w:val="18"/>
                <w:color w:val="auto"/>
                <w:w w:val="94"/>
              </w:rPr>
              <w:t>Total exercise price:</w:t>
            </w:r>
          </w:p>
        </w:tc>
        <w:tc>
          <w:tcPr>
            <w:tcW w:w="19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1760" w:type="dxa"/>
            <w:vAlign w:val="bottom"/>
            <w:tcBorders>
              <w:bottom w:val="single" w:sz="8" w:color="auto"/>
            </w:tcBorders>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r>
      <w:tr>
        <w:trPr>
          <w:trHeight w:val="412"/>
        </w:trPr>
        <w:tc>
          <w:tcPr>
            <w:tcW w:w="3460" w:type="dxa"/>
            <w:vAlign w:val="bottom"/>
            <w:gridSpan w:val="2"/>
          </w:tcPr>
          <w:p>
            <w:pPr>
              <w:spacing w:after="0"/>
              <w:rPr>
                <w:sz w:val="20"/>
                <w:szCs w:val="20"/>
                <w:color w:val="auto"/>
              </w:rPr>
            </w:pPr>
            <w:r>
              <w:rPr>
                <w:rFonts w:ascii="Arial" w:cs="Arial" w:eastAsia="Arial" w:hAnsi="Arial"/>
                <w:sz w:val="18"/>
                <w:szCs w:val="18"/>
                <w:color w:val="auto"/>
              </w:rPr>
              <w:t>Cash payment delivered herewith:</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1760" w:type="dxa"/>
            <w:vAlign w:val="bottom"/>
            <w:tcBorders>
              <w:bottom w:val="single" w:sz="8" w:color="auto"/>
            </w:tcBorders>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r>
      <w:tr>
        <w:trPr>
          <w:trHeight w:val="412"/>
        </w:trPr>
        <w:tc>
          <w:tcPr>
            <w:tcW w:w="3460" w:type="dxa"/>
            <w:vAlign w:val="bottom"/>
            <w:gridSpan w:val="2"/>
          </w:tcPr>
          <w:p>
            <w:pPr>
              <w:spacing w:after="0"/>
              <w:rPr>
                <w:sz w:val="20"/>
                <w:szCs w:val="20"/>
                <w:color w:val="auto"/>
              </w:rPr>
            </w:pPr>
            <w:r>
              <w:rPr>
                <w:rFonts w:ascii="Arial" w:cs="Arial" w:eastAsia="Arial" w:hAnsi="Arial"/>
                <w:sz w:val="18"/>
                <w:szCs w:val="18"/>
                <w:color w:val="auto"/>
                <w:w w:val="98"/>
              </w:rPr>
              <w:t>Regulation T Program (cashless exercise</w:t>
            </w:r>
            <w:r>
              <w:rPr>
                <w:rFonts w:ascii="Arial" w:cs="Arial" w:eastAsia="Arial" w:hAnsi="Arial"/>
                <w:sz w:val="25"/>
                <w:szCs w:val="25"/>
                <w:color w:val="auto"/>
                <w:w w:val="98"/>
                <w:vertAlign w:val="superscript"/>
              </w:rPr>
              <w:t>1</w:t>
            </w:r>
            <w:r>
              <w:rPr>
                <w:rFonts w:ascii="Arial" w:cs="Arial" w:eastAsia="Arial" w:hAnsi="Arial"/>
                <w:sz w:val="18"/>
                <w:szCs w:val="18"/>
                <w:color w:val="auto"/>
                <w:w w:val="98"/>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3460" w:type="dxa"/>
            <w:vAlign w:val="bottom"/>
            <w:gridSpan w:val="3"/>
          </w:tcPr>
          <w:p>
            <w:pPr>
              <w:jc w:val="right"/>
              <w:ind w:right="840"/>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7"/>
        </w:trPr>
        <w:tc>
          <w:tcPr>
            <w:tcW w:w="1540" w:type="dxa"/>
            <w:vAlign w:val="bottom"/>
          </w:tcPr>
          <w:p>
            <w:pPr>
              <w:spacing w:after="0"/>
              <w:rPr>
                <w:sz w:val="20"/>
                <w:szCs w:val="20"/>
                <w:color w:val="auto"/>
              </w:rPr>
            </w:pPr>
            <w:r>
              <w:rPr>
                <w:rFonts w:ascii="Arial" w:cs="Arial" w:eastAsia="Arial" w:hAnsi="Arial"/>
                <w:sz w:val="18"/>
                <w:szCs w:val="18"/>
                <w:color w:val="auto"/>
              </w:rPr>
              <w:t>Value of</w:t>
            </w:r>
          </w:p>
        </w:tc>
        <w:tc>
          <w:tcPr>
            <w:tcW w:w="1920" w:type="dxa"/>
            <w:vAlign w:val="bottom"/>
          </w:tcPr>
          <w:p>
            <w:pPr>
              <w:ind w:left="60"/>
              <w:spacing w:after="0"/>
              <w:rPr>
                <w:sz w:val="20"/>
                <w:szCs w:val="20"/>
                <w:color w:val="auto"/>
              </w:rPr>
            </w:pPr>
            <w:r>
              <w:rPr>
                <w:rFonts w:ascii="Arial" w:cs="Arial" w:eastAsia="Arial" w:hAnsi="Arial"/>
                <w:sz w:val="18"/>
                <w:szCs w:val="18"/>
                <w:color w:val="auto"/>
              </w:rPr>
              <w:t>Shares delivered</w:t>
            </w:r>
          </w:p>
        </w:tc>
        <w:tc>
          <w:tcPr>
            <w:tcW w:w="420" w:type="dxa"/>
            <w:vAlign w:val="bottom"/>
          </w:tcPr>
          <w:p>
            <w:pPr>
              <w:spacing w:after="0"/>
              <w:rPr>
                <w:sz w:val="24"/>
                <w:szCs w:val="24"/>
                <w:color w:val="auto"/>
              </w:rPr>
            </w:pPr>
          </w:p>
        </w:tc>
        <w:tc>
          <w:tcPr>
            <w:tcW w:w="1760" w:type="dxa"/>
            <w:vAlign w:val="bottom"/>
            <w:tcBorders>
              <w:top w:val="single" w:sz="8" w:color="auto"/>
            </w:tcBorders>
          </w:tcPr>
          <w:p>
            <w:pPr>
              <w:spacing w:after="0"/>
              <w:rPr>
                <w:sz w:val="24"/>
                <w:szCs w:val="24"/>
                <w:color w:val="auto"/>
              </w:rPr>
            </w:pPr>
          </w:p>
        </w:tc>
        <w:tc>
          <w:tcPr>
            <w:tcW w:w="860" w:type="dxa"/>
            <w:vAlign w:val="bottom"/>
          </w:tcPr>
          <w:p>
            <w:pPr>
              <w:spacing w:after="0"/>
              <w:rPr>
                <w:sz w:val="24"/>
                <w:szCs w:val="24"/>
                <w:color w:val="auto"/>
              </w:rPr>
            </w:pPr>
          </w:p>
        </w:tc>
        <w:tc>
          <w:tcPr>
            <w:tcW w:w="840" w:type="dxa"/>
            <w:vAlign w:val="bottom"/>
            <w:tcBorders>
              <w:top w:val="single" w:sz="8" w:color="auto"/>
            </w:tcBorders>
          </w:tcPr>
          <w:p>
            <w:pPr>
              <w:spacing w:after="0"/>
              <w:rPr>
                <w:sz w:val="24"/>
                <w:szCs w:val="24"/>
                <w:color w:val="auto"/>
              </w:rPr>
            </w:pPr>
          </w:p>
        </w:tc>
        <w:tc>
          <w:tcPr>
            <w:tcW w:w="88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r>
      <w:tr>
        <w:trPr>
          <w:trHeight w:val="191"/>
        </w:trPr>
        <w:tc>
          <w:tcPr>
            <w:tcW w:w="1540" w:type="dxa"/>
            <w:vAlign w:val="bottom"/>
          </w:tcPr>
          <w:p>
            <w:pPr>
              <w:ind w:left="180"/>
              <w:spacing w:after="0" w:line="191" w:lineRule="exact"/>
              <w:rPr>
                <w:sz w:val="20"/>
                <w:szCs w:val="20"/>
                <w:color w:val="auto"/>
              </w:rPr>
            </w:pPr>
            <w:r>
              <w:rPr>
                <w:rFonts w:ascii="Arial" w:cs="Arial" w:eastAsia="Arial" w:hAnsi="Arial"/>
                <w:sz w:val="16"/>
                <w:szCs w:val="16"/>
                <w:color w:val="auto"/>
              </w:rPr>
              <w:t>herewith</w:t>
            </w:r>
            <w:r>
              <w:rPr>
                <w:rFonts w:ascii="Arial" w:cs="Arial" w:eastAsia="Arial" w:hAnsi="Arial"/>
                <w:sz w:val="22"/>
                <w:szCs w:val="22"/>
                <w:color w:val="auto"/>
                <w:vertAlign w:val="superscript"/>
              </w:rPr>
              <w:t>2</w:t>
            </w:r>
            <w:r>
              <w:rPr>
                <w:rFonts w:ascii="Arial" w:cs="Arial" w:eastAsia="Arial" w:hAnsi="Arial"/>
                <w:sz w:val="16"/>
                <w:szCs w:val="16"/>
                <w:color w:val="auto"/>
              </w:rPr>
              <w:t>:</w:t>
            </w:r>
          </w:p>
        </w:tc>
        <w:tc>
          <w:tcPr>
            <w:tcW w:w="1920" w:type="dxa"/>
            <w:vAlign w:val="bottom"/>
          </w:tcPr>
          <w:p>
            <w:pPr>
              <w:spacing w:after="0"/>
              <w:rPr>
                <w:sz w:val="16"/>
                <w:szCs w:val="16"/>
                <w:color w:val="auto"/>
              </w:rPr>
            </w:pPr>
          </w:p>
        </w:tc>
        <w:tc>
          <w:tcPr>
            <w:tcW w:w="420" w:type="dxa"/>
            <w:vAlign w:val="bottom"/>
          </w:tcPr>
          <w:p>
            <w:pPr>
              <w:jc w:val="right"/>
              <w:spacing w:after="0" w:line="191" w:lineRule="exact"/>
              <w:rPr>
                <w:sz w:val="20"/>
                <w:szCs w:val="20"/>
                <w:color w:val="auto"/>
              </w:rPr>
            </w:pPr>
            <w:r>
              <w:rPr>
                <w:rFonts w:ascii="Arial" w:cs="Arial" w:eastAsia="Arial" w:hAnsi="Arial"/>
                <w:sz w:val="18"/>
                <w:szCs w:val="18"/>
                <w:color w:val="auto"/>
              </w:rPr>
              <w:t>$</w:t>
            </w:r>
          </w:p>
        </w:tc>
        <w:tc>
          <w:tcPr>
            <w:tcW w:w="1760" w:type="dxa"/>
            <w:vAlign w:val="bottom"/>
          </w:tcPr>
          <w:p>
            <w:pPr>
              <w:spacing w:after="0"/>
              <w:rPr>
                <w:sz w:val="16"/>
                <w:szCs w:val="16"/>
                <w:color w:val="auto"/>
              </w:rPr>
            </w:pPr>
          </w:p>
        </w:tc>
        <w:tc>
          <w:tcPr>
            <w:tcW w:w="860" w:type="dxa"/>
            <w:vAlign w:val="bottom"/>
          </w:tcPr>
          <w:p>
            <w:pPr>
              <w:jc w:val="right"/>
              <w:spacing w:after="0" w:line="191" w:lineRule="exact"/>
              <w:rPr>
                <w:sz w:val="20"/>
                <w:szCs w:val="20"/>
                <w:color w:val="auto"/>
              </w:rPr>
            </w:pPr>
            <w:r>
              <w:rPr>
                <w:rFonts w:ascii="Arial" w:cs="Arial" w:eastAsia="Arial" w:hAnsi="Arial"/>
                <w:sz w:val="18"/>
                <w:szCs w:val="18"/>
                <w:color w:val="auto"/>
              </w:rPr>
              <w:t>$</w:t>
            </w:r>
          </w:p>
        </w:tc>
        <w:tc>
          <w:tcPr>
            <w:tcW w:w="840" w:type="dxa"/>
            <w:vAlign w:val="bottom"/>
          </w:tcPr>
          <w:p>
            <w:pPr>
              <w:spacing w:after="0"/>
              <w:rPr>
                <w:sz w:val="16"/>
                <w:szCs w:val="16"/>
                <w:color w:val="auto"/>
              </w:rPr>
            </w:pPr>
          </w:p>
        </w:tc>
        <w:tc>
          <w:tcPr>
            <w:tcW w:w="920" w:type="dxa"/>
            <w:vAlign w:val="bottom"/>
            <w:gridSpan w:val="2"/>
          </w:tcPr>
          <w:p>
            <w:pPr>
              <w:jc w:val="right"/>
              <w:ind w:right="40"/>
              <w:spacing w:after="0" w:line="191" w:lineRule="exact"/>
              <w:rPr>
                <w:sz w:val="20"/>
                <w:szCs w:val="20"/>
                <w:color w:val="auto"/>
              </w:rPr>
            </w:pPr>
            <w:r>
              <w:rPr>
                <w:rFonts w:ascii="Arial" w:cs="Arial" w:eastAsia="Arial" w:hAnsi="Arial"/>
                <w:sz w:val="18"/>
                <w:szCs w:val="18"/>
                <w:color w:val="auto"/>
              </w:rPr>
              <w:t>]</w:t>
            </w:r>
          </w:p>
        </w:tc>
      </w:tr>
      <w:tr>
        <w:trPr>
          <w:trHeight w:val="20"/>
        </w:trPr>
        <w:tc>
          <w:tcPr>
            <w:tcW w:w="15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76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446"/>
        <w:spacing w:after="0" w:line="257" w:lineRule="auto"/>
        <w:rPr>
          <w:sz w:val="20"/>
          <w:szCs w:val="20"/>
          <w:color w:val="auto"/>
        </w:rPr>
      </w:pPr>
      <w:r>
        <w:rPr>
          <w:rFonts w:ascii="Arial" w:cs="Arial" w:eastAsia="Arial" w:hAnsi="Arial"/>
          <w:sz w:val="18"/>
          <w:szCs w:val="18"/>
          <w:color w:val="auto"/>
        </w:rPr>
        <w:t>By this exercise, I agree (i) to provide such additional documents as you may require pursuant to the terms of the Aquantia Corp. 2017 Equity Incentive Plan, (ii) to provide for the payment by me to you (in the manner designated by you) of your withholding obligation, if any, relating to the exercise of this option, and (iii) if this exercise relates to an incentive stock option, to notify you in writing within fifteen (15) days after the date of any disposition of any of the Shares issued upon exercise of this option that occurs within two (2) years after the date of grant of this option or within one (1) year after such Shares are issued upon exercise of this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210185</wp:posOffset>
            </wp:positionV>
            <wp:extent cx="7272020" cy="4254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5">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387" w:lineRule="exact"/>
        <w:rPr>
          <w:sz w:val="20"/>
          <w:szCs w:val="20"/>
          <w:color w:val="auto"/>
        </w:rPr>
      </w:pPr>
    </w:p>
    <w:p>
      <w:pPr>
        <w:ind w:left="260"/>
        <w:spacing w:after="0"/>
        <w:rPr>
          <w:sz w:val="20"/>
          <w:szCs w:val="20"/>
          <w:color w:val="auto"/>
        </w:rPr>
      </w:pPr>
      <w:r>
        <w:rPr>
          <w:rFonts w:ascii="Arial" w:cs="Arial" w:eastAsia="Arial" w:hAnsi="Arial"/>
          <w:sz w:val="18"/>
          <w:szCs w:val="18"/>
          <w:color w:val="auto"/>
        </w:rPr>
        <w:t>1  Shares must meet the public trading requirements set forth in the option agreement.</w:t>
      </w:r>
    </w:p>
    <w:p>
      <w:pPr>
        <w:spacing w:after="0" w:line="360" w:lineRule="exact"/>
        <w:rPr>
          <w:sz w:val="20"/>
          <w:szCs w:val="20"/>
          <w:color w:val="auto"/>
        </w:rPr>
      </w:pPr>
    </w:p>
    <w:p>
      <w:pPr>
        <w:ind w:left="500" w:right="40" w:hanging="231"/>
        <w:spacing w:after="0" w:line="260" w:lineRule="auto"/>
        <w:tabs>
          <w:tab w:leader="none" w:pos="500" w:val="left"/>
        </w:tabs>
        <w:numPr>
          <w:ilvl w:val="0"/>
          <w:numId w:val="452"/>
        </w:numPr>
        <w:rPr>
          <w:rFonts w:ascii="Arial" w:cs="Arial" w:eastAsia="Arial" w:hAnsi="Arial"/>
          <w:sz w:val="18"/>
          <w:szCs w:val="18"/>
          <w:color w:val="auto"/>
        </w:rPr>
      </w:pPr>
      <w:r>
        <w:rPr>
          <w:rFonts w:ascii="Arial" w:cs="Arial" w:eastAsia="Arial" w:hAnsi="Arial"/>
          <w:sz w:val="18"/>
          <w:szCs w:val="18"/>
          <w:color w:val="auto"/>
        </w:rPr>
        <w:t>Shares must meet the public trading requirements set forth in the option. Shares must be valued in accordance with the terms of the option being exercised, and must be owned free and clear of any liens, claims, encumbrances or security interests. Certificates must be endorsed or accompanied by an executed assignment separate from certificate.</w:t>
      </w:r>
    </w:p>
    <w:p>
      <w:pPr>
        <w:spacing w:after="0" w:line="3" w:lineRule="exact"/>
        <w:rPr>
          <w:sz w:val="20"/>
          <w:szCs w:val="20"/>
          <w:color w:val="auto"/>
        </w:rPr>
      </w:pPr>
    </w:p>
    <w:p>
      <w:pPr>
        <w:ind w:right="40" w:firstLine="446"/>
        <w:spacing w:after="0" w:line="277" w:lineRule="auto"/>
        <w:rPr>
          <w:sz w:val="20"/>
          <w:szCs w:val="20"/>
          <w:color w:val="auto"/>
        </w:rPr>
      </w:pPr>
      <w:r>
        <w:rPr>
          <w:rFonts w:ascii="Arial" w:cs="Arial" w:eastAsia="Arial" w:hAnsi="Arial"/>
          <w:sz w:val="18"/>
          <w:szCs w:val="18"/>
          <w:color w:val="auto"/>
        </w:rPr>
        <w:t>I agree that, if required by the Company (or a representative of the underwriters) in connection with the first underwritten registration of the offering of any securities of the Company under the Securities Act, I will not sell,</w:t>
      </w:r>
    </w:p>
    <w:p>
      <w:pPr>
        <w:sectPr>
          <w:pgSz w:w="11900" w:h="16838" w:orient="portrait"/>
          <w:cols w:equalWidth="0" w:num="1">
            <w:col w:w="11380"/>
          </w:cols>
          <w:pgMar w:left="240" w:top="701" w:right="279" w:bottom="1440" w:gutter="0" w:footer="0" w:header="0"/>
        </w:sectPr>
      </w:pPr>
    </w:p>
    <w:bookmarkStart w:id="305" w:name="page306"/>
    <w:bookmarkEnd w:id="305"/>
    <w:p>
      <w:pPr>
        <w:spacing w:after="0" w:line="272" w:lineRule="auto"/>
        <w:rPr>
          <w:sz w:val="20"/>
          <w:szCs w:val="20"/>
          <w:color w:val="auto"/>
        </w:rPr>
      </w:pPr>
      <w:r>
        <w:rPr>
          <w:rFonts w:ascii="Arial" w:cs="Arial" w:eastAsia="Arial" w:hAnsi="Arial"/>
          <w:sz w:val="17"/>
          <w:szCs w:val="17"/>
          <w:color w:val="auto"/>
        </w:rPr>
        <w:t>dispose of, transfer, make any short sale of, grant any option for the purchase of, or enter into any hedging or similar transaction with the same economic effect as a sale with respect to any shares of Common Stock or other securities of the Company for a period of one hundred eighty (180) days following the effective date of a registration statement of the Company filed under the Securities Act (or such longer period as the underwriters or the Company will request to facilitate compliance with FINRA Rule 2241 or any successor or similar rule or regulation) (the “</w:t>
      </w:r>
      <w:r>
        <w:rPr>
          <w:rFonts w:ascii="Arial" w:cs="Arial" w:eastAsia="Arial" w:hAnsi="Arial"/>
          <w:sz w:val="17"/>
          <w:szCs w:val="17"/>
          <w:b w:val="1"/>
          <w:bCs w:val="1"/>
          <w:i w:val="1"/>
          <w:iCs w:val="1"/>
          <w:color w:val="auto"/>
        </w:rPr>
        <w:t>Lock-Up Period</w:t>
      </w:r>
      <w:r>
        <w:rPr>
          <w:rFonts w:ascii="Arial" w:cs="Arial" w:eastAsia="Arial" w:hAnsi="Arial"/>
          <w:sz w:val="17"/>
          <w:szCs w:val="17"/>
          <w:color w:val="auto"/>
        </w:rPr>
        <w:t>”). I further agree to execute and deliver such other agreements as may be reasonably requested by the Company or the underwriters that are consistent with the foregoing or that are necessary to give further effect thereto. In order to enforce the foregoing covenant, the Company may impose stop-transfer instructions with respect to securities subject to the foregoing restrictions until the end of such period.</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Very truly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220980</wp:posOffset>
            </wp:positionV>
            <wp:extent cx="2889885"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6">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35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220980</wp:posOffset>
            </wp:positionV>
            <wp:extent cx="2889885"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7">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354"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Print Name</w:t>
      </w:r>
    </w:p>
    <w:p>
      <w:pPr>
        <w:spacing w:after="0" w:line="33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Address of Record: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417830</wp:posOffset>
            </wp:positionV>
            <wp:extent cx="2889885"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8">
                      <a:extLst>
                        <a:ext uri="{28A0092B-C50C-407E-A947-70E740481C1C}"/>
                      </a:extLst>
                    </a:blip>
                    <a:srcRect/>
                    <a:stretch>
                      <a:fillRect/>
                    </a:stretch>
                  </pic:blipFill>
                  <pic:spPr bwMode="auto">
                    <a:xfrm>
                      <a:off x="0" y="0"/>
                      <a:ext cx="2889885" cy="8890"/>
                    </a:xfrm>
                    <a:prstGeom prst="rect">
                      <a:avLst/>
                    </a:prstGeom>
                    <a:noFill/>
                  </pic:spPr>
                </pic:pic>
              </a:graphicData>
            </a:graphic>
          </wp:anchor>
        </w:drawing>
        <w:drawing>
          <wp:anchor simplePos="0" relativeHeight="251657728" behindDoc="1" locked="0" layoutInCell="0" allowOverlap="1">
            <wp:simplePos x="0" y="0"/>
            <wp:positionH relativeFrom="column">
              <wp:posOffset>4361815</wp:posOffset>
            </wp:positionH>
            <wp:positionV relativeFrom="paragraph">
              <wp:posOffset>220980</wp:posOffset>
            </wp:positionV>
            <wp:extent cx="2889885"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9">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306" w:name="page307"/>
    <w:bookmarkEnd w:id="306"/>
    <w:p>
      <w:pPr>
        <w:jc w:val="center"/>
        <w:ind w:right="-5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w:t>
      </w:r>
      <w:r>
        <w:rPr>
          <w:rFonts w:ascii="Arial" w:cs="Arial" w:eastAsia="Arial" w:hAnsi="Arial"/>
          <w:sz w:val="18"/>
          <w:szCs w:val="18"/>
          <w:b w:val="1"/>
          <w:bCs w:val="1"/>
          <w:color w:val="auto"/>
        </w:rPr>
        <w:t xml:space="preserve"> G</w:t>
      </w:r>
      <w:r>
        <w:rPr>
          <w:rFonts w:ascii="Arial" w:cs="Arial" w:eastAsia="Arial" w:hAnsi="Arial"/>
          <w:sz w:val="13"/>
          <w:szCs w:val="13"/>
          <w:b w:val="1"/>
          <w:bCs w:val="1"/>
          <w:color w:val="auto"/>
        </w:rPr>
        <w:t>RANT</w:t>
      </w:r>
      <w:r>
        <w:rPr>
          <w:rFonts w:ascii="Arial" w:cs="Arial" w:eastAsia="Arial" w:hAnsi="Arial"/>
          <w:sz w:val="18"/>
          <w:szCs w:val="18"/>
          <w:b w:val="1"/>
          <w:bCs w:val="1"/>
          <w:color w:val="auto"/>
        </w:rPr>
        <w:t xml:space="preserve"> N</w:t>
      </w:r>
      <w:r>
        <w:rPr>
          <w:rFonts w:ascii="Arial" w:cs="Arial" w:eastAsia="Arial" w:hAnsi="Arial"/>
          <w:sz w:val="13"/>
          <w:szCs w:val="13"/>
          <w:b w:val="1"/>
          <w:bCs w:val="1"/>
          <w:color w:val="auto"/>
        </w:rPr>
        <w:t>OTICE</w:t>
      </w:r>
    </w:p>
    <w:p>
      <w:pPr>
        <w:spacing w:after="0" w:line="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238"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Aquantia Corp.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pursuant to its 2017 Equity Incentive Plan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hereby awards to Participant a restricted stock award covering the number of shares of the Company’s Common Stock set forth below. The Company acknowledges the receipt from Participant of consideration with respect to the par value of the shares of the Company’s Common Stock in the form of cash, past or future services rendered to the Company by Participant or such other form of consideration as is acceptable to the Board. The restricted stock award and the shares of Common Stock awarded hereunder are subject to all of the terms, conditions and restrictions as set forth herein, in the Restricted Stock Award Agreement and the Plan, all of which are attached hereto and incorporated herein in their entirety. Capitalized terms not explicitly defined herein but defined in the Plan or the Restricted Stock Award Agreement will have the same definitions as in the Plan or the Restricted Stock Award Agreement, as applicable. If there is any conflict between the terms herein and the Plan, the terms of the Plan will control.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2552065</wp:posOffset>
            </wp:positionH>
            <wp:positionV relativeFrom="paragraph">
              <wp:posOffset>31750</wp:posOffset>
            </wp:positionV>
            <wp:extent cx="412496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0">
                      <a:extLst>
                        <a:ext uri="{28A0092B-C50C-407E-A947-70E740481C1C}"/>
                      </a:extLst>
                    </a:blip>
                    <a:srcRect/>
                    <a:stretch>
                      <a:fillRect/>
                    </a:stretch>
                  </pic:blipFill>
                  <pic:spPr bwMode="auto">
                    <a:xfrm>
                      <a:off x="0" y="0"/>
                      <a:ext cx="4124960" cy="8890"/>
                    </a:xfrm>
                    <a:prstGeom prst="rect">
                      <a:avLst/>
                    </a:prstGeom>
                    <a:noFill/>
                  </pic:spPr>
                </pic:pic>
              </a:graphicData>
            </a:graphic>
          </wp:anchor>
        </w:drawing>
      </w:r>
    </w:p>
    <w:p>
      <w:pPr>
        <w:spacing w:after="0" w:line="43" w:lineRule="exact"/>
        <w:rPr>
          <w:sz w:val="20"/>
          <w:szCs w:val="20"/>
          <w:color w:val="auto"/>
        </w:rPr>
      </w:pPr>
    </w:p>
    <w:p>
      <w:pPr>
        <w:ind w:left="4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2552065</wp:posOffset>
            </wp:positionH>
            <wp:positionV relativeFrom="paragraph">
              <wp:posOffset>40640</wp:posOffset>
            </wp:positionV>
            <wp:extent cx="412496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1">
                      <a:extLst>
                        <a:ext uri="{28A0092B-C50C-407E-A947-70E740481C1C}"/>
                      </a:extLst>
                    </a:blip>
                    <a:srcRect/>
                    <a:stretch>
                      <a:fillRect/>
                    </a:stretch>
                  </pic:blipFill>
                  <pic:spPr bwMode="auto">
                    <a:xfrm>
                      <a:off x="0" y="0"/>
                      <a:ext cx="4124960"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2552065</wp:posOffset>
            </wp:positionH>
            <wp:positionV relativeFrom="paragraph">
              <wp:posOffset>40640</wp:posOffset>
            </wp:positionV>
            <wp:extent cx="412496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2">
                      <a:extLst>
                        <a:ext uri="{28A0092B-C50C-407E-A947-70E740481C1C}"/>
                      </a:extLst>
                    </a:blip>
                    <a:srcRect/>
                    <a:stretch>
                      <a:fillRect/>
                    </a:stretch>
                  </pic:blipFill>
                  <pic:spPr bwMode="auto">
                    <a:xfrm>
                      <a:off x="0" y="0"/>
                      <a:ext cx="4124960" cy="8890"/>
                    </a:xfrm>
                    <a:prstGeom prst="rect">
                      <a:avLst/>
                    </a:prstGeom>
                    <a:noFill/>
                  </pic:spPr>
                </pic:pic>
              </a:graphicData>
            </a:graphic>
          </wp:anchor>
        </w:drawing>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color w:val="auto"/>
        </w:rPr>
        <w:t>Number of Shares Subject to Award: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2552065</wp:posOffset>
            </wp:positionH>
            <wp:positionV relativeFrom="paragraph">
              <wp:posOffset>40640</wp:posOffset>
            </wp:positionV>
            <wp:extent cx="412496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3">
                      <a:extLst>
                        <a:ext uri="{28A0092B-C50C-407E-A947-70E740481C1C}"/>
                      </a:extLst>
                    </a:blip>
                    <a:srcRect/>
                    <a:stretch>
                      <a:fillRect/>
                    </a:stretch>
                  </pic:blipFill>
                  <pic:spPr bwMode="auto">
                    <a:xfrm>
                      <a:off x="0" y="0"/>
                      <a:ext cx="4124960" cy="8890"/>
                    </a:xfrm>
                    <a:prstGeom prst="rect">
                      <a:avLst/>
                    </a:prstGeom>
                    <a:noFill/>
                  </pic:spPr>
                </pic:pic>
              </a:graphicData>
            </a:graphic>
          </wp:anchor>
        </w:drawing>
      </w:r>
    </w:p>
    <w:p>
      <w:pPr>
        <w:sectPr>
          <w:pgSz w:w="11900" w:h="16838" w:orient="portrait"/>
          <w:cols w:equalWidth="0" w:num="1">
            <w:col w:w="11380"/>
          </w:cols>
          <w:pgMar w:left="240" w:top="702" w:right="2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40"/>
        <w:spacing w:after="0"/>
        <w:rPr>
          <w:sz w:val="20"/>
          <w:szCs w:val="20"/>
          <w:color w:val="auto"/>
        </w:rPr>
      </w:pPr>
      <w:r>
        <w:rPr>
          <w:rFonts w:ascii="Arial" w:cs="Arial" w:eastAsia="Arial" w:hAnsi="Arial"/>
          <w:sz w:val="15"/>
          <w:szCs w:val="15"/>
          <w:b w:val="1"/>
          <w:bCs w:val="1"/>
          <w:color w:val="auto"/>
        </w:rPr>
        <w:t>Vesting Schedule</w:t>
      </w:r>
      <w:r>
        <w:rPr>
          <w:rFonts w:ascii="Arial" w:cs="Arial" w:eastAsia="Arial" w:hAnsi="Arial"/>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The Unvested Shares subject to this Award will vest and become Vested Shares in accordance with the vesting schedule below (each such vesting date specified below, a “</w:t>
      </w:r>
      <w:r>
        <w:rPr>
          <w:rFonts w:ascii="Arial" w:cs="Arial" w:eastAsia="Arial" w:hAnsi="Arial"/>
          <w:sz w:val="18"/>
          <w:szCs w:val="18"/>
          <w:b w:val="1"/>
          <w:bCs w:val="1"/>
          <w:i w:val="1"/>
          <w:iCs w:val="1"/>
          <w:color w:val="auto"/>
        </w:rPr>
        <w:t>Vesting Date</w:t>
      </w:r>
      <w:r>
        <w:rPr>
          <w:rFonts w:ascii="Arial" w:cs="Arial" w:eastAsia="Arial" w:hAnsi="Arial"/>
          <w:sz w:val="18"/>
          <w:szCs w:val="18"/>
          <w:color w:val="auto"/>
        </w:rPr>
        <w:t>”):</w:t>
      </w:r>
    </w:p>
    <w:p>
      <w:pPr>
        <w:spacing w:after="0" w:line="170" w:lineRule="exact"/>
        <w:rPr>
          <w:sz w:val="20"/>
          <w:szCs w:val="20"/>
          <w:color w:val="auto"/>
        </w:rPr>
      </w:pPr>
    </w:p>
    <w:p>
      <w:pPr>
        <w:sectPr>
          <w:pgSz w:w="11900" w:h="16838" w:orient="portrait"/>
          <w:cols w:equalWidth="0" w:num="2">
            <w:col w:w="1380" w:space="600"/>
            <w:col w:w="9400"/>
          </w:cols>
          <w:pgMar w:left="240" w:top="702" w:right="279" w:bottom="1440" w:gutter="0" w:footer="0" w:header="0"/>
          <w:type w:val="continuous"/>
        </w:sectPr>
      </w:pPr>
    </w:p>
    <w:p>
      <w:pPr>
        <w:ind w:left="1980"/>
        <w:spacing w:after="0" w:line="264" w:lineRule="auto"/>
        <w:rPr>
          <w:sz w:val="20"/>
          <w:szCs w:val="20"/>
          <w:color w:val="auto"/>
        </w:rPr>
      </w:pPr>
      <w:r>
        <w:rPr>
          <w:rFonts w:ascii="Arial" w:cs="Arial" w:eastAsia="Arial" w:hAnsi="Arial"/>
          <w:sz w:val="18"/>
          <w:szCs w:val="18"/>
          <w:color w:val="auto"/>
        </w:rPr>
        <w:t>Subject to the Participant’s Continuous Service through the applicable vesting date, [[ subject to this Award will vest and become Vested Shares on each of the first [ Commencement Date].</w:t>
      </w:r>
    </w:p>
    <w:p>
      <w:pPr>
        <w:spacing w:after="0" w:line="20" w:lineRule="exact"/>
        <w:rPr>
          <w:sz w:val="20"/>
          <w:szCs w:val="20"/>
          <w:color w:val="auto"/>
        </w:rPr>
      </w:pPr>
      <w:r>
        <w:rPr>
          <w:sz w:val="20"/>
          <w:szCs w:val="20"/>
          <w:color w:val="auto"/>
        </w:rPr>
        <w:br w:type="column"/>
      </w:r>
    </w:p>
    <w:p>
      <w:pPr>
        <w:ind w:right="500" w:firstLine="352"/>
        <w:spacing w:after="0" w:line="381" w:lineRule="auto"/>
        <w:rPr>
          <w:sz w:val="20"/>
          <w:szCs w:val="20"/>
          <w:color w:val="auto"/>
        </w:rPr>
      </w:pPr>
      <w:r>
        <w:rPr>
          <w:rFonts w:ascii="Arial" w:cs="Arial" w:eastAsia="Arial" w:hAnsi="Arial"/>
          <w:sz w:val="15"/>
          <w:szCs w:val="15"/>
          <w:color w:val="auto"/>
        </w:rPr>
        <w:t>] of the shares of Common Stock ] anniversaries following the Vesting</w:t>
      </w:r>
    </w:p>
    <w:p>
      <w:pPr>
        <w:spacing w:after="0" w:line="316" w:lineRule="exact"/>
        <w:rPr>
          <w:sz w:val="20"/>
          <w:szCs w:val="20"/>
          <w:color w:val="auto"/>
        </w:rPr>
      </w:pPr>
    </w:p>
    <w:p>
      <w:pPr>
        <w:sectPr>
          <w:pgSz w:w="11900" w:h="16838" w:orient="portrait"/>
          <w:cols w:equalWidth="0" w:num="2">
            <w:col w:w="8140" w:space="20"/>
            <w:col w:w="3220"/>
          </w:cols>
          <w:pgMar w:left="240" w:top="702" w:right="279" w:bottom="1440" w:gutter="0" w:footer="0" w:header="0"/>
          <w:type w:val="continuous"/>
        </w:sectPr>
      </w:pPr>
    </w:p>
    <w:p>
      <w:pPr>
        <w:ind w:left="1980" w:right="120"/>
        <w:spacing w:after="0" w:line="264" w:lineRule="auto"/>
        <w:rPr>
          <w:sz w:val="20"/>
          <w:szCs w:val="20"/>
          <w:color w:val="auto"/>
        </w:rPr>
      </w:pPr>
      <w:r>
        <w:rPr>
          <w:rFonts w:ascii="Arial" w:cs="Arial" w:eastAsia="Arial" w:hAnsi="Arial"/>
          <w:sz w:val="18"/>
          <w:szCs w:val="18"/>
          <w:color w:val="auto"/>
        </w:rPr>
        <w:t>In the event Participant’s Continuous Service terminates for any reason, all Unvested Shares as of the date of such termination of Continuous Service shall immediately and automatically be forfeited and returned to the Company without any payment of consideration therefor and without any required action by or notice to Participant.</w:t>
      </w:r>
    </w:p>
    <w:p>
      <w:pPr>
        <w:sectPr>
          <w:pgSz w:w="11900" w:h="16838" w:orient="portrait"/>
          <w:cols w:equalWidth="0" w:num="1">
            <w:col w:w="11380"/>
          </w:cols>
          <w:pgMar w:left="240" w:top="702" w:right="279" w:bottom="1440" w:gutter="0" w:footer="0" w:header="0"/>
          <w:type w:val="continuous"/>
        </w:sectPr>
      </w:pPr>
    </w:p>
    <w:p>
      <w:pPr>
        <w:spacing w:after="0" w:line="204"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b w:val="1"/>
          <w:bCs w:val="1"/>
          <w:color w:val="auto"/>
        </w:rPr>
        <w:t xml:space="preserve">Additional Terms/Acknowledgements: </w:t>
      </w:r>
      <w:r>
        <w:rPr>
          <w:rFonts w:ascii="Arial" w:cs="Arial" w:eastAsia="Arial" w:hAnsi="Arial"/>
          <w:sz w:val="17"/>
          <w:szCs w:val="17"/>
          <w:color w:val="auto"/>
        </w:rPr>
        <w:t>The undersigned Participant acknowledges receipt of, and understands and agrees to, this Restricted Stock Award</w:t>
      </w:r>
      <w:r>
        <w:rPr>
          <w:rFonts w:ascii="Arial" w:cs="Arial" w:eastAsia="Arial" w:hAnsi="Arial"/>
          <w:sz w:val="17"/>
          <w:szCs w:val="17"/>
          <w:b w:val="1"/>
          <w:bCs w:val="1"/>
          <w:color w:val="auto"/>
        </w:rPr>
        <w:t xml:space="preserve"> </w:t>
      </w:r>
      <w:r>
        <w:rPr>
          <w:rFonts w:ascii="Arial" w:cs="Arial" w:eastAsia="Arial" w:hAnsi="Arial"/>
          <w:sz w:val="17"/>
          <w:szCs w:val="17"/>
          <w:color w:val="auto"/>
        </w:rPr>
        <w:t>Grant Notice, the Restricted Stock Award Agreement and the Plan. Participant acknowledges and agrees that this Restricted Stock Award Grant Notice and the Restricted Stock Award Agreement may not be modified, amended or revised except as provided therein or in the Plan. Participant further acknowledges that as of the Date of Grant, this Restricted Stock Award Grant Notice, the Restricted Stock Award Agreement and the Plan set forth the entire understanding between Participant and the Company regarding the acquisition of stock in the Company and supersede all prior oral and written agreements, promises and/or representations on that subject with the exception of (i) equity awards previously granted and delivered to Participant, and (ii) any compensation recovery policy that is or may be adopted by the Company or is otherwise required by applicable law.</w:t>
      </w:r>
    </w:p>
    <w:p>
      <w:pPr>
        <w:spacing w:after="0" w:line="176" w:lineRule="exact"/>
        <w:rPr>
          <w:sz w:val="20"/>
          <w:szCs w:val="20"/>
          <w:color w:val="auto"/>
        </w:rPr>
      </w:pPr>
    </w:p>
    <w:p>
      <w:pPr>
        <w:ind w:right="180"/>
        <w:spacing w:after="0" w:line="308" w:lineRule="auto"/>
        <w:rPr>
          <w:sz w:val="20"/>
          <w:szCs w:val="20"/>
          <w:color w:val="auto"/>
        </w:rPr>
      </w:pPr>
      <w:r>
        <w:rPr>
          <w:rFonts w:ascii="Arial" w:cs="Arial" w:eastAsia="Arial" w:hAnsi="Arial"/>
          <w:sz w:val="17"/>
          <w:szCs w:val="17"/>
          <w:color w:val="auto"/>
        </w:rPr>
        <w:t>By accepting this restricted stock award, Participant consents to receive such documents by electronic delivery and to participate in the Plan through an on-line or electronic system to the extent established and maintained by the Company or another third party designated by the Company.</w:t>
      </w:r>
    </w:p>
    <w:p>
      <w:pPr>
        <w:sectPr>
          <w:pgSz w:w="11900" w:h="16838" w:orient="portrait"/>
          <w:cols w:equalWidth="0" w:num="1">
            <w:col w:w="11380"/>
          </w:cols>
          <w:pgMar w:left="240" w:top="702" w:right="279" w:bottom="1440" w:gutter="0" w:footer="0" w:header="0"/>
          <w:type w:val="continuous"/>
        </w:sectPr>
      </w:pPr>
    </w:p>
    <w:bookmarkStart w:id="307" w:name="page308"/>
    <w:bookmarkEnd w:id="307"/>
    <w:tbl>
      <w:tblPr>
        <w:tblLayout w:type="fixed"/>
        <w:tblInd w:w="0" w:type="dxa"/>
        <w:tblCellMar>
          <w:top w:w="0" w:type="dxa"/>
          <w:left w:w="0" w:type="dxa"/>
          <w:bottom w:w="0" w:type="dxa"/>
          <w:right w:w="0" w:type="dxa"/>
        </w:tblCellMar>
      </w:tblPr>
      <w:tr>
        <w:trPr>
          <w:trHeight w:val="234"/>
        </w:trPr>
        <w:tc>
          <w:tcPr>
            <w:tcW w:w="1480" w:type="dxa"/>
            <w:vAlign w:val="bottom"/>
            <w:gridSpan w:val="2"/>
          </w:tcPr>
          <w:p>
            <w:pPr>
              <w:ind w:left="4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tc>
        <w:tc>
          <w:tcPr>
            <w:tcW w:w="4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460" w:type="dxa"/>
            <w:vAlign w:val="bottom"/>
            <w:gridSpan w:val="2"/>
          </w:tcPr>
          <w:p>
            <w:pPr>
              <w:ind w:left="40"/>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ARTICIPANT</w:t>
            </w:r>
            <w:r>
              <w:rPr>
                <w:rFonts w:ascii="Arial" w:cs="Arial" w:eastAsia="Arial" w:hAnsi="Arial"/>
                <w:sz w:val="18"/>
                <w:szCs w:val="18"/>
                <w:b w:val="1"/>
                <w:bCs w:val="1"/>
                <w:color w:val="auto"/>
              </w:rPr>
              <w:t>:</w:t>
            </w:r>
          </w:p>
        </w:tc>
      </w:tr>
      <w:tr>
        <w:trPr>
          <w:trHeight w:val="540"/>
        </w:trPr>
        <w:tc>
          <w:tcPr>
            <w:tcW w:w="1480" w:type="dxa"/>
            <w:vAlign w:val="bottom"/>
            <w:gridSpan w:val="2"/>
          </w:tcPr>
          <w:p>
            <w:pPr>
              <w:ind w:left="40"/>
              <w:spacing w:after="0"/>
              <w:rPr>
                <w:sz w:val="20"/>
                <w:szCs w:val="20"/>
                <w:color w:val="auto"/>
              </w:rPr>
            </w:pPr>
            <w:r>
              <w:rPr>
                <w:rFonts w:ascii="Arial" w:cs="Arial" w:eastAsia="Arial" w:hAnsi="Arial"/>
                <w:sz w:val="18"/>
                <w:szCs w:val="18"/>
                <w:color w:val="auto"/>
              </w:rPr>
              <w:t>By:</w:t>
            </w:r>
          </w:p>
        </w:tc>
        <w:tc>
          <w:tcPr>
            <w:tcW w:w="4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780" w:type="dxa"/>
            <w:vAlign w:val="bottom"/>
          </w:tcPr>
          <w:p>
            <w:pPr>
              <w:spacing w:after="0"/>
              <w:rPr>
                <w:sz w:val="24"/>
                <w:szCs w:val="24"/>
                <w:color w:val="auto"/>
              </w:rPr>
            </w:pPr>
          </w:p>
        </w:tc>
      </w:tr>
      <w:tr>
        <w:trPr>
          <w:trHeight w:val="27"/>
        </w:trPr>
        <w:tc>
          <w:tcPr>
            <w:tcW w:w="72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3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4780" w:type="dxa"/>
            <w:vAlign w:val="bottom"/>
            <w:tcBorders>
              <w:bottom w:val="single" w:sz="8" w:color="auto"/>
            </w:tcBorders>
          </w:tcPr>
          <w:p>
            <w:pPr>
              <w:spacing w:after="0"/>
              <w:rPr>
                <w:sz w:val="2"/>
                <w:szCs w:val="2"/>
                <w:color w:val="auto"/>
              </w:rPr>
            </w:pPr>
          </w:p>
        </w:tc>
      </w:tr>
      <w:tr>
        <w:trPr>
          <w:trHeight w:val="237"/>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380" w:type="dxa"/>
            <w:vAlign w:val="bottom"/>
          </w:tcPr>
          <w:p>
            <w:pPr>
              <w:ind w:left="1460"/>
              <w:spacing w:after="0"/>
              <w:rPr>
                <w:sz w:val="20"/>
                <w:szCs w:val="20"/>
                <w:color w:val="auto"/>
              </w:rPr>
            </w:pPr>
            <w:r>
              <w:rPr>
                <w:rFonts w:ascii="Arial" w:cs="Arial" w:eastAsia="Arial" w:hAnsi="Arial"/>
                <w:sz w:val="18"/>
                <w:szCs w:val="18"/>
                <w:color w:val="auto"/>
              </w:rPr>
              <w:t>Signature</w:t>
            </w: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780" w:type="dxa"/>
            <w:vAlign w:val="bottom"/>
          </w:tcPr>
          <w:p>
            <w:pPr>
              <w:ind w:left="2040"/>
              <w:spacing w:after="0"/>
              <w:rPr>
                <w:sz w:val="20"/>
                <w:szCs w:val="20"/>
                <w:color w:val="auto"/>
              </w:rPr>
            </w:pPr>
            <w:r>
              <w:rPr>
                <w:rFonts w:ascii="Arial" w:cs="Arial" w:eastAsia="Arial" w:hAnsi="Arial"/>
                <w:sz w:val="18"/>
                <w:szCs w:val="18"/>
                <w:color w:val="auto"/>
              </w:rPr>
              <w:t>Signature</w:t>
            </w:r>
          </w:p>
        </w:tc>
      </w:tr>
      <w:tr>
        <w:trPr>
          <w:trHeight w:val="432"/>
        </w:trPr>
        <w:tc>
          <w:tcPr>
            <w:tcW w:w="1480" w:type="dxa"/>
            <w:vAlign w:val="bottom"/>
            <w:gridSpan w:val="2"/>
          </w:tcPr>
          <w:p>
            <w:pPr>
              <w:ind w:left="40"/>
              <w:spacing w:after="0"/>
              <w:rPr>
                <w:sz w:val="20"/>
                <w:szCs w:val="20"/>
                <w:color w:val="auto"/>
              </w:rPr>
            </w:pPr>
            <w:r>
              <w:rPr>
                <w:rFonts w:ascii="Arial" w:cs="Arial" w:eastAsia="Arial" w:hAnsi="Arial"/>
                <w:sz w:val="18"/>
                <w:szCs w:val="18"/>
                <w:color w:val="auto"/>
              </w:rPr>
              <w:t>Title:</w:t>
            </w:r>
          </w:p>
        </w:tc>
        <w:tc>
          <w:tcPr>
            <w:tcW w:w="4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60" w:type="dxa"/>
            <w:vAlign w:val="bottom"/>
            <w:gridSpan w:val="2"/>
          </w:tcPr>
          <w:p>
            <w:pPr>
              <w:ind w:left="40"/>
              <w:spacing w:after="0"/>
              <w:rPr>
                <w:sz w:val="20"/>
                <w:szCs w:val="20"/>
                <w:color w:val="auto"/>
              </w:rPr>
            </w:pPr>
            <w:r>
              <w:rPr>
                <w:rFonts w:ascii="Arial" w:cs="Arial" w:eastAsia="Arial" w:hAnsi="Arial"/>
                <w:sz w:val="18"/>
                <w:szCs w:val="18"/>
                <w:color w:val="auto"/>
              </w:rPr>
              <w:t>Date:</w:t>
            </w:r>
          </w:p>
        </w:tc>
      </w:tr>
      <w:tr>
        <w:trPr>
          <w:trHeight w:val="27"/>
        </w:trPr>
        <w:tc>
          <w:tcPr>
            <w:tcW w:w="1480" w:type="dxa"/>
            <w:vAlign w:val="bottom"/>
            <w:gridSpan w:val="2"/>
          </w:tcPr>
          <w:p>
            <w:pPr>
              <w:spacing w:after="0"/>
              <w:rPr>
                <w:sz w:val="2"/>
                <w:szCs w:val="2"/>
                <w:color w:val="auto"/>
              </w:rPr>
            </w:pPr>
          </w:p>
        </w:tc>
        <w:tc>
          <w:tcPr>
            <w:tcW w:w="4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4780" w:type="dxa"/>
            <w:vAlign w:val="bottom"/>
          </w:tcPr>
          <w:p>
            <w:pPr>
              <w:spacing w:after="0"/>
              <w:rPr>
                <w:sz w:val="2"/>
                <w:szCs w:val="2"/>
                <w:color w:val="auto"/>
              </w:rPr>
            </w:pPr>
          </w:p>
        </w:tc>
      </w:tr>
      <w:tr>
        <w:trPr>
          <w:trHeight w:val="223"/>
        </w:trPr>
        <w:tc>
          <w:tcPr>
            <w:tcW w:w="720" w:type="dxa"/>
            <w:vAlign w:val="bottom"/>
          </w:tcPr>
          <w:p>
            <w:pPr>
              <w:ind w:left="40"/>
              <w:spacing w:after="0"/>
              <w:rPr>
                <w:sz w:val="20"/>
                <w:szCs w:val="20"/>
                <w:color w:val="auto"/>
              </w:rPr>
            </w:pPr>
            <w:r>
              <w:rPr>
                <w:rFonts w:ascii="Arial" w:cs="Arial" w:eastAsia="Arial" w:hAnsi="Arial"/>
                <w:sz w:val="18"/>
                <w:szCs w:val="18"/>
                <w:color w:val="auto"/>
              </w:rPr>
              <w:t>Date:</w:t>
            </w:r>
          </w:p>
        </w:tc>
        <w:tc>
          <w:tcPr>
            <w:tcW w:w="760" w:type="dxa"/>
            <w:vAlign w:val="bottom"/>
            <w:tcBorders>
              <w:top w:val="single" w:sz="8" w:color="auto"/>
            </w:tcBorders>
          </w:tcPr>
          <w:p>
            <w:pPr>
              <w:spacing w:after="0"/>
              <w:rPr>
                <w:sz w:val="19"/>
                <w:szCs w:val="19"/>
                <w:color w:val="auto"/>
              </w:rPr>
            </w:pPr>
          </w:p>
        </w:tc>
        <w:tc>
          <w:tcPr>
            <w:tcW w:w="43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780" w:type="dxa"/>
            <w:vAlign w:val="bottom"/>
            <w:tcBorders>
              <w:top w:val="single" w:sz="8" w:color="auto"/>
            </w:tcBorders>
          </w:tcPr>
          <w:p>
            <w:pPr>
              <w:spacing w:after="0"/>
              <w:rPr>
                <w:sz w:val="19"/>
                <w:szCs w:val="19"/>
                <w:color w:val="auto"/>
              </w:rPr>
            </w:pPr>
          </w:p>
        </w:tc>
      </w:tr>
      <w:tr>
        <w:trPr>
          <w:trHeight w:val="41"/>
        </w:trPr>
        <w:tc>
          <w:tcPr>
            <w:tcW w:w="720" w:type="dxa"/>
            <w:vAlign w:val="bottom"/>
          </w:tcPr>
          <w:p>
            <w:pPr>
              <w:spacing w:after="0"/>
              <w:rPr>
                <w:sz w:val="3"/>
                <w:szCs w:val="3"/>
                <w:color w:val="auto"/>
              </w:rPr>
            </w:pPr>
          </w:p>
        </w:tc>
        <w:tc>
          <w:tcPr>
            <w:tcW w:w="760" w:type="dxa"/>
            <w:vAlign w:val="bottom"/>
            <w:tcBorders>
              <w:bottom w:val="single" w:sz="8" w:color="auto"/>
            </w:tcBorders>
          </w:tcPr>
          <w:p>
            <w:pPr>
              <w:spacing w:after="0"/>
              <w:rPr>
                <w:sz w:val="3"/>
                <w:szCs w:val="3"/>
                <w:color w:val="auto"/>
              </w:rPr>
            </w:pPr>
          </w:p>
        </w:tc>
        <w:tc>
          <w:tcPr>
            <w:tcW w:w="4380" w:type="dxa"/>
            <w:vAlign w:val="bottom"/>
            <w:tcBorders>
              <w:bottom w:val="single" w:sz="8" w:color="auto"/>
            </w:tcBorders>
          </w:tcPr>
          <w:p>
            <w:pPr>
              <w:spacing w:after="0"/>
              <w:rPr>
                <w:sz w:val="3"/>
                <w:szCs w:val="3"/>
                <w:color w:val="auto"/>
              </w:rPr>
            </w:pPr>
          </w:p>
        </w:tc>
        <w:tc>
          <w:tcPr>
            <w:tcW w:w="100" w:type="dxa"/>
            <w:vAlign w:val="bottom"/>
          </w:tcPr>
          <w:p>
            <w:pPr>
              <w:spacing w:after="0"/>
              <w:rPr>
                <w:sz w:val="3"/>
                <w:szCs w:val="3"/>
                <w:color w:val="auto"/>
              </w:rPr>
            </w:pPr>
          </w:p>
        </w:tc>
        <w:tc>
          <w:tcPr>
            <w:tcW w:w="680" w:type="dxa"/>
            <w:vAlign w:val="bottom"/>
          </w:tcPr>
          <w:p>
            <w:pPr>
              <w:spacing w:after="0"/>
              <w:rPr>
                <w:sz w:val="3"/>
                <w:szCs w:val="3"/>
                <w:color w:val="auto"/>
              </w:rPr>
            </w:pPr>
          </w:p>
        </w:tc>
        <w:tc>
          <w:tcPr>
            <w:tcW w:w="4780" w:type="dxa"/>
            <w:vAlign w:val="bottom"/>
          </w:tcPr>
          <w:p>
            <w:pPr>
              <w:spacing w:after="0"/>
              <w:rPr>
                <w:sz w:val="3"/>
                <w:szCs w:val="3"/>
                <w:color w:val="auto"/>
              </w:rPr>
            </w:pPr>
          </w:p>
        </w:tc>
      </w:tr>
      <w:tr>
        <w:trPr>
          <w:trHeight w:val="426"/>
        </w:trPr>
        <w:tc>
          <w:tcPr>
            <w:tcW w:w="1480" w:type="dxa"/>
            <w:vAlign w:val="bottom"/>
            <w:gridSpan w:val="2"/>
          </w:tcPr>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TTACHMENTS</w:t>
            </w:r>
            <w:r>
              <w:rPr>
                <w:rFonts w:ascii="Arial" w:cs="Arial" w:eastAsia="Arial" w:hAnsi="Arial"/>
                <w:sz w:val="18"/>
                <w:szCs w:val="18"/>
                <w:color w:val="auto"/>
              </w:rPr>
              <w:t>:</w:t>
            </w:r>
          </w:p>
        </w:tc>
        <w:tc>
          <w:tcPr>
            <w:tcW w:w="4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780" w:type="dxa"/>
            <w:vAlign w:val="bottom"/>
          </w:tcPr>
          <w:p>
            <w:pPr>
              <w:spacing w:after="0"/>
              <w:rPr>
                <w:sz w:val="24"/>
                <w:szCs w:val="24"/>
                <w:color w:val="auto"/>
              </w:rPr>
            </w:pPr>
          </w:p>
        </w:tc>
      </w:tr>
      <w:tr>
        <w:trPr>
          <w:trHeight w:val="810"/>
        </w:trPr>
        <w:tc>
          <w:tcPr>
            <w:tcW w:w="1480" w:type="dxa"/>
            <w:vAlign w:val="bottom"/>
            <w:gridSpan w:val="2"/>
          </w:tcPr>
          <w:p>
            <w:pPr>
              <w:ind w:left="40"/>
              <w:spacing w:after="0"/>
              <w:rPr>
                <w:sz w:val="20"/>
                <w:szCs w:val="20"/>
                <w:color w:val="auto"/>
              </w:rPr>
            </w:pPr>
            <w:r>
              <w:rPr>
                <w:rFonts w:ascii="Arial" w:cs="Arial" w:eastAsia="Arial" w:hAnsi="Arial"/>
                <w:sz w:val="18"/>
                <w:szCs w:val="18"/>
                <w:color w:val="auto"/>
              </w:rPr>
              <w:t>Attachment I:</w:t>
            </w:r>
          </w:p>
        </w:tc>
        <w:tc>
          <w:tcPr>
            <w:tcW w:w="4380" w:type="dxa"/>
            <w:vAlign w:val="bottom"/>
          </w:tcPr>
          <w:p>
            <w:pPr>
              <w:ind w:left="160"/>
              <w:spacing w:after="0"/>
              <w:rPr>
                <w:sz w:val="20"/>
                <w:szCs w:val="20"/>
                <w:color w:val="auto"/>
              </w:rPr>
            </w:pPr>
            <w:r>
              <w:rPr>
                <w:rFonts w:ascii="Arial" w:cs="Arial" w:eastAsia="Arial" w:hAnsi="Arial"/>
                <w:sz w:val="18"/>
                <w:szCs w:val="18"/>
                <w:color w:val="auto"/>
              </w:rPr>
              <w:t>Restricted Stock Award Agreement</w:t>
            </w: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780" w:type="dxa"/>
            <w:vAlign w:val="bottom"/>
          </w:tcPr>
          <w:p>
            <w:pPr>
              <w:spacing w:after="0"/>
              <w:rPr>
                <w:sz w:val="24"/>
                <w:szCs w:val="24"/>
                <w:color w:val="auto"/>
              </w:rPr>
            </w:pPr>
          </w:p>
        </w:tc>
      </w:tr>
      <w:tr>
        <w:trPr>
          <w:trHeight w:val="270"/>
        </w:trPr>
        <w:tc>
          <w:tcPr>
            <w:tcW w:w="1480" w:type="dxa"/>
            <w:vAlign w:val="bottom"/>
            <w:gridSpan w:val="2"/>
          </w:tcPr>
          <w:p>
            <w:pPr>
              <w:ind w:left="40"/>
              <w:spacing w:after="0"/>
              <w:rPr>
                <w:sz w:val="20"/>
                <w:szCs w:val="20"/>
                <w:color w:val="auto"/>
              </w:rPr>
            </w:pPr>
            <w:r>
              <w:rPr>
                <w:rFonts w:ascii="Arial" w:cs="Arial" w:eastAsia="Arial" w:hAnsi="Arial"/>
                <w:sz w:val="18"/>
                <w:szCs w:val="18"/>
                <w:color w:val="auto"/>
              </w:rPr>
              <w:t>Attachment II:</w:t>
            </w:r>
          </w:p>
        </w:tc>
        <w:tc>
          <w:tcPr>
            <w:tcW w:w="4380" w:type="dxa"/>
            <w:vAlign w:val="bottom"/>
          </w:tcPr>
          <w:p>
            <w:pPr>
              <w:ind w:left="160"/>
              <w:spacing w:after="0"/>
              <w:rPr>
                <w:sz w:val="20"/>
                <w:szCs w:val="20"/>
                <w:color w:val="auto"/>
              </w:rPr>
            </w:pPr>
            <w:r>
              <w:rPr>
                <w:rFonts w:ascii="Arial" w:cs="Arial" w:eastAsia="Arial" w:hAnsi="Arial"/>
                <w:sz w:val="18"/>
                <w:szCs w:val="18"/>
                <w:color w:val="auto"/>
              </w:rPr>
              <w:t>2017 Equity Incentive Plan</w:t>
            </w:r>
          </w:p>
        </w:tc>
        <w:tc>
          <w:tcPr>
            <w:tcW w:w="10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4780" w:type="dxa"/>
            <w:vAlign w:val="bottom"/>
          </w:tcPr>
          <w:p>
            <w:pPr>
              <w:spacing w:after="0"/>
              <w:rPr>
                <w:sz w:val="23"/>
                <w:szCs w:val="23"/>
                <w:color w:val="auto"/>
              </w:rPr>
            </w:pPr>
          </w:p>
        </w:tc>
      </w:tr>
    </w:tbl>
    <w:p>
      <w:pPr>
        <w:sectPr>
          <w:pgSz w:w="11900" w:h="16838" w:orient="portrait"/>
          <w:cols w:equalWidth="0" w:num="1">
            <w:col w:w="11420"/>
          </w:cols>
          <w:pgMar w:left="240" w:top="796" w:right="239" w:bottom="1440" w:gutter="0" w:footer="0" w:header="0"/>
        </w:sectPr>
      </w:pPr>
    </w:p>
    <w:bookmarkStart w:id="308" w:name="page309"/>
    <w:bookmarkEnd w:id="308"/>
    <w:p>
      <w:pPr>
        <w:jc w:val="center"/>
        <w:ind w:right="-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w:t>
      </w:r>
    </w:p>
    <w:p>
      <w:pPr>
        <w:spacing w:after="0" w:line="23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WARD</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GREEMENT</w:t>
      </w:r>
    </w:p>
    <w:p>
      <w:pPr>
        <w:spacing w:after="0" w:line="243" w:lineRule="exact"/>
        <w:rPr>
          <w:sz w:val="20"/>
          <w:szCs w:val="20"/>
          <w:color w:val="auto"/>
        </w:rPr>
      </w:pPr>
    </w:p>
    <w:p>
      <w:pPr>
        <w:ind w:right="120" w:firstLine="446"/>
        <w:spacing w:after="0" w:line="257" w:lineRule="auto"/>
        <w:rPr>
          <w:sz w:val="20"/>
          <w:szCs w:val="20"/>
          <w:color w:val="auto"/>
        </w:rPr>
      </w:pPr>
      <w:r>
        <w:rPr>
          <w:rFonts w:ascii="Arial" w:cs="Arial" w:eastAsia="Arial" w:hAnsi="Arial"/>
          <w:sz w:val="18"/>
          <w:szCs w:val="18"/>
          <w:color w:val="auto"/>
        </w:rPr>
        <w:t>Pursuant to the Restricted Stock Award Grant Notice (the “</w:t>
      </w:r>
      <w:r>
        <w:rPr>
          <w:rFonts w:ascii="Arial" w:cs="Arial" w:eastAsia="Arial" w:hAnsi="Arial"/>
          <w:sz w:val="18"/>
          <w:szCs w:val="18"/>
          <w:b w:val="1"/>
          <w:bCs w:val="1"/>
          <w:i w:val="1"/>
          <w:iCs w:val="1"/>
          <w:color w:val="auto"/>
        </w:rPr>
        <w:t>Grant Notice</w:t>
      </w:r>
      <w:r>
        <w:rPr>
          <w:rFonts w:ascii="Arial" w:cs="Arial" w:eastAsia="Arial" w:hAnsi="Arial"/>
          <w:sz w:val="18"/>
          <w:szCs w:val="18"/>
          <w:color w:val="auto"/>
        </w:rPr>
        <w:t>”) and this Restricted Stock Award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and together with the Grant Notice, the “</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and its 2017 Equity Incentive Plan (as amended from time-to-time,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 Aquantia Corp.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has awarded you the number of shares of the Company’s Common Stock subject to the Award as indicated in the Grant Notice. Capitalized terms not explicitly defined in this Agreement but defined in the Plan will have the same definitions as in the Plan. If there is any conflict between the terms in this Agreement and the Plan, the terms of the Plan will control.</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details of your Award, in addition to those set forth in the Grant Notice and the Plan, are as follows:</w:t>
      </w:r>
    </w:p>
    <w:p>
      <w:pPr>
        <w:spacing w:after="0" w:line="221" w:lineRule="exact"/>
        <w:rPr>
          <w:sz w:val="20"/>
          <w:szCs w:val="20"/>
          <w:color w:val="auto"/>
        </w:rPr>
      </w:pPr>
    </w:p>
    <w:p>
      <w:pPr>
        <w:ind w:right="160" w:firstLine="454"/>
        <w:spacing w:after="0" w:line="262" w:lineRule="auto"/>
        <w:tabs>
          <w:tab w:leader="none" w:pos="626" w:val="left"/>
        </w:tabs>
        <w:numPr>
          <w:ilvl w:val="0"/>
          <w:numId w:val="453"/>
        </w:numPr>
        <w:rPr>
          <w:rFonts w:ascii="Arial" w:cs="Arial" w:eastAsia="Arial" w:hAnsi="Arial"/>
          <w:sz w:val="18"/>
          <w:szCs w:val="18"/>
          <w:b w:val="1"/>
          <w:bCs w:val="1"/>
          <w:color w:val="auto"/>
        </w:rPr>
      </w:pPr>
      <w:r>
        <w:rPr>
          <w:rFonts w:ascii="Arial" w:cs="Arial" w:eastAsia="Arial" w:hAnsi="Arial"/>
          <w:sz w:val="18"/>
          <w:szCs w:val="18"/>
          <w:b w:val="1"/>
          <w:bCs w:val="1"/>
          <w:color w:val="auto"/>
        </w:rPr>
        <w:t>V</w:t>
      </w:r>
      <w:r>
        <w:rPr>
          <w:rFonts w:ascii="Arial" w:cs="Arial" w:eastAsia="Arial" w:hAnsi="Arial"/>
          <w:sz w:val="13"/>
          <w:szCs w:val="13"/>
          <w:b w:val="1"/>
          <w:bCs w:val="1"/>
          <w:color w:val="auto"/>
        </w:rPr>
        <w:t>ESTING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limitations contained herein, your Award will vest pursuant to the Vesting Schedule in the Grant Notice, provided that</w:t>
      </w:r>
      <w:r>
        <w:rPr>
          <w:rFonts w:ascii="Arial" w:cs="Arial" w:eastAsia="Arial" w:hAnsi="Arial"/>
          <w:sz w:val="18"/>
          <w:szCs w:val="18"/>
          <w:b w:val="1"/>
          <w:bCs w:val="1"/>
          <w:color w:val="auto"/>
        </w:rPr>
        <w:t xml:space="preserve"> </w:t>
      </w:r>
      <w:r>
        <w:rPr>
          <w:rFonts w:ascii="Arial" w:cs="Arial" w:eastAsia="Arial" w:hAnsi="Arial"/>
          <w:sz w:val="18"/>
          <w:szCs w:val="18"/>
          <w:color w:val="auto"/>
        </w:rPr>
        <w:t>vesting will cease upon the termination of your Continuous Service.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will mean shares subject to your Award that have vested in accordance with the Vesting Schedule and with respect to which the forfeiture conditions and restrictions set forth in Sections 2 and 3 have lapsed, and “</w:t>
      </w:r>
      <w:r>
        <w:rPr>
          <w:rFonts w:ascii="Arial" w:cs="Arial" w:eastAsia="Arial" w:hAnsi="Arial"/>
          <w:sz w:val="18"/>
          <w:szCs w:val="18"/>
          <w:b w:val="1"/>
          <w:bCs w:val="1"/>
          <w:i w:val="1"/>
          <w:iCs w:val="1"/>
          <w:color w:val="auto"/>
        </w:rPr>
        <w:t>Unvested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will mean shares subject to your Award that have not vested in accordance with the Vesting Schedule that remain subject to such risk of forfeiture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and restrictions on transfer as set forth in sections 2 and 3 of this Agreement.</w:t>
      </w:r>
    </w:p>
    <w:p>
      <w:pPr>
        <w:spacing w:after="0" w:line="180" w:lineRule="exact"/>
        <w:rPr>
          <w:rFonts w:ascii="Arial" w:cs="Arial" w:eastAsia="Arial" w:hAnsi="Arial"/>
          <w:sz w:val="18"/>
          <w:szCs w:val="18"/>
          <w:b w:val="1"/>
          <w:bCs w:val="1"/>
          <w:color w:val="auto"/>
        </w:rPr>
      </w:pPr>
    </w:p>
    <w:p>
      <w:pPr>
        <w:ind w:right="60" w:firstLine="454"/>
        <w:spacing w:after="0" w:line="258" w:lineRule="auto"/>
        <w:tabs>
          <w:tab w:leader="none" w:pos="626" w:val="left"/>
        </w:tabs>
        <w:numPr>
          <w:ilvl w:val="0"/>
          <w:numId w:val="453"/>
        </w:numPr>
        <w:rPr>
          <w:rFonts w:ascii="Arial" w:cs="Arial" w:eastAsia="Arial" w:hAnsi="Arial"/>
          <w:sz w:val="18"/>
          <w:szCs w:val="18"/>
          <w:b w:val="1"/>
          <w:bCs w:val="1"/>
          <w:color w:val="auto"/>
        </w:rPr>
      </w:pPr>
      <w:r>
        <w:rPr>
          <w:rFonts w:ascii="Arial" w:cs="Arial" w:eastAsia="Arial" w:hAnsi="Arial"/>
          <w:sz w:val="18"/>
          <w:szCs w:val="18"/>
          <w:b w:val="1"/>
          <w:bCs w:val="1"/>
          <w:color w:val="auto"/>
        </w:rPr>
        <w:t>F</w:t>
      </w:r>
      <w:r>
        <w:rPr>
          <w:rFonts w:ascii="Arial" w:cs="Arial" w:eastAsia="Arial" w:hAnsi="Arial"/>
          <w:sz w:val="13"/>
          <w:szCs w:val="13"/>
          <w:b w:val="1"/>
          <w:bCs w:val="1"/>
          <w:color w:val="auto"/>
        </w:rPr>
        <w:t>ORFEITURE OF</w:t>
      </w:r>
      <w:r>
        <w:rPr>
          <w:rFonts w:ascii="Arial" w:cs="Arial" w:eastAsia="Arial" w:hAnsi="Arial"/>
          <w:sz w:val="18"/>
          <w:szCs w:val="18"/>
          <w:b w:val="1"/>
          <w:bCs w:val="1"/>
          <w:color w:val="auto"/>
        </w:rPr>
        <w:t xml:space="preserve"> U</w:t>
      </w:r>
      <w:r>
        <w:rPr>
          <w:rFonts w:ascii="Arial" w:cs="Arial" w:eastAsia="Arial" w:hAnsi="Arial"/>
          <w:sz w:val="13"/>
          <w:szCs w:val="13"/>
          <w:b w:val="1"/>
          <w:bCs w:val="1"/>
          <w:color w:val="auto"/>
        </w:rPr>
        <w:t>NVESTED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w:t>
      </w:r>
      <w:r>
        <w:rPr>
          <w:rFonts w:ascii="Arial" w:cs="Arial" w:eastAsia="Arial" w:hAnsi="Arial"/>
          <w:sz w:val="18"/>
          <w:szCs w:val="18"/>
          <w:color w:val="auto"/>
        </w:rPr>
        <w:t>Except as may be expressly provided in the Grant Notice or otherwise determined by the Board in its sole</w:t>
      </w:r>
      <w:r>
        <w:rPr>
          <w:rFonts w:ascii="Arial" w:cs="Arial" w:eastAsia="Arial" w:hAnsi="Arial"/>
          <w:sz w:val="18"/>
          <w:szCs w:val="18"/>
          <w:b w:val="1"/>
          <w:bCs w:val="1"/>
          <w:color w:val="auto"/>
        </w:rPr>
        <w:t xml:space="preserve"> </w:t>
      </w:r>
      <w:r>
        <w:rPr>
          <w:rFonts w:ascii="Arial" w:cs="Arial" w:eastAsia="Arial" w:hAnsi="Arial"/>
          <w:sz w:val="18"/>
          <w:szCs w:val="18"/>
          <w:color w:val="auto"/>
        </w:rPr>
        <w:t>discretion, in the event your Continuous Service terminates for any reason, all Unvested Shares as of the date of your termination of Continuous Service shall immediately and automatically be forfeited and returned to the Company without any payment to you and without any required action or notice to you. You hereby agree to take whatever action the Company deems necessary to effectuate the Company’s reacquisition of the Unvested Shares and the return of such shares to the Company. Following such forfeiture and return to the Company, the Company will become the legal and beneficial owner of the Unvested Shares and all rights and interests in and related to such shares, and the Company will have the right to transfer to its own name the Unvested Shares without further action by you.</w:t>
      </w:r>
    </w:p>
    <w:p>
      <w:pPr>
        <w:spacing w:after="0" w:line="184" w:lineRule="exact"/>
        <w:rPr>
          <w:rFonts w:ascii="Arial" w:cs="Arial" w:eastAsia="Arial" w:hAnsi="Arial"/>
          <w:sz w:val="18"/>
          <w:szCs w:val="18"/>
          <w:b w:val="1"/>
          <w:bCs w:val="1"/>
          <w:color w:val="auto"/>
        </w:rPr>
      </w:pPr>
    </w:p>
    <w:p>
      <w:pPr>
        <w:ind w:left="640" w:hanging="186"/>
        <w:spacing w:after="0"/>
        <w:tabs>
          <w:tab w:leader="none" w:pos="640" w:val="left"/>
        </w:tabs>
        <w:numPr>
          <w:ilvl w:val="0"/>
          <w:numId w:val="453"/>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ESTRICTIONS AND</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ONDITIONS</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ind w:firstLine="886"/>
        <w:spacing w:after="0" w:line="257" w:lineRule="auto"/>
        <w:tabs>
          <w:tab w:leader="none" w:pos="1133" w:val="left"/>
        </w:tabs>
        <w:numPr>
          <w:ilvl w:val="1"/>
          <w:numId w:val="453"/>
        </w:numPr>
        <w:rPr>
          <w:rFonts w:ascii="Arial" w:cs="Arial" w:eastAsia="Arial" w:hAnsi="Arial"/>
          <w:sz w:val="18"/>
          <w:szCs w:val="18"/>
          <w:b w:val="1"/>
          <w:bCs w:val="1"/>
          <w:color w:val="auto"/>
        </w:rPr>
      </w:pPr>
      <w:r>
        <w:rPr>
          <w:rFonts w:ascii="Arial" w:cs="Arial" w:eastAsia="Arial" w:hAnsi="Arial"/>
          <w:sz w:val="18"/>
          <w:szCs w:val="18"/>
          <w:color w:val="auto"/>
        </w:rPr>
        <w:t xml:space="preserve">In addition to any other limitation on transfer created by applicable securities laws, you may not sell, assign, hypothecate, donate, encumber or otherwise dispose of all or any part of the Unvested Shares or any interest in the Unvested Shares; </w:t>
      </w:r>
      <w:r>
        <w:rPr>
          <w:rFonts w:ascii="Arial" w:cs="Arial" w:eastAsia="Arial" w:hAnsi="Arial"/>
          <w:sz w:val="18"/>
          <w:szCs w:val="18"/>
          <w:i w:val="1"/>
          <w:iCs w:val="1"/>
          <w:color w:val="auto"/>
        </w:rPr>
        <w:t>provided, however</w:t>
      </w:r>
      <w:r>
        <w:rPr>
          <w:rFonts w:ascii="Arial" w:cs="Arial" w:eastAsia="Arial" w:hAnsi="Arial"/>
          <w:sz w:val="18"/>
          <w:szCs w:val="18"/>
          <w:color w:val="auto"/>
        </w:rPr>
        <w:t>, that an interest in the Unvested Shares may be transferred pursuant to a domestic relations order as defined in the Code. In the case of Vested Shares, you will not sell, assign, hypothecate, donate, encumber or otherwise dispose of all or any part of the Vested Shares or any interest in the Vested Shares except in compliance with this Agreement, the Company’s bylaws and applicable securities laws.</w:t>
      </w:r>
    </w:p>
    <w:p>
      <w:pPr>
        <w:spacing w:after="0" w:line="80" w:lineRule="exact"/>
        <w:rPr>
          <w:rFonts w:ascii="Arial" w:cs="Arial" w:eastAsia="Arial" w:hAnsi="Arial"/>
          <w:sz w:val="18"/>
          <w:szCs w:val="18"/>
          <w:b w:val="1"/>
          <w:bCs w:val="1"/>
          <w:color w:val="auto"/>
        </w:rPr>
      </w:pPr>
    </w:p>
    <w:p>
      <w:pPr>
        <w:ind w:firstLine="886"/>
        <w:spacing w:after="0" w:line="270" w:lineRule="auto"/>
        <w:tabs>
          <w:tab w:leader="none" w:pos="1143" w:val="left"/>
        </w:tabs>
        <w:numPr>
          <w:ilvl w:val="1"/>
          <w:numId w:val="453"/>
        </w:numPr>
        <w:rPr>
          <w:rFonts w:ascii="Arial" w:cs="Arial" w:eastAsia="Arial" w:hAnsi="Arial"/>
          <w:sz w:val="17"/>
          <w:szCs w:val="17"/>
          <w:b w:val="1"/>
          <w:bCs w:val="1"/>
          <w:color w:val="auto"/>
        </w:rPr>
      </w:pPr>
      <w:r>
        <w:rPr>
          <w:rFonts w:ascii="Arial" w:cs="Arial" w:eastAsia="Arial" w:hAnsi="Arial"/>
          <w:sz w:val="17"/>
          <w:szCs w:val="17"/>
          <w:color w:val="auto"/>
        </w:rPr>
        <w:t>In order to implement the provisions of this award, the Company may at its election either (i) after the Date of Grant, issue a certificate representing the shares of Common Stock subject to this Award and place a legend on and stop transfer notice describing the restrictions on and forfeitability of the Unvested Shares subject to this Award, in which case the Company may retain such certificates unless and until the Unvested Shares represented by such certificate have vested and may cancel such certificate if and to the extent that the Unvested Shares are forfeited and returned to the Company or (ii) not issue any certificate representing shares of Common Stock subject to this Award andinstead document your interest in such shares of Common Stock by registering such shares of Common Stock with the Company’s transfer agent (or another custodian selected by the Company) in book entry form in your name with the applicable restrictions noted in the book-entry system, in which case certificate(s) representing all or a part of shares of Common Stock will not be issued unless and until Unvested Shares become Vested Shares hereunder. The Company may provide for delay in the issuance or delivery of Vested Shares as it determines appropriate in order to effectuate Section 9(b) of this Agreement.</w:t>
      </w:r>
    </w:p>
    <w:p>
      <w:pPr>
        <w:spacing w:after="0" w:line="73" w:lineRule="exact"/>
        <w:rPr>
          <w:rFonts w:ascii="Arial" w:cs="Arial" w:eastAsia="Arial" w:hAnsi="Arial"/>
          <w:sz w:val="17"/>
          <w:szCs w:val="17"/>
          <w:b w:val="1"/>
          <w:bCs w:val="1"/>
          <w:color w:val="auto"/>
        </w:rPr>
      </w:pPr>
    </w:p>
    <w:p>
      <w:pPr>
        <w:ind w:right="420" w:firstLine="886"/>
        <w:spacing w:after="0" w:line="277" w:lineRule="auto"/>
        <w:tabs>
          <w:tab w:leader="none" w:pos="1122" w:val="left"/>
        </w:tabs>
        <w:numPr>
          <w:ilvl w:val="1"/>
          <w:numId w:val="453"/>
        </w:numPr>
        <w:rPr>
          <w:rFonts w:ascii="Arial" w:cs="Arial" w:eastAsia="Arial" w:hAnsi="Arial"/>
          <w:sz w:val="18"/>
          <w:szCs w:val="18"/>
          <w:b w:val="1"/>
          <w:bCs w:val="1"/>
          <w:color w:val="auto"/>
        </w:rPr>
      </w:pPr>
      <w:r>
        <w:rPr>
          <w:rFonts w:ascii="Arial" w:cs="Arial" w:eastAsia="Arial" w:hAnsi="Arial"/>
          <w:sz w:val="18"/>
          <w:szCs w:val="18"/>
          <w:color w:val="auto"/>
        </w:rPr>
        <w:t>Unvested Shares, together with any other assets or securities in respect of such Unvested Shares (e.g., dividends), shall be remitted to the Company and subject to forfeiture and restriction on transfer pursuant to</w:t>
      </w:r>
    </w:p>
    <w:p>
      <w:pPr>
        <w:sectPr>
          <w:pgSz w:w="11900" w:h="16838" w:orient="portrait"/>
          <w:cols w:equalWidth="0" w:num="1">
            <w:col w:w="11420"/>
          </w:cols>
          <w:pgMar w:left="240" w:top="702" w:right="239" w:bottom="1440" w:gutter="0" w:footer="0" w:header="0"/>
        </w:sectPr>
      </w:pPr>
    </w:p>
    <w:bookmarkStart w:id="309" w:name="page310"/>
    <w:bookmarkEnd w:id="309"/>
    <w:p>
      <w:pPr>
        <w:ind w:right="20"/>
        <w:spacing w:after="0" w:line="297" w:lineRule="auto"/>
        <w:rPr>
          <w:sz w:val="20"/>
          <w:szCs w:val="20"/>
          <w:color w:val="auto"/>
        </w:rPr>
      </w:pPr>
      <w:r>
        <w:rPr>
          <w:rFonts w:ascii="Arial" w:cs="Arial" w:eastAsia="Arial" w:hAnsi="Arial"/>
          <w:sz w:val="16"/>
          <w:szCs w:val="16"/>
          <w:color w:val="auto"/>
        </w:rPr>
        <w:t>Sections 2 and 3 of this Agreement and all other restrictions of the Grant Notice, this Agreement and the Plan. Subject to the provisions of Sections 2 and 3 of this Agreement, all Vested Shares (and any other vested assets and securities attributable thereto) shall be released by the Company within sixty (60) days following the date of their vesting. At all times prior to the release of the shares of Common Stock pursuant to the foregoing sentence, the certificates or book entries representing such shares shall remain in the Company’s possession or control. If the Unvested Shares are to be certificated in accordance with Section 3(b)(i), you shall deliver to the Company a duly executed blank stock power in a form to be provided by the Company.</w:t>
      </w:r>
    </w:p>
    <w:p>
      <w:pPr>
        <w:spacing w:after="0" w:line="154" w:lineRule="exact"/>
        <w:rPr>
          <w:sz w:val="20"/>
          <w:szCs w:val="20"/>
          <w:color w:val="auto"/>
        </w:rPr>
      </w:pPr>
    </w:p>
    <w:p>
      <w:pPr>
        <w:jc w:val="both"/>
        <w:ind w:right="160" w:firstLine="454"/>
        <w:spacing w:after="0" w:line="266" w:lineRule="auto"/>
        <w:tabs>
          <w:tab w:leader="none" w:pos="626" w:val="left"/>
        </w:tabs>
        <w:numPr>
          <w:ilvl w:val="1"/>
          <w:numId w:val="454"/>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IGHTS AS</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TOCKHOLDER</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provisions of this Award, you will exercise all rights and privileges of a stockholder of the Company with</w:t>
      </w:r>
      <w:r>
        <w:rPr>
          <w:rFonts w:ascii="Arial" w:cs="Arial" w:eastAsia="Arial" w:hAnsi="Arial"/>
          <w:sz w:val="18"/>
          <w:szCs w:val="18"/>
          <w:b w:val="1"/>
          <w:bCs w:val="1"/>
          <w:color w:val="auto"/>
        </w:rPr>
        <w:t xml:space="preserve"> </w:t>
      </w:r>
      <w:r>
        <w:rPr>
          <w:rFonts w:ascii="Arial" w:cs="Arial" w:eastAsia="Arial" w:hAnsi="Arial"/>
          <w:sz w:val="18"/>
          <w:szCs w:val="18"/>
          <w:color w:val="auto"/>
        </w:rPr>
        <w:t>respect to the shares of Common Stock subject to this award. You will be deemed to be the holder of the shares for purposes of receiving any dividends that may be paid with respect to such shares (which will be subject to the same vesting and forfeiture restrictions as apply to the shares to which they relate) and for purposes of exercising any voting rights relating to such shares.</w:t>
      </w:r>
    </w:p>
    <w:p>
      <w:pPr>
        <w:spacing w:after="0" w:line="176" w:lineRule="exact"/>
        <w:rPr>
          <w:rFonts w:ascii="Arial" w:cs="Arial" w:eastAsia="Arial" w:hAnsi="Arial"/>
          <w:sz w:val="18"/>
          <w:szCs w:val="18"/>
          <w:b w:val="1"/>
          <w:bCs w:val="1"/>
          <w:color w:val="auto"/>
        </w:rPr>
      </w:pPr>
    </w:p>
    <w:p>
      <w:pPr>
        <w:ind w:left="640" w:hanging="186"/>
        <w:spacing w:after="0"/>
        <w:tabs>
          <w:tab w:leader="none" w:pos="640" w:val="left"/>
        </w:tabs>
        <w:numPr>
          <w:ilvl w:val="1"/>
          <w:numId w:val="454"/>
        </w:numPr>
        <w:rPr>
          <w:rFonts w:ascii="Arial" w:cs="Arial" w:eastAsia="Arial" w:hAnsi="Arial"/>
          <w:sz w:val="17"/>
          <w:szCs w:val="17"/>
          <w:b w:val="1"/>
          <w:bCs w:val="1"/>
          <w:color w:val="auto"/>
        </w:rPr>
      </w:pPr>
      <w:r>
        <w:rPr>
          <w:rFonts w:ascii="Arial" w:cs="Arial" w:eastAsia="Arial" w:hAnsi="Arial"/>
          <w:sz w:val="17"/>
          <w:szCs w:val="17"/>
          <w:b w:val="1"/>
          <w:bCs w:val="1"/>
          <w:color w:val="auto"/>
        </w:rPr>
        <w:t>R</w:t>
      </w:r>
      <w:r>
        <w:rPr>
          <w:rFonts w:ascii="Arial" w:cs="Arial" w:eastAsia="Arial" w:hAnsi="Arial"/>
          <w:sz w:val="12"/>
          <w:szCs w:val="12"/>
          <w:b w:val="1"/>
          <w:bCs w:val="1"/>
          <w:color w:val="auto"/>
        </w:rPr>
        <w:t>ESTRICTIVE</w:t>
      </w:r>
      <w:r>
        <w:rPr>
          <w:rFonts w:ascii="Arial" w:cs="Arial" w:eastAsia="Arial" w:hAnsi="Arial"/>
          <w:sz w:val="17"/>
          <w:szCs w:val="17"/>
          <w:b w:val="1"/>
          <w:bCs w:val="1"/>
          <w:color w:val="auto"/>
        </w:rPr>
        <w:t xml:space="preserve"> L</w:t>
      </w:r>
      <w:r>
        <w:rPr>
          <w:rFonts w:ascii="Arial" w:cs="Arial" w:eastAsia="Arial" w:hAnsi="Arial"/>
          <w:sz w:val="12"/>
          <w:szCs w:val="12"/>
          <w:b w:val="1"/>
          <w:bCs w:val="1"/>
          <w:color w:val="auto"/>
        </w:rPr>
        <w:t>EGENDS</w:t>
      </w:r>
      <w:r>
        <w:rPr>
          <w:rFonts w:ascii="Arial" w:cs="Arial" w:eastAsia="Arial" w:hAnsi="Arial"/>
          <w:sz w:val="17"/>
          <w:szCs w:val="17"/>
          <w:b w:val="1"/>
          <w:bCs w:val="1"/>
          <w:color w:val="auto"/>
        </w:rPr>
        <w:t xml:space="preserve">. </w:t>
      </w:r>
      <w:r>
        <w:rPr>
          <w:rFonts w:ascii="Arial" w:cs="Arial" w:eastAsia="Arial" w:hAnsi="Arial"/>
          <w:sz w:val="17"/>
          <w:szCs w:val="17"/>
          <w:color w:val="auto"/>
        </w:rPr>
        <w:t>All certificates and/or book entries representing the Common Stock issued under your Award will be endorsed with</w:t>
      </w:r>
    </w:p>
    <w:p>
      <w:pPr>
        <w:spacing w:after="0" w:line="38" w:lineRule="exact"/>
        <w:rPr>
          <w:rFonts w:ascii="Arial" w:cs="Arial" w:eastAsia="Arial" w:hAnsi="Arial"/>
          <w:sz w:val="17"/>
          <w:szCs w:val="17"/>
          <w:b w:val="1"/>
          <w:bCs w:val="1"/>
          <w:color w:val="auto"/>
        </w:rPr>
      </w:pPr>
    </w:p>
    <w:p>
      <w:pPr>
        <w:ind w:right="120"/>
        <w:spacing w:after="0" w:line="276" w:lineRule="auto"/>
        <w:rPr>
          <w:rFonts w:ascii="Arial" w:cs="Arial" w:eastAsia="Arial" w:hAnsi="Arial"/>
          <w:sz w:val="17"/>
          <w:szCs w:val="17"/>
          <w:b w:val="1"/>
          <w:bCs w:val="1"/>
          <w:color w:val="auto"/>
        </w:rPr>
      </w:pPr>
      <w:r>
        <w:rPr>
          <w:rFonts w:ascii="Arial" w:cs="Arial" w:eastAsia="Arial" w:hAnsi="Arial"/>
          <w:sz w:val="18"/>
          <w:szCs w:val="18"/>
          <w:color w:val="auto"/>
        </w:rPr>
        <w:t>appropriate legends determined by the Company in its sole discretion (in addition to any other legend that may be required by other agreements between you and the Company).</w:t>
      </w:r>
    </w:p>
    <w:p>
      <w:pPr>
        <w:spacing w:after="0" w:line="167" w:lineRule="exact"/>
        <w:rPr>
          <w:rFonts w:ascii="Arial" w:cs="Arial" w:eastAsia="Arial" w:hAnsi="Arial"/>
          <w:sz w:val="17"/>
          <w:szCs w:val="17"/>
          <w:b w:val="1"/>
          <w:bCs w:val="1"/>
          <w:color w:val="auto"/>
        </w:rPr>
      </w:pPr>
    </w:p>
    <w:p>
      <w:pPr>
        <w:ind w:right="620" w:firstLine="454"/>
        <w:spacing w:after="0" w:line="298" w:lineRule="auto"/>
        <w:tabs>
          <w:tab w:leader="none" w:pos="626" w:val="left"/>
        </w:tabs>
        <w:numPr>
          <w:ilvl w:val="1"/>
          <w:numId w:val="454"/>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APITALIZATION</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DJUSTMENTS</w:t>
      </w:r>
      <w:r>
        <w:rPr>
          <w:rFonts w:ascii="Arial" w:cs="Arial" w:eastAsia="Arial" w:hAnsi="Arial"/>
          <w:sz w:val="18"/>
          <w:szCs w:val="18"/>
          <w:b w:val="1"/>
          <w:bCs w:val="1"/>
          <w:color w:val="auto"/>
        </w:rPr>
        <w:t xml:space="preserve">. </w:t>
      </w:r>
      <w:r>
        <w:rPr>
          <w:rFonts w:ascii="Arial" w:cs="Arial" w:eastAsia="Arial" w:hAnsi="Arial"/>
          <w:sz w:val="18"/>
          <w:szCs w:val="18"/>
          <w:color w:val="auto"/>
        </w:rPr>
        <w:t>The number of shares and/or class of securities subject to your Award may be adjusted from time to time for</w:t>
      </w:r>
      <w:r>
        <w:rPr>
          <w:rFonts w:ascii="Arial" w:cs="Arial" w:eastAsia="Arial" w:hAnsi="Arial"/>
          <w:sz w:val="18"/>
          <w:szCs w:val="18"/>
          <w:b w:val="1"/>
          <w:bCs w:val="1"/>
          <w:color w:val="auto"/>
        </w:rPr>
        <w:t xml:space="preserve"> </w:t>
      </w:r>
      <w:r>
        <w:rPr>
          <w:rFonts w:ascii="Arial" w:cs="Arial" w:eastAsia="Arial" w:hAnsi="Arial"/>
          <w:sz w:val="18"/>
          <w:szCs w:val="18"/>
          <w:color w:val="auto"/>
        </w:rPr>
        <w:t>Capitalization Adjustments.</w:t>
      </w:r>
    </w:p>
    <w:p>
      <w:pPr>
        <w:spacing w:after="0" w:line="147" w:lineRule="exact"/>
        <w:rPr>
          <w:rFonts w:ascii="Arial" w:cs="Arial" w:eastAsia="Arial" w:hAnsi="Arial"/>
          <w:sz w:val="18"/>
          <w:szCs w:val="18"/>
          <w:b w:val="1"/>
          <w:bCs w:val="1"/>
          <w:color w:val="auto"/>
        </w:rPr>
      </w:pPr>
    </w:p>
    <w:p>
      <w:pPr>
        <w:ind w:right="180" w:firstLine="454"/>
        <w:spacing w:after="0" w:line="262" w:lineRule="auto"/>
        <w:tabs>
          <w:tab w:leader="none" w:pos="626" w:val="left"/>
        </w:tabs>
        <w:numPr>
          <w:ilvl w:val="1"/>
          <w:numId w:val="454"/>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ECURITIES</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In no event may you be issued any shares of Common Stock under your Award unless the shares are either then</w:t>
      </w:r>
      <w:r>
        <w:rPr>
          <w:rFonts w:ascii="Arial" w:cs="Arial" w:eastAsia="Arial" w:hAnsi="Arial"/>
          <w:sz w:val="18"/>
          <w:szCs w:val="18"/>
          <w:b w:val="1"/>
          <w:bCs w:val="1"/>
          <w:color w:val="auto"/>
        </w:rPr>
        <w:t xml:space="preserve"> </w:t>
      </w:r>
      <w:r>
        <w:rPr>
          <w:rFonts w:ascii="Arial" w:cs="Arial" w:eastAsia="Arial" w:hAnsi="Arial"/>
          <w:sz w:val="18"/>
          <w:szCs w:val="18"/>
          <w:color w:val="auto"/>
        </w:rPr>
        <w:t>registered under the Securities Act or, if not registered, the Company has determined that such issuance would be exempt from the registration requirements of the Securities Act. Your Award and the issuance of shares of Common Stock under your Award also must comply with all other applicable laws and regulations, and you will not receive any shares of Common Stock under your Award if the Company determines that such receipt would not be in material compliance with such laws and regulations.</w:t>
      </w:r>
    </w:p>
    <w:p>
      <w:pPr>
        <w:spacing w:after="0" w:line="180" w:lineRule="exact"/>
        <w:rPr>
          <w:rFonts w:ascii="Arial" w:cs="Arial" w:eastAsia="Arial" w:hAnsi="Arial"/>
          <w:sz w:val="18"/>
          <w:szCs w:val="18"/>
          <w:b w:val="1"/>
          <w:bCs w:val="1"/>
          <w:color w:val="auto"/>
        </w:rPr>
      </w:pPr>
    </w:p>
    <w:p>
      <w:pPr>
        <w:ind w:firstLine="454"/>
        <w:spacing w:after="0" w:line="286" w:lineRule="auto"/>
        <w:tabs>
          <w:tab w:leader="none" w:pos="626" w:val="left"/>
        </w:tabs>
        <w:numPr>
          <w:ilvl w:val="1"/>
          <w:numId w:val="454"/>
        </w:numPr>
        <w:rPr>
          <w:rFonts w:ascii="Arial" w:cs="Arial" w:eastAsia="Arial" w:hAnsi="Arial"/>
          <w:sz w:val="17"/>
          <w:szCs w:val="17"/>
          <w:b w:val="1"/>
          <w:bCs w:val="1"/>
          <w:color w:val="auto"/>
        </w:rPr>
      </w:pPr>
      <w:r>
        <w:rPr>
          <w:rFonts w:ascii="Arial" w:cs="Arial" w:eastAsia="Arial" w:hAnsi="Arial"/>
          <w:sz w:val="17"/>
          <w:szCs w:val="17"/>
          <w:b w:val="1"/>
          <w:bCs w:val="1"/>
          <w:color w:val="auto"/>
        </w:rPr>
        <w:t>A</w:t>
      </w:r>
      <w:r>
        <w:rPr>
          <w:rFonts w:ascii="Arial" w:cs="Arial" w:eastAsia="Arial" w:hAnsi="Arial"/>
          <w:sz w:val="12"/>
          <w:szCs w:val="12"/>
          <w:b w:val="1"/>
          <w:bCs w:val="1"/>
          <w:color w:val="auto"/>
        </w:rPr>
        <w:t>WARD NOT A</w:t>
      </w:r>
      <w:r>
        <w:rPr>
          <w:rFonts w:ascii="Arial" w:cs="Arial" w:eastAsia="Arial" w:hAnsi="Arial"/>
          <w:sz w:val="17"/>
          <w:szCs w:val="17"/>
          <w:b w:val="1"/>
          <w:bCs w:val="1"/>
          <w:color w:val="auto"/>
        </w:rPr>
        <w:t xml:space="preserve"> S</w:t>
      </w:r>
      <w:r>
        <w:rPr>
          <w:rFonts w:ascii="Arial" w:cs="Arial" w:eastAsia="Arial" w:hAnsi="Arial"/>
          <w:sz w:val="12"/>
          <w:szCs w:val="12"/>
          <w:b w:val="1"/>
          <w:bCs w:val="1"/>
          <w:color w:val="auto"/>
        </w:rPr>
        <w:t>ERVICE</w:t>
      </w:r>
      <w:r>
        <w:rPr>
          <w:rFonts w:ascii="Arial" w:cs="Arial" w:eastAsia="Arial" w:hAnsi="Arial"/>
          <w:sz w:val="17"/>
          <w:szCs w:val="17"/>
          <w:b w:val="1"/>
          <w:bCs w:val="1"/>
          <w:color w:val="auto"/>
        </w:rPr>
        <w:t xml:space="preserve"> C</w:t>
      </w:r>
      <w:r>
        <w:rPr>
          <w:rFonts w:ascii="Arial" w:cs="Arial" w:eastAsia="Arial" w:hAnsi="Arial"/>
          <w:sz w:val="12"/>
          <w:szCs w:val="12"/>
          <w:b w:val="1"/>
          <w:bCs w:val="1"/>
          <w:color w:val="auto"/>
        </w:rPr>
        <w:t>ONTRACT</w:t>
      </w:r>
      <w:r>
        <w:rPr>
          <w:rFonts w:ascii="Arial" w:cs="Arial" w:eastAsia="Arial" w:hAnsi="Arial"/>
          <w:sz w:val="17"/>
          <w:szCs w:val="17"/>
          <w:b w:val="1"/>
          <w:bCs w:val="1"/>
          <w:color w:val="auto"/>
        </w:rPr>
        <w:t xml:space="preserve">. </w:t>
      </w:r>
      <w:r>
        <w:rPr>
          <w:rFonts w:ascii="Arial" w:cs="Arial" w:eastAsia="Arial" w:hAnsi="Arial"/>
          <w:sz w:val="17"/>
          <w:szCs w:val="17"/>
          <w:color w:val="auto"/>
        </w:rPr>
        <w:t>Your Award is not an employment or service contract, and nothing in your Award will be deemed to create in any</w:t>
      </w:r>
      <w:r>
        <w:rPr>
          <w:rFonts w:ascii="Arial" w:cs="Arial" w:eastAsia="Arial" w:hAnsi="Arial"/>
          <w:sz w:val="17"/>
          <w:szCs w:val="17"/>
          <w:b w:val="1"/>
          <w:bCs w:val="1"/>
          <w:color w:val="auto"/>
        </w:rPr>
        <w:t xml:space="preserve"> </w:t>
      </w:r>
      <w:r>
        <w:rPr>
          <w:rFonts w:ascii="Arial" w:cs="Arial" w:eastAsia="Arial" w:hAnsi="Arial"/>
          <w:sz w:val="17"/>
          <w:szCs w:val="17"/>
          <w:color w:val="auto"/>
        </w:rPr>
        <w:t>way whatsoever any obligation on your part to continue in the employ of the Company or an Affiliate, or on the part of the Company or an Affiliate to continue your employment. In addition, nothing in your Award will obligate the Company or an Affiliate, their respective stockholders, boards of directors, Officers or Employees to continue any relationship that you might have as a Director or Consultant for the Company or an Affiliate.</w:t>
      </w:r>
    </w:p>
    <w:p>
      <w:pPr>
        <w:spacing w:after="0" w:line="364" w:lineRule="exact"/>
        <w:rPr>
          <w:rFonts w:ascii="Arial" w:cs="Arial" w:eastAsia="Arial" w:hAnsi="Arial"/>
          <w:sz w:val="17"/>
          <w:szCs w:val="17"/>
          <w:b w:val="1"/>
          <w:bCs w:val="1"/>
          <w:color w:val="auto"/>
        </w:rPr>
      </w:pPr>
    </w:p>
    <w:p>
      <w:pPr>
        <w:ind w:left="500" w:hanging="465"/>
        <w:spacing w:after="0"/>
        <w:tabs>
          <w:tab w:leader="none" w:pos="500" w:val="left"/>
        </w:tabs>
        <w:numPr>
          <w:ilvl w:val="0"/>
          <w:numId w:val="455"/>
        </w:numPr>
        <w:rPr>
          <w:rFonts w:ascii="Arial" w:cs="Arial" w:eastAsia="Arial" w:hAnsi="Arial"/>
          <w:sz w:val="18"/>
          <w:szCs w:val="18"/>
          <w:b w:val="1"/>
          <w:bCs w:val="1"/>
          <w:color w:val="auto"/>
        </w:rPr>
      </w:pPr>
      <w:r>
        <w:rPr>
          <w:rFonts w:ascii="Arial" w:cs="Arial" w:eastAsia="Arial" w:hAnsi="Arial"/>
          <w:sz w:val="18"/>
          <w:szCs w:val="18"/>
          <w:b w:val="1"/>
          <w:bCs w:val="1"/>
          <w:color w:val="auto"/>
        </w:rPr>
        <w:t>W</w:t>
      </w:r>
      <w:r>
        <w:rPr>
          <w:rFonts w:ascii="Arial" w:cs="Arial" w:eastAsia="Arial" w:hAnsi="Arial"/>
          <w:sz w:val="13"/>
          <w:szCs w:val="13"/>
          <w:b w:val="1"/>
          <w:bCs w:val="1"/>
          <w:color w:val="auto"/>
        </w:rPr>
        <w:t>ITHHOLDING</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BLIGATIONS</w:t>
      </w:r>
      <w:r>
        <w:rPr>
          <w:rFonts w:ascii="Arial" w:cs="Arial" w:eastAsia="Arial" w:hAnsi="Arial"/>
          <w:sz w:val="18"/>
          <w:szCs w:val="18"/>
          <w:b w:val="1"/>
          <w:bCs w:val="1"/>
          <w:color w:val="auto"/>
        </w:rPr>
        <w:t>.</w:t>
      </w:r>
    </w:p>
    <w:p>
      <w:pPr>
        <w:spacing w:after="0" w:line="148" w:lineRule="exact"/>
        <w:rPr>
          <w:rFonts w:ascii="Arial" w:cs="Arial" w:eastAsia="Arial" w:hAnsi="Arial"/>
          <w:sz w:val="18"/>
          <w:szCs w:val="18"/>
          <w:b w:val="1"/>
          <w:bCs w:val="1"/>
          <w:color w:val="auto"/>
        </w:rPr>
      </w:pPr>
    </w:p>
    <w:p>
      <w:pPr>
        <w:ind w:right="60" w:firstLine="886"/>
        <w:spacing w:after="0" w:line="269" w:lineRule="auto"/>
        <w:tabs>
          <w:tab w:leader="none" w:pos="1133" w:val="left"/>
        </w:tabs>
        <w:numPr>
          <w:ilvl w:val="2"/>
          <w:numId w:val="455"/>
        </w:numPr>
        <w:rPr>
          <w:rFonts w:ascii="Arial" w:cs="Arial" w:eastAsia="Arial" w:hAnsi="Arial"/>
          <w:sz w:val="17"/>
          <w:szCs w:val="17"/>
          <w:b w:val="1"/>
          <w:bCs w:val="1"/>
          <w:color w:val="auto"/>
        </w:rPr>
      </w:pPr>
      <w:r>
        <w:rPr>
          <w:rFonts w:ascii="Arial" w:cs="Arial" w:eastAsia="Arial" w:hAnsi="Arial"/>
          <w:sz w:val="17"/>
          <w:szCs w:val="17"/>
          <w:color w:val="auto"/>
        </w:rPr>
        <w:t>At the time your Award is made, or at any time thereafter as requested by the Company, you hereby authorize withholding from payroll and any other amounts payable to you, and otherwise agree to make adequate provision for any sums required to satisfy the federal, state, local and foreign tax withholding obligations of the Company or an Affiliate, if any, which arise in connection with your Award (the “</w:t>
      </w:r>
      <w:r>
        <w:rPr>
          <w:rFonts w:ascii="Arial" w:cs="Arial" w:eastAsia="Arial" w:hAnsi="Arial"/>
          <w:sz w:val="17"/>
          <w:szCs w:val="17"/>
          <w:b w:val="1"/>
          <w:bCs w:val="1"/>
          <w:i w:val="1"/>
          <w:iCs w:val="1"/>
          <w:color w:val="auto"/>
        </w:rPr>
        <w:t>Withholding Taxes</w:t>
      </w:r>
      <w:r>
        <w:rPr>
          <w:rFonts w:ascii="Arial" w:cs="Arial" w:eastAsia="Arial" w:hAnsi="Arial"/>
          <w:sz w:val="17"/>
          <w:szCs w:val="17"/>
          <w:color w:val="auto"/>
        </w:rPr>
        <w:t xml:space="preserve">”). The Company may, in its sole discretion, satisfy all or any portion of the Withholding Taxes obligation relating to your Award by any of the following means or by a combination of such means: (i) withholding from any amounts otherwise payable to you by the Company; (ii) causing you to tender a cash payment; (iii) withholding shares of Common Stock from the shares of Common Stock issued or otherwise issuable to you in connection with the Award with a Fair Market Value equal to the amount of such Withholding Taxes or (iv) </w:t>
      </w:r>
      <w:r>
        <w:rPr>
          <w:rFonts w:ascii="Arial" w:cs="Arial" w:eastAsia="Arial" w:hAnsi="Arial"/>
          <w:sz w:val="17"/>
          <w:szCs w:val="17"/>
          <w:b w:val="1"/>
          <w:bCs w:val="1"/>
          <w:i w:val="1"/>
          <w:iCs w:val="1"/>
          <w:color w:val="auto"/>
        </w:rPr>
        <w:t>permitting or requiring you</w:t>
      </w:r>
      <w:r>
        <w:rPr>
          <w:rFonts w:ascii="Arial" w:cs="Arial" w:eastAsia="Arial" w:hAnsi="Arial"/>
          <w:sz w:val="17"/>
          <w:szCs w:val="17"/>
          <w:color w:val="auto"/>
        </w:rPr>
        <w:t xml:space="preserve"> to enter into a “same day sale” commitment, if applicable, with a broker-dealer that is a member of the Financial Industry Regulatory Authority (a “</w:t>
      </w:r>
      <w:r>
        <w:rPr>
          <w:rFonts w:ascii="Arial" w:cs="Arial" w:eastAsia="Arial" w:hAnsi="Arial"/>
          <w:sz w:val="17"/>
          <w:szCs w:val="17"/>
          <w:b w:val="1"/>
          <w:bCs w:val="1"/>
          <w:i w:val="1"/>
          <w:iCs w:val="1"/>
          <w:color w:val="auto"/>
        </w:rPr>
        <w:t>FINRA Dealer</w:t>
      </w:r>
      <w:r>
        <w:rPr>
          <w:rFonts w:ascii="Arial" w:cs="Arial" w:eastAsia="Arial" w:hAnsi="Arial"/>
          <w:sz w:val="17"/>
          <w:szCs w:val="17"/>
          <w:color w:val="auto"/>
        </w:rPr>
        <w:t xml:space="preserve">”) whereby you irrevocably elect to sell a portion of the shares subject to your Award to satisfy the Withholding Taxes and whereby the FINRA Dealer irrevocably commits to forward the proceeds necessary to satisfy the Withholding Taxes directly to the Company and/or its Affiliates;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to the extent necessary to qualify for an exemption from application of Section 16(b) of the Exchange Act, if applicable, such share withholding procedure will be subject to the express prior approval of the Company’s Compensation Committee.</w:t>
      </w:r>
    </w:p>
    <w:p>
      <w:pPr>
        <w:sectPr>
          <w:pgSz w:w="11900" w:h="16838" w:orient="portrait"/>
          <w:cols w:equalWidth="0" w:num="1">
            <w:col w:w="11420"/>
          </w:cols>
          <w:pgMar w:left="240" w:top="449" w:right="239" w:bottom="1440" w:gutter="0" w:footer="0" w:header="0"/>
        </w:sectPr>
      </w:pPr>
    </w:p>
    <w:bookmarkStart w:id="310" w:name="page311"/>
    <w:bookmarkEnd w:id="310"/>
    <w:p>
      <w:pPr>
        <w:ind w:left="-8" w:right="640" w:firstLine="886"/>
        <w:spacing w:after="0" w:line="342" w:lineRule="auto"/>
        <w:tabs>
          <w:tab w:leader="none" w:pos="1135" w:val="left"/>
        </w:tabs>
        <w:numPr>
          <w:ilvl w:val="2"/>
          <w:numId w:val="456"/>
        </w:numPr>
        <w:rPr>
          <w:rFonts w:ascii="Arial" w:cs="Arial" w:eastAsia="Arial" w:hAnsi="Arial"/>
          <w:sz w:val="16"/>
          <w:szCs w:val="16"/>
          <w:b w:val="1"/>
          <w:bCs w:val="1"/>
          <w:color w:val="auto"/>
        </w:rPr>
      </w:pPr>
      <w:r>
        <w:rPr>
          <w:rFonts w:ascii="Arial" w:cs="Arial" w:eastAsia="Arial" w:hAnsi="Arial"/>
          <w:sz w:val="16"/>
          <w:szCs w:val="16"/>
          <w:color w:val="auto"/>
        </w:rPr>
        <w:t>Unless the tax withholding obligations of the Company and any Affiliate are satisfied, the Company will have no obligation to issue a certificate for such shares, delivery of such shares and/or release such shares from any escrow (as applicable) provided for in this Agreement.</w:t>
      </w:r>
    </w:p>
    <w:p>
      <w:pPr>
        <w:spacing w:after="0" w:line="15" w:lineRule="exact"/>
        <w:rPr>
          <w:rFonts w:ascii="Arial" w:cs="Arial" w:eastAsia="Arial" w:hAnsi="Arial"/>
          <w:sz w:val="16"/>
          <w:szCs w:val="16"/>
          <w:b w:val="1"/>
          <w:bCs w:val="1"/>
          <w:color w:val="auto"/>
        </w:rPr>
      </w:pPr>
    </w:p>
    <w:p>
      <w:pPr>
        <w:ind w:left="-8" w:right="20" w:firstLine="886"/>
        <w:spacing w:after="0" w:line="255" w:lineRule="auto"/>
        <w:tabs>
          <w:tab w:leader="none" w:pos="1114" w:val="left"/>
        </w:tabs>
        <w:numPr>
          <w:ilvl w:val="2"/>
          <w:numId w:val="456"/>
        </w:numPr>
        <w:rPr>
          <w:rFonts w:ascii="Arial" w:cs="Arial" w:eastAsia="Arial" w:hAnsi="Arial"/>
          <w:sz w:val="18"/>
          <w:szCs w:val="18"/>
          <w:b w:val="1"/>
          <w:bCs w:val="1"/>
          <w:color w:val="auto"/>
        </w:rPr>
      </w:pPr>
      <w:r>
        <w:rPr>
          <w:rFonts w:ascii="Arial" w:cs="Arial" w:eastAsia="Arial" w:hAnsi="Arial"/>
          <w:sz w:val="18"/>
          <w:szCs w:val="18"/>
          <w:color w:val="auto"/>
        </w:rPr>
        <w:t>Depending on the withholding method, the Company and/or an Affiliate may withhold or account for Withholding Taxes by considering applicable minimum statutory withholding amounts or other applicable withholding rates, including maximum applicable rates, in which case you may receive a refund of any over-withheld amount in cash and will have no entitlement to the Common Stock equivalent. In the event the Company’s obligation to withhold arises prior to the delivery or release to you of Common Stock or it is determined after the delivery of Common Stock to you that the amount of the Company’s withholding obligation was greater than the amount withheld by the Company, you agree to indemnify and hold the Company harmless from any failure by the Company to withhold the proper amount.</w:t>
      </w:r>
    </w:p>
    <w:p>
      <w:pPr>
        <w:spacing w:after="0" w:line="189" w:lineRule="exact"/>
        <w:rPr>
          <w:rFonts w:ascii="Arial" w:cs="Arial" w:eastAsia="Arial" w:hAnsi="Arial"/>
          <w:sz w:val="18"/>
          <w:szCs w:val="18"/>
          <w:b w:val="1"/>
          <w:bCs w:val="1"/>
          <w:color w:val="auto"/>
        </w:rPr>
      </w:pPr>
    </w:p>
    <w:p>
      <w:pPr>
        <w:ind w:left="-8" w:right="20" w:firstLine="454"/>
        <w:spacing w:after="0" w:line="286" w:lineRule="auto"/>
        <w:tabs>
          <w:tab w:leader="none" w:pos="708" w:val="left"/>
        </w:tabs>
        <w:numPr>
          <w:ilvl w:val="1"/>
          <w:numId w:val="457"/>
        </w:numPr>
        <w:rPr>
          <w:rFonts w:ascii="Arial" w:cs="Arial" w:eastAsia="Arial" w:hAnsi="Arial"/>
          <w:sz w:val="16"/>
          <w:szCs w:val="16"/>
          <w:b w:val="1"/>
          <w:bCs w:val="1"/>
          <w:color w:val="auto"/>
        </w:rPr>
      </w:pPr>
      <w:r>
        <w:rPr>
          <w:rFonts w:ascii="Arial" w:cs="Arial" w:eastAsia="Arial" w:hAnsi="Arial"/>
          <w:sz w:val="16"/>
          <w:szCs w:val="16"/>
          <w:b w:val="1"/>
          <w:bCs w:val="1"/>
          <w:color w:val="auto"/>
        </w:rPr>
        <w:t>T</w:t>
      </w:r>
      <w:r>
        <w:rPr>
          <w:rFonts w:ascii="Arial" w:cs="Arial" w:eastAsia="Arial" w:hAnsi="Arial"/>
          <w:sz w:val="12"/>
          <w:szCs w:val="12"/>
          <w:b w:val="1"/>
          <w:bCs w:val="1"/>
          <w:color w:val="auto"/>
        </w:rPr>
        <w:t>AX</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ONSEQUENCES</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has no duty or obligation to minimize the tax consequences to you of this Award and shall not be liable to you</w:t>
      </w:r>
      <w:r>
        <w:rPr>
          <w:rFonts w:ascii="Arial" w:cs="Arial" w:eastAsia="Arial" w:hAnsi="Arial"/>
          <w:sz w:val="16"/>
          <w:szCs w:val="16"/>
          <w:b w:val="1"/>
          <w:bCs w:val="1"/>
          <w:color w:val="auto"/>
        </w:rPr>
        <w:t xml:space="preserve"> </w:t>
      </w:r>
      <w:r>
        <w:rPr>
          <w:rFonts w:ascii="Arial" w:cs="Arial" w:eastAsia="Arial" w:hAnsi="Arial"/>
          <w:sz w:val="16"/>
          <w:szCs w:val="16"/>
          <w:color w:val="auto"/>
        </w:rPr>
        <w:t>for any adverse tax consequences to you arising in connection with this Award. You are hereby advised to consult with your own personal tax, financial and/or legal advisors regarding the tax consequences of this Award and by signing the Grant Notice, you have agreed that you have done so or knowingly and voluntarily declined to do so. You understand that you (and not the Company) shall be responsible for your own tax liability that may arise as a result of this investment or the transactions contemplated by this Agreement. You agree to review with your own tax advisors the federal, state, local and foreign tax consequences of this investment and the transactions contemplated by this Agreement. You will rely solely on such advisors and not on any statements or representations of the Company or any of its agents. You understand that Section 83 of the Code taxes as ordinary income to you the fair market value of the shares of Common Stock issued to you pursuant to the Award as of the date any restrictions on such shares lapse (that is, as of the date on which part or all of such shares vest). You understand that you may elect to be taxed at the time the Common Stock is issued to you pursuant to your Award, rather than when and as applicable restrictions lapse, by filing an election under Section 83(b) of the Code (an “</w:t>
      </w:r>
      <w:r>
        <w:rPr>
          <w:rFonts w:ascii="Arial" w:cs="Arial" w:eastAsia="Arial" w:hAnsi="Arial"/>
          <w:sz w:val="16"/>
          <w:szCs w:val="16"/>
          <w:b w:val="1"/>
          <w:bCs w:val="1"/>
          <w:i w:val="1"/>
          <w:iCs w:val="1"/>
          <w:color w:val="auto"/>
        </w:rPr>
        <w:t>83(b) Election</w:t>
      </w:r>
      <w:r>
        <w:rPr>
          <w:rFonts w:ascii="Arial" w:cs="Arial" w:eastAsia="Arial" w:hAnsi="Arial"/>
          <w:sz w:val="16"/>
          <w:szCs w:val="16"/>
          <w:color w:val="auto"/>
        </w:rPr>
        <w:t>”) with the Internal Revenue Service within thirty</w:t>
      </w:r>
    </w:p>
    <w:p>
      <w:pPr>
        <w:ind w:left="-8" w:firstLine="8"/>
        <w:spacing w:after="0" w:line="267" w:lineRule="auto"/>
        <w:tabs>
          <w:tab w:leader="none" w:pos="337" w:val="left"/>
        </w:tabs>
        <w:numPr>
          <w:ilvl w:val="0"/>
          <w:numId w:val="458"/>
        </w:numPr>
        <w:rPr>
          <w:rFonts w:ascii="Arial" w:cs="Arial" w:eastAsia="Arial" w:hAnsi="Arial"/>
          <w:sz w:val="17"/>
          <w:szCs w:val="17"/>
          <w:color w:val="auto"/>
        </w:rPr>
      </w:pPr>
      <w:r>
        <w:rPr>
          <w:rFonts w:ascii="Arial" w:cs="Arial" w:eastAsia="Arial" w:hAnsi="Arial"/>
          <w:sz w:val="17"/>
          <w:szCs w:val="17"/>
          <w:color w:val="auto"/>
        </w:rPr>
        <w:t>days after the date your acquire shares of Common Stock pursuant to your Award. Even if the fair market value of the Common Stock at the time of grant of your Award equals the amount paid for the Common Stock, the 83(b) Election must be made to avoid income under Section 83(a) in the future. You understand that failure to file such an 83(b) Election in a timely manner may result in adverse tax consequences for you. You further understand that you must file an additional copy of such 83(b) Election with your federal income tax return for the calendar year in which you make such 83(b) Election. You acknowledge that the foregoing is only a summary of the effect of U.S. federal income taxation with respect to issuance of the Common Stock pursuant to your Award, and does not purport to be complete. You further acknowledge that the Company has directed you to seek independent advice regarding the applicable provisions of the Code, the income tax laws of any municipality, state or foreign country in which you may reside, and the tax consequences of your death. You assume all responsibility for filing an 83(b) Election and paying all taxes resulting from such election or the lapse of the restrictions on the Common Stock. YOU ACKNOWLEDGE THAT IT IS YOUR OWN RESPONSIBILITY, AND NOT THE COMPANY’S, TO FILE A TIMELY ELECTION UNDER SECTION 83(B) OF THE CODE. THE COMPANY AND ITS LEGAL COUNSEL CANNOT ASSUME RESPONSIBILITY FOR FAILURE TO FILE THE 83(B) ELECTION IN A TIMELY MANNER UNDER ANY CIRCUMSTANCES.</w:t>
      </w:r>
    </w:p>
    <w:p>
      <w:pPr>
        <w:spacing w:after="0" w:line="182" w:lineRule="exact"/>
        <w:rPr>
          <w:rFonts w:ascii="Arial" w:cs="Arial" w:eastAsia="Arial" w:hAnsi="Arial"/>
          <w:sz w:val="17"/>
          <w:szCs w:val="17"/>
          <w:color w:val="auto"/>
        </w:rPr>
      </w:pPr>
    </w:p>
    <w:p>
      <w:pPr>
        <w:ind w:left="-8" w:firstLine="454"/>
        <w:spacing w:after="0" w:line="260" w:lineRule="auto"/>
        <w:tabs>
          <w:tab w:leader="none" w:pos="698" w:val="left"/>
        </w:tabs>
        <w:numPr>
          <w:ilvl w:val="1"/>
          <w:numId w:val="458"/>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OTICES</w:t>
      </w:r>
      <w:r>
        <w:rPr>
          <w:rFonts w:ascii="Arial" w:cs="Arial" w:eastAsia="Arial" w:hAnsi="Arial"/>
          <w:sz w:val="18"/>
          <w:szCs w:val="18"/>
          <w:b w:val="1"/>
          <w:bCs w:val="1"/>
          <w:color w:val="auto"/>
        </w:rPr>
        <w:t xml:space="preserve">. </w:t>
      </w:r>
      <w:r>
        <w:rPr>
          <w:rFonts w:ascii="Arial" w:cs="Arial" w:eastAsia="Arial" w:hAnsi="Arial"/>
          <w:sz w:val="18"/>
          <w:szCs w:val="18"/>
          <w:color w:val="auto"/>
        </w:rPr>
        <w:t>Any notices provided for in your Award or the Plan will be given in writing (including electronically) and will be deemed effectively</w:t>
      </w:r>
      <w:r>
        <w:rPr>
          <w:rFonts w:ascii="Arial" w:cs="Arial" w:eastAsia="Arial" w:hAnsi="Arial"/>
          <w:sz w:val="18"/>
          <w:szCs w:val="18"/>
          <w:b w:val="1"/>
          <w:bCs w:val="1"/>
          <w:color w:val="auto"/>
        </w:rPr>
        <w:t xml:space="preserve"> </w:t>
      </w:r>
      <w:r>
        <w:rPr>
          <w:rFonts w:ascii="Arial" w:cs="Arial" w:eastAsia="Arial" w:hAnsi="Arial"/>
          <w:sz w:val="18"/>
          <w:szCs w:val="18"/>
          <w:color w:val="auto"/>
        </w:rPr>
        <w:t>given upon receipt or, in the case of notices delivered by the Company to you, five days after deposit in the U.S. mail, postage prepaid, addressed to you at the last address you provided to the Company. The Company may, in its sole discretion, decide to deliver any documents related to participation in the Plan and this Award by electronic means or to request your consent to participate in the Plan by electronic means. By accepting this Award, you consent to receive such documents by electronic delivery and to participate in the Plan through an on-line or electronic system established and maintained by the Company or another third party designated by the Company.</w:t>
      </w:r>
    </w:p>
    <w:p>
      <w:pPr>
        <w:spacing w:after="0" w:line="180" w:lineRule="exact"/>
        <w:rPr>
          <w:rFonts w:ascii="Arial" w:cs="Arial" w:eastAsia="Arial" w:hAnsi="Arial"/>
          <w:sz w:val="18"/>
          <w:szCs w:val="18"/>
          <w:b w:val="1"/>
          <w:bCs w:val="1"/>
          <w:color w:val="auto"/>
        </w:rPr>
      </w:pPr>
    </w:p>
    <w:p>
      <w:pPr>
        <w:ind w:left="-8" w:right="480" w:firstLine="454"/>
        <w:spacing w:after="0" w:line="298" w:lineRule="auto"/>
        <w:tabs>
          <w:tab w:leader="none" w:pos="708" w:val="left"/>
        </w:tabs>
        <w:numPr>
          <w:ilvl w:val="1"/>
          <w:numId w:val="458"/>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3"/>
          <w:szCs w:val="13"/>
          <w:b w:val="1"/>
          <w:bCs w:val="1"/>
          <w:color w:val="auto"/>
        </w:rPr>
        <w:t>OVERNING</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 xml:space="preserve"> D</w:t>
      </w:r>
      <w:r>
        <w:rPr>
          <w:rFonts w:ascii="Arial" w:cs="Arial" w:eastAsia="Arial" w:hAnsi="Arial"/>
          <w:sz w:val="13"/>
          <w:szCs w:val="13"/>
          <w:b w:val="1"/>
          <w:bCs w:val="1"/>
          <w:color w:val="auto"/>
        </w:rPr>
        <w:t>OCUMENT</w:t>
      </w:r>
      <w:r>
        <w:rPr>
          <w:rFonts w:ascii="Arial" w:cs="Arial" w:eastAsia="Arial" w:hAnsi="Arial"/>
          <w:sz w:val="18"/>
          <w:szCs w:val="18"/>
          <w:b w:val="1"/>
          <w:bCs w:val="1"/>
          <w:color w:val="auto"/>
        </w:rPr>
        <w:t xml:space="preserve">. </w:t>
      </w:r>
      <w:r>
        <w:rPr>
          <w:rFonts w:ascii="Arial" w:cs="Arial" w:eastAsia="Arial" w:hAnsi="Arial"/>
          <w:sz w:val="18"/>
          <w:szCs w:val="18"/>
          <w:color w:val="auto"/>
        </w:rPr>
        <w:t>Your Award is subject to all the provisions of the Plan, the provisions of which are hereby made a part of your</w:t>
      </w:r>
      <w:r>
        <w:rPr>
          <w:rFonts w:ascii="Arial" w:cs="Arial" w:eastAsia="Arial" w:hAnsi="Arial"/>
          <w:sz w:val="18"/>
          <w:szCs w:val="18"/>
          <w:b w:val="1"/>
          <w:bCs w:val="1"/>
          <w:color w:val="auto"/>
        </w:rPr>
        <w:t xml:space="preserve"> </w:t>
      </w:r>
      <w:r>
        <w:rPr>
          <w:rFonts w:ascii="Arial" w:cs="Arial" w:eastAsia="Arial" w:hAnsi="Arial"/>
          <w:sz w:val="18"/>
          <w:szCs w:val="18"/>
          <w:color w:val="auto"/>
        </w:rPr>
        <w:t>Award, and is further subject to all interpretations, amendments, rules and</w:t>
      </w:r>
    </w:p>
    <w:p>
      <w:pPr>
        <w:sectPr>
          <w:pgSz w:w="11900" w:h="16838" w:orient="portrait"/>
          <w:cols w:equalWidth="0" w:num="1">
            <w:col w:w="11412"/>
          </w:cols>
          <w:pgMar w:left="248" w:top="449" w:right="239" w:bottom="1440" w:gutter="0" w:footer="0" w:header="0"/>
        </w:sectPr>
      </w:pPr>
    </w:p>
    <w:bookmarkStart w:id="311" w:name="page312"/>
    <w:bookmarkEnd w:id="311"/>
    <w:p>
      <w:pPr>
        <w:ind w:right="60"/>
        <w:spacing w:after="0" w:line="273" w:lineRule="auto"/>
        <w:rPr>
          <w:sz w:val="20"/>
          <w:szCs w:val="20"/>
          <w:color w:val="auto"/>
        </w:rPr>
      </w:pPr>
      <w:r>
        <w:rPr>
          <w:rFonts w:ascii="Arial" w:cs="Arial" w:eastAsia="Arial" w:hAnsi="Arial"/>
          <w:sz w:val="17"/>
          <w:szCs w:val="17"/>
          <w:color w:val="auto"/>
        </w:rPr>
        <w:t>regulations which may from time to time be promulgated and adopted pursuant to the Plan. In the event of any conflict between the provisions of your Award and those of the Plan, the provisions of the Plan will control. In addition, your Award (and any compensation paid or shares issued under your Award) is subject to recoupment in accordance with The Dodd–Frank Wall Street Reform and Consumer Protection Act and any implementing regulations thereunder, any clawback policy adopted by the Company and any compensation recovery policy otherwise required by applicable law. No recovery of compensation under such a clawback policy will be an event giving rise to a right to voluntarily terminate employment upon a resignation for “good reason,” or for a “constructive termination” or any similar term under any plan of or agreement with the Company.</w:t>
      </w:r>
    </w:p>
    <w:p>
      <w:pPr>
        <w:spacing w:after="0" w:line="174" w:lineRule="exact"/>
        <w:rPr>
          <w:sz w:val="20"/>
          <w:szCs w:val="20"/>
          <w:color w:val="auto"/>
        </w:rPr>
      </w:pPr>
    </w:p>
    <w:p>
      <w:pPr>
        <w:ind w:right="100" w:firstLine="454"/>
        <w:spacing w:after="0" w:line="297" w:lineRule="auto"/>
        <w:tabs>
          <w:tab w:leader="none" w:pos="716" w:val="left"/>
        </w:tabs>
        <w:numPr>
          <w:ilvl w:val="0"/>
          <w:numId w:val="459"/>
        </w:numPr>
        <w:rPr>
          <w:rFonts w:ascii="Arial" w:cs="Arial" w:eastAsia="Arial" w:hAnsi="Arial"/>
          <w:sz w:val="17"/>
          <w:szCs w:val="17"/>
          <w:b w:val="1"/>
          <w:bCs w:val="1"/>
          <w:color w:val="auto"/>
        </w:rPr>
      </w:pPr>
      <w:r>
        <w:rPr>
          <w:rFonts w:ascii="Arial" w:cs="Arial" w:eastAsia="Arial" w:hAnsi="Arial"/>
          <w:sz w:val="17"/>
          <w:szCs w:val="17"/>
          <w:b w:val="1"/>
          <w:bCs w:val="1"/>
          <w:color w:val="auto"/>
        </w:rPr>
        <w:t>O</w:t>
      </w:r>
      <w:r>
        <w:rPr>
          <w:rFonts w:ascii="Arial" w:cs="Arial" w:eastAsia="Arial" w:hAnsi="Arial"/>
          <w:sz w:val="12"/>
          <w:szCs w:val="12"/>
          <w:b w:val="1"/>
          <w:bCs w:val="1"/>
          <w:color w:val="auto"/>
        </w:rPr>
        <w:t>THER</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OCUMENTS</w:t>
      </w:r>
      <w:r>
        <w:rPr>
          <w:rFonts w:ascii="Arial" w:cs="Arial" w:eastAsia="Arial" w:hAnsi="Arial"/>
          <w:sz w:val="17"/>
          <w:szCs w:val="17"/>
          <w:color w:val="auto"/>
        </w:rPr>
        <w:t>. You hereby acknowledge receipt of and the right to receive a document providing the information required by Rule 428(b)(1)</w:t>
      </w:r>
      <w:r>
        <w:rPr>
          <w:rFonts w:ascii="Arial" w:cs="Arial" w:eastAsia="Arial" w:hAnsi="Arial"/>
          <w:sz w:val="17"/>
          <w:szCs w:val="17"/>
          <w:b w:val="1"/>
          <w:bCs w:val="1"/>
          <w:color w:val="auto"/>
        </w:rPr>
        <w:t xml:space="preserve"> </w:t>
      </w:r>
      <w:r>
        <w:rPr>
          <w:rFonts w:ascii="Arial" w:cs="Arial" w:eastAsia="Arial" w:hAnsi="Arial"/>
          <w:sz w:val="17"/>
          <w:szCs w:val="17"/>
          <w:color w:val="auto"/>
        </w:rPr>
        <w:t>promulgated under the Securities Act, which includes the Plan prospectus. In addition, you acknowledge receipt of the Company’s policy permitting certain individuals to sell shares only during certain “window” periods and the Company’s insider trading policy, in effect from time to time.</w:t>
      </w:r>
    </w:p>
    <w:p>
      <w:pPr>
        <w:spacing w:after="0" w:line="152" w:lineRule="exact"/>
        <w:rPr>
          <w:rFonts w:ascii="Arial" w:cs="Arial" w:eastAsia="Arial" w:hAnsi="Arial"/>
          <w:sz w:val="17"/>
          <w:szCs w:val="17"/>
          <w:b w:val="1"/>
          <w:bCs w:val="1"/>
          <w:color w:val="auto"/>
        </w:rPr>
      </w:pPr>
    </w:p>
    <w:p>
      <w:pPr>
        <w:ind w:right="220" w:firstLine="454"/>
        <w:spacing w:after="0" w:line="266" w:lineRule="auto"/>
        <w:tabs>
          <w:tab w:leader="none" w:pos="716" w:val="left"/>
        </w:tabs>
        <w:numPr>
          <w:ilvl w:val="0"/>
          <w:numId w:val="459"/>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 ON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MPLOYEE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ENEFIT</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LANS</w:t>
      </w:r>
      <w:r>
        <w:rPr>
          <w:rFonts w:ascii="Arial" w:cs="Arial" w:eastAsia="Arial" w:hAnsi="Arial"/>
          <w:sz w:val="18"/>
          <w:szCs w:val="18"/>
          <w:color w:val="auto"/>
        </w:rPr>
        <w:t>. The value of this Award will not be included as compensation, earnings, salaries, or other similar</w:t>
      </w:r>
      <w:r>
        <w:rPr>
          <w:rFonts w:ascii="Arial" w:cs="Arial" w:eastAsia="Arial" w:hAnsi="Arial"/>
          <w:sz w:val="18"/>
          <w:szCs w:val="18"/>
          <w:b w:val="1"/>
          <w:bCs w:val="1"/>
          <w:color w:val="auto"/>
        </w:rPr>
        <w:t xml:space="preserve"> </w:t>
      </w:r>
      <w:r>
        <w:rPr>
          <w:rFonts w:ascii="Arial" w:cs="Arial" w:eastAsia="Arial" w:hAnsi="Arial"/>
          <w:sz w:val="18"/>
          <w:szCs w:val="18"/>
          <w:color w:val="auto"/>
        </w:rPr>
        <w:t>terms used when calculating your benefits under any employee benefit plan sponsored by the Company or any Affiliate, except as such plan otherwise expressly provides. The Company expressly reserves its rights to amend, modify, or terminate any of the Company’s or any Affiliate’s employee benefit plans.</w:t>
      </w:r>
    </w:p>
    <w:p>
      <w:pPr>
        <w:spacing w:after="0" w:line="176" w:lineRule="exact"/>
        <w:rPr>
          <w:rFonts w:ascii="Arial" w:cs="Arial" w:eastAsia="Arial" w:hAnsi="Arial"/>
          <w:sz w:val="18"/>
          <w:szCs w:val="18"/>
          <w:b w:val="1"/>
          <w:bCs w:val="1"/>
          <w:color w:val="auto"/>
        </w:rPr>
      </w:pPr>
    </w:p>
    <w:p>
      <w:pPr>
        <w:ind w:right="120" w:firstLine="454"/>
        <w:spacing w:after="0" w:line="266" w:lineRule="auto"/>
        <w:tabs>
          <w:tab w:leader="none" w:pos="716" w:val="left"/>
        </w:tabs>
        <w:numPr>
          <w:ilvl w:val="0"/>
          <w:numId w:val="459"/>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3"/>
          <w:szCs w:val="13"/>
          <w:b w:val="1"/>
          <w:bCs w:val="1"/>
          <w:color w:val="auto"/>
        </w:rPr>
        <w:t>EVERABILITY</w:t>
      </w:r>
      <w:r>
        <w:rPr>
          <w:rFonts w:ascii="Arial" w:cs="Arial" w:eastAsia="Arial" w:hAnsi="Arial"/>
          <w:sz w:val="18"/>
          <w:szCs w:val="18"/>
          <w:color w:val="auto"/>
        </w:rPr>
        <w:t>. If all or any part of this Award or the Plan is declared by any court or governmental authority to be unlawful or invalid, such</w:t>
      </w:r>
      <w:r>
        <w:rPr>
          <w:rFonts w:ascii="Arial" w:cs="Arial" w:eastAsia="Arial" w:hAnsi="Arial"/>
          <w:sz w:val="18"/>
          <w:szCs w:val="18"/>
          <w:b w:val="1"/>
          <w:bCs w:val="1"/>
          <w:color w:val="auto"/>
        </w:rPr>
        <w:t xml:space="preserve"> </w:t>
      </w:r>
      <w:r>
        <w:rPr>
          <w:rFonts w:ascii="Arial" w:cs="Arial" w:eastAsia="Arial" w:hAnsi="Arial"/>
          <w:sz w:val="18"/>
          <w:szCs w:val="18"/>
          <w:color w:val="auto"/>
        </w:rPr>
        <w:t>unlawfulness or invalidity will not invalidate any portion of this Award or the Plan not declared to be unlawful or invalid. Any Section of this Award (or part of such a Section) so declared to be unlawful or invalid shall, if possible, be construed in a manner which will give effect to the terms of such Section or part of a Section to the fullest extent possible while remaining lawful and valid.</w:t>
      </w:r>
    </w:p>
    <w:p>
      <w:pPr>
        <w:spacing w:after="0" w:line="176" w:lineRule="exact"/>
        <w:rPr>
          <w:rFonts w:ascii="Arial" w:cs="Arial" w:eastAsia="Arial" w:hAnsi="Arial"/>
          <w:sz w:val="18"/>
          <w:szCs w:val="18"/>
          <w:b w:val="1"/>
          <w:bCs w:val="1"/>
          <w:color w:val="auto"/>
        </w:rPr>
      </w:pPr>
    </w:p>
    <w:p>
      <w:pPr>
        <w:ind w:right="360" w:firstLine="454"/>
        <w:spacing w:after="0" w:line="297" w:lineRule="auto"/>
        <w:tabs>
          <w:tab w:leader="none" w:pos="716" w:val="left"/>
        </w:tabs>
        <w:numPr>
          <w:ilvl w:val="0"/>
          <w:numId w:val="459"/>
        </w:numPr>
        <w:rPr>
          <w:rFonts w:ascii="Arial" w:cs="Arial" w:eastAsia="Arial" w:hAnsi="Arial"/>
          <w:sz w:val="17"/>
          <w:szCs w:val="17"/>
          <w:b w:val="1"/>
          <w:bCs w:val="1"/>
          <w:color w:val="auto"/>
        </w:rPr>
      </w:pPr>
      <w:r>
        <w:rPr>
          <w:rFonts w:ascii="Arial" w:cs="Arial" w:eastAsia="Arial" w:hAnsi="Arial"/>
          <w:sz w:val="17"/>
          <w:szCs w:val="17"/>
          <w:b w:val="1"/>
          <w:bCs w:val="1"/>
          <w:color w:val="auto"/>
        </w:rPr>
        <w:t>N</w:t>
      </w:r>
      <w:r>
        <w:rPr>
          <w:rFonts w:ascii="Arial" w:cs="Arial" w:eastAsia="Arial" w:hAnsi="Arial"/>
          <w:sz w:val="12"/>
          <w:szCs w:val="12"/>
          <w:b w:val="1"/>
          <w:bCs w:val="1"/>
          <w:color w:val="auto"/>
        </w:rPr>
        <w:t>O</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DVICE</w:t>
      </w:r>
      <w:r>
        <w:rPr>
          <w:rFonts w:ascii="Arial" w:cs="Arial" w:eastAsia="Arial" w:hAnsi="Arial"/>
          <w:sz w:val="17"/>
          <w:szCs w:val="17"/>
          <w:b w:val="1"/>
          <w:bCs w:val="1"/>
          <w:color w:val="auto"/>
        </w:rPr>
        <w:t xml:space="preserve"> R</w:t>
      </w:r>
      <w:r>
        <w:rPr>
          <w:rFonts w:ascii="Arial" w:cs="Arial" w:eastAsia="Arial" w:hAnsi="Arial"/>
          <w:sz w:val="12"/>
          <w:szCs w:val="12"/>
          <w:b w:val="1"/>
          <w:bCs w:val="1"/>
          <w:color w:val="auto"/>
        </w:rPr>
        <w:t>EGARDING</w:t>
      </w:r>
      <w:r>
        <w:rPr>
          <w:rFonts w:ascii="Arial" w:cs="Arial" w:eastAsia="Arial" w:hAnsi="Arial"/>
          <w:sz w:val="17"/>
          <w:szCs w:val="17"/>
          <w:b w:val="1"/>
          <w:bCs w:val="1"/>
          <w:color w:val="auto"/>
        </w:rPr>
        <w:t xml:space="preserve"> G</w:t>
      </w:r>
      <w:r>
        <w:rPr>
          <w:rFonts w:ascii="Arial" w:cs="Arial" w:eastAsia="Arial" w:hAnsi="Arial"/>
          <w:sz w:val="12"/>
          <w:szCs w:val="12"/>
          <w:b w:val="1"/>
          <w:bCs w:val="1"/>
          <w:color w:val="auto"/>
        </w:rPr>
        <w:t>RANT</w:t>
      </w:r>
      <w:r>
        <w:rPr>
          <w:rFonts w:ascii="Arial" w:cs="Arial" w:eastAsia="Arial" w:hAnsi="Arial"/>
          <w:sz w:val="17"/>
          <w:szCs w:val="17"/>
          <w:color w:val="auto"/>
        </w:rPr>
        <w:t>. The Company is not providing any tax, legal or financial advice, nor is the Company making any</w:t>
      </w:r>
      <w:r>
        <w:rPr>
          <w:rFonts w:ascii="Arial" w:cs="Arial" w:eastAsia="Arial" w:hAnsi="Arial"/>
          <w:sz w:val="17"/>
          <w:szCs w:val="17"/>
          <w:b w:val="1"/>
          <w:bCs w:val="1"/>
          <w:color w:val="auto"/>
        </w:rPr>
        <w:t xml:space="preserve"> </w:t>
      </w:r>
      <w:r>
        <w:rPr>
          <w:rFonts w:ascii="Arial" w:cs="Arial" w:eastAsia="Arial" w:hAnsi="Arial"/>
          <w:sz w:val="17"/>
          <w:szCs w:val="17"/>
          <w:color w:val="auto"/>
        </w:rPr>
        <w:t>recommendations regarding your participation in the Plan, or your acquisition or sale of the underlying shares of stock. You are hereby advised to consult with your own personal tax, legal and financial advisors regarding your participation in the Plan before taking any action related to the Plan.</w:t>
      </w:r>
    </w:p>
    <w:p>
      <w:pPr>
        <w:spacing w:after="0" w:line="152" w:lineRule="exact"/>
        <w:rPr>
          <w:rFonts w:ascii="Arial" w:cs="Arial" w:eastAsia="Arial" w:hAnsi="Arial"/>
          <w:sz w:val="17"/>
          <w:szCs w:val="17"/>
          <w:b w:val="1"/>
          <w:bCs w:val="1"/>
          <w:color w:val="auto"/>
        </w:rPr>
      </w:pPr>
    </w:p>
    <w:p>
      <w:pPr>
        <w:ind w:right="280" w:firstLine="454"/>
        <w:spacing w:after="0" w:line="286" w:lineRule="auto"/>
        <w:tabs>
          <w:tab w:leader="none" w:pos="716" w:val="left"/>
        </w:tabs>
        <w:numPr>
          <w:ilvl w:val="0"/>
          <w:numId w:val="459"/>
        </w:numPr>
        <w:rPr>
          <w:rFonts w:ascii="Arial" w:cs="Arial" w:eastAsia="Arial" w:hAnsi="Arial"/>
          <w:sz w:val="17"/>
          <w:szCs w:val="17"/>
          <w:b w:val="1"/>
          <w:bCs w:val="1"/>
          <w:color w:val="auto"/>
        </w:rPr>
      </w:pPr>
      <w:r>
        <w:rPr>
          <w:rFonts w:ascii="Arial" w:cs="Arial" w:eastAsia="Arial" w:hAnsi="Arial"/>
          <w:sz w:val="17"/>
          <w:szCs w:val="17"/>
          <w:b w:val="1"/>
          <w:bCs w:val="1"/>
          <w:color w:val="auto"/>
        </w:rPr>
        <w:t>E</w:t>
      </w:r>
      <w:r>
        <w:rPr>
          <w:rFonts w:ascii="Arial" w:cs="Arial" w:eastAsia="Arial" w:hAnsi="Arial"/>
          <w:sz w:val="12"/>
          <w:szCs w:val="12"/>
          <w:b w:val="1"/>
          <w:bCs w:val="1"/>
          <w:color w:val="auto"/>
        </w:rPr>
        <w:t>LECTRONIC</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ELIVERY AND</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CCEPTANCE</w:t>
      </w:r>
      <w:r>
        <w:rPr>
          <w:rFonts w:ascii="Arial" w:cs="Arial" w:eastAsia="Arial" w:hAnsi="Arial"/>
          <w:sz w:val="17"/>
          <w:szCs w:val="17"/>
          <w:color w:val="auto"/>
        </w:rPr>
        <w:t>. The Company may, in its sole discretion, decide to deliver any documents related to current or future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participation in the Plan by electronic means. You hereby consent to receive such documents by electronic delivery and agree to participate in the Plan through an on-line or electronic system established and maintained by the Company or a third party designated by the Company and that such online or electronic participation shall have the same force and effect as documentation executed in written form.</w:t>
      </w:r>
    </w:p>
    <w:p>
      <w:pPr>
        <w:spacing w:after="0" w:line="162" w:lineRule="exact"/>
        <w:rPr>
          <w:rFonts w:ascii="Arial" w:cs="Arial" w:eastAsia="Arial" w:hAnsi="Arial"/>
          <w:sz w:val="17"/>
          <w:szCs w:val="17"/>
          <w:b w:val="1"/>
          <w:bCs w:val="1"/>
          <w:color w:val="auto"/>
        </w:rPr>
      </w:pPr>
    </w:p>
    <w:p>
      <w:pPr>
        <w:ind w:left="720" w:hanging="266"/>
        <w:spacing w:after="0"/>
        <w:tabs>
          <w:tab w:leader="none" w:pos="720" w:val="left"/>
        </w:tabs>
        <w:numPr>
          <w:ilvl w:val="0"/>
          <w:numId w:val="459"/>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3"/>
          <w:szCs w:val="13"/>
          <w:b w:val="1"/>
          <w:bCs w:val="1"/>
          <w:color w:val="auto"/>
        </w:rPr>
        <w:t>ISCELLANEOUS</w:t>
      </w:r>
      <w:r>
        <w:rPr>
          <w:rFonts w:ascii="Arial" w:cs="Arial" w:eastAsia="Arial" w:hAnsi="Arial"/>
          <w:sz w:val="18"/>
          <w:szCs w:val="18"/>
          <w:b w:val="1"/>
          <w:bCs w:val="1"/>
          <w:color w:val="auto"/>
        </w:rPr>
        <w:t>.</w:t>
      </w:r>
    </w:p>
    <w:p>
      <w:pPr>
        <w:spacing w:after="0" w:line="134" w:lineRule="exact"/>
        <w:rPr>
          <w:rFonts w:ascii="Arial" w:cs="Arial" w:eastAsia="Arial" w:hAnsi="Arial"/>
          <w:sz w:val="18"/>
          <w:szCs w:val="18"/>
          <w:b w:val="1"/>
          <w:bCs w:val="1"/>
          <w:color w:val="auto"/>
        </w:rPr>
      </w:pPr>
    </w:p>
    <w:p>
      <w:pPr>
        <w:ind w:right="120" w:firstLine="886"/>
        <w:spacing w:after="0" w:line="259" w:lineRule="auto"/>
        <w:tabs>
          <w:tab w:leader="none" w:pos="1133"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The rights and obligations of the Company under your Award are transferable by the Company to any one or more persons or entities, and all covenants and agreements hereunder will inure to the benefit of, and be enforceable by the Company’s successors and assigns. Your rights and obligations under your Award may only be assigned with the prior written consent of the Company and subject to the terms and conditions of this Agreement and the Plan.</w:t>
      </w:r>
    </w:p>
    <w:p>
      <w:pPr>
        <w:spacing w:after="0" w:line="78" w:lineRule="exact"/>
        <w:rPr>
          <w:rFonts w:ascii="Arial" w:cs="Arial" w:eastAsia="Arial" w:hAnsi="Arial"/>
          <w:sz w:val="18"/>
          <w:szCs w:val="18"/>
          <w:b w:val="1"/>
          <w:bCs w:val="1"/>
          <w:color w:val="auto"/>
        </w:rPr>
      </w:pPr>
    </w:p>
    <w:p>
      <w:pPr>
        <w:ind w:right="200" w:firstLine="886"/>
        <w:spacing w:after="0" w:line="277" w:lineRule="auto"/>
        <w:tabs>
          <w:tab w:leader="none" w:pos="1143"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your Award.</w:t>
      </w:r>
    </w:p>
    <w:p>
      <w:pPr>
        <w:spacing w:after="0" w:line="62" w:lineRule="exact"/>
        <w:rPr>
          <w:rFonts w:ascii="Arial" w:cs="Arial" w:eastAsia="Arial" w:hAnsi="Arial"/>
          <w:sz w:val="18"/>
          <w:szCs w:val="18"/>
          <w:b w:val="1"/>
          <w:bCs w:val="1"/>
          <w:color w:val="auto"/>
        </w:rPr>
      </w:pPr>
    </w:p>
    <w:p>
      <w:pPr>
        <w:ind w:firstLine="886"/>
        <w:spacing w:after="0" w:line="277" w:lineRule="auto"/>
        <w:tabs>
          <w:tab w:leader="none" w:pos="1122"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You acknowledge and agree that you have reviewed your Award in its entirety, have had an opportunity to obtain the advice of counsel prior to executing and accepting your Award and fully understand all provisions of your Award.</w:t>
      </w:r>
    </w:p>
    <w:p>
      <w:pPr>
        <w:spacing w:after="0" w:line="62" w:lineRule="exact"/>
        <w:rPr>
          <w:rFonts w:ascii="Arial" w:cs="Arial" w:eastAsia="Arial" w:hAnsi="Arial"/>
          <w:sz w:val="18"/>
          <w:szCs w:val="18"/>
          <w:b w:val="1"/>
          <w:bCs w:val="1"/>
          <w:color w:val="auto"/>
        </w:rPr>
      </w:pPr>
    </w:p>
    <w:p>
      <w:pPr>
        <w:ind w:right="200" w:firstLine="886"/>
        <w:spacing w:after="0" w:line="277" w:lineRule="auto"/>
        <w:tabs>
          <w:tab w:leader="none" w:pos="1143"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This Award Agreement will be subject to all applicable laws, rules, and regulations, and to such approvals by any governmental agencies or national securities exchanges as may be required.</w:t>
      </w:r>
    </w:p>
    <w:p>
      <w:pPr>
        <w:sectPr>
          <w:pgSz w:w="11900" w:h="16838" w:orient="portrait"/>
          <w:cols w:equalWidth="0" w:num="1">
            <w:col w:w="11420"/>
          </w:cols>
          <w:pgMar w:left="240" w:top="558" w:right="239" w:bottom="1440" w:gutter="0" w:footer="0" w:header="0"/>
        </w:sectPr>
      </w:pPr>
    </w:p>
    <w:bookmarkStart w:id="312" w:name="page313"/>
    <w:bookmarkEnd w:id="312"/>
    <w:p>
      <w:pPr>
        <w:jc w:val="both"/>
        <w:ind w:right="40" w:firstLine="886"/>
        <w:spacing w:after="0" w:line="264" w:lineRule="auto"/>
        <w:tabs>
          <w:tab w:leader="none" w:pos="1122" w:val="left"/>
        </w:tabs>
        <w:numPr>
          <w:ilvl w:val="0"/>
          <w:numId w:val="460"/>
        </w:numPr>
        <w:rPr>
          <w:rFonts w:ascii="Arial" w:cs="Arial" w:eastAsia="Arial" w:hAnsi="Arial"/>
          <w:sz w:val="18"/>
          <w:szCs w:val="18"/>
          <w:b w:val="1"/>
          <w:bCs w:val="1"/>
          <w:color w:val="auto"/>
        </w:rPr>
      </w:pPr>
      <w:r>
        <w:rPr>
          <w:rFonts w:ascii="Arial" w:cs="Arial" w:eastAsia="Arial" w:hAnsi="Arial"/>
          <w:sz w:val="18"/>
          <w:szCs w:val="18"/>
          <w:color w:val="auto"/>
        </w:rPr>
        <w:t>All obligations of the Company under the Plan and this Award Agreement will be binding on any successor to the Company, whether the existence of such successor is the result of a direct or indirect purchase, merger, consolidation, or otherwise, of all or substantially all of the business and assets of the Company.</w:t>
      </w:r>
    </w:p>
    <w:p>
      <w:pPr>
        <w:spacing w:after="0" w:line="181" w:lineRule="exact"/>
        <w:rPr>
          <w:rFonts w:ascii="Arial" w:cs="Arial" w:eastAsia="Arial" w:hAnsi="Arial"/>
          <w:sz w:val="18"/>
          <w:szCs w:val="18"/>
          <w:b w:val="1"/>
          <w:bCs w:val="1"/>
          <w:color w:val="auto"/>
        </w:rPr>
      </w:pPr>
    </w:p>
    <w:p>
      <w:pPr>
        <w:ind w:left="5400"/>
        <w:spacing w:after="0"/>
        <w:rPr>
          <w:rFonts w:ascii="Arial" w:cs="Arial" w:eastAsia="Arial" w:hAnsi="Arial"/>
          <w:sz w:val="18"/>
          <w:szCs w:val="18"/>
          <w:b w:val="1"/>
          <w:bCs w:val="1"/>
          <w:color w:val="auto"/>
        </w:rPr>
      </w:pPr>
      <w:r>
        <w:rPr>
          <w:rFonts w:ascii="Arial" w:cs="Arial" w:eastAsia="Arial" w:hAnsi="Arial"/>
          <w:sz w:val="18"/>
          <w:szCs w:val="18"/>
          <w:color w:val="auto"/>
        </w:rPr>
        <w:t>*  *  *</w:t>
      </w:r>
    </w:p>
    <w:p>
      <w:pPr>
        <w:spacing w:after="0" w:line="225" w:lineRule="exact"/>
        <w:rPr>
          <w:sz w:val="20"/>
          <w:szCs w:val="20"/>
          <w:color w:val="auto"/>
        </w:rPr>
      </w:pPr>
    </w:p>
    <w:p>
      <w:pPr>
        <w:ind w:firstLine="446"/>
        <w:spacing w:after="0" w:line="277" w:lineRule="auto"/>
        <w:rPr>
          <w:sz w:val="20"/>
          <w:szCs w:val="20"/>
          <w:color w:val="auto"/>
        </w:rPr>
      </w:pPr>
      <w:r>
        <w:rPr>
          <w:rFonts w:ascii="Arial" w:cs="Arial" w:eastAsia="Arial" w:hAnsi="Arial"/>
          <w:sz w:val="18"/>
          <w:szCs w:val="18"/>
          <w:color w:val="auto"/>
        </w:rPr>
        <w:t>This Restricted Stock Award Agreement will be deemed to be signed by the Company and Participant upon the signing or electronic acceptance by Participant of the Restricted Stock Award Grant Notice to which it is attached.</w:t>
      </w:r>
    </w:p>
    <w:p>
      <w:pPr>
        <w:sectPr>
          <w:pgSz w:w="11900" w:h="16838" w:orient="portrait"/>
          <w:cols w:equalWidth="0" w:num="1">
            <w:col w:w="11040"/>
          </w:cols>
          <w:pgMar w:left="240" w:top="449" w:right="619" w:bottom="1440" w:gutter="0" w:footer="0" w:header="0"/>
        </w:sectPr>
      </w:pPr>
    </w:p>
    <w:bookmarkStart w:id="313" w:name="page314"/>
    <w:bookmarkEnd w:id="313"/>
    <w:p>
      <w:pPr>
        <w:jc w:val="center"/>
        <w:ind w:right="-3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w:t>
      </w:r>
      <w:r>
        <w:rPr>
          <w:rFonts w:ascii="Arial" w:cs="Arial" w:eastAsia="Arial" w:hAnsi="Arial"/>
          <w:sz w:val="18"/>
          <w:szCs w:val="18"/>
          <w:b w:val="1"/>
          <w:bCs w:val="1"/>
          <w:color w:val="auto"/>
        </w:rPr>
        <w:t xml:space="preserve"> II</w:t>
      </w:r>
    </w:p>
    <w:p>
      <w:pPr>
        <w:spacing w:after="0" w:line="23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U</w:t>
      </w:r>
      <w:r>
        <w:rPr>
          <w:rFonts w:ascii="Arial" w:cs="Arial" w:eastAsia="Arial" w:hAnsi="Arial"/>
          <w:sz w:val="13"/>
          <w:szCs w:val="13"/>
          <w:b w:val="1"/>
          <w:bCs w:val="1"/>
          <w:color w:val="auto"/>
        </w:rPr>
        <w:t>NIT</w:t>
      </w:r>
      <w:r>
        <w:rPr>
          <w:rFonts w:ascii="Arial" w:cs="Arial" w:eastAsia="Arial" w:hAnsi="Arial"/>
          <w:sz w:val="18"/>
          <w:szCs w:val="18"/>
          <w:b w:val="1"/>
          <w:bCs w:val="1"/>
          <w:color w:val="auto"/>
        </w:rPr>
        <w:t xml:space="preserve"> G</w:t>
      </w:r>
      <w:r>
        <w:rPr>
          <w:rFonts w:ascii="Arial" w:cs="Arial" w:eastAsia="Arial" w:hAnsi="Arial"/>
          <w:sz w:val="13"/>
          <w:szCs w:val="13"/>
          <w:b w:val="1"/>
          <w:bCs w:val="1"/>
          <w:color w:val="auto"/>
        </w:rPr>
        <w:t>RANT</w:t>
      </w:r>
      <w:r>
        <w:rPr>
          <w:rFonts w:ascii="Arial" w:cs="Arial" w:eastAsia="Arial" w:hAnsi="Arial"/>
          <w:sz w:val="18"/>
          <w:szCs w:val="18"/>
          <w:b w:val="1"/>
          <w:bCs w:val="1"/>
          <w:color w:val="auto"/>
        </w:rPr>
        <w:t xml:space="preserve"> N</w:t>
      </w:r>
      <w:r>
        <w:rPr>
          <w:rFonts w:ascii="Arial" w:cs="Arial" w:eastAsia="Arial" w:hAnsi="Arial"/>
          <w:sz w:val="13"/>
          <w:szCs w:val="13"/>
          <w:b w:val="1"/>
          <w:bCs w:val="1"/>
          <w:color w:val="auto"/>
        </w:rPr>
        <w:t>OTICE</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r>
        <w:rPr>
          <w:rFonts w:ascii="Arial" w:cs="Arial" w:eastAsia="Arial" w:hAnsi="Arial"/>
          <w:sz w:val="18"/>
          <w:szCs w:val="18"/>
          <w:b w:val="1"/>
          <w:bCs w:val="1"/>
          <w:color w:val="auto"/>
        </w:rPr>
        <w:t>)</w:t>
      </w:r>
    </w:p>
    <w:p>
      <w:pPr>
        <w:spacing w:after="0" w:line="238" w:lineRule="exact"/>
        <w:rPr>
          <w:sz w:val="20"/>
          <w:szCs w:val="20"/>
          <w:color w:val="auto"/>
        </w:rPr>
      </w:pPr>
    </w:p>
    <w:p>
      <w:pPr>
        <w:spacing w:after="0"/>
        <w:rPr>
          <w:sz w:val="20"/>
          <w:szCs w:val="20"/>
          <w:color w:val="auto"/>
        </w:rPr>
      </w:pPr>
      <w:r>
        <w:rPr>
          <w:rFonts w:ascii="Arial" w:cs="Arial" w:eastAsia="Arial" w:hAnsi="Arial"/>
          <w:sz w:val="16"/>
          <w:szCs w:val="16"/>
          <w:color w:val="auto"/>
        </w:rPr>
        <w:t>Aquantia Corp.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pursuant to its 2017 Equity Incentive Plan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 hereby awards to Participant a Restricted Stock Unit Award for the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number of shares of the Company’s Common Stock (“</w:t>
      </w:r>
      <w:r>
        <w:rPr>
          <w:rFonts w:ascii="Arial" w:cs="Arial" w:eastAsia="Arial" w:hAnsi="Arial"/>
          <w:sz w:val="16"/>
          <w:szCs w:val="16"/>
          <w:b w:val="1"/>
          <w:bCs w:val="1"/>
          <w:i w:val="1"/>
          <w:iCs w:val="1"/>
          <w:color w:val="auto"/>
        </w:rPr>
        <w:t>Restricted Stock Units</w:t>
      </w:r>
      <w:r>
        <w:rPr>
          <w:rFonts w:ascii="Arial" w:cs="Arial" w:eastAsia="Arial" w:hAnsi="Arial"/>
          <w:sz w:val="16"/>
          <w:szCs w:val="16"/>
          <w:color w:val="auto"/>
        </w:rPr>
        <w:t>”) set forth below (the “</w:t>
      </w:r>
      <w:r>
        <w:rPr>
          <w:rFonts w:ascii="Arial" w:cs="Arial" w:eastAsia="Arial" w:hAnsi="Arial"/>
          <w:sz w:val="16"/>
          <w:szCs w:val="16"/>
          <w:b w:val="1"/>
          <w:bCs w:val="1"/>
          <w:i w:val="1"/>
          <w:iCs w:val="1"/>
          <w:color w:val="auto"/>
        </w:rPr>
        <w:t>Award</w:t>
      </w:r>
      <w:r>
        <w:rPr>
          <w:rFonts w:ascii="Arial" w:cs="Arial" w:eastAsia="Arial" w:hAnsi="Arial"/>
          <w:sz w:val="16"/>
          <w:szCs w:val="16"/>
          <w:color w:val="auto"/>
        </w:rPr>
        <w:t>”). The Award is subject to all of the terms and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conditions as set forth in this notice of grant (this “</w:t>
      </w:r>
      <w:r>
        <w:rPr>
          <w:rFonts w:ascii="Arial" w:cs="Arial" w:eastAsia="Arial" w:hAnsi="Arial"/>
          <w:sz w:val="17"/>
          <w:szCs w:val="17"/>
          <w:b w:val="1"/>
          <w:bCs w:val="1"/>
          <w:i w:val="1"/>
          <w:iCs w:val="1"/>
          <w:color w:val="auto"/>
        </w:rPr>
        <w:t>Restricted Stock Unit Grant Notice</w:t>
      </w:r>
      <w:r>
        <w:rPr>
          <w:rFonts w:ascii="Arial" w:cs="Arial" w:eastAsia="Arial" w:hAnsi="Arial"/>
          <w:sz w:val="17"/>
          <w:szCs w:val="17"/>
          <w:color w:val="auto"/>
        </w:rPr>
        <w:t>”) and in the Plan and the Restricted Stock Unit Agreement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Award Agreement</w:t>
      </w:r>
      <w:r>
        <w:rPr>
          <w:rFonts w:ascii="Arial" w:cs="Arial" w:eastAsia="Arial" w:hAnsi="Arial"/>
          <w:sz w:val="16"/>
          <w:szCs w:val="16"/>
          <w:color w:val="auto"/>
        </w:rPr>
        <w:t>”), both of which are attached hereto and incorporated herein in their entirety. Capitalized terms not otherwise defined herein will have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meanings set forth in the Plan or the Award Agreement. In the event of any conflict between the terms in the Award and the Plan, the terms of the Plan will</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control.</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740"/>
        <w:spacing w:after="0"/>
        <w:rPr>
          <w:sz w:val="20"/>
          <w:szCs w:val="20"/>
          <w:color w:val="auto"/>
        </w:rPr>
      </w:pPr>
      <w:r>
        <w:rPr>
          <w:rFonts w:ascii="Arial" w:cs="Arial" w:eastAsia="Arial" w:hAnsi="Arial"/>
          <w:sz w:val="18"/>
          <w:szCs w:val="18"/>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2483485</wp:posOffset>
            </wp:positionH>
            <wp:positionV relativeFrom="paragraph">
              <wp:posOffset>31750</wp:posOffset>
            </wp:positionV>
            <wp:extent cx="267589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4">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43" w:lineRule="exact"/>
        <w:rPr>
          <w:sz w:val="20"/>
          <w:szCs w:val="20"/>
          <w:color w:val="auto"/>
        </w:rPr>
      </w:pPr>
    </w:p>
    <w:p>
      <w:pPr>
        <w:ind w:left="740"/>
        <w:spacing w:after="0"/>
        <w:rPr>
          <w:sz w:val="20"/>
          <w:szCs w:val="20"/>
          <w:color w:val="auto"/>
        </w:rPr>
      </w:pPr>
      <w:r>
        <w:rPr>
          <w:rFonts w:ascii="Arial" w:cs="Arial" w:eastAsia="Arial" w:hAnsi="Arial"/>
          <w:sz w:val="18"/>
          <w:szCs w:val="18"/>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2483485</wp:posOffset>
            </wp:positionH>
            <wp:positionV relativeFrom="paragraph">
              <wp:posOffset>40640</wp:posOffset>
            </wp:positionV>
            <wp:extent cx="267589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5">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57" w:lineRule="exact"/>
        <w:rPr>
          <w:sz w:val="20"/>
          <w:szCs w:val="20"/>
          <w:color w:val="auto"/>
        </w:rPr>
      </w:pPr>
    </w:p>
    <w:p>
      <w:pPr>
        <w:ind w:left="740"/>
        <w:spacing w:after="0"/>
        <w:rPr>
          <w:sz w:val="20"/>
          <w:szCs w:val="20"/>
          <w:color w:val="auto"/>
        </w:rPr>
      </w:pPr>
      <w:r>
        <w:rPr>
          <w:rFonts w:ascii="Arial" w:cs="Arial" w:eastAsia="Arial" w:hAnsi="Arial"/>
          <w:sz w:val="18"/>
          <w:szCs w:val="18"/>
          <w:color w:val="auto"/>
        </w:rPr>
        <w:t>Vesting Commencement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2483485</wp:posOffset>
            </wp:positionH>
            <wp:positionV relativeFrom="paragraph">
              <wp:posOffset>40640</wp:posOffset>
            </wp:positionV>
            <wp:extent cx="267589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6">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57" w:lineRule="exact"/>
        <w:rPr>
          <w:sz w:val="20"/>
          <w:szCs w:val="20"/>
          <w:color w:val="auto"/>
        </w:rPr>
      </w:pPr>
    </w:p>
    <w:p>
      <w:pPr>
        <w:ind w:left="740"/>
        <w:spacing w:after="0"/>
        <w:rPr>
          <w:sz w:val="20"/>
          <w:szCs w:val="20"/>
          <w:color w:val="auto"/>
        </w:rPr>
      </w:pPr>
      <w:r>
        <w:rPr>
          <w:rFonts w:ascii="Arial" w:cs="Arial" w:eastAsia="Arial" w:hAnsi="Arial"/>
          <w:sz w:val="18"/>
          <w:szCs w:val="18"/>
          <w:color w:val="auto"/>
        </w:rPr>
        <w:t>Number of Restricted Stock Units/Shares: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2483485</wp:posOffset>
            </wp:positionH>
            <wp:positionV relativeFrom="paragraph">
              <wp:posOffset>40640</wp:posOffset>
            </wp:positionV>
            <wp:extent cx="267589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7">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40"/>
        <w:spacing w:after="0"/>
        <w:tabs>
          <w:tab w:leader="none" w:pos="2180" w:val="left"/>
          <w:tab w:leader="none" w:pos="4100" w:val="left"/>
        </w:tabs>
        <w:rPr>
          <w:sz w:val="20"/>
          <w:szCs w:val="20"/>
          <w:color w:val="auto"/>
        </w:rPr>
      </w:pPr>
      <w:r>
        <w:rPr>
          <w:rFonts w:ascii="Arial" w:cs="Arial" w:eastAsia="Arial" w:hAnsi="Arial"/>
          <w:sz w:val="18"/>
          <w:szCs w:val="18"/>
          <w:b w:val="1"/>
          <w:bCs w:val="1"/>
          <w:color w:val="auto"/>
        </w:rPr>
        <w:t>Vesting Schedule:</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w:t>
      </w:r>
    </w:p>
    <w:p>
      <w:pPr>
        <w:spacing w:after="0" w:line="225" w:lineRule="exact"/>
        <w:rPr>
          <w:sz w:val="20"/>
          <w:szCs w:val="20"/>
          <w:color w:val="auto"/>
        </w:rPr>
      </w:pPr>
    </w:p>
    <w:p>
      <w:pPr>
        <w:ind w:left="2200" w:right="140" w:hanging="2173"/>
        <w:spacing w:after="0" w:line="277" w:lineRule="auto"/>
        <w:tabs>
          <w:tab w:leader="none" w:pos="2180" w:val="left"/>
        </w:tabs>
        <w:rPr>
          <w:sz w:val="20"/>
          <w:szCs w:val="20"/>
          <w:color w:val="auto"/>
        </w:rPr>
      </w:pPr>
      <w:r>
        <w:rPr>
          <w:rFonts w:ascii="Arial" w:cs="Arial" w:eastAsia="Arial" w:hAnsi="Arial"/>
          <w:sz w:val="18"/>
          <w:szCs w:val="18"/>
          <w:b w:val="1"/>
          <w:bCs w:val="1"/>
          <w:color w:val="auto"/>
        </w:rPr>
        <w:t>Issuance Schedule:</w:t>
      </w:r>
      <w:r>
        <w:rPr>
          <w:sz w:val="20"/>
          <w:szCs w:val="20"/>
          <w:color w:val="auto"/>
        </w:rPr>
        <w:tab/>
      </w:r>
      <w:r>
        <w:rPr>
          <w:rFonts w:ascii="Arial" w:cs="Arial" w:eastAsia="Arial" w:hAnsi="Arial"/>
          <w:sz w:val="18"/>
          <w:szCs w:val="18"/>
          <w:color w:val="auto"/>
        </w:rPr>
        <w:t>The shares of Common Stock to be issued in respect of the Award will be issued in accordance with the issuance schedule set forth in Section 6 of the Restricted Stock Unit Agreement.</w:t>
      </w:r>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Mandatory Sale to Cover Withholding Tax:</w:t>
      </w:r>
    </w:p>
    <w:p>
      <w:pPr>
        <w:spacing w:after="0" w:line="121" w:lineRule="exact"/>
        <w:rPr>
          <w:sz w:val="20"/>
          <w:szCs w:val="20"/>
          <w:color w:val="auto"/>
        </w:rPr>
      </w:pPr>
    </w:p>
    <w:p>
      <w:pPr>
        <w:ind w:left="4340" w:right="140"/>
        <w:spacing w:after="0" w:line="288" w:lineRule="auto"/>
        <w:rPr>
          <w:sz w:val="20"/>
          <w:szCs w:val="20"/>
          <w:color w:val="auto"/>
        </w:rPr>
      </w:pPr>
      <w:r>
        <w:rPr>
          <w:rFonts w:ascii="Arial" w:cs="Arial" w:eastAsia="Arial" w:hAnsi="Arial"/>
          <w:sz w:val="16"/>
          <w:szCs w:val="16"/>
          <w:color w:val="auto"/>
        </w:rPr>
        <w:t xml:space="preserve">As a condition to acceptance of this Award, to the greatest extent permitted under the Plan and applicable law, any withholding obligations for applicable Withholding Taxes (as defined in Section 11 of the Award Agreement) will be satisfied through the sale of a number of the shares of Common Stock subject to the Award as determined in accordance with Section 11 of the Award Agreement and the remittance of the cash proceeds of such sale to the Company. Under the Award Agreement, the Company is authorized and directed by Participant to make payment from the cash proceeds of this sale directly to the appropriate taxing authorities in an amount equal to the withholding obligation for Tax-Related Items. </w:t>
      </w:r>
      <w:r>
        <w:rPr>
          <w:rFonts w:ascii="Arial" w:cs="Arial" w:eastAsia="Arial" w:hAnsi="Arial"/>
          <w:sz w:val="16"/>
          <w:szCs w:val="16"/>
          <w:b w:val="1"/>
          <w:bCs w:val="1"/>
          <w:i w:val="1"/>
          <w:iCs w:val="1"/>
          <w:color w:val="auto"/>
        </w:rPr>
        <w:t>It is the Company’s intent that the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mandatory sale to cover withholding obligations for Withholding Taxes imposed by the Company on Participant in connection with the receipt of this</w:t>
      </w:r>
    </w:p>
    <w:p>
      <w:pPr>
        <w:sectPr>
          <w:pgSz w:w="11900" w:h="16838" w:orient="portrait"/>
          <w:cols w:equalWidth="0" w:num="1">
            <w:col w:w="11380"/>
          </w:cols>
          <w:pgMar w:left="240" w:top="702" w:right="279" w:bottom="1440" w:gutter="0" w:footer="0" w:header="0"/>
        </w:sectPr>
      </w:pPr>
    </w:p>
    <w:bookmarkStart w:id="314" w:name="page315"/>
    <w:bookmarkEnd w:id="314"/>
    <w:p>
      <w:pPr>
        <w:ind w:left="4340"/>
        <w:spacing w:after="0" w:line="277" w:lineRule="auto"/>
        <w:rPr>
          <w:sz w:val="20"/>
          <w:szCs w:val="20"/>
          <w:color w:val="auto"/>
        </w:rPr>
      </w:pPr>
      <w:r>
        <w:rPr>
          <w:rFonts w:ascii="Arial" w:cs="Arial" w:eastAsia="Arial" w:hAnsi="Arial"/>
          <w:sz w:val="18"/>
          <w:szCs w:val="18"/>
          <w:b w:val="1"/>
          <w:bCs w:val="1"/>
          <w:i w:val="1"/>
          <w:iCs w:val="1"/>
          <w:color w:val="auto"/>
        </w:rPr>
        <w:t>Award comply with the requirements of Rule 10b5-1(c)(1)(i)(B) under the Exchange Act and be interpreted to comply with the requirements of Rule 10b5-1(c)</w:t>
      </w:r>
      <w:r>
        <w:rPr>
          <w:rFonts w:ascii="Arial" w:cs="Arial" w:eastAsia="Arial" w:hAnsi="Arial"/>
          <w:sz w:val="18"/>
          <w:szCs w:val="18"/>
          <w:b w:val="1"/>
          <w:bCs w:val="1"/>
          <w:color w:val="auto"/>
        </w:rPr>
        <w:t>.</w:t>
      </w:r>
    </w:p>
    <w:p>
      <w:pPr>
        <w:spacing w:after="0" w:line="166"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b w:val="1"/>
          <w:bCs w:val="1"/>
          <w:color w:val="auto"/>
        </w:rPr>
        <w:t xml:space="preserve">Additional Terms/Acknowledgements: </w:t>
      </w:r>
      <w:r>
        <w:rPr>
          <w:rFonts w:ascii="Arial" w:cs="Arial" w:eastAsia="Arial" w:hAnsi="Arial"/>
          <w:sz w:val="18"/>
          <w:szCs w:val="18"/>
          <w:color w:val="auto"/>
        </w:rPr>
        <w:t>Participant acknowledges receipt of, and understands and agrees to, this Restricted Stock Unit Grant Notice, the</w:t>
      </w:r>
      <w:r>
        <w:rPr>
          <w:rFonts w:ascii="Arial" w:cs="Arial" w:eastAsia="Arial" w:hAnsi="Arial"/>
          <w:sz w:val="18"/>
          <w:szCs w:val="18"/>
          <w:b w:val="1"/>
          <w:bCs w:val="1"/>
          <w:color w:val="auto"/>
        </w:rPr>
        <w:t xml:space="preserve"> </w:t>
      </w:r>
      <w:r>
        <w:rPr>
          <w:rFonts w:ascii="Arial" w:cs="Arial" w:eastAsia="Arial" w:hAnsi="Arial"/>
          <w:sz w:val="18"/>
          <w:szCs w:val="18"/>
          <w:color w:val="auto"/>
        </w:rPr>
        <w:t>Award Agreement and the Plan. Participant acknowledges and agrees that this Restricted Stock Unit Grant Notice and the Award Agreement may not be modified, amended or revised except as provided in the Plan. Participant further acknowledges that as of the Date of Grant, this Restricted Stock Unit Grant Notice, the Award Agreement and the Plan set forth the entire understanding between Participant and the Company regarding the acquisition of Common Stock pursuant to the Award and supersede all prior oral and written agreements on that subject with the exception, if applicable, of (i) equity awards previously granted and delivered to Participant, (ii) any compensation recovery policy that is adopted by the Company or is otherwise required by applicable law, and (iii) any written employment or severance arrangement that would provide for vesting acceleration of this Award upon the terms and conditions set forth therein.</w:t>
      </w:r>
    </w:p>
    <w:p>
      <w:pPr>
        <w:spacing w:after="0" w:line="18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By accepting this Award, Participant consents to receive such documents by electronic delivery and to participate in the Plan through an on-line or electronic system established and maintained by the Company or another third party designated by the Company.</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320" w:type="dxa"/>
            <w:vAlign w:val="bottom"/>
            <w:gridSpan w:val="2"/>
          </w:tcPr>
          <w:p>
            <w:pPr>
              <w:ind w:left="4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tc>
        <w:tc>
          <w:tcPr>
            <w:tcW w:w="6100" w:type="dxa"/>
            <w:vAlign w:val="bottom"/>
            <w:gridSpan w:val="2"/>
          </w:tcPr>
          <w:p>
            <w:pPr>
              <w:ind w:left="580"/>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3"/>
                <w:szCs w:val="13"/>
                <w:b w:val="1"/>
                <w:bCs w:val="1"/>
                <w:color w:val="auto"/>
              </w:rPr>
              <w:t>ARTICIPANT</w:t>
            </w:r>
          </w:p>
        </w:tc>
      </w:tr>
      <w:tr>
        <w:trPr>
          <w:trHeight w:val="540"/>
        </w:trPr>
        <w:tc>
          <w:tcPr>
            <w:tcW w:w="5320" w:type="dxa"/>
            <w:vAlign w:val="bottom"/>
            <w:gridSpan w:val="2"/>
          </w:tcPr>
          <w:p>
            <w:pPr>
              <w:ind w:left="40"/>
              <w:spacing w:after="0"/>
              <w:rPr>
                <w:sz w:val="20"/>
                <w:szCs w:val="20"/>
                <w:color w:val="auto"/>
              </w:rPr>
            </w:pPr>
            <w:r>
              <w:rPr>
                <w:rFonts w:ascii="Arial" w:cs="Arial" w:eastAsia="Arial" w:hAnsi="Arial"/>
                <w:sz w:val="18"/>
                <w:szCs w:val="18"/>
                <w:color w:val="auto"/>
              </w:rPr>
              <w:t>By:</w:t>
            </w:r>
          </w:p>
        </w:tc>
        <w:tc>
          <w:tcPr>
            <w:tcW w:w="1220" w:type="dxa"/>
            <w:vAlign w:val="bottom"/>
          </w:tcPr>
          <w:p>
            <w:pPr>
              <w:spacing w:after="0"/>
              <w:rPr>
                <w:sz w:val="24"/>
                <w:szCs w:val="24"/>
                <w:color w:val="auto"/>
              </w:rPr>
            </w:pPr>
          </w:p>
        </w:tc>
        <w:tc>
          <w:tcPr>
            <w:tcW w:w="4880" w:type="dxa"/>
            <w:vAlign w:val="bottom"/>
          </w:tcPr>
          <w:p>
            <w:pPr>
              <w:spacing w:after="0"/>
              <w:rPr>
                <w:sz w:val="24"/>
                <w:szCs w:val="24"/>
                <w:color w:val="auto"/>
              </w:rPr>
            </w:pPr>
          </w:p>
        </w:tc>
      </w:tr>
      <w:tr>
        <w:trPr>
          <w:trHeight w:val="27"/>
        </w:trPr>
        <w:tc>
          <w:tcPr>
            <w:tcW w:w="560" w:type="dxa"/>
            <w:vAlign w:val="bottom"/>
          </w:tcPr>
          <w:p>
            <w:pPr>
              <w:spacing w:after="0"/>
              <w:rPr>
                <w:sz w:val="2"/>
                <w:szCs w:val="2"/>
                <w:color w:val="auto"/>
              </w:rPr>
            </w:pPr>
          </w:p>
        </w:tc>
        <w:tc>
          <w:tcPr>
            <w:tcW w:w="4760" w:type="dxa"/>
            <w:vAlign w:val="bottom"/>
            <w:tcBorders>
              <w:bottom w:val="single" w:sz="8" w:color="auto"/>
            </w:tcBorders>
          </w:tcPr>
          <w:p>
            <w:pPr>
              <w:spacing w:after="0"/>
              <w:rPr>
                <w:sz w:val="2"/>
                <w:szCs w:val="2"/>
                <w:color w:val="auto"/>
              </w:rPr>
            </w:pPr>
          </w:p>
        </w:tc>
        <w:tc>
          <w:tcPr>
            <w:tcW w:w="1220" w:type="dxa"/>
            <w:vAlign w:val="bottom"/>
          </w:tcPr>
          <w:p>
            <w:pPr>
              <w:spacing w:after="0"/>
              <w:rPr>
                <w:sz w:val="2"/>
                <w:szCs w:val="2"/>
                <w:color w:val="auto"/>
              </w:rPr>
            </w:pPr>
          </w:p>
        </w:tc>
        <w:tc>
          <w:tcPr>
            <w:tcW w:w="4880" w:type="dxa"/>
            <w:vAlign w:val="bottom"/>
            <w:tcBorders>
              <w:bottom w:val="single" w:sz="8" w:color="auto"/>
            </w:tcBorders>
          </w:tcPr>
          <w:p>
            <w:pPr>
              <w:spacing w:after="0"/>
              <w:rPr>
                <w:sz w:val="2"/>
                <w:szCs w:val="2"/>
                <w:color w:val="auto"/>
              </w:rPr>
            </w:pPr>
          </w:p>
        </w:tc>
      </w:tr>
      <w:tr>
        <w:trPr>
          <w:trHeight w:val="237"/>
        </w:trPr>
        <w:tc>
          <w:tcPr>
            <w:tcW w:w="560" w:type="dxa"/>
            <w:vAlign w:val="bottom"/>
          </w:tcPr>
          <w:p>
            <w:pPr>
              <w:spacing w:after="0"/>
              <w:rPr>
                <w:sz w:val="20"/>
                <w:szCs w:val="20"/>
                <w:color w:val="auto"/>
              </w:rPr>
            </w:pPr>
          </w:p>
        </w:tc>
        <w:tc>
          <w:tcPr>
            <w:tcW w:w="4760" w:type="dxa"/>
            <w:vAlign w:val="bottom"/>
          </w:tcPr>
          <w:p>
            <w:pPr>
              <w:ind w:left="2040"/>
              <w:spacing w:after="0"/>
              <w:rPr>
                <w:sz w:val="20"/>
                <w:szCs w:val="20"/>
                <w:color w:val="auto"/>
              </w:rPr>
            </w:pPr>
            <w:r>
              <w:rPr>
                <w:rFonts w:ascii="Arial" w:cs="Arial" w:eastAsia="Arial" w:hAnsi="Arial"/>
                <w:sz w:val="18"/>
                <w:szCs w:val="18"/>
                <w:color w:val="auto"/>
              </w:rPr>
              <w:t>Signature</w:t>
            </w:r>
          </w:p>
        </w:tc>
        <w:tc>
          <w:tcPr>
            <w:tcW w:w="1220" w:type="dxa"/>
            <w:vAlign w:val="bottom"/>
          </w:tcPr>
          <w:p>
            <w:pPr>
              <w:spacing w:after="0"/>
              <w:rPr>
                <w:sz w:val="20"/>
                <w:szCs w:val="20"/>
                <w:color w:val="auto"/>
              </w:rPr>
            </w:pPr>
          </w:p>
        </w:tc>
        <w:tc>
          <w:tcPr>
            <w:tcW w:w="4880" w:type="dxa"/>
            <w:vAlign w:val="bottom"/>
          </w:tcPr>
          <w:p>
            <w:pPr>
              <w:ind w:left="2100"/>
              <w:spacing w:after="0"/>
              <w:rPr>
                <w:sz w:val="20"/>
                <w:szCs w:val="20"/>
                <w:color w:val="auto"/>
              </w:rPr>
            </w:pPr>
            <w:r>
              <w:rPr>
                <w:rFonts w:ascii="Arial" w:cs="Arial" w:eastAsia="Arial" w:hAnsi="Arial"/>
                <w:sz w:val="18"/>
                <w:szCs w:val="18"/>
                <w:color w:val="auto"/>
              </w:rPr>
              <w:t>Signature</w:t>
            </w:r>
          </w:p>
        </w:tc>
      </w:tr>
      <w:tr>
        <w:trPr>
          <w:trHeight w:val="270"/>
        </w:trPr>
        <w:tc>
          <w:tcPr>
            <w:tcW w:w="5320" w:type="dxa"/>
            <w:vAlign w:val="bottom"/>
            <w:gridSpan w:val="2"/>
          </w:tcPr>
          <w:p>
            <w:pPr>
              <w:ind w:left="40"/>
              <w:spacing w:after="0"/>
              <w:rPr>
                <w:sz w:val="20"/>
                <w:szCs w:val="20"/>
                <w:color w:val="auto"/>
              </w:rPr>
            </w:pPr>
            <w:r>
              <w:rPr>
                <w:rFonts w:ascii="Arial" w:cs="Arial" w:eastAsia="Arial" w:hAnsi="Arial"/>
                <w:sz w:val="18"/>
                <w:szCs w:val="18"/>
                <w:color w:val="auto"/>
              </w:rPr>
              <w:t>Title:</w:t>
            </w:r>
          </w:p>
        </w:tc>
        <w:tc>
          <w:tcPr>
            <w:tcW w:w="6100" w:type="dxa"/>
            <w:vAlign w:val="bottom"/>
            <w:gridSpan w:val="2"/>
          </w:tcPr>
          <w:p>
            <w:pPr>
              <w:ind w:left="580"/>
              <w:spacing w:after="0"/>
              <w:rPr>
                <w:sz w:val="20"/>
                <w:szCs w:val="20"/>
                <w:color w:val="auto"/>
              </w:rPr>
            </w:pPr>
            <w:r>
              <w:rPr>
                <w:rFonts w:ascii="Arial" w:cs="Arial" w:eastAsia="Arial" w:hAnsi="Arial"/>
                <w:sz w:val="18"/>
                <w:szCs w:val="18"/>
                <w:color w:val="auto"/>
              </w:rPr>
              <w:t>Date:</w:t>
            </w:r>
          </w:p>
        </w:tc>
      </w:tr>
      <w:tr>
        <w:trPr>
          <w:trHeight w:val="27"/>
        </w:trPr>
        <w:tc>
          <w:tcPr>
            <w:tcW w:w="5320" w:type="dxa"/>
            <w:vAlign w:val="bottom"/>
            <w:gridSpan w:val="2"/>
          </w:tcPr>
          <w:p>
            <w:pPr>
              <w:spacing w:after="0"/>
              <w:rPr>
                <w:sz w:val="2"/>
                <w:szCs w:val="2"/>
                <w:color w:val="auto"/>
              </w:rPr>
            </w:pPr>
          </w:p>
        </w:tc>
        <w:tc>
          <w:tcPr>
            <w:tcW w:w="1220" w:type="dxa"/>
            <w:vAlign w:val="bottom"/>
          </w:tcPr>
          <w:p>
            <w:pPr>
              <w:spacing w:after="0"/>
              <w:rPr>
                <w:sz w:val="2"/>
                <w:szCs w:val="2"/>
                <w:color w:val="auto"/>
              </w:rPr>
            </w:pPr>
          </w:p>
        </w:tc>
        <w:tc>
          <w:tcPr>
            <w:tcW w:w="4880" w:type="dxa"/>
            <w:vAlign w:val="bottom"/>
          </w:tcPr>
          <w:p>
            <w:pPr>
              <w:spacing w:after="0"/>
              <w:rPr>
                <w:sz w:val="2"/>
                <w:szCs w:val="2"/>
                <w:color w:val="auto"/>
              </w:rPr>
            </w:pPr>
          </w:p>
        </w:tc>
      </w:tr>
      <w:tr>
        <w:trPr>
          <w:trHeight w:val="223"/>
        </w:trPr>
        <w:tc>
          <w:tcPr>
            <w:tcW w:w="560" w:type="dxa"/>
            <w:vAlign w:val="bottom"/>
          </w:tcPr>
          <w:p>
            <w:pPr>
              <w:ind w:left="40"/>
              <w:spacing w:after="0"/>
              <w:rPr>
                <w:sz w:val="20"/>
                <w:szCs w:val="20"/>
                <w:color w:val="auto"/>
              </w:rPr>
            </w:pPr>
            <w:r>
              <w:rPr>
                <w:rFonts w:ascii="Arial" w:cs="Arial" w:eastAsia="Arial" w:hAnsi="Arial"/>
                <w:sz w:val="18"/>
                <w:szCs w:val="18"/>
                <w:color w:val="auto"/>
              </w:rPr>
              <w:t>Date:</w:t>
            </w:r>
          </w:p>
        </w:tc>
        <w:tc>
          <w:tcPr>
            <w:tcW w:w="4760" w:type="dxa"/>
            <w:vAlign w:val="bottom"/>
            <w:tcBorders>
              <w:top w:val="single" w:sz="8" w:color="auto"/>
            </w:tcBorders>
          </w:tcPr>
          <w:p>
            <w:pPr>
              <w:spacing w:after="0"/>
              <w:rPr>
                <w:sz w:val="19"/>
                <w:szCs w:val="19"/>
                <w:color w:val="auto"/>
              </w:rPr>
            </w:pPr>
          </w:p>
        </w:tc>
        <w:tc>
          <w:tcPr>
            <w:tcW w:w="1220" w:type="dxa"/>
            <w:vAlign w:val="bottom"/>
          </w:tcPr>
          <w:p>
            <w:pPr>
              <w:spacing w:after="0"/>
              <w:rPr>
                <w:sz w:val="19"/>
                <w:szCs w:val="19"/>
                <w:color w:val="auto"/>
              </w:rPr>
            </w:pPr>
          </w:p>
        </w:tc>
        <w:tc>
          <w:tcPr>
            <w:tcW w:w="4880" w:type="dxa"/>
            <w:vAlign w:val="bottom"/>
            <w:tcBorders>
              <w:top w:val="single" w:sz="8" w:color="auto"/>
            </w:tcBorders>
          </w:tcPr>
          <w:p>
            <w:pPr>
              <w:spacing w:after="0"/>
              <w:rPr>
                <w:sz w:val="19"/>
                <w:szCs w:val="19"/>
                <w:color w:val="auto"/>
              </w:rPr>
            </w:pPr>
          </w:p>
        </w:tc>
      </w:tr>
      <w:tr>
        <w:trPr>
          <w:trHeight w:val="41"/>
        </w:trPr>
        <w:tc>
          <w:tcPr>
            <w:tcW w:w="560" w:type="dxa"/>
            <w:vAlign w:val="bottom"/>
          </w:tcPr>
          <w:p>
            <w:pPr>
              <w:spacing w:after="0"/>
              <w:rPr>
                <w:sz w:val="3"/>
                <w:szCs w:val="3"/>
                <w:color w:val="auto"/>
              </w:rPr>
            </w:pPr>
          </w:p>
        </w:tc>
        <w:tc>
          <w:tcPr>
            <w:tcW w:w="4760" w:type="dxa"/>
            <w:vAlign w:val="bottom"/>
            <w:tcBorders>
              <w:bottom w:val="single" w:sz="8" w:color="auto"/>
            </w:tcBorders>
          </w:tcPr>
          <w:p>
            <w:pPr>
              <w:spacing w:after="0"/>
              <w:rPr>
                <w:sz w:val="3"/>
                <w:szCs w:val="3"/>
                <w:color w:val="auto"/>
              </w:rPr>
            </w:pPr>
          </w:p>
        </w:tc>
        <w:tc>
          <w:tcPr>
            <w:tcW w:w="1220" w:type="dxa"/>
            <w:vAlign w:val="bottom"/>
          </w:tcPr>
          <w:p>
            <w:pPr>
              <w:spacing w:after="0"/>
              <w:rPr>
                <w:sz w:val="3"/>
                <w:szCs w:val="3"/>
                <w:color w:val="auto"/>
              </w:rPr>
            </w:pPr>
          </w:p>
        </w:tc>
        <w:tc>
          <w:tcPr>
            <w:tcW w:w="4880" w:type="dxa"/>
            <w:vAlign w:val="bottom"/>
          </w:tcPr>
          <w:p>
            <w:pPr>
              <w:spacing w:after="0"/>
              <w:rPr>
                <w:sz w:val="3"/>
                <w:szCs w:val="3"/>
                <w:color w:val="auto"/>
              </w:rPr>
            </w:pPr>
          </w:p>
        </w:tc>
      </w:tr>
      <w:tr>
        <w:trPr>
          <w:trHeight w:val="426"/>
        </w:trPr>
        <w:tc>
          <w:tcPr>
            <w:tcW w:w="5320" w:type="dxa"/>
            <w:vAlign w:val="bottom"/>
            <w:gridSpan w:val="2"/>
          </w:tcPr>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TTACHMENTS</w:t>
            </w:r>
            <w:r>
              <w:rPr>
                <w:rFonts w:ascii="Arial" w:cs="Arial" w:eastAsia="Arial" w:hAnsi="Arial"/>
                <w:sz w:val="18"/>
                <w:szCs w:val="18"/>
                <w:color w:val="auto"/>
              </w:rPr>
              <w:t>: Award Agreement, 2017 Equity Incentive Plan</w:t>
            </w:r>
          </w:p>
        </w:tc>
        <w:tc>
          <w:tcPr>
            <w:tcW w:w="1220" w:type="dxa"/>
            <w:vAlign w:val="bottom"/>
          </w:tcPr>
          <w:p>
            <w:pPr>
              <w:spacing w:after="0"/>
              <w:rPr>
                <w:sz w:val="24"/>
                <w:szCs w:val="24"/>
                <w:color w:val="auto"/>
              </w:rPr>
            </w:pPr>
          </w:p>
        </w:tc>
        <w:tc>
          <w:tcPr>
            <w:tcW w:w="4880" w:type="dxa"/>
            <w:vAlign w:val="bottom"/>
          </w:tcPr>
          <w:p>
            <w:pPr>
              <w:spacing w:after="0"/>
              <w:rPr>
                <w:sz w:val="24"/>
                <w:szCs w:val="24"/>
                <w:color w:val="auto"/>
              </w:rPr>
            </w:pPr>
          </w:p>
        </w:tc>
      </w:tr>
    </w:tbl>
    <w:p>
      <w:pPr>
        <w:sectPr>
          <w:pgSz w:w="11900" w:h="16838" w:orient="portrait"/>
          <w:cols w:equalWidth="0" w:num="1">
            <w:col w:w="11420"/>
          </w:cols>
          <w:pgMar w:left="240" w:top="449" w:right="239" w:bottom="1440" w:gutter="0" w:footer="0" w:header="0"/>
        </w:sectPr>
      </w:pPr>
    </w:p>
    <w:bookmarkStart w:id="315" w:name="page316"/>
    <w:bookmarkEnd w:id="315"/>
    <w:p>
      <w:pPr>
        <w:jc w:val="center"/>
        <w:ind w:right="-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3"/>
          <w:szCs w:val="13"/>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ESTRICTED</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TOCK</w:t>
      </w:r>
      <w:r>
        <w:rPr>
          <w:rFonts w:ascii="Arial" w:cs="Arial" w:eastAsia="Arial" w:hAnsi="Arial"/>
          <w:sz w:val="18"/>
          <w:szCs w:val="18"/>
          <w:b w:val="1"/>
          <w:bCs w:val="1"/>
          <w:color w:val="auto"/>
        </w:rPr>
        <w:t xml:space="preserve"> U</w:t>
      </w:r>
      <w:r>
        <w:rPr>
          <w:rFonts w:ascii="Arial" w:cs="Arial" w:eastAsia="Arial" w:hAnsi="Arial"/>
          <w:sz w:val="13"/>
          <w:szCs w:val="13"/>
          <w:b w:val="1"/>
          <w:bCs w:val="1"/>
          <w:color w:val="auto"/>
        </w:rPr>
        <w:t>NIT</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GREEMENT</w:t>
      </w:r>
    </w:p>
    <w:p>
      <w:pPr>
        <w:spacing w:after="0" w:line="238" w:lineRule="exact"/>
        <w:rPr>
          <w:sz w:val="20"/>
          <w:szCs w:val="20"/>
          <w:color w:val="auto"/>
        </w:rPr>
      </w:pPr>
    </w:p>
    <w:p>
      <w:pPr>
        <w:ind w:right="160" w:firstLine="446"/>
        <w:spacing w:after="0" w:line="276" w:lineRule="auto"/>
        <w:rPr>
          <w:sz w:val="20"/>
          <w:szCs w:val="20"/>
          <w:color w:val="auto"/>
        </w:rPr>
      </w:pPr>
      <w:r>
        <w:rPr>
          <w:rFonts w:ascii="Arial" w:cs="Arial" w:eastAsia="Arial" w:hAnsi="Arial"/>
          <w:sz w:val="17"/>
          <w:szCs w:val="17"/>
          <w:color w:val="auto"/>
        </w:rPr>
        <w:t>Pursuant to the Restricted Stock Unit Grant Notice (the “</w:t>
      </w:r>
      <w:r>
        <w:rPr>
          <w:rFonts w:ascii="Arial" w:cs="Arial" w:eastAsia="Arial" w:hAnsi="Arial"/>
          <w:sz w:val="17"/>
          <w:szCs w:val="17"/>
          <w:b w:val="1"/>
          <w:bCs w:val="1"/>
          <w:i w:val="1"/>
          <w:iCs w:val="1"/>
          <w:color w:val="auto"/>
        </w:rPr>
        <w:t>Grant Notice</w:t>
      </w:r>
      <w:r>
        <w:rPr>
          <w:rFonts w:ascii="Arial" w:cs="Arial" w:eastAsia="Arial" w:hAnsi="Arial"/>
          <w:sz w:val="17"/>
          <w:szCs w:val="17"/>
          <w:color w:val="auto"/>
        </w:rPr>
        <w:t>”) and this Restricted Stock Unit Agreement (the “</w:t>
      </w:r>
      <w:r>
        <w:rPr>
          <w:rFonts w:ascii="Arial" w:cs="Arial" w:eastAsia="Arial" w:hAnsi="Arial"/>
          <w:sz w:val="17"/>
          <w:szCs w:val="17"/>
          <w:b w:val="1"/>
          <w:bCs w:val="1"/>
          <w:i w:val="1"/>
          <w:iCs w:val="1"/>
          <w:color w:val="auto"/>
        </w:rPr>
        <w:t>Award Agreement</w:t>
      </w:r>
      <w:r>
        <w:rPr>
          <w:rFonts w:ascii="Arial" w:cs="Arial" w:eastAsia="Arial" w:hAnsi="Arial"/>
          <w:sz w:val="17"/>
          <w:szCs w:val="17"/>
          <w:color w:val="auto"/>
        </w:rPr>
        <w:t>”) and in consideration of your services, Aquantia Corp. (the “</w:t>
      </w:r>
      <w:r>
        <w:rPr>
          <w:rFonts w:ascii="Arial" w:cs="Arial" w:eastAsia="Arial" w:hAnsi="Arial"/>
          <w:sz w:val="17"/>
          <w:szCs w:val="17"/>
          <w:b w:val="1"/>
          <w:bCs w:val="1"/>
          <w:i w:val="1"/>
          <w:iCs w:val="1"/>
          <w:color w:val="auto"/>
        </w:rPr>
        <w:t>Company</w:t>
      </w:r>
      <w:r>
        <w:rPr>
          <w:rFonts w:ascii="Arial" w:cs="Arial" w:eastAsia="Arial" w:hAnsi="Arial"/>
          <w:sz w:val="17"/>
          <w:szCs w:val="17"/>
          <w:color w:val="auto"/>
        </w:rPr>
        <w:t>”) has awarded you (“</w:t>
      </w:r>
      <w:r>
        <w:rPr>
          <w:rFonts w:ascii="Arial" w:cs="Arial" w:eastAsia="Arial" w:hAnsi="Arial"/>
          <w:sz w:val="17"/>
          <w:szCs w:val="17"/>
          <w:b w:val="1"/>
          <w:bCs w:val="1"/>
          <w:i w:val="1"/>
          <w:iCs w:val="1"/>
          <w:color w:val="auto"/>
        </w:rPr>
        <w:t>Participant</w:t>
      </w:r>
      <w:r>
        <w:rPr>
          <w:rFonts w:ascii="Arial" w:cs="Arial" w:eastAsia="Arial" w:hAnsi="Arial"/>
          <w:sz w:val="17"/>
          <w:szCs w:val="17"/>
          <w:color w:val="auto"/>
        </w:rPr>
        <w:t>”) a Restricted Stock Unit Award (the “</w:t>
      </w:r>
      <w:r>
        <w:rPr>
          <w:rFonts w:ascii="Arial" w:cs="Arial" w:eastAsia="Arial" w:hAnsi="Arial"/>
          <w:sz w:val="17"/>
          <w:szCs w:val="17"/>
          <w:b w:val="1"/>
          <w:bCs w:val="1"/>
          <w:i w:val="1"/>
          <w:iCs w:val="1"/>
          <w:color w:val="auto"/>
        </w:rPr>
        <w:t>Award</w:t>
      </w:r>
      <w:r>
        <w:rPr>
          <w:rFonts w:ascii="Arial" w:cs="Arial" w:eastAsia="Arial" w:hAnsi="Arial"/>
          <w:sz w:val="17"/>
          <w:szCs w:val="17"/>
          <w:color w:val="auto"/>
        </w:rPr>
        <w:t>”) pursuant to Section 6 of the Company’s 2017 Equity Incentive Plan (the “</w:t>
      </w:r>
      <w:r>
        <w:rPr>
          <w:rFonts w:ascii="Arial" w:cs="Arial" w:eastAsia="Arial" w:hAnsi="Arial"/>
          <w:sz w:val="17"/>
          <w:szCs w:val="17"/>
          <w:b w:val="1"/>
          <w:bCs w:val="1"/>
          <w:i w:val="1"/>
          <w:iCs w:val="1"/>
          <w:color w:val="auto"/>
        </w:rPr>
        <w:t>Plan</w:t>
      </w:r>
      <w:r>
        <w:rPr>
          <w:rFonts w:ascii="Arial" w:cs="Arial" w:eastAsia="Arial" w:hAnsi="Arial"/>
          <w:sz w:val="17"/>
          <w:szCs w:val="17"/>
          <w:color w:val="auto"/>
        </w:rPr>
        <w:t>”) for the number of Restricted Stock Units/shares indicated in the Grant Notice. Capitalized terms not explicitly defined in this Award Agreement or the Grant Notice will have the same meanings given to them in the Plan. The terms of your Award, in addition to those set forth in the Grant Notice and the Plan, are as follows.</w:t>
      </w:r>
    </w:p>
    <w:p>
      <w:pPr>
        <w:spacing w:after="0" w:line="169" w:lineRule="exact"/>
        <w:rPr>
          <w:sz w:val="20"/>
          <w:szCs w:val="20"/>
          <w:color w:val="auto"/>
        </w:rPr>
      </w:pPr>
    </w:p>
    <w:p>
      <w:pPr>
        <w:ind w:right="80" w:firstLine="454"/>
        <w:spacing w:after="0" w:line="292" w:lineRule="auto"/>
        <w:tabs>
          <w:tab w:leader="none" w:pos="626" w:val="left"/>
        </w:tabs>
        <w:numPr>
          <w:ilvl w:val="0"/>
          <w:numId w:val="461"/>
        </w:numPr>
        <w:rPr>
          <w:rFonts w:ascii="Arial" w:cs="Arial" w:eastAsia="Arial" w:hAnsi="Arial"/>
          <w:sz w:val="16"/>
          <w:szCs w:val="16"/>
          <w:b w:val="1"/>
          <w:bCs w:val="1"/>
          <w:color w:val="auto"/>
        </w:rPr>
      </w:pPr>
      <w:r>
        <w:rPr>
          <w:rFonts w:ascii="Arial" w:cs="Arial" w:eastAsia="Arial" w:hAnsi="Arial"/>
          <w:sz w:val="16"/>
          <w:szCs w:val="16"/>
          <w:b w:val="1"/>
          <w:bCs w:val="1"/>
          <w:color w:val="auto"/>
        </w:rPr>
        <w:t>G</w:t>
      </w:r>
      <w:r>
        <w:rPr>
          <w:rFonts w:ascii="Arial" w:cs="Arial" w:eastAsia="Arial" w:hAnsi="Arial"/>
          <w:sz w:val="12"/>
          <w:szCs w:val="12"/>
          <w:b w:val="1"/>
          <w:bCs w:val="1"/>
          <w:color w:val="auto"/>
        </w:rPr>
        <w:t>RANT OF THE</w:t>
      </w:r>
      <w:r>
        <w:rPr>
          <w:rFonts w:ascii="Arial" w:cs="Arial" w:eastAsia="Arial" w:hAnsi="Arial"/>
          <w:sz w:val="16"/>
          <w:szCs w:val="16"/>
          <w:b w:val="1"/>
          <w:bCs w:val="1"/>
          <w:color w:val="auto"/>
        </w:rPr>
        <w:t xml:space="preserve"> A</w:t>
      </w:r>
      <w:r>
        <w:rPr>
          <w:rFonts w:ascii="Arial" w:cs="Arial" w:eastAsia="Arial" w:hAnsi="Arial"/>
          <w:sz w:val="12"/>
          <w:szCs w:val="12"/>
          <w:b w:val="1"/>
          <w:bCs w:val="1"/>
          <w:color w:val="auto"/>
        </w:rPr>
        <w:t>WARD</w:t>
      </w:r>
      <w:r>
        <w:rPr>
          <w:rFonts w:ascii="Arial" w:cs="Arial" w:eastAsia="Arial" w:hAnsi="Arial"/>
          <w:sz w:val="16"/>
          <w:szCs w:val="16"/>
          <w:b w:val="1"/>
          <w:bCs w:val="1"/>
          <w:color w:val="auto"/>
        </w:rPr>
        <w:t xml:space="preserve">. </w:t>
      </w:r>
      <w:r>
        <w:rPr>
          <w:rFonts w:ascii="Arial" w:cs="Arial" w:eastAsia="Arial" w:hAnsi="Arial"/>
          <w:sz w:val="16"/>
          <w:szCs w:val="16"/>
          <w:color w:val="auto"/>
        </w:rPr>
        <w:t>This Award represents the right to be issued on a future date one (1) share of Common Stock for each Restricted Stock Unit</w:t>
      </w:r>
      <w:r>
        <w:rPr>
          <w:rFonts w:ascii="Arial" w:cs="Arial" w:eastAsia="Arial" w:hAnsi="Arial"/>
          <w:sz w:val="16"/>
          <w:szCs w:val="16"/>
          <w:b w:val="1"/>
          <w:bCs w:val="1"/>
          <w:color w:val="auto"/>
        </w:rPr>
        <w:t xml:space="preserve"> </w:t>
      </w:r>
      <w:r>
        <w:rPr>
          <w:rFonts w:ascii="Arial" w:cs="Arial" w:eastAsia="Arial" w:hAnsi="Arial"/>
          <w:sz w:val="16"/>
          <w:szCs w:val="16"/>
          <w:color w:val="auto"/>
        </w:rPr>
        <w:t>that vests on the applicable vesting date(s) (subject to any adjustment under Section 3 below) as indicated in the Grant Notice. As of the Date of Grant, the Company will credit to a bookkeeping account maintained by the Company for your benefit (the “</w:t>
      </w:r>
      <w:r>
        <w:rPr>
          <w:rFonts w:ascii="Arial" w:cs="Arial" w:eastAsia="Arial" w:hAnsi="Arial"/>
          <w:sz w:val="16"/>
          <w:szCs w:val="16"/>
          <w:b w:val="1"/>
          <w:bCs w:val="1"/>
          <w:i w:val="1"/>
          <w:iCs w:val="1"/>
          <w:color w:val="auto"/>
        </w:rPr>
        <w:t>Account</w:t>
      </w:r>
      <w:r>
        <w:rPr>
          <w:rFonts w:ascii="Arial" w:cs="Arial" w:eastAsia="Arial" w:hAnsi="Arial"/>
          <w:sz w:val="16"/>
          <w:szCs w:val="16"/>
          <w:color w:val="auto"/>
        </w:rPr>
        <w:t>”) the number of Restricted Stock Units/shares of Common Stock subject to the Award. This Award was granted in consideration of your services to the Company. Except as otherwise provided herein, you will not be required to make any payment to the Company or an Affiliate (other than services to the Company or an Affiliate) with respect to your receipt of the Award, the vesting of the Restricted Stock Units or the delivery of the Company’s Common Stock to be issued in respect of the Award. Notwithstanding the foregoing, the Company reserves the right to issue you the cash equivalent of Common Stock, in part or in full satisfaction of the delivery of Common Stock upon vesting of your Restricted Stock Units, and, to the extent applicable, references in this Award Agreement and the Grant Notice to Common Stock issuable in connection with your Restricted Stock Units will include the potential issuance of its cash equivalent pursuant to such right.</w:t>
      </w:r>
    </w:p>
    <w:p>
      <w:pPr>
        <w:spacing w:after="0" w:line="159" w:lineRule="exact"/>
        <w:rPr>
          <w:rFonts w:ascii="Arial" w:cs="Arial" w:eastAsia="Arial" w:hAnsi="Arial"/>
          <w:sz w:val="16"/>
          <w:szCs w:val="16"/>
          <w:b w:val="1"/>
          <w:bCs w:val="1"/>
          <w:color w:val="auto"/>
        </w:rPr>
      </w:pPr>
    </w:p>
    <w:p>
      <w:pPr>
        <w:ind w:right="40" w:firstLine="454"/>
        <w:spacing w:after="0" w:line="266" w:lineRule="auto"/>
        <w:tabs>
          <w:tab w:leader="none" w:pos="626" w:val="left"/>
        </w:tabs>
        <w:numPr>
          <w:ilvl w:val="0"/>
          <w:numId w:val="461"/>
        </w:numPr>
        <w:rPr>
          <w:rFonts w:ascii="Arial" w:cs="Arial" w:eastAsia="Arial" w:hAnsi="Arial"/>
          <w:sz w:val="18"/>
          <w:szCs w:val="18"/>
          <w:b w:val="1"/>
          <w:bCs w:val="1"/>
          <w:color w:val="auto"/>
        </w:rPr>
      </w:pPr>
      <w:r>
        <w:rPr>
          <w:rFonts w:ascii="Arial" w:cs="Arial" w:eastAsia="Arial" w:hAnsi="Arial"/>
          <w:sz w:val="18"/>
          <w:szCs w:val="18"/>
          <w:b w:val="1"/>
          <w:bCs w:val="1"/>
          <w:color w:val="auto"/>
        </w:rPr>
        <w:t>V</w:t>
      </w:r>
      <w:r>
        <w:rPr>
          <w:rFonts w:ascii="Arial" w:cs="Arial" w:eastAsia="Arial" w:hAnsi="Arial"/>
          <w:sz w:val="13"/>
          <w:szCs w:val="13"/>
          <w:b w:val="1"/>
          <w:bCs w:val="1"/>
          <w:color w:val="auto"/>
        </w:rPr>
        <w:t>ESTING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limitations contained herein, your Award will vest, if at all, in accordance with the vesting schedule provided in the Grant</w:t>
      </w:r>
      <w:r>
        <w:rPr>
          <w:rFonts w:ascii="Arial" w:cs="Arial" w:eastAsia="Arial" w:hAnsi="Arial"/>
          <w:sz w:val="18"/>
          <w:szCs w:val="18"/>
          <w:b w:val="1"/>
          <w:bCs w:val="1"/>
          <w:color w:val="auto"/>
        </w:rPr>
        <w:t xml:space="preserve"> </w:t>
      </w:r>
      <w:r>
        <w:rPr>
          <w:rFonts w:ascii="Arial" w:cs="Arial" w:eastAsia="Arial" w:hAnsi="Arial"/>
          <w:sz w:val="18"/>
          <w:szCs w:val="18"/>
          <w:color w:val="auto"/>
        </w:rPr>
        <w:t>Notice, provided that vesting will cease upon the termination of your Continuous Service. Upon such termination of your Continuous Service, the Restricted Stock Units/shares of Common Stock credited to the Account that were not vested on the date of such termination will be forfeited at no cost to the Company and you will have no further right, title or interest in or to such underlying shares of Common Stock.</w:t>
      </w:r>
    </w:p>
    <w:p>
      <w:pPr>
        <w:spacing w:after="0" w:line="176" w:lineRule="exact"/>
        <w:rPr>
          <w:rFonts w:ascii="Arial" w:cs="Arial" w:eastAsia="Arial" w:hAnsi="Arial"/>
          <w:sz w:val="18"/>
          <w:szCs w:val="18"/>
          <w:b w:val="1"/>
          <w:bCs w:val="1"/>
          <w:color w:val="auto"/>
        </w:rPr>
      </w:pPr>
    </w:p>
    <w:p>
      <w:pPr>
        <w:ind w:firstLine="454"/>
        <w:spacing w:after="0" w:line="260" w:lineRule="auto"/>
        <w:tabs>
          <w:tab w:leader="none" w:pos="626" w:val="left"/>
        </w:tabs>
        <w:numPr>
          <w:ilvl w:val="0"/>
          <w:numId w:val="461"/>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UMBER OF</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HARES</w:t>
      </w:r>
      <w:r>
        <w:rPr>
          <w:rFonts w:ascii="Arial" w:cs="Arial" w:eastAsia="Arial" w:hAnsi="Arial"/>
          <w:sz w:val="18"/>
          <w:szCs w:val="18"/>
          <w:b w:val="1"/>
          <w:bCs w:val="1"/>
          <w:color w:val="auto"/>
        </w:rPr>
        <w:t xml:space="preserve">. </w:t>
      </w:r>
      <w:r>
        <w:rPr>
          <w:rFonts w:ascii="Arial" w:cs="Arial" w:eastAsia="Arial" w:hAnsi="Arial"/>
          <w:sz w:val="18"/>
          <w:szCs w:val="18"/>
          <w:color w:val="auto"/>
        </w:rPr>
        <w:t>The number of Restricted Stock Units/shares subject to your Award may be adjusted from time to time for Capitalization</w:t>
      </w:r>
      <w:r>
        <w:rPr>
          <w:rFonts w:ascii="Arial" w:cs="Arial" w:eastAsia="Arial" w:hAnsi="Arial"/>
          <w:sz w:val="18"/>
          <w:szCs w:val="18"/>
          <w:b w:val="1"/>
          <w:bCs w:val="1"/>
          <w:color w:val="auto"/>
        </w:rPr>
        <w:t xml:space="preserve"> </w:t>
      </w:r>
      <w:r>
        <w:rPr>
          <w:rFonts w:ascii="Arial" w:cs="Arial" w:eastAsia="Arial" w:hAnsi="Arial"/>
          <w:sz w:val="18"/>
          <w:szCs w:val="18"/>
          <w:color w:val="auto"/>
        </w:rPr>
        <w:t>Adjustments, as provided in the Plan. Any additional Restricted Stock Units, shares, cash or other property that becomes subject to the Award pursuant to this Section 3, if any, will be subject, in a manner determined by the Board, to the same forfeiture restrictions, restrictions on transferability, and time and manner of delivery as applicable to the other Restricted Stock Units and shares covered by your Award. Notwithstanding the provisions of this Section 3, no fractional shares or rights for fractional shares of Common Stock will be created pursuant to this Section 3. Any fraction of a share will be rounded down to the nearest whole share.</w:t>
      </w:r>
    </w:p>
    <w:p>
      <w:pPr>
        <w:spacing w:after="0" w:line="180" w:lineRule="exact"/>
        <w:rPr>
          <w:rFonts w:ascii="Arial" w:cs="Arial" w:eastAsia="Arial" w:hAnsi="Arial"/>
          <w:sz w:val="18"/>
          <w:szCs w:val="18"/>
          <w:b w:val="1"/>
          <w:bCs w:val="1"/>
          <w:color w:val="auto"/>
        </w:rPr>
      </w:pPr>
    </w:p>
    <w:p>
      <w:pPr>
        <w:ind w:firstLine="454"/>
        <w:spacing w:after="0" w:line="309" w:lineRule="auto"/>
        <w:tabs>
          <w:tab w:leader="none" w:pos="626" w:val="left"/>
        </w:tabs>
        <w:numPr>
          <w:ilvl w:val="0"/>
          <w:numId w:val="461"/>
        </w:numPr>
        <w:rPr>
          <w:rFonts w:ascii="Arial" w:cs="Arial" w:eastAsia="Arial" w:hAnsi="Arial"/>
          <w:sz w:val="16"/>
          <w:szCs w:val="16"/>
          <w:b w:val="1"/>
          <w:bCs w:val="1"/>
          <w:color w:val="auto"/>
        </w:rPr>
      </w:pPr>
      <w:r>
        <w:rPr>
          <w:rFonts w:ascii="Arial" w:cs="Arial" w:eastAsia="Arial" w:hAnsi="Arial"/>
          <w:sz w:val="16"/>
          <w:szCs w:val="16"/>
          <w:b w:val="1"/>
          <w:bCs w:val="1"/>
          <w:color w:val="auto"/>
        </w:rPr>
        <w:t>S</w:t>
      </w:r>
      <w:r>
        <w:rPr>
          <w:rFonts w:ascii="Arial" w:cs="Arial" w:eastAsia="Arial" w:hAnsi="Arial"/>
          <w:sz w:val="12"/>
          <w:szCs w:val="12"/>
          <w:b w:val="1"/>
          <w:bCs w:val="1"/>
          <w:color w:val="auto"/>
        </w:rPr>
        <w:t>ECURITIES</w:t>
      </w:r>
      <w:r>
        <w:rPr>
          <w:rFonts w:ascii="Arial" w:cs="Arial" w:eastAsia="Arial" w:hAnsi="Arial"/>
          <w:sz w:val="16"/>
          <w:szCs w:val="16"/>
          <w:b w:val="1"/>
          <w:bCs w:val="1"/>
          <w:color w:val="auto"/>
        </w:rPr>
        <w:t xml:space="preserve"> L</w:t>
      </w:r>
      <w:r>
        <w:rPr>
          <w:rFonts w:ascii="Arial" w:cs="Arial" w:eastAsia="Arial" w:hAnsi="Arial"/>
          <w:sz w:val="12"/>
          <w:szCs w:val="12"/>
          <w:b w:val="1"/>
          <w:bCs w:val="1"/>
          <w:color w:val="auto"/>
        </w:rPr>
        <w:t>AW</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OMPLIANCE</w:t>
      </w:r>
      <w:r>
        <w:rPr>
          <w:rFonts w:ascii="Arial" w:cs="Arial" w:eastAsia="Arial" w:hAnsi="Arial"/>
          <w:sz w:val="16"/>
          <w:szCs w:val="16"/>
          <w:color w:val="auto"/>
        </w:rPr>
        <w:t>. You may not be issued any Common Stock under your Award unless the shares of Common Stock underlying the</w:t>
      </w:r>
      <w:r>
        <w:rPr>
          <w:rFonts w:ascii="Arial" w:cs="Arial" w:eastAsia="Arial" w:hAnsi="Arial"/>
          <w:sz w:val="16"/>
          <w:szCs w:val="16"/>
          <w:b w:val="1"/>
          <w:bCs w:val="1"/>
          <w:color w:val="auto"/>
        </w:rPr>
        <w:t xml:space="preserve"> </w:t>
      </w:r>
      <w:r>
        <w:rPr>
          <w:rFonts w:ascii="Arial" w:cs="Arial" w:eastAsia="Arial" w:hAnsi="Arial"/>
          <w:sz w:val="16"/>
          <w:szCs w:val="16"/>
          <w:color w:val="auto"/>
        </w:rPr>
        <w:t>Restricted Stock Units are either (i) then registered under the Securities Act, or (ii) the Company has determined that such issuance would be exempt from the registration requirements of the Securities Act. Your Award must also comply with other applicable laws and regulations governing the Award, and you will not receive such Common Stock if the Company determines that such receipt would not be in material compliance with such laws and regulations.</w:t>
      </w:r>
    </w:p>
    <w:p>
      <w:pPr>
        <w:spacing w:after="0" w:line="92" w:lineRule="exact"/>
        <w:rPr>
          <w:rFonts w:ascii="Arial" w:cs="Arial" w:eastAsia="Arial" w:hAnsi="Arial"/>
          <w:sz w:val="16"/>
          <w:szCs w:val="16"/>
          <w:b w:val="1"/>
          <w:bCs w:val="1"/>
          <w:color w:val="auto"/>
        </w:rPr>
      </w:pPr>
    </w:p>
    <w:p>
      <w:pPr>
        <w:ind w:right="60" w:firstLine="454"/>
        <w:spacing w:after="0" w:line="274" w:lineRule="auto"/>
        <w:tabs>
          <w:tab w:leader="none" w:pos="626" w:val="left"/>
        </w:tabs>
        <w:numPr>
          <w:ilvl w:val="0"/>
          <w:numId w:val="461"/>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RANSFER</w:t>
      </w:r>
      <w:r>
        <w:rPr>
          <w:rFonts w:ascii="Arial" w:cs="Arial" w:eastAsia="Arial" w:hAnsi="Arial"/>
          <w:sz w:val="18"/>
          <w:szCs w:val="18"/>
          <w:b w:val="1"/>
          <w:bCs w:val="1"/>
          <w:color w:val="auto"/>
        </w:rPr>
        <w:t xml:space="preserve"> R</w:t>
      </w:r>
      <w:r>
        <w:rPr>
          <w:rFonts w:ascii="Arial" w:cs="Arial" w:eastAsia="Arial" w:hAnsi="Arial"/>
          <w:sz w:val="13"/>
          <w:szCs w:val="13"/>
          <w:b w:val="1"/>
          <w:bCs w:val="1"/>
          <w:color w:val="auto"/>
        </w:rPr>
        <w:t>ESTRICTIONS</w:t>
      </w:r>
      <w:r>
        <w:rPr>
          <w:rFonts w:ascii="Arial" w:cs="Arial" w:eastAsia="Arial" w:hAnsi="Arial"/>
          <w:sz w:val="18"/>
          <w:szCs w:val="18"/>
          <w:color w:val="auto"/>
        </w:rPr>
        <w:t>. Prior to the time that shares of Common Stock have been delivered to you, you may not transfer, pledge, sell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dispose of this Award or the shares issuable in respect of your Award, except as expressly provided in this Section 5. For example, you may not use shares that may be issued in respect of</w:t>
      </w:r>
    </w:p>
    <w:p>
      <w:pPr>
        <w:sectPr>
          <w:pgSz w:w="11900" w:h="16838" w:orient="portrait"/>
          <w:cols w:equalWidth="0" w:num="1">
            <w:col w:w="11400"/>
          </w:cols>
          <w:pgMar w:left="240" w:top="701" w:right="259" w:bottom="1440" w:gutter="0" w:footer="0" w:header="0"/>
        </w:sectPr>
      </w:pPr>
    </w:p>
    <w:bookmarkStart w:id="316" w:name="page317"/>
    <w:bookmarkEnd w:id="316"/>
    <w:p>
      <w:pPr>
        <w:ind w:right="100"/>
        <w:spacing w:after="0" w:line="257" w:lineRule="auto"/>
        <w:rPr>
          <w:sz w:val="20"/>
          <w:szCs w:val="20"/>
          <w:color w:val="auto"/>
        </w:rPr>
      </w:pPr>
      <w:r>
        <w:rPr>
          <w:rFonts w:ascii="Arial" w:cs="Arial" w:eastAsia="Arial" w:hAnsi="Arial"/>
          <w:sz w:val="18"/>
          <w:szCs w:val="18"/>
          <w:color w:val="auto"/>
        </w:rPr>
        <w:t>your Restricted Stock Units as security for a loan. The restrictions on transfer set forth herein will lapse upon delivery to you of shares in respect of your vested Restricted Stock Units. Notwithstanding the foregoing, by delivering written notice to the Company, in a form satisfactory to the Company, you may designate a third party who, in the event of your death, will thereafter be entitled to receive any distribution of Common Stock to which you were entitled at the time of your death pursuant to this Award Agreement. In the absence of such a designation, your legal representative will be entitled to receive, on behalf of your estate, such Common Stock or other consideration.</w:t>
      </w:r>
    </w:p>
    <w:p>
      <w:pPr>
        <w:spacing w:after="0" w:line="76" w:lineRule="exact"/>
        <w:rPr>
          <w:sz w:val="20"/>
          <w:szCs w:val="20"/>
          <w:color w:val="auto"/>
        </w:rPr>
      </w:pPr>
    </w:p>
    <w:p>
      <w:pPr>
        <w:jc w:val="both"/>
        <w:ind w:right="280" w:firstLine="886"/>
        <w:spacing w:after="0" w:line="266" w:lineRule="auto"/>
        <w:tabs>
          <w:tab w:leader="none" w:pos="1122" w:val="left"/>
        </w:tabs>
        <w:numPr>
          <w:ilvl w:val="2"/>
          <w:numId w:val="462"/>
        </w:numPr>
        <w:rPr>
          <w:rFonts w:ascii="Arial" w:cs="Arial" w:eastAsia="Arial" w:hAnsi="Arial"/>
          <w:sz w:val="18"/>
          <w:szCs w:val="18"/>
          <w:color w:val="auto"/>
        </w:rPr>
      </w:pPr>
      <w:r>
        <w:rPr>
          <w:rFonts w:ascii="Arial" w:cs="Arial" w:eastAsia="Arial" w:hAnsi="Arial"/>
          <w:sz w:val="18"/>
          <w:szCs w:val="18"/>
          <w:b w:val="1"/>
          <w:bCs w:val="1"/>
          <w:color w:val="auto"/>
        </w:rPr>
        <w:t>Death</w:t>
      </w:r>
      <w:r>
        <w:rPr>
          <w:rFonts w:ascii="Arial" w:cs="Arial" w:eastAsia="Arial" w:hAnsi="Arial"/>
          <w:sz w:val="18"/>
          <w:szCs w:val="18"/>
          <w:color w:val="auto"/>
        </w:rPr>
        <w:t>. Your Award is transferable by will and by the laws of descent and distribution. At your death, vesting of your Award will cease and</w:t>
      </w:r>
      <w:r>
        <w:rPr>
          <w:rFonts w:ascii="Arial" w:cs="Arial" w:eastAsia="Arial" w:hAnsi="Arial"/>
          <w:sz w:val="18"/>
          <w:szCs w:val="18"/>
          <w:b w:val="1"/>
          <w:bCs w:val="1"/>
          <w:color w:val="auto"/>
        </w:rPr>
        <w:t xml:space="preserve"> </w:t>
      </w:r>
      <w:r>
        <w:rPr>
          <w:rFonts w:ascii="Arial" w:cs="Arial" w:eastAsia="Arial" w:hAnsi="Arial"/>
          <w:sz w:val="18"/>
          <w:szCs w:val="18"/>
          <w:color w:val="auto"/>
        </w:rPr>
        <w:t>your executor or administrator of your estate will be entitled to receive, on behalf of your estate, any Common Stock or other consideration that vested but was not issued before your death.</w:t>
      </w:r>
    </w:p>
    <w:p>
      <w:pPr>
        <w:spacing w:after="0" w:line="68" w:lineRule="exact"/>
        <w:rPr>
          <w:rFonts w:ascii="Arial" w:cs="Arial" w:eastAsia="Arial" w:hAnsi="Arial"/>
          <w:sz w:val="18"/>
          <w:szCs w:val="18"/>
          <w:color w:val="auto"/>
        </w:rPr>
      </w:pPr>
    </w:p>
    <w:p>
      <w:pPr>
        <w:ind w:right="40" w:firstLine="886"/>
        <w:spacing w:after="0" w:line="295" w:lineRule="auto"/>
        <w:tabs>
          <w:tab w:leader="none" w:pos="1133" w:val="left"/>
        </w:tabs>
        <w:numPr>
          <w:ilvl w:val="2"/>
          <w:numId w:val="462"/>
        </w:numPr>
        <w:rPr>
          <w:rFonts w:ascii="Arial" w:cs="Arial" w:eastAsia="Arial" w:hAnsi="Arial"/>
          <w:sz w:val="16"/>
          <w:szCs w:val="16"/>
          <w:color w:val="auto"/>
        </w:rPr>
      </w:pPr>
      <w:r>
        <w:rPr>
          <w:rFonts w:ascii="Arial" w:cs="Arial" w:eastAsia="Arial" w:hAnsi="Arial"/>
          <w:sz w:val="16"/>
          <w:szCs w:val="16"/>
          <w:b w:val="1"/>
          <w:bCs w:val="1"/>
          <w:color w:val="auto"/>
        </w:rPr>
        <w:t xml:space="preserve">Domestic Relations Orders. </w:t>
      </w:r>
      <w:r>
        <w:rPr>
          <w:rFonts w:ascii="Arial" w:cs="Arial" w:eastAsia="Arial" w:hAnsi="Arial"/>
          <w:sz w:val="16"/>
          <w:szCs w:val="16"/>
          <w:color w:val="auto"/>
        </w:rPr>
        <w:t>Upon receiving written permission from the Board or its duly authorized designee, and provided that you and</w:t>
      </w:r>
      <w:r>
        <w:rPr>
          <w:rFonts w:ascii="Arial" w:cs="Arial" w:eastAsia="Arial" w:hAnsi="Arial"/>
          <w:sz w:val="16"/>
          <w:szCs w:val="16"/>
          <w:b w:val="1"/>
          <w:bCs w:val="1"/>
          <w:color w:val="auto"/>
        </w:rPr>
        <w:t xml:space="preserve"> </w:t>
      </w:r>
      <w:r>
        <w:rPr>
          <w:rFonts w:ascii="Arial" w:cs="Arial" w:eastAsia="Arial" w:hAnsi="Arial"/>
          <w:sz w:val="16"/>
          <w:szCs w:val="16"/>
          <w:color w:val="auto"/>
        </w:rPr>
        <w:t>the designated transferee enter into transfer and other agreements required by the Company, you may transfer your right to receive the distribution of Common Stock or other consideration hereunder, pursuant to a domestic relations order, official marital settlement agreement or other divorce or separation instrument that contains the information required by the Company to effectuate the transfer. You are encouraged to discuss the proposed terms of any division of this Award with the Company General Counsel prior to finalizing the domestic relations order or marital settlement agreement to verify that you may make such transfer, and if so, to help ensure the required information is contained within the domestic relations order or marital settlement agreement.</w:t>
      </w:r>
    </w:p>
    <w:p>
      <w:pPr>
        <w:spacing w:after="0" w:line="358" w:lineRule="exact"/>
        <w:rPr>
          <w:rFonts w:ascii="Arial" w:cs="Arial" w:eastAsia="Arial" w:hAnsi="Arial"/>
          <w:sz w:val="16"/>
          <w:szCs w:val="16"/>
          <w:color w:val="auto"/>
        </w:rPr>
      </w:pPr>
    </w:p>
    <w:p>
      <w:pPr>
        <w:ind w:left="960" w:hanging="466"/>
        <w:spacing w:after="0"/>
        <w:tabs>
          <w:tab w:leader="none" w:pos="960" w:val="left"/>
        </w:tabs>
        <w:numPr>
          <w:ilvl w:val="1"/>
          <w:numId w:val="463"/>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3"/>
          <w:szCs w:val="13"/>
          <w:b w:val="1"/>
          <w:bCs w:val="1"/>
          <w:color w:val="auto"/>
        </w:rPr>
        <w:t>ATE OF</w:t>
      </w:r>
      <w:r>
        <w:rPr>
          <w:rFonts w:ascii="Arial" w:cs="Arial" w:eastAsia="Arial" w:hAnsi="Arial"/>
          <w:sz w:val="18"/>
          <w:szCs w:val="18"/>
          <w:b w:val="1"/>
          <w:bCs w:val="1"/>
          <w:color w:val="auto"/>
        </w:rPr>
        <w:t xml:space="preserve"> I</w:t>
      </w:r>
      <w:r>
        <w:rPr>
          <w:rFonts w:ascii="Arial" w:cs="Arial" w:eastAsia="Arial" w:hAnsi="Arial"/>
          <w:sz w:val="13"/>
          <w:szCs w:val="13"/>
          <w:b w:val="1"/>
          <w:bCs w:val="1"/>
          <w:color w:val="auto"/>
        </w:rPr>
        <w:t>SSUANCE</w:t>
      </w:r>
      <w:r>
        <w:rPr>
          <w:rFonts w:ascii="Arial" w:cs="Arial" w:eastAsia="Arial" w:hAnsi="Arial"/>
          <w:sz w:val="18"/>
          <w:szCs w:val="18"/>
          <w:b w:val="1"/>
          <w:bCs w:val="1"/>
          <w:color w:val="auto"/>
        </w:rPr>
        <w:t>.</w:t>
      </w:r>
    </w:p>
    <w:p>
      <w:pPr>
        <w:spacing w:after="0" w:line="148" w:lineRule="exact"/>
        <w:rPr>
          <w:rFonts w:ascii="Arial" w:cs="Arial" w:eastAsia="Arial" w:hAnsi="Arial"/>
          <w:sz w:val="18"/>
          <w:szCs w:val="18"/>
          <w:b w:val="1"/>
          <w:bCs w:val="1"/>
          <w:color w:val="auto"/>
        </w:rPr>
      </w:pPr>
    </w:p>
    <w:p>
      <w:pPr>
        <w:ind w:right="40" w:firstLine="886"/>
        <w:spacing w:after="0" w:line="257" w:lineRule="auto"/>
        <w:tabs>
          <w:tab w:leader="none" w:pos="1123" w:val="left"/>
        </w:tabs>
        <w:numPr>
          <w:ilvl w:val="2"/>
          <w:numId w:val="463"/>
        </w:numPr>
        <w:rPr>
          <w:rFonts w:ascii="Arial" w:cs="Arial" w:eastAsia="Arial" w:hAnsi="Arial"/>
          <w:sz w:val="18"/>
          <w:szCs w:val="18"/>
          <w:color w:val="auto"/>
        </w:rPr>
      </w:pPr>
      <w:r>
        <w:rPr>
          <w:rFonts w:ascii="Arial" w:cs="Arial" w:eastAsia="Arial" w:hAnsi="Arial"/>
          <w:sz w:val="18"/>
          <w:szCs w:val="18"/>
          <w:color w:val="auto"/>
        </w:rPr>
        <w:t>The issuance of shares in respect of the Restricted Stock Units is intended to comply with Treasury Regulations Section 1.409A-1(b)(4) and will be construed and administered in such a manner. Subject to the satisfaction of the withholding obligations set forth in this Award Agreement, in the event one or more Restricted Stock Units vests, the Company will issue to you one (1) share of Common Stock for each Restricted Stock Unit that vests on the applicable vesting date(s) (subject to any adjustment under Section 3 above, and subject to any different provisions in the Grant Notice). The issuance date determined by this paragraph is referred to as the “</w:t>
      </w:r>
      <w:r>
        <w:rPr>
          <w:rFonts w:ascii="Arial" w:cs="Arial" w:eastAsia="Arial" w:hAnsi="Arial"/>
          <w:sz w:val="18"/>
          <w:szCs w:val="18"/>
          <w:b w:val="1"/>
          <w:bCs w:val="1"/>
          <w:i w:val="1"/>
          <w:iCs w:val="1"/>
          <w:color w:val="auto"/>
        </w:rPr>
        <w:t>Original Issuance Date</w:t>
      </w:r>
      <w:r>
        <w:rPr>
          <w:rFonts w:ascii="Arial" w:cs="Arial" w:eastAsia="Arial" w:hAnsi="Arial"/>
          <w:sz w:val="18"/>
          <w:szCs w:val="18"/>
          <w:color w:val="auto"/>
        </w:rPr>
        <w:t>”.</w:t>
      </w:r>
    </w:p>
    <w:p>
      <w:pPr>
        <w:spacing w:after="0" w:line="80" w:lineRule="exact"/>
        <w:rPr>
          <w:rFonts w:ascii="Arial" w:cs="Arial" w:eastAsia="Arial" w:hAnsi="Arial"/>
          <w:sz w:val="18"/>
          <w:szCs w:val="18"/>
          <w:color w:val="auto"/>
        </w:rPr>
      </w:pPr>
    </w:p>
    <w:p>
      <w:pPr>
        <w:ind w:left="1140" w:hanging="254"/>
        <w:spacing w:after="0"/>
        <w:tabs>
          <w:tab w:leader="none" w:pos="1140" w:val="left"/>
        </w:tabs>
        <w:numPr>
          <w:ilvl w:val="2"/>
          <w:numId w:val="463"/>
        </w:numPr>
        <w:rPr>
          <w:rFonts w:ascii="Arial" w:cs="Arial" w:eastAsia="Arial" w:hAnsi="Arial"/>
          <w:sz w:val="17"/>
          <w:szCs w:val="17"/>
          <w:color w:val="auto"/>
        </w:rPr>
      </w:pPr>
      <w:r>
        <w:rPr>
          <w:rFonts w:ascii="Arial" w:cs="Arial" w:eastAsia="Arial" w:hAnsi="Arial"/>
          <w:sz w:val="17"/>
          <w:szCs w:val="17"/>
          <w:color w:val="auto"/>
        </w:rPr>
        <w:t>If the Original Issuance Date falls on a date that is not a business day, delivery will instead occur on the next following business day. In</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addition, if:</w:t>
      </w:r>
    </w:p>
    <w:p>
      <w:pPr>
        <w:spacing w:after="0" w:line="102" w:lineRule="exact"/>
        <w:rPr>
          <w:rFonts w:ascii="Arial" w:cs="Arial" w:eastAsia="Arial" w:hAnsi="Arial"/>
          <w:sz w:val="17"/>
          <w:szCs w:val="17"/>
          <w:color w:val="auto"/>
        </w:rPr>
      </w:pPr>
    </w:p>
    <w:p>
      <w:pPr>
        <w:jc w:val="both"/>
        <w:ind w:right="140" w:firstLine="1440"/>
        <w:spacing w:after="0" w:line="302" w:lineRule="auto"/>
        <w:tabs>
          <w:tab w:leader="none" w:pos="1646" w:val="left"/>
        </w:tabs>
        <w:numPr>
          <w:ilvl w:val="3"/>
          <w:numId w:val="463"/>
        </w:numPr>
        <w:rPr>
          <w:rFonts w:ascii="Arial" w:cs="Arial" w:eastAsia="Arial" w:hAnsi="Arial"/>
          <w:sz w:val="16"/>
          <w:szCs w:val="16"/>
          <w:b w:val="1"/>
          <w:bCs w:val="1"/>
          <w:color w:val="auto"/>
        </w:rPr>
      </w:pPr>
      <w:r>
        <w:rPr>
          <w:rFonts w:ascii="Arial" w:cs="Arial" w:eastAsia="Arial" w:hAnsi="Arial"/>
          <w:sz w:val="16"/>
          <w:szCs w:val="16"/>
          <w:color w:val="auto"/>
        </w:rPr>
        <w:t>the Original Issuance Date does not occur (1) during an “open window period” applicable to you, as determined by the Company in accordance with the Company’s then-effective policy on trading in Company securities, or (2) on a date when you are otherwise permitted to sell shares of Common Stock on an established stock exchange or stock market (including but not limited to under a previously established written trading plan that meets the requirements of Rule 10b5-1 under the Exchange Act and was entered into in compliance with the Company’s policies (a “</w:t>
      </w:r>
      <w:r>
        <w:rPr>
          <w:rFonts w:ascii="Arial" w:cs="Arial" w:eastAsia="Arial" w:hAnsi="Arial"/>
          <w:sz w:val="16"/>
          <w:szCs w:val="16"/>
          <w:b w:val="1"/>
          <w:bCs w:val="1"/>
          <w:i w:val="1"/>
          <w:iCs w:val="1"/>
          <w:color w:val="auto"/>
        </w:rPr>
        <w:t>10b5-1 Plan</w:t>
      </w:r>
      <w:r>
        <w:rPr>
          <w:rFonts w:ascii="Arial" w:cs="Arial" w:eastAsia="Arial" w:hAnsi="Arial"/>
          <w:sz w:val="16"/>
          <w:szCs w:val="16"/>
          <w:color w:val="auto"/>
        </w:rPr>
        <w:t xml:space="preserve">”)), </w:t>
      </w:r>
      <w:r>
        <w:rPr>
          <w:rFonts w:ascii="Arial" w:cs="Arial" w:eastAsia="Arial" w:hAnsi="Arial"/>
          <w:sz w:val="16"/>
          <w:szCs w:val="16"/>
          <w:i w:val="1"/>
          <w:iCs w:val="1"/>
          <w:color w:val="auto"/>
        </w:rPr>
        <w:t>and</w:t>
      </w:r>
    </w:p>
    <w:p>
      <w:pPr>
        <w:spacing w:after="0" w:line="46" w:lineRule="exact"/>
        <w:rPr>
          <w:rFonts w:ascii="Arial" w:cs="Arial" w:eastAsia="Arial" w:hAnsi="Arial"/>
          <w:sz w:val="16"/>
          <w:szCs w:val="16"/>
          <w:b w:val="1"/>
          <w:bCs w:val="1"/>
          <w:color w:val="auto"/>
        </w:rPr>
      </w:pPr>
    </w:p>
    <w:p>
      <w:pPr>
        <w:jc w:val="both"/>
        <w:ind w:right="440" w:firstLine="1440"/>
        <w:spacing w:after="0" w:line="291" w:lineRule="auto"/>
        <w:tabs>
          <w:tab w:leader="none" w:pos="1696" w:val="left"/>
        </w:tabs>
        <w:numPr>
          <w:ilvl w:val="3"/>
          <w:numId w:val="463"/>
        </w:numPr>
        <w:rPr>
          <w:rFonts w:ascii="Arial" w:cs="Arial" w:eastAsia="Arial" w:hAnsi="Arial"/>
          <w:sz w:val="16"/>
          <w:szCs w:val="16"/>
          <w:b w:val="1"/>
          <w:bCs w:val="1"/>
          <w:color w:val="auto"/>
        </w:rPr>
      </w:pPr>
      <w:r>
        <w:rPr>
          <w:rFonts w:ascii="Arial" w:cs="Arial" w:eastAsia="Arial" w:hAnsi="Arial"/>
          <w:sz w:val="16"/>
          <w:szCs w:val="16"/>
          <w:color w:val="auto"/>
        </w:rPr>
        <w:t>either (1) Withholding Taxes do not apply, or (2) the Company decides, prior to the Original Issuance Date, (A) not to satisfy the Withholding Taxes by withholding shares of Common Stock from the shares otherwise due, on the Original Issuance Date, to you under this Award, and</w:t>
      </w:r>
    </w:p>
    <w:p>
      <w:pPr>
        <w:jc w:val="both"/>
        <w:ind w:right="100" w:firstLine="8"/>
        <w:spacing w:after="0" w:line="255" w:lineRule="auto"/>
        <w:tabs>
          <w:tab w:leader="none" w:pos="285" w:val="left"/>
        </w:tabs>
        <w:numPr>
          <w:ilvl w:val="0"/>
          <w:numId w:val="464"/>
        </w:numPr>
        <w:rPr>
          <w:rFonts w:ascii="Arial" w:cs="Arial" w:eastAsia="Arial" w:hAnsi="Arial"/>
          <w:sz w:val="18"/>
          <w:szCs w:val="18"/>
          <w:color w:val="auto"/>
        </w:rPr>
      </w:pPr>
      <w:r>
        <w:rPr>
          <w:rFonts w:ascii="Arial" w:cs="Arial" w:eastAsia="Arial" w:hAnsi="Arial"/>
          <w:sz w:val="18"/>
          <w:szCs w:val="18"/>
          <w:color w:val="auto"/>
        </w:rPr>
        <w:t>not to permit you to enter into a “same day sale” commitment with a broker-dealer pursuant to Section 11 of this Agreement (including but not limited to a commitment under a 10b5-1 Plan) and (C) not to permit you to pay the Withholding Taxes in cash or from other compensation otherwise payable to you by the Company,</w:t>
      </w:r>
    </w:p>
    <w:p>
      <w:pPr>
        <w:spacing w:after="0" w:line="190" w:lineRule="exact"/>
        <w:rPr>
          <w:sz w:val="20"/>
          <w:szCs w:val="20"/>
          <w:color w:val="auto"/>
        </w:rPr>
      </w:pPr>
    </w:p>
    <w:p>
      <w:pPr>
        <w:ind w:firstLine="446"/>
        <w:spacing w:after="0" w:line="257" w:lineRule="auto"/>
        <w:rPr>
          <w:sz w:val="20"/>
          <w:szCs w:val="20"/>
          <w:color w:val="auto"/>
        </w:rPr>
      </w:pPr>
      <w:r>
        <w:rPr>
          <w:rFonts w:ascii="Arial" w:cs="Arial" w:eastAsia="Arial" w:hAnsi="Arial"/>
          <w:sz w:val="18"/>
          <w:szCs w:val="18"/>
          <w:u w:val="single" w:color="auto"/>
          <w:color w:val="auto"/>
        </w:rPr>
        <w:t>then</w:t>
      </w:r>
      <w:r>
        <w:rPr>
          <w:rFonts w:ascii="Arial" w:cs="Arial" w:eastAsia="Arial" w:hAnsi="Arial"/>
          <w:sz w:val="18"/>
          <w:szCs w:val="18"/>
          <w:color w:val="auto"/>
        </w:rPr>
        <w:t xml:space="preserve"> the shares that would otherwise be issued to you on the Original Issuance Date will not be delivered on such Original Issuance Date and will instead be delivered on the first business day when you are not prohibited from selling shares of the Company’s Common Stock in the open public market, but in no event later than December 31 of the calendar year in which the Original Issuance Date occurs (that is, the last day of your taxable year in which the Original Issuance Date occurs), or, </w:t>
      </w:r>
      <w:r>
        <w:rPr>
          <w:rFonts w:ascii="Arial" w:cs="Arial" w:eastAsia="Arial" w:hAnsi="Arial"/>
          <w:sz w:val="18"/>
          <w:szCs w:val="18"/>
          <w:u w:val="single" w:color="auto"/>
          <w:color w:val="auto"/>
        </w:rPr>
        <w:t>if and only if</w:t>
      </w:r>
      <w:r>
        <w:rPr>
          <w:rFonts w:ascii="Arial" w:cs="Arial" w:eastAsia="Arial" w:hAnsi="Arial"/>
          <w:sz w:val="18"/>
          <w:szCs w:val="18"/>
          <w:color w:val="auto"/>
        </w:rPr>
        <w:t xml:space="preserve"> permitted in a manner that complies with Treasury Regulations Section 1.409A-1(b)(4), no later than the date that is the 15th day of the third calendar month of the applicable year</w:t>
      </w:r>
    </w:p>
    <w:p>
      <w:pPr>
        <w:sectPr>
          <w:pgSz w:w="11900" w:h="16838" w:orient="portrait"/>
          <w:cols w:equalWidth="0" w:num="1">
            <w:col w:w="11420"/>
          </w:cols>
          <w:pgMar w:left="240" w:top="341" w:right="239" w:bottom="1440" w:gutter="0" w:footer="0" w:header="0"/>
        </w:sectPr>
      </w:pPr>
    </w:p>
    <w:bookmarkStart w:id="317" w:name="page318"/>
    <w:bookmarkEnd w:id="317"/>
    <w:p>
      <w:pPr>
        <w:ind w:right="320"/>
        <w:spacing w:after="0" w:line="277" w:lineRule="auto"/>
        <w:rPr>
          <w:sz w:val="20"/>
          <w:szCs w:val="20"/>
          <w:color w:val="auto"/>
        </w:rPr>
      </w:pPr>
      <w:r>
        <w:rPr>
          <w:rFonts w:ascii="Arial" w:cs="Arial" w:eastAsia="Arial" w:hAnsi="Arial"/>
          <w:sz w:val="18"/>
          <w:szCs w:val="18"/>
          <w:color w:val="auto"/>
        </w:rPr>
        <w:t>following the year in which the shares of Common Stock under this Award are no longer subject to a “substantial risk of forfeiture” within the meaning of Treasury Regulations Section 1.409A-1(d).</w:t>
      </w:r>
    </w:p>
    <w:p>
      <w:pPr>
        <w:spacing w:after="0" w:line="62" w:lineRule="exact"/>
        <w:rPr>
          <w:sz w:val="20"/>
          <w:szCs w:val="20"/>
          <w:color w:val="auto"/>
        </w:rPr>
      </w:pPr>
    </w:p>
    <w:p>
      <w:pPr>
        <w:ind w:right="340" w:firstLine="886"/>
        <w:spacing w:after="0" w:line="277" w:lineRule="auto"/>
        <w:tabs>
          <w:tab w:leader="none" w:pos="1123" w:val="left"/>
        </w:tabs>
        <w:numPr>
          <w:ilvl w:val="3"/>
          <w:numId w:val="465"/>
        </w:numPr>
        <w:rPr>
          <w:rFonts w:ascii="Arial" w:cs="Arial" w:eastAsia="Arial" w:hAnsi="Arial"/>
          <w:sz w:val="18"/>
          <w:szCs w:val="18"/>
          <w:color w:val="auto"/>
        </w:rPr>
      </w:pPr>
      <w:r>
        <w:rPr>
          <w:rFonts w:ascii="Arial" w:cs="Arial" w:eastAsia="Arial" w:hAnsi="Arial"/>
          <w:sz w:val="18"/>
          <w:szCs w:val="18"/>
          <w:color w:val="auto"/>
        </w:rPr>
        <w:t>The form of delivery of the shares of Common Stock in respect of your Award (</w:t>
      </w:r>
      <w:r>
        <w:rPr>
          <w:rFonts w:ascii="Arial" w:cs="Arial" w:eastAsia="Arial" w:hAnsi="Arial"/>
          <w:sz w:val="18"/>
          <w:szCs w:val="18"/>
          <w:i w:val="1"/>
          <w:iCs w:val="1"/>
          <w:color w:val="auto"/>
        </w:rPr>
        <w:t>e.g.</w:t>
      </w:r>
      <w:r>
        <w:rPr>
          <w:rFonts w:ascii="Arial" w:cs="Arial" w:eastAsia="Arial" w:hAnsi="Arial"/>
          <w:sz w:val="18"/>
          <w:szCs w:val="18"/>
          <w:color w:val="auto"/>
        </w:rPr>
        <w:t>, a stock certificate or electronic entry evidencing such shares) will be determined by the Company.</w:t>
      </w:r>
    </w:p>
    <w:p>
      <w:pPr>
        <w:spacing w:after="0" w:line="166" w:lineRule="exact"/>
        <w:rPr>
          <w:rFonts w:ascii="Arial" w:cs="Arial" w:eastAsia="Arial" w:hAnsi="Arial"/>
          <w:sz w:val="18"/>
          <w:szCs w:val="18"/>
          <w:color w:val="auto"/>
        </w:rPr>
      </w:pPr>
    </w:p>
    <w:p>
      <w:pPr>
        <w:ind w:right="80" w:firstLine="454"/>
        <w:spacing w:after="0" w:line="274" w:lineRule="auto"/>
        <w:tabs>
          <w:tab w:leader="none" w:pos="626" w:val="left"/>
        </w:tabs>
        <w:numPr>
          <w:ilvl w:val="1"/>
          <w:numId w:val="466"/>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3"/>
          <w:szCs w:val="13"/>
          <w:b w:val="1"/>
          <w:bCs w:val="1"/>
          <w:color w:val="auto"/>
        </w:rPr>
        <w:t>IVIDENDS</w:t>
      </w:r>
      <w:r>
        <w:rPr>
          <w:rFonts w:ascii="Arial" w:cs="Arial" w:eastAsia="Arial" w:hAnsi="Arial"/>
          <w:sz w:val="18"/>
          <w:szCs w:val="18"/>
          <w:b w:val="1"/>
          <w:bCs w:val="1"/>
          <w:color w:val="auto"/>
        </w:rPr>
        <w:t xml:space="preserve">. </w:t>
      </w:r>
      <w:r>
        <w:rPr>
          <w:rFonts w:ascii="Arial" w:cs="Arial" w:eastAsia="Arial" w:hAnsi="Arial"/>
          <w:sz w:val="18"/>
          <w:szCs w:val="18"/>
          <w:color w:val="auto"/>
        </w:rPr>
        <w:t>You will receive no benefit or adjustment to your Award with respect to any cash dividend, stock dividend or other distribution that does</w:t>
      </w:r>
      <w:r>
        <w:rPr>
          <w:rFonts w:ascii="Arial" w:cs="Arial" w:eastAsia="Arial" w:hAnsi="Arial"/>
          <w:sz w:val="18"/>
          <w:szCs w:val="18"/>
          <w:b w:val="1"/>
          <w:bCs w:val="1"/>
          <w:color w:val="auto"/>
        </w:rPr>
        <w:t xml:space="preserve"> </w:t>
      </w:r>
      <w:r>
        <w:rPr>
          <w:rFonts w:ascii="Arial" w:cs="Arial" w:eastAsia="Arial" w:hAnsi="Arial"/>
          <w:sz w:val="18"/>
          <w:szCs w:val="18"/>
          <w:color w:val="auto"/>
        </w:rPr>
        <w:t>not result from a Capitalization Adjustment; provided, however, that this sentence will not apply with respect to any shares of Common Stock that are delivered to you in connection with your Award after such shares have been delivered to you.</w:t>
      </w:r>
    </w:p>
    <w:p>
      <w:pPr>
        <w:spacing w:after="0" w:line="168" w:lineRule="exact"/>
        <w:rPr>
          <w:rFonts w:ascii="Arial" w:cs="Arial" w:eastAsia="Arial" w:hAnsi="Arial"/>
          <w:sz w:val="18"/>
          <w:szCs w:val="18"/>
          <w:b w:val="1"/>
          <w:bCs w:val="1"/>
          <w:color w:val="auto"/>
        </w:rPr>
      </w:pPr>
    </w:p>
    <w:p>
      <w:pPr>
        <w:ind w:right="440" w:firstLine="454"/>
        <w:spacing w:after="0" w:line="298" w:lineRule="auto"/>
        <w:tabs>
          <w:tab w:leader="none" w:pos="626" w:val="left"/>
        </w:tabs>
        <w:numPr>
          <w:ilvl w:val="1"/>
          <w:numId w:val="466"/>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ESTRICTIVE</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EGENDS</w:t>
      </w:r>
      <w:r>
        <w:rPr>
          <w:rFonts w:ascii="Arial" w:cs="Arial" w:eastAsia="Arial" w:hAnsi="Arial"/>
          <w:sz w:val="18"/>
          <w:szCs w:val="18"/>
          <w:b w:val="1"/>
          <w:bCs w:val="1"/>
          <w:color w:val="auto"/>
        </w:rPr>
        <w:t xml:space="preserve">. </w:t>
      </w:r>
      <w:r>
        <w:rPr>
          <w:rFonts w:ascii="Arial" w:cs="Arial" w:eastAsia="Arial" w:hAnsi="Arial"/>
          <w:sz w:val="18"/>
          <w:szCs w:val="18"/>
          <w:color w:val="auto"/>
        </w:rPr>
        <w:t>The shares of Common Stock issued under your Award will be endorsed with appropriate legends as determined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147" w:lineRule="exact"/>
        <w:rPr>
          <w:rFonts w:ascii="Arial" w:cs="Arial" w:eastAsia="Arial" w:hAnsi="Arial"/>
          <w:sz w:val="18"/>
          <w:szCs w:val="18"/>
          <w:b w:val="1"/>
          <w:bCs w:val="1"/>
          <w:color w:val="auto"/>
        </w:rPr>
      </w:pPr>
    </w:p>
    <w:p>
      <w:pPr>
        <w:ind w:right="180" w:firstLine="454"/>
        <w:spacing w:after="0" w:line="323" w:lineRule="auto"/>
        <w:tabs>
          <w:tab w:leader="none" w:pos="626" w:val="left"/>
        </w:tabs>
        <w:numPr>
          <w:ilvl w:val="1"/>
          <w:numId w:val="466"/>
        </w:numPr>
        <w:rPr>
          <w:rFonts w:ascii="Arial" w:cs="Arial" w:eastAsia="Arial" w:hAnsi="Arial"/>
          <w:sz w:val="16"/>
          <w:szCs w:val="16"/>
          <w:b w:val="1"/>
          <w:bCs w:val="1"/>
          <w:color w:val="auto"/>
        </w:rPr>
      </w:pPr>
      <w:r>
        <w:rPr>
          <w:rFonts w:ascii="Arial" w:cs="Arial" w:eastAsia="Arial" w:hAnsi="Arial"/>
          <w:sz w:val="16"/>
          <w:szCs w:val="16"/>
          <w:b w:val="1"/>
          <w:bCs w:val="1"/>
          <w:color w:val="auto"/>
        </w:rPr>
        <w:t>E</w:t>
      </w:r>
      <w:r>
        <w:rPr>
          <w:rFonts w:ascii="Arial" w:cs="Arial" w:eastAsia="Arial" w:hAnsi="Arial"/>
          <w:sz w:val="12"/>
          <w:szCs w:val="12"/>
          <w:b w:val="1"/>
          <w:bCs w:val="1"/>
          <w:color w:val="auto"/>
        </w:rPr>
        <w:t>XECUTION OF</w:t>
      </w:r>
      <w:r>
        <w:rPr>
          <w:rFonts w:ascii="Arial" w:cs="Arial" w:eastAsia="Arial" w:hAnsi="Arial"/>
          <w:sz w:val="16"/>
          <w:szCs w:val="16"/>
          <w:b w:val="1"/>
          <w:bCs w:val="1"/>
          <w:color w:val="auto"/>
        </w:rPr>
        <w:t xml:space="preserve"> D</w:t>
      </w:r>
      <w:r>
        <w:rPr>
          <w:rFonts w:ascii="Arial" w:cs="Arial" w:eastAsia="Arial" w:hAnsi="Arial"/>
          <w:sz w:val="12"/>
          <w:szCs w:val="12"/>
          <w:b w:val="1"/>
          <w:bCs w:val="1"/>
          <w:color w:val="auto"/>
        </w:rPr>
        <w:t>OCUMENTS</w:t>
      </w:r>
      <w:r>
        <w:rPr>
          <w:rFonts w:ascii="Arial" w:cs="Arial" w:eastAsia="Arial" w:hAnsi="Arial"/>
          <w:sz w:val="16"/>
          <w:szCs w:val="16"/>
          <w:b w:val="1"/>
          <w:bCs w:val="1"/>
          <w:color w:val="auto"/>
        </w:rPr>
        <w:t xml:space="preserve">. </w:t>
      </w:r>
      <w:r>
        <w:rPr>
          <w:rFonts w:ascii="Arial" w:cs="Arial" w:eastAsia="Arial" w:hAnsi="Arial"/>
          <w:sz w:val="16"/>
          <w:szCs w:val="16"/>
          <w:color w:val="auto"/>
        </w:rPr>
        <w:t>You hereby acknowledge and agree that the manner selected by the Company by which you indicate your consent to</w:t>
      </w:r>
      <w:r>
        <w:rPr>
          <w:rFonts w:ascii="Arial" w:cs="Arial" w:eastAsia="Arial" w:hAnsi="Arial"/>
          <w:sz w:val="16"/>
          <w:szCs w:val="16"/>
          <w:b w:val="1"/>
          <w:bCs w:val="1"/>
          <w:color w:val="auto"/>
        </w:rPr>
        <w:t xml:space="preserve"> </w:t>
      </w:r>
      <w:r>
        <w:rPr>
          <w:rFonts w:ascii="Arial" w:cs="Arial" w:eastAsia="Arial" w:hAnsi="Arial"/>
          <w:sz w:val="16"/>
          <w:szCs w:val="16"/>
          <w:color w:val="auto"/>
        </w:rPr>
        <w:t>your Grant Notice is also deemed to be your execution of your Grant Notice and of this Award Agreement. You further agree that such manner of indicating consent may be relied upon as your signature for establishing your execution of any documents to be executed in the future in connection with your Award.</w:t>
      </w:r>
    </w:p>
    <w:p>
      <w:pPr>
        <w:spacing w:after="0" w:line="337" w:lineRule="exact"/>
        <w:rPr>
          <w:rFonts w:ascii="Arial" w:cs="Arial" w:eastAsia="Arial" w:hAnsi="Arial"/>
          <w:sz w:val="16"/>
          <w:szCs w:val="16"/>
          <w:b w:val="1"/>
          <w:bCs w:val="1"/>
          <w:color w:val="auto"/>
        </w:rPr>
      </w:pPr>
    </w:p>
    <w:p>
      <w:pPr>
        <w:ind w:left="960" w:hanging="466"/>
        <w:spacing w:after="0"/>
        <w:tabs>
          <w:tab w:leader="none" w:pos="960" w:val="left"/>
        </w:tabs>
        <w:numPr>
          <w:ilvl w:val="2"/>
          <w:numId w:val="466"/>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WARD NOT A</w:t>
      </w:r>
      <w:r>
        <w:rPr>
          <w:rFonts w:ascii="Arial" w:cs="Arial" w:eastAsia="Arial" w:hAnsi="Arial"/>
          <w:sz w:val="18"/>
          <w:szCs w:val="18"/>
          <w:b w:val="1"/>
          <w:bCs w:val="1"/>
          <w:color w:val="auto"/>
        </w:rPr>
        <w:t xml:space="preserve"> S</w:t>
      </w:r>
      <w:r>
        <w:rPr>
          <w:rFonts w:ascii="Arial" w:cs="Arial" w:eastAsia="Arial" w:hAnsi="Arial"/>
          <w:sz w:val="13"/>
          <w:szCs w:val="13"/>
          <w:b w:val="1"/>
          <w:bCs w:val="1"/>
          <w:color w:val="auto"/>
        </w:rPr>
        <w:t>ERVICE</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ONTRACT</w:t>
      </w:r>
      <w:r>
        <w:rPr>
          <w:rFonts w:ascii="Arial" w:cs="Arial" w:eastAsia="Arial" w:hAnsi="Arial"/>
          <w:sz w:val="18"/>
          <w:szCs w:val="18"/>
          <w:b w:val="1"/>
          <w:bCs w:val="1"/>
          <w:color w:val="auto"/>
        </w:rPr>
        <w:t>.</w:t>
      </w:r>
    </w:p>
    <w:p>
      <w:pPr>
        <w:spacing w:after="0" w:line="148" w:lineRule="exact"/>
        <w:rPr>
          <w:rFonts w:ascii="Arial" w:cs="Arial" w:eastAsia="Arial" w:hAnsi="Arial"/>
          <w:sz w:val="18"/>
          <w:szCs w:val="18"/>
          <w:b w:val="1"/>
          <w:bCs w:val="1"/>
          <w:color w:val="auto"/>
        </w:rPr>
      </w:pPr>
    </w:p>
    <w:p>
      <w:pPr>
        <w:jc w:val="both"/>
        <w:ind w:right="60" w:firstLine="886"/>
        <w:spacing w:after="0" w:line="286" w:lineRule="auto"/>
        <w:tabs>
          <w:tab w:leader="none" w:pos="1123" w:val="left"/>
        </w:tabs>
        <w:numPr>
          <w:ilvl w:val="3"/>
          <w:numId w:val="466"/>
        </w:numPr>
        <w:rPr>
          <w:rFonts w:ascii="Arial" w:cs="Arial" w:eastAsia="Arial" w:hAnsi="Arial"/>
          <w:sz w:val="16"/>
          <w:szCs w:val="16"/>
          <w:color w:val="auto"/>
        </w:rPr>
      </w:pPr>
      <w:r>
        <w:rPr>
          <w:rFonts w:ascii="Arial" w:cs="Arial" w:eastAsia="Arial" w:hAnsi="Arial"/>
          <w:sz w:val="16"/>
          <w:szCs w:val="16"/>
          <w:color w:val="auto"/>
        </w:rPr>
        <w:t>Your Continuous Service with the Company or an Affiliate is not for any specified term and may be terminated by you or by the Company or an Affiliate at any time, for any reason, with or without cause and with or without notice. Nothing in this Award Agreement (including, but not limited to, the vesting of your Award or the issuance of the shares subject to your Award), the Plan or any covenant of good faith and fair dealing that may be found implicit in this Award Agreement or the Plan will: (i) confer upon you any right to continue in the employ of, or affiliation with, the Company or an Affiliate;</w:t>
      </w:r>
    </w:p>
    <w:p>
      <w:pPr>
        <w:spacing w:after="0" w:line="1" w:lineRule="exact"/>
        <w:rPr>
          <w:rFonts w:ascii="Arial" w:cs="Arial" w:eastAsia="Arial" w:hAnsi="Arial"/>
          <w:sz w:val="16"/>
          <w:szCs w:val="16"/>
          <w:color w:val="auto"/>
        </w:rPr>
      </w:pPr>
    </w:p>
    <w:p>
      <w:pPr>
        <w:ind w:firstLine="8"/>
        <w:spacing w:after="0" w:line="254" w:lineRule="auto"/>
        <w:tabs>
          <w:tab w:leader="none" w:pos="265" w:val="left"/>
        </w:tabs>
        <w:numPr>
          <w:ilvl w:val="0"/>
          <w:numId w:val="467"/>
        </w:numPr>
        <w:rPr>
          <w:rFonts w:ascii="Arial" w:cs="Arial" w:eastAsia="Arial" w:hAnsi="Arial"/>
          <w:sz w:val="18"/>
          <w:szCs w:val="18"/>
          <w:color w:val="auto"/>
        </w:rPr>
      </w:pPr>
      <w:r>
        <w:rPr>
          <w:rFonts w:ascii="Arial" w:cs="Arial" w:eastAsia="Arial" w:hAnsi="Arial"/>
          <w:sz w:val="18"/>
          <w:szCs w:val="18"/>
          <w:color w:val="auto"/>
        </w:rPr>
        <w:t>constitute any promise or commitment by the Company or an Affiliate regarding the fact or nature of future positions, future work assignments, future compensation or any other term or condition of employment or affiliation; (iii) confer any right or benefit under this Award Agreement or the Plan unless such right or benefit has specifically accrued under the terms of this Award Agreement or Plan; or (iv) deprive the Company of the right to terminate you at will and without regard to any future vesting opportunity that you may have.</w:t>
      </w:r>
    </w:p>
    <w:p>
      <w:pPr>
        <w:spacing w:after="0" w:line="81" w:lineRule="exact"/>
        <w:rPr>
          <w:rFonts w:ascii="Arial" w:cs="Arial" w:eastAsia="Arial" w:hAnsi="Arial"/>
          <w:sz w:val="18"/>
          <w:szCs w:val="18"/>
          <w:color w:val="auto"/>
        </w:rPr>
      </w:pPr>
    </w:p>
    <w:p>
      <w:pPr>
        <w:ind w:right="40" w:firstLine="886"/>
        <w:spacing w:after="0" w:line="270" w:lineRule="auto"/>
        <w:tabs>
          <w:tab w:leader="none" w:pos="1133" w:val="left"/>
        </w:tabs>
        <w:numPr>
          <w:ilvl w:val="3"/>
          <w:numId w:val="467"/>
        </w:numPr>
        <w:rPr>
          <w:rFonts w:ascii="Arial" w:cs="Arial" w:eastAsia="Arial" w:hAnsi="Arial"/>
          <w:sz w:val="17"/>
          <w:szCs w:val="17"/>
          <w:color w:val="auto"/>
        </w:rPr>
      </w:pPr>
      <w:r>
        <w:rPr>
          <w:rFonts w:ascii="Arial" w:cs="Arial" w:eastAsia="Arial" w:hAnsi="Arial"/>
          <w:sz w:val="17"/>
          <w:szCs w:val="17"/>
          <w:color w:val="auto"/>
        </w:rPr>
        <w:t>By accepting this Award, you acknowledge and agree that the right to continue vesting in the Award is earned only by continuing as an employee, director or consultant at the will of the Company or an Affiliate and that the Company has the right to reorganize, sell, spin-out or otherwise restructure one or more of its businesses or Affiliates at any time or from time to time, as it deems appropriate (a “</w:t>
      </w:r>
      <w:r>
        <w:rPr>
          <w:rFonts w:ascii="Arial" w:cs="Arial" w:eastAsia="Arial" w:hAnsi="Arial"/>
          <w:sz w:val="17"/>
          <w:szCs w:val="17"/>
          <w:b w:val="1"/>
          <w:bCs w:val="1"/>
          <w:i w:val="1"/>
          <w:iCs w:val="1"/>
          <w:color w:val="auto"/>
        </w:rPr>
        <w:t>reorganization</w:t>
      </w:r>
      <w:r>
        <w:rPr>
          <w:rFonts w:ascii="Arial" w:cs="Arial" w:eastAsia="Arial" w:hAnsi="Arial"/>
          <w:sz w:val="17"/>
          <w:szCs w:val="17"/>
          <w:color w:val="auto"/>
        </w:rPr>
        <w:t>”). You further acknowledge and agree that such a reorganization could result in the termination of your Continuous Service, or the termination of Affiliate status of your employer and the loss of benefits available to you under this Award Agreement, including but not limited to, the termination of the right to continue vesting in the Award. You further acknowledge and agree that this Award Agreement, the Plan, the transactions contemplated hereunder and the vesting schedule set forth herein or any covenant of good faith and fair dealing that may be found implicit in any of them do not constitute an express or implied promise of continued engagement as an employee or consultant for the term of this Award Agreement, for any period, or at all, and will not interfere in any way with your right or the right of the Company or an Affiliate to terminate your Continuous Service at any time, with or without cause and with or without notice, and will not interfere in any way with the Company’s right to conduct a reorganization.</w:t>
      </w:r>
    </w:p>
    <w:p>
      <w:pPr>
        <w:spacing w:after="0" w:line="376" w:lineRule="exact"/>
        <w:rPr>
          <w:rFonts w:ascii="Arial" w:cs="Arial" w:eastAsia="Arial" w:hAnsi="Arial"/>
          <w:sz w:val="17"/>
          <w:szCs w:val="17"/>
          <w:color w:val="auto"/>
        </w:rPr>
      </w:pPr>
    </w:p>
    <w:p>
      <w:pPr>
        <w:ind w:left="960" w:hanging="466"/>
        <w:spacing w:after="0"/>
        <w:tabs>
          <w:tab w:leader="none" w:pos="960" w:val="left"/>
        </w:tabs>
        <w:numPr>
          <w:ilvl w:val="2"/>
          <w:numId w:val="467"/>
        </w:numPr>
        <w:rPr>
          <w:rFonts w:ascii="Arial" w:cs="Arial" w:eastAsia="Arial" w:hAnsi="Arial"/>
          <w:sz w:val="18"/>
          <w:szCs w:val="18"/>
          <w:b w:val="1"/>
          <w:bCs w:val="1"/>
          <w:color w:val="auto"/>
        </w:rPr>
      </w:pPr>
      <w:r>
        <w:rPr>
          <w:rFonts w:ascii="Arial" w:cs="Arial" w:eastAsia="Arial" w:hAnsi="Arial"/>
          <w:sz w:val="18"/>
          <w:szCs w:val="18"/>
          <w:b w:val="1"/>
          <w:bCs w:val="1"/>
          <w:color w:val="auto"/>
        </w:rPr>
        <w:t>R</w:t>
      </w:r>
      <w:r>
        <w:rPr>
          <w:rFonts w:ascii="Arial" w:cs="Arial" w:eastAsia="Arial" w:hAnsi="Arial"/>
          <w:sz w:val="13"/>
          <w:szCs w:val="13"/>
          <w:b w:val="1"/>
          <w:bCs w:val="1"/>
          <w:color w:val="auto"/>
        </w:rPr>
        <w:t>ESPONSIBILITY FOR</w:t>
      </w:r>
      <w:r>
        <w:rPr>
          <w:rFonts w:ascii="Arial" w:cs="Arial" w:eastAsia="Arial" w:hAnsi="Arial"/>
          <w:sz w:val="18"/>
          <w:szCs w:val="18"/>
          <w:b w:val="1"/>
          <w:bCs w:val="1"/>
          <w:color w:val="auto"/>
        </w:rPr>
        <w:t xml:space="preserve"> T</w:t>
      </w:r>
      <w:r>
        <w:rPr>
          <w:rFonts w:ascii="Arial" w:cs="Arial" w:eastAsia="Arial" w:hAnsi="Arial"/>
          <w:sz w:val="13"/>
          <w:szCs w:val="13"/>
          <w:b w:val="1"/>
          <w:bCs w:val="1"/>
          <w:color w:val="auto"/>
        </w:rPr>
        <w:t>AXES</w:t>
      </w:r>
      <w:r>
        <w:rPr>
          <w:rFonts w:ascii="Arial" w:cs="Arial" w:eastAsia="Arial" w:hAnsi="Arial"/>
          <w:sz w:val="18"/>
          <w:szCs w:val="18"/>
          <w:b w:val="1"/>
          <w:bCs w:val="1"/>
          <w:color w:val="auto"/>
        </w:rPr>
        <w:t>.</w:t>
      </w:r>
    </w:p>
    <w:p>
      <w:pPr>
        <w:spacing w:after="0" w:line="148" w:lineRule="exact"/>
        <w:rPr>
          <w:rFonts w:ascii="Arial" w:cs="Arial" w:eastAsia="Arial" w:hAnsi="Arial"/>
          <w:sz w:val="18"/>
          <w:szCs w:val="18"/>
          <w:b w:val="1"/>
          <w:bCs w:val="1"/>
          <w:color w:val="auto"/>
        </w:rPr>
      </w:pPr>
    </w:p>
    <w:p>
      <w:pPr>
        <w:ind w:right="240" w:firstLine="886"/>
        <w:spacing w:after="0" w:line="312" w:lineRule="auto"/>
        <w:tabs>
          <w:tab w:leader="none" w:pos="1123" w:val="left"/>
        </w:tabs>
        <w:numPr>
          <w:ilvl w:val="3"/>
          <w:numId w:val="468"/>
        </w:numPr>
        <w:rPr>
          <w:rFonts w:ascii="Arial" w:cs="Arial" w:eastAsia="Arial" w:hAnsi="Arial"/>
          <w:sz w:val="16"/>
          <w:szCs w:val="16"/>
          <w:color w:val="auto"/>
        </w:rPr>
      </w:pPr>
      <w:r>
        <w:rPr>
          <w:rFonts w:ascii="Arial" w:cs="Arial" w:eastAsia="Arial" w:hAnsi="Arial"/>
          <w:sz w:val="16"/>
          <w:szCs w:val="16"/>
          <w:color w:val="auto"/>
        </w:rPr>
        <w:t>On each vesting date, and on or before the time you receive a distribution of the shares underlying your Restricted Stock Units, and at any other time as reasonably requested by the Company in accordance with applicable tax laws, you agree to make adequate provision for any sums required to satisfy the federal, state, local and foreign tax withholding obligations of the Company or any Affiliate that arise in connection with your Award</w:t>
      </w:r>
    </w:p>
    <w:p>
      <w:pPr>
        <w:sectPr>
          <w:pgSz w:w="11900" w:h="16838" w:orient="portrait"/>
          <w:cols w:equalWidth="0" w:num="1">
            <w:col w:w="11420"/>
          </w:cols>
          <w:pgMar w:left="240" w:top="557" w:right="239" w:bottom="1440" w:gutter="0" w:footer="0" w:header="0"/>
        </w:sectPr>
      </w:pPr>
    </w:p>
    <w:bookmarkStart w:id="318" w:name="page319"/>
    <w:bookmarkEnd w:id="318"/>
    <w:p>
      <w:pPr>
        <w:ind w:right="20"/>
        <w:spacing w:after="0" w:line="268" w:lineRule="auto"/>
        <w:rPr>
          <w:sz w:val="20"/>
          <w:szCs w:val="20"/>
          <w:color w:val="auto"/>
        </w:rPr>
      </w:pPr>
      <w:r>
        <w:rPr>
          <w:rFonts w:ascii="Arial" w:cs="Arial" w:eastAsia="Arial" w:hAnsi="Arial"/>
          <w:sz w:val="17"/>
          <w:szCs w:val="17"/>
          <w:color w:val="auto"/>
        </w:rPr>
        <w:t>(the “</w:t>
      </w:r>
      <w:r>
        <w:rPr>
          <w:rFonts w:ascii="Arial" w:cs="Arial" w:eastAsia="Arial" w:hAnsi="Arial"/>
          <w:sz w:val="17"/>
          <w:szCs w:val="17"/>
          <w:b w:val="1"/>
          <w:bCs w:val="1"/>
          <w:i w:val="1"/>
          <w:iCs w:val="1"/>
          <w:color w:val="auto"/>
        </w:rPr>
        <w:t>Withholding Taxes</w:t>
      </w:r>
      <w:r>
        <w:rPr>
          <w:rFonts w:ascii="Arial" w:cs="Arial" w:eastAsia="Arial" w:hAnsi="Arial"/>
          <w:sz w:val="17"/>
          <w:szCs w:val="17"/>
          <w:color w:val="auto"/>
        </w:rPr>
        <w:t>”). Specifically, pursuant to section 11(d), you have agreed to a “same day sale” commitment with a broker-dealer that is a member of the Financial Industry Regulatory Authority (a “</w:t>
      </w:r>
      <w:r>
        <w:rPr>
          <w:rFonts w:ascii="Arial" w:cs="Arial" w:eastAsia="Arial" w:hAnsi="Arial"/>
          <w:sz w:val="17"/>
          <w:szCs w:val="17"/>
          <w:b w:val="1"/>
          <w:bCs w:val="1"/>
          <w:i w:val="1"/>
          <w:iCs w:val="1"/>
          <w:color w:val="auto"/>
        </w:rPr>
        <w:t>FINRA Dealer</w:t>
      </w:r>
      <w:r>
        <w:rPr>
          <w:rFonts w:ascii="Arial" w:cs="Arial" w:eastAsia="Arial" w:hAnsi="Arial"/>
          <w:sz w:val="17"/>
          <w:szCs w:val="17"/>
          <w:color w:val="auto"/>
        </w:rPr>
        <w:t>”) whereby you have (except in the case of Officers, as set forth below), irrevocably agreed to sell a portion of the shares to be delivered in connection with your Restricted Stock Units to satisfy the Withholding Taxes and whereby the FINRA Dealer committed to forward the proceeds necessary to satisfy the Withholding Taxes directly to the Company and/or its Affiliates. If, for any reason, such “same day sale” commitment pursuant to section 11(d) does not result in sufficient proceeds to satisfy the Withholding Taxes, or you are an Officer and have provided notice to the Company at least five business days prior to a vesting date of your election to opt out of the “same day sale” commitment under section 11(d) with respect to such vesting date, you authorize the Company and/or any Affiliate, or their respective agents, at their discretion, to satisfy their Withholding Taxes obligations relating to your Award by one or a combination of the following: (i) withholding from any compensation otherwise payable to you by the Company or an Affiliate; (ii) withholding a number of shares of Common Stock having a fair market value determined by the Company as of the date of the relevant taxable or tax withholding event, as applicable, that are otherwise deliverable to you upon settlement; provided, however, that to the extent necessary to qualify for an exemption from application of Section 16(b) of the Exchange Act, if applicable, such share withholding procedure be subject to the express prior approval of the Compensation Committee; or (iii) causing you to tender a cash payment (which may be in the form of a check, electronic wire transfer or other method permitted by the Company).</w:t>
      </w:r>
    </w:p>
    <w:p>
      <w:pPr>
        <w:spacing w:after="0" w:line="80" w:lineRule="exact"/>
        <w:rPr>
          <w:sz w:val="20"/>
          <w:szCs w:val="20"/>
          <w:color w:val="auto"/>
        </w:rPr>
      </w:pPr>
    </w:p>
    <w:p>
      <w:pPr>
        <w:ind w:right="120" w:firstLine="886"/>
        <w:spacing w:after="0" w:line="255" w:lineRule="auto"/>
        <w:tabs>
          <w:tab w:leader="none" w:pos="1133" w:val="left"/>
        </w:tabs>
        <w:numPr>
          <w:ilvl w:val="0"/>
          <w:numId w:val="469"/>
        </w:numPr>
        <w:rPr>
          <w:rFonts w:ascii="Arial" w:cs="Arial" w:eastAsia="Arial" w:hAnsi="Arial"/>
          <w:sz w:val="18"/>
          <w:szCs w:val="18"/>
          <w:color w:val="auto"/>
        </w:rPr>
      </w:pPr>
      <w:r>
        <w:rPr>
          <w:rFonts w:ascii="Arial" w:cs="Arial" w:eastAsia="Arial" w:hAnsi="Arial"/>
          <w:sz w:val="18"/>
          <w:szCs w:val="18"/>
          <w:color w:val="auto"/>
        </w:rPr>
        <w:t>Depending on the withholding method, the Company and/or an Affiliate may withhold or account for Withholding Taxes by considering applicable minimum statutory withholding amounts or other applicable withholding rates, including maximum applicable rates, in which case you may receive a refund of any over-withheld amount in cash and will have no entitlement to the Common Stock equivalent. If the obligation for Withholding Taxes is satisfied by withholding in shares of Common Stock, for tax purposes, you are deemed to have been issued the full number of shares of Common Stock subject to the vested Restricted Stock Units notwithstanding that a number of the shares of Common Stock are held back solely for the purpose of paying the Withholding Taxes.</w:t>
      </w:r>
    </w:p>
    <w:p>
      <w:pPr>
        <w:spacing w:after="0" w:line="85" w:lineRule="exact"/>
        <w:rPr>
          <w:rFonts w:ascii="Arial" w:cs="Arial" w:eastAsia="Arial" w:hAnsi="Arial"/>
          <w:sz w:val="18"/>
          <w:szCs w:val="18"/>
          <w:color w:val="auto"/>
        </w:rPr>
      </w:pPr>
    </w:p>
    <w:p>
      <w:pPr>
        <w:ind w:right="200" w:firstLine="886"/>
        <w:spacing w:after="0" w:line="277" w:lineRule="auto"/>
        <w:tabs>
          <w:tab w:leader="none" w:pos="1123" w:val="left"/>
        </w:tabs>
        <w:numPr>
          <w:ilvl w:val="0"/>
          <w:numId w:val="469"/>
        </w:numPr>
        <w:rPr>
          <w:rFonts w:ascii="Arial" w:cs="Arial" w:eastAsia="Arial" w:hAnsi="Arial"/>
          <w:sz w:val="18"/>
          <w:szCs w:val="18"/>
          <w:color w:val="auto"/>
        </w:rPr>
      </w:pPr>
      <w:r>
        <w:rPr>
          <w:rFonts w:ascii="Arial" w:cs="Arial" w:eastAsia="Arial" w:hAnsi="Arial"/>
          <w:sz w:val="18"/>
          <w:szCs w:val="18"/>
          <w:color w:val="auto"/>
        </w:rPr>
        <w:t>Unless the tax withholding obligations of the Company and/or any Affiliate are satisfied, the Company shall have no obligation to deliver to you any Common Stock or other consideration pursuant to this Award.</w:t>
      </w:r>
    </w:p>
    <w:p>
      <w:pPr>
        <w:spacing w:after="0" w:line="116" w:lineRule="exact"/>
        <w:rPr>
          <w:rFonts w:ascii="Arial" w:cs="Arial" w:eastAsia="Arial" w:hAnsi="Arial"/>
          <w:sz w:val="18"/>
          <w:szCs w:val="18"/>
          <w:color w:val="auto"/>
        </w:rPr>
      </w:pPr>
    </w:p>
    <w:p>
      <w:pPr>
        <w:ind w:left="1140" w:hanging="254"/>
        <w:spacing w:after="0"/>
        <w:tabs>
          <w:tab w:leader="none" w:pos="1140" w:val="left"/>
        </w:tabs>
        <w:numPr>
          <w:ilvl w:val="0"/>
          <w:numId w:val="469"/>
        </w:numPr>
        <w:rPr>
          <w:rFonts w:ascii="Arial" w:cs="Arial" w:eastAsia="Arial" w:hAnsi="Arial"/>
          <w:sz w:val="18"/>
          <w:szCs w:val="18"/>
          <w:color w:val="auto"/>
        </w:rPr>
      </w:pPr>
      <w:r>
        <w:rPr>
          <w:rFonts w:ascii="Arial" w:cs="Arial" w:eastAsia="Arial" w:hAnsi="Arial"/>
          <w:sz w:val="18"/>
          <w:szCs w:val="18"/>
          <w:color w:val="auto"/>
        </w:rPr>
        <w:t>You hereby acknowledge and agree to the following:</w:t>
      </w:r>
    </w:p>
    <w:p>
      <w:pPr>
        <w:spacing w:after="0" w:line="113" w:lineRule="exact"/>
        <w:rPr>
          <w:sz w:val="20"/>
          <w:szCs w:val="20"/>
          <w:color w:val="auto"/>
        </w:rPr>
      </w:pPr>
    </w:p>
    <w:p>
      <w:pPr>
        <w:ind w:left="1440"/>
        <w:spacing w:after="0"/>
        <w:tabs>
          <w:tab w:leader="none" w:pos="3820" w:val="left"/>
        </w:tabs>
        <w:rPr>
          <w:sz w:val="20"/>
          <w:szCs w:val="20"/>
          <w:color w:val="auto"/>
        </w:rPr>
      </w:pPr>
      <w:r>
        <w:rPr>
          <w:rFonts w:ascii="Arial" w:cs="Arial" w:eastAsia="Arial" w:hAnsi="Arial"/>
          <w:sz w:val="18"/>
          <w:szCs w:val="18"/>
          <w:b w:val="1"/>
          <w:bCs w:val="1"/>
          <w:color w:val="auto"/>
        </w:rPr>
        <w:t xml:space="preserve">(i) </w:t>
      </w:r>
      <w:r>
        <w:rPr>
          <w:rFonts w:ascii="Arial" w:cs="Arial" w:eastAsia="Arial" w:hAnsi="Arial"/>
          <w:sz w:val="18"/>
          <w:szCs w:val="18"/>
          <w:color w:val="auto"/>
        </w:rPr>
        <w:t>I hereby appoint [</w:t>
      </w:r>
      <w:r>
        <w:rPr>
          <w:sz w:val="20"/>
          <w:szCs w:val="20"/>
          <w:color w:val="auto"/>
        </w:rPr>
        <w:tab/>
      </w:r>
      <w:r>
        <w:rPr>
          <w:rFonts w:ascii="Arial" w:cs="Arial" w:eastAsia="Arial" w:hAnsi="Arial"/>
          <w:sz w:val="16"/>
          <w:szCs w:val="16"/>
          <w:color w:val="auto"/>
        </w:rPr>
        <w:t>] (or any successor agent determined by the Company) as my agent (the “</w:t>
      </w:r>
      <w:r>
        <w:rPr>
          <w:rFonts w:ascii="Arial" w:cs="Arial" w:eastAsia="Arial" w:hAnsi="Arial"/>
          <w:sz w:val="16"/>
          <w:szCs w:val="16"/>
          <w:b w:val="1"/>
          <w:bCs w:val="1"/>
          <w:i w:val="1"/>
          <w:iCs w:val="1"/>
          <w:color w:val="auto"/>
        </w:rPr>
        <w:t>Agent</w:t>
      </w:r>
      <w:r>
        <w:rPr>
          <w:rFonts w:ascii="Arial" w:cs="Arial" w:eastAsia="Arial" w:hAnsi="Arial"/>
          <w:sz w:val="16"/>
          <w:szCs w:val="16"/>
          <w:color w:val="auto"/>
        </w:rPr>
        <w:t>”), and authorize the</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Agent to:</w:t>
      </w:r>
    </w:p>
    <w:p>
      <w:pPr>
        <w:spacing w:after="0" w:line="103" w:lineRule="exact"/>
        <w:rPr>
          <w:sz w:val="20"/>
          <w:szCs w:val="20"/>
          <w:color w:val="auto"/>
        </w:rPr>
      </w:pPr>
    </w:p>
    <w:p>
      <w:pPr>
        <w:ind w:firstLine="1872"/>
        <w:spacing w:after="0" w:line="257" w:lineRule="auto"/>
        <w:tabs>
          <w:tab w:leader="none" w:pos="2119" w:val="left"/>
        </w:tabs>
        <w:numPr>
          <w:ilvl w:val="1"/>
          <w:numId w:val="470"/>
        </w:numPr>
        <w:rPr>
          <w:rFonts w:ascii="Arial" w:cs="Arial" w:eastAsia="Arial" w:hAnsi="Arial"/>
          <w:sz w:val="18"/>
          <w:szCs w:val="18"/>
          <w:color w:val="auto"/>
        </w:rPr>
      </w:pPr>
      <w:r>
        <w:rPr>
          <w:rFonts w:ascii="Arial" w:cs="Arial" w:eastAsia="Arial" w:hAnsi="Arial"/>
          <w:sz w:val="18"/>
          <w:szCs w:val="18"/>
          <w:color w:val="auto"/>
        </w:rPr>
        <w:t>Sell on the open market at the then prevailing market price(s), on my behalf, as soon as practicable on or after each date on which shares of Common Stock underlying my Restricted Stock Units vest and are issued, the number (rounded up to the next whole number) of the shares of Common Stock to be delivered to me in connection with the vesting of those shares sufficient to generate proceeds to cover (1) any withholding obligations for Withholding Taxes arising in connection with the Award, and (2) all applicable fees and commissions due to, or required to be collected by, the Agent with respect thereto; and</w:t>
      </w:r>
    </w:p>
    <w:p>
      <w:pPr>
        <w:spacing w:after="0" w:line="80" w:lineRule="exact"/>
        <w:rPr>
          <w:rFonts w:ascii="Arial" w:cs="Arial" w:eastAsia="Arial" w:hAnsi="Arial"/>
          <w:sz w:val="18"/>
          <w:szCs w:val="18"/>
          <w:color w:val="auto"/>
        </w:rPr>
      </w:pPr>
    </w:p>
    <w:p>
      <w:pPr>
        <w:ind w:left="2120" w:hanging="248"/>
        <w:spacing w:after="0"/>
        <w:tabs>
          <w:tab w:leader="none" w:pos="2120" w:val="left"/>
        </w:tabs>
        <w:numPr>
          <w:ilvl w:val="1"/>
          <w:numId w:val="470"/>
        </w:numPr>
        <w:rPr>
          <w:rFonts w:ascii="Arial" w:cs="Arial" w:eastAsia="Arial" w:hAnsi="Arial"/>
          <w:sz w:val="18"/>
          <w:szCs w:val="18"/>
          <w:color w:val="auto"/>
        </w:rPr>
      </w:pPr>
      <w:r>
        <w:rPr>
          <w:rFonts w:ascii="Arial" w:cs="Arial" w:eastAsia="Arial" w:hAnsi="Arial"/>
          <w:sz w:val="18"/>
          <w:szCs w:val="18"/>
          <w:color w:val="auto"/>
        </w:rPr>
        <w:t>Remit any remaining funds to me.</w:t>
      </w:r>
    </w:p>
    <w:p>
      <w:pPr>
        <w:spacing w:after="0" w:line="117" w:lineRule="exact"/>
        <w:rPr>
          <w:rFonts w:ascii="Arial" w:cs="Arial" w:eastAsia="Arial" w:hAnsi="Arial"/>
          <w:sz w:val="18"/>
          <w:szCs w:val="18"/>
          <w:color w:val="auto"/>
        </w:rPr>
      </w:pPr>
    </w:p>
    <w:p>
      <w:pPr>
        <w:ind w:right="140" w:firstLine="1440"/>
        <w:spacing w:after="0" w:line="277" w:lineRule="auto"/>
        <w:tabs>
          <w:tab w:leader="none" w:pos="1696" w:val="left"/>
        </w:tabs>
        <w:numPr>
          <w:ilvl w:val="0"/>
          <w:numId w:val="471"/>
        </w:numPr>
        <w:rPr>
          <w:rFonts w:ascii="Arial" w:cs="Arial" w:eastAsia="Arial" w:hAnsi="Arial"/>
          <w:sz w:val="18"/>
          <w:szCs w:val="18"/>
          <w:b w:val="1"/>
          <w:bCs w:val="1"/>
          <w:color w:val="auto"/>
        </w:rPr>
      </w:pPr>
      <w:r>
        <w:rPr>
          <w:rFonts w:ascii="Arial" w:cs="Arial" w:eastAsia="Arial" w:hAnsi="Arial"/>
          <w:sz w:val="18"/>
          <w:szCs w:val="18"/>
          <w:color w:val="auto"/>
        </w:rPr>
        <w:t>I hereby authorize the Company and the Agent to cooperate and communicate with one another to determine the number of shares of Common Stock underlying my Restricted Stock Units that must be sold pursuant to this Section 11(d).</w:t>
      </w:r>
    </w:p>
    <w:p>
      <w:pPr>
        <w:spacing w:after="0" w:line="62" w:lineRule="exact"/>
        <w:rPr>
          <w:rFonts w:ascii="Arial" w:cs="Arial" w:eastAsia="Arial" w:hAnsi="Arial"/>
          <w:sz w:val="18"/>
          <w:szCs w:val="18"/>
          <w:b w:val="1"/>
          <w:bCs w:val="1"/>
          <w:color w:val="auto"/>
        </w:rPr>
      </w:pPr>
    </w:p>
    <w:p>
      <w:pPr>
        <w:ind w:right="100" w:firstLine="1440"/>
        <w:spacing w:after="0" w:line="255" w:lineRule="auto"/>
        <w:tabs>
          <w:tab w:leader="none" w:pos="1746" w:val="left"/>
        </w:tabs>
        <w:numPr>
          <w:ilvl w:val="0"/>
          <w:numId w:val="471"/>
        </w:numPr>
        <w:rPr>
          <w:rFonts w:ascii="Arial" w:cs="Arial" w:eastAsia="Arial" w:hAnsi="Arial"/>
          <w:sz w:val="18"/>
          <w:szCs w:val="18"/>
          <w:b w:val="1"/>
          <w:bCs w:val="1"/>
          <w:color w:val="auto"/>
        </w:rPr>
      </w:pPr>
      <w:r>
        <w:rPr>
          <w:rFonts w:ascii="Arial" w:cs="Arial" w:eastAsia="Arial" w:hAnsi="Arial"/>
          <w:sz w:val="18"/>
          <w:szCs w:val="18"/>
          <w:color w:val="auto"/>
        </w:rPr>
        <w:t>I understand that the Agent may effect sales as provided in this Section 11(d) in one or more sales and that the average price for executions resulting from bunched orders will be assigned to my account. In addition, I acknowledge that it may not be possible to sell shares of Common Stock as provided by in this Section 11(d) due to (i) a legal or contractual restriction applicable to me or the Agent, (ii) a market disruption, (iii) rules governing order execution priority on the national exchange where the Common Stock may be traded or (iv) applicable law restricting such sale. In the event of the Agent’s inability to sell shares of Common Stock, I will continue to be responsible for the timely payment to the Company of all Withholding Taxes that are required by applicable laws and regulations to be withheld.</w:t>
      </w:r>
    </w:p>
    <w:p>
      <w:pPr>
        <w:sectPr>
          <w:pgSz w:w="11900" w:h="16838" w:orient="portrait"/>
          <w:cols w:equalWidth="0" w:num="1">
            <w:col w:w="11420"/>
          </w:cols>
          <w:pgMar w:left="240" w:top="449" w:right="239" w:bottom="1440" w:gutter="0" w:footer="0" w:header="0"/>
        </w:sectPr>
      </w:pPr>
    </w:p>
    <w:bookmarkStart w:id="319" w:name="page320"/>
    <w:bookmarkEnd w:id="319"/>
    <w:p>
      <w:pPr>
        <w:ind w:right="140" w:firstLine="1440"/>
        <w:spacing w:after="0" w:line="264" w:lineRule="auto"/>
        <w:tabs>
          <w:tab w:leader="none" w:pos="1736" w:val="left"/>
        </w:tabs>
        <w:numPr>
          <w:ilvl w:val="0"/>
          <w:numId w:val="472"/>
        </w:numPr>
        <w:rPr>
          <w:rFonts w:ascii="Arial" w:cs="Arial" w:eastAsia="Arial" w:hAnsi="Arial"/>
          <w:sz w:val="18"/>
          <w:szCs w:val="18"/>
          <w:b w:val="1"/>
          <w:bCs w:val="1"/>
          <w:color w:val="auto"/>
        </w:rPr>
      </w:pPr>
      <w:r>
        <w:rPr>
          <w:rFonts w:ascii="Arial" w:cs="Arial" w:eastAsia="Arial" w:hAnsi="Arial"/>
          <w:sz w:val="18"/>
          <w:szCs w:val="18"/>
          <w:color w:val="auto"/>
        </w:rPr>
        <w:t>I acknowledge that regardless of any other term or condition of this Section 10(d), the Agent will not be liable to me for (a) special, indirect, punitive, exemplary, or consequential damages, or incidental losses or damages of any kind, or (b) any failure to perform or for any delay in performance that results from a cause or circumstance that is beyond its reasonable control.</w:t>
      </w:r>
    </w:p>
    <w:p>
      <w:pPr>
        <w:spacing w:after="0" w:line="73" w:lineRule="exact"/>
        <w:rPr>
          <w:rFonts w:ascii="Arial" w:cs="Arial" w:eastAsia="Arial" w:hAnsi="Arial"/>
          <w:sz w:val="18"/>
          <w:szCs w:val="18"/>
          <w:b w:val="1"/>
          <w:bCs w:val="1"/>
          <w:color w:val="auto"/>
        </w:rPr>
      </w:pPr>
    </w:p>
    <w:p>
      <w:pPr>
        <w:ind w:right="260" w:firstLine="1440"/>
        <w:spacing w:after="0" w:line="308" w:lineRule="auto"/>
        <w:tabs>
          <w:tab w:leader="none" w:pos="1686" w:val="left"/>
        </w:tabs>
        <w:numPr>
          <w:ilvl w:val="0"/>
          <w:numId w:val="472"/>
        </w:numPr>
        <w:rPr>
          <w:rFonts w:ascii="Arial" w:cs="Arial" w:eastAsia="Arial" w:hAnsi="Arial"/>
          <w:sz w:val="17"/>
          <w:szCs w:val="17"/>
          <w:b w:val="1"/>
          <w:bCs w:val="1"/>
          <w:color w:val="auto"/>
        </w:rPr>
      </w:pPr>
      <w:r>
        <w:rPr>
          <w:rFonts w:ascii="Arial" w:cs="Arial" w:eastAsia="Arial" w:hAnsi="Arial"/>
          <w:sz w:val="17"/>
          <w:szCs w:val="17"/>
          <w:color w:val="auto"/>
        </w:rPr>
        <w:t>I hereby agree to execute and deliver to the Agent any other agreements or documents as the Agent reasonably deems necessary or appropriate to carry out the purposes and intent of this Section 11(d). The Agent is a third-party beneficiary of this Section 11(d).</w:t>
      </w:r>
    </w:p>
    <w:p>
      <w:pPr>
        <w:spacing w:after="0" w:line="38" w:lineRule="exact"/>
        <w:rPr>
          <w:rFonts w:ascii="Arial" w:cs="Arial" w:eastAsia="Arial" w:hAnsi="Arial"/>
          <w:sz w:val="17"/>
          <w:szCs w:val="17"/>
          <w:b w:val="1"/>
          <w:bCs w:val="1"/>
          <w:color w:val="auto"/>
        </w:rPr>
      </w:pPr>
    </w:p>
    <w:p>
      <w:pPr>
        <w:ind w:left="1740" w:hanging="300"/>
        <w:spacing w:after="0"/>
        <w:tabs>
          <w:tab w:leader="none" w:pos="1740" w:val="left"/>
        </w:tabs>
        <w:numPr>
          <w:ilvl w:val="0"/>
          <w:numId w:val="472"/>
        </w:numPr>
        <w:rPr>
          <w:rFonts w:ascii="Arial" w:cs="Arial" w:eastAsia="Arial" w:hAnsi="Arial"/>
          <w:sz w:val="16"/>
          <w:szCs w:val="16"/>
          <w:b w:val="1"/>
          <w:bCs w:val="1"/>
          <w:color w:val="auto"/>
        </w:rPr>
      </w:pPr>
      <w:r>
        <w:rPr>
          <w:rFonts w:ascii="Arial" w:cs="Arial" w:eastAsia="Arial" w:hAnsi="Arial"/>
          <w:sz w:val="16"/>
          <w:szCs w:val="16"/>
          <w:color w:val="auto"/>
        </w:rPr>
        <w:t>This Section 11(d) shall terminate not later than the date on which all Withholding Taxes arising in connection with the Award have</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been satisfied.</w:t>
      </w:r>
    </w:p>
    <w:p>
      <w:pPr>
        <w:spacing w:after="0" w:line="102" w:lineRule="exact"/>
        <w:rPr>
          <w:rFonts w:ascii="Arial" w:cs="Arial" w:eastAsia="Arial" w:hAnsi="Arial"/>
          <w:sz w:val="16"/>
          <w:szCs w:val="16"/>
          <w:b w:val="1"/>
          <w:bCs w:val="1"/>
          <w:color w:val="auto"/>
        </w:rPr>
      </w:pPr>
    </w:p>
    <w:p>
      <w:pPr>
        <w:ind w:right="180" w:firstLine="1440"/>
        <w:spacing w:after="0" w:line="264" w:lineRule="auto"/>
        <w:tabs>
          <w:tab w:leader="none" w:pos="1786" w:val="left"/>
        </w:tabs>
        <w:numPr>
          <w:ilvl w:val="0"/>
          <w:numId w:val="472"/>
        </w:numPr>
        <w:rPr>
          <w:rFonts w:ascii="Arial" w:cs="Arial" w:eastAsia="Arial" w:hAnsi="Arial"/>
          <w:sz w:val="18"/>
          <w:szCs w:val="18"/>
          <w:b w:val="1"/>
          <w:bCs w:val="1"/>
          <w:color w:val="auto"/>
        </w:rPr>
      </w:pPr>
      <w:r>
        <w:rPr>
          <w:rFonts w:ascii="Arial" w:cs="Arial" w:eastAsia="Arial" w:hAnsi="Arial"/>
          <w:sz w:val="18"/>
          <w:szCs w:val="18"/>
          <w:color w:val="auto"/>
        </w:rPr>
        <w:t>Officers may, on notice delivered five or more business days prior to a vesting date, opt out of the “same day sale” commitment under this Section 11(d) with respect to such vesting date provided alternate arrangements acceptable to the Company to satisfy any withholding obligation for Withholding Taxes have been made, as described in Section 11(a).</w:t>
      </w:r>
    </w:p>
    <w:p>
      <w:pPr>
        <w:spacing w:after="0" w:line="69" w:lineRule="exact"/>
        <w:rPr>
          <w:sz w:val="20"/>
          <w:szCs w:val="20"/>
          <w:color w:val="auto"/>
        </w:rPr>
      </w:pPr>
    </w:p>
    <w:p>
      <w:pPr>
        <w:ind w:left="1440"/>
        <w:spacing w:after="0"/>
        <w:tabs>
          <w:tab w:leader="none" w:pos="7780" w:val="left"/>
        </w:tabs>
        <w:rPr>
          <w:sz w:val="20"/>
          <w:szCs w:val="20"/>
          <w:color w:val="auto"/>
        </w:rPr>
      </w:pPr>
      <w:r>
        <w:rPr>
          <w:rFonts w:ascii="Arial" w:cs="Arial" w:eastAsia="Arial" w:hAnsi="Arial"/>
          <w:sz w:val="18"/>
          <w:szCs w:val="18"/>
          <w:b w:val="1"/>
          <w:bCs w:val="1"/>
          <w:color w:val="auto"/>
        </w:rPr>
        <w:t xml:space="preserve">(viii) </w:t>
      </w:r>
      <w:r>
        <w:rPr>
          <w:rFonts w:ascii="Arial" w:cs="Arial" w:eastAsia="Arial" w:hAnsi="Arial"/>
          <w:sz w:val="18"/>
          <w:szCs w:val="18"/>
          <w:color w:val="auto"/>
        </w:rPr>
        <w:t>I hereby authorize the Company to appoint a successor Agent should [</w:t>
      </w:r>
      <w:r>
        <w:rPr>
          <w:sz w:val="20"/>
          <w:szCs w:val="20"/>
          <w:color w:val="auto"/>
        </w:rPr>
        <w:tab/>
      </w:r>
      <w:r>
        <w:rPr>
          <w:rFonts w:ascii="Arial" w:cs="Arial" w:eastAsia="Arial" w:hAnsi="Arial"/>
          <w:sz w:val="16"/>
          <w:szCs w:val="16"/>
          <w:color w:val="auto"/>
        </w:rPr>
        <w:t>] (or its successor) resign as Agent or be replaced</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the Company.</w:t>
      </w:r>
    </w:p>
    <w:p>
      <w:pPr>
        <w:spacing w:after="0" w:line="103" w:lineRule="exact"/>
        <w:rPr>
          <w:sz w:val="20"/>
          <w:szCs w:val="20"/>
          <w:color w:val="auto"/>
        </w:rPr>
      </w:pPr>
    </w:p>
    <w:p>
      <w:pPr>
        <w:ind w:right="80" w:firstLine="886"/>
        <w:spacing w:after="0" w:line="277" w:lineRule="auto"/>
        <w:tabs>
          <w:tab w:leader="none" w:pos="1123" w:val="left"/>
        </w:tabs>
        <w:numPr>
          <w:ilvl w:val="1"/>
          <w:numId w:val="473"/>
        </w:numPr>
        <w:rPr>
          <w:rFonts w:ascii="Arial" w:cs="Arial" w:eastAsia="Arial" w:hAnsi="Arial"/>
          <w:sz w:val="18"/>
          <w:szCs w:val="18"/>
          <w:color w:val="auto"/>
        </w:rPr>
      </w:pPr>
      <w:r>
        <w:rPr>
          <w:rFonts w:ascii="Arial" w:cs="Arial" w:eastAsia="Arial" w:hAnsi="Arial"/>
          <w:sz w:val="18"/>
          <w:szCs w:val="18"/>
          <w:color w:val="auto"/>
        </w:rPr>
        <w:t>Unless the tax withholding obligations of the Company and any Affiliate are satisfied, the Company will have no obligation to deliver to you any Common Stock or other consideration pursuant to this Award.</w:t>
      </w:r>
    </w:p>
    <w:p>
      <w:pPr>
        <w:spacing w:after="0" w:line="116" w:lineRule="exact"/>
        <w:rPr>
          <w:rFonts w:ascii="Arial" w:cs="Arial" w:eastAsia="Arial" w:hAnsi="Arial"/>
          <w:sz w:val="18"/>
          <w:szCs w:val="18"/>
          <w:color w:val="auto"/>
        </w:rPr>
      </w:pPr>
    </w:p>
    <w:p>
      <w:pPr>
        <w:ind w:firstLine="886"/>
        <w:spacing w:after="0" w:line="264" w:lineRule="auto"/>
        <w:tabs>
          <w:tab w:leader="none" w:pos="1103" w:val="left"/>
        </w:tabs>
        <w:numPr>
          <w:ilvl w:val="1"/>
          <w:numId w:val="473"/>
        </w:numPr>
        <w:rPr>
          <w:rFonts w:ascii="Arial" w:cs="Arial" w:eastAsia="Arial" w:hAnsi="Arial"/>
          <w:sz w:val="18"/>
          <w:szCs w:val="18"/>
          <w:color w:val="auto"/>
        </w:rPr>
      </w:pPr>
      <w:r>
        <w:rPr>
          <w:rFonts w:ascii="Arial" w:cs="Arial" w:eastAsia="Arial" w:hAnsi="Arial"/>
          <w:sz w:val="18"/>
          <w:szCs w:val="18"/>
          <w:color w:val="auto"/>
        </w:rPr>
        <w:t>In the event the Company’s obligation to withhold arises prior to the delivery to you of Common Stock or it is determined after the delivery of Common Stock to you that the amount of the Company’s withholding obligation was greater than the amount withheld by the Company, you agree to indemnify and hold the Company harmless from any failure by the Company to withhold the proper amount.</w:t>
      </w:r>
    </w:p>
    <w:p>
      <w:pPr>
        <w:spacing w:after="0" w:line="177" w:lineRule="exact"/>
        <w:rPr>
          <w:rFonts w:ascii="Arial" w:cs="Arial" w:eastAsia="Arial" w:hAnsi="Arial"/>
          <w:sz w:val="18"/>
          <w:szCs w:val="18"/>
          <w:color w:val="auto"/>
        </w:rPr>
      </w:pPr>
    </w:p>
    <w:p>
      <w:pPr>
        <w:ind w:right="120" w:firstLine="454"/>
        <w:spacing w:after="0" w:line="262" w:lineRule="auto"/>
        <w:tabs>
          <w:tab w:leader="none" w:pos="716" w:val="left"/>
        </w:tabs>
        <w:numPr>
          <w:ilvl w:val="0"/>
          <w:numId w:val="474"/>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3"/>
          <w:szCs w:val="13"/>
          <w:b w:val="1"/>
          <w:bCs w:val="1"/>
          <w:color w:val="auto"/>
        </w:rPr>
        <w:t>AX</w:t>
      </w:r>
      <w:r>
        <w:rPr>
          <w:rFonts w:ascii="Arial" w:cs="Arial" w:eastAsia="Arial" w:hAnsi="Arial"/>
          <w:sz w:val="18"/>
          <w:szCs w:val="18"/>
          <w:b w:val="1"/>
          <w:bCs w:val="1"/>
          <w:color w:val="auto"/>
        </w:rPr>
        <w:t xml:space="preserve"> C</w:t>
      </w:r>
      <w:r>
        <w:rPr>
          <w:rFonts w:ascii="Arial" w:cs="Arial" w:eastAsia="Arial" w:hAnsi="Arial"/>
          <w:sz w:val="13"/>
          <w:szCs w:val="13"/>
          <w:b w:val="1"/>
          <w:bCs w:val="1"/>
          <w:color w:val="auto"/>
        </w:rPr>
        <w:t>ONSEQUENCES</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has no duty or obligation to minimize the tax consequences to you of this Award and will not be liable to you</w:t>
      </w:r>
      <w:r>
        <w:rPr>
          <w:rFonts w:ascii="Arial" w:cs="Arial" w:eastAsia="Arial" w:hAnsi="Arial"/>
          <w:sz w:val="18"/>
          <w:szCs w:val="18"/>
          <w:b w:val="1"/>
          <w:bCs w:val="1"/>
          <w:color w:val="auto"/>
        </w:rPr>
        <w:t xml:space="preserve"> </w:t>
      </w:r>
      <w:r>
        <w:rPr>
          <w:rFonts w:ascii="Arial" w:cs="Arial" w:eastAsia="Arial" w:hAnsi="Arial"/>
          <w:sz w:val="18"/>
          <w:szCs w:val="18"/>
          <w:color w:val="auto"/>
        </w:rPr>
        <w:t>for any adverse tax consequences to you arising in connection with this Award. You are hereby advised to consult with your own personal tax, financial and legal advisors regarding the tax consequences of this Award and by signing the Grant Notice, you have agreed that you have done so or knowingly and voluntarily declined to do so. You understand that you (and not the Company) will be responsible for your own tax liability that may arise as a result of this investment or the transactions contemplated by this Award Agreement.</w:t>
      </w:r>
    </w:p>
    <w:p>
      <w:pPr>
        <w:spacing w:after="0" w:line="180" w:lineRule="exact"/>
        <w:rPr>
          <w:rFonts w:ascii="Arial" w:cs="Arial" w:eastAsia="Arial" w:hAnsi="Arial"/>
          <w:sz w:val="18"/>
          <w:szCs w:val="18"/>
          <w:b w:val="1"/>
          <w:bCs w:val="1"/>
          <w:color w:val="auto"/>
        </w:rPr>
      </w:pPr>
    </w:p>
    <w:p>
      <w:pPr>
        <w:ind w:right="40" w:firstLine="454"/>
        <w:spacing w:after="0" w:line="260" w:lineRule="auto"/>
        <w:tabs>
          <w:tab w:leader="none" w:pos="716" w:val="left"/>
        </w:tabs>
        <w:numPr>
          <w:ilvl w:val="0"/>
          <w:numId w:val="474"/>
        </w:numPr>
        <w:rPr>
          <w:rFonts w:ascii="Arial" w:cs="Arial" w:eastAsia="Arial" w:hAnsi="Arial"/>
          <w:sz w:val="18"/>
          <w:szCs w:val="18"/>
          <w:b w:val="1"/>
          <w:bCs w:val="1"/>
          <w:color w:val="auto"/>
        </w:rPr>
      </w:pPr>
      <w:r>
        <w:rPr>
          <w:rFonts w:ascii="Arial" w:cs="Arial" w:eastAsia="Arial" w:hAnsi="Arial"/>
          <w:sz w:val="18"/>
          <w:szCs w:val="18"/>
          <w:b w:val="1"/>
          <w:bCs w:val="1"/>
          <w:color w:val="auto"/>
        </w:rPr>
        <w:t>U</w:t>
      </w:r>
      <w:r>
        <w:rPr>
          <w:rFonts w:ascii="Arial" w:cs="Arial" w:eastAsia="Arial" w:hAnsi="Arial"/>
          <w:sz w:val="13"/>
          <w:szCs w:val="13"/>
          <w:b w:val="1"/>
          <w:bCs w:val="1"/>
          <w:color w:val="auto"/>
        </w:rPr>
        <w:t>NSECURED</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BLIGATION</w:t>
      </w:r>
      <w:r>
        <w:rPr>
          <w:rFonts w:ascii="Arial" w:cs="Arial" w:eastAsia="Arial" w:hAnsi="Arial"/>
          <w:sz w:val="18"/>
          <w:szCs w:val="18"/>
          <w:b w:val="1"/>
          <w:bCs w:val="1"/>
          <w:color w:val="auto"/>
        </w:rPr>
        <w:t xml:space="preserve">. </w:t>
      </w:r>
      <w:r>
        <w:rPr>
          <w:rFonts w:ascii="Arial" w:cs="Arial" w:eastAsia="Arial" w:hAnsi="Arial"/>
          <w:sz w:val="18"/>
          <w:szCs w:val="18"/>
          <w:color w:val="auto"/>
        </w:rPr>
        <w:t>Your Award is unfunded, and as a holder of a vested Award, you will be considered an unsecured creditor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with respect to the Company’s obligation, if any, to issue shares or other property pursuant to this Award Agreement. You will not have voting or any other rights as a stockholder of the Company with respect to the shares to be issued pursuant to this Award Agreement until such shares are issued to you pursuant to Section 6 of this Award Agreement. Upon such issuance, you will obtain full voting and other rights as a stockholder of the Company. Nothing contained in this Award Agreement, and no action taken pursuant to its provisions, will create or be construed to create a trust of any kind or a fiduciary relationship between you and the Company or any other person.</w:t>
      </w:r>
    </w:p>
    <w:p>
      <w:pPr>
        <w:spacing w:after="0" w:line="180" w:lineRule="exact"/>
        <w:rPr>
          <w:rFonts w:ascii="Arial" w:cs="Arial" w:eastAsia="Arial" w:hAnsi="Arial"/>
          <w:sz w:val="18"/>
          <w:szCs w:val="18"/>
          <w:b w:val="1"/>
          <w:bCs w:val="1"/>
          <w:color w:val="auto"/>
        </w:rPr>
      </w:pPr>
    </w:p>
    <w:p>
      <w:pPr>
        <w:ind w:right="60" w:firstLine="454"/>
        <w:spacing w:after="0" w:line="262" w:lineRule="auto"/>
        <w:tabs>
          <w:tab w:leader="none" w:pos="716" w:val="left"/>
        </w:tabs>
        <w:numPr>
          <w:ilvl w:val="0"/>
          <w:numId w:val="474"/>
        </w:numPr>
        <w:rPr>
          <w:rFonts w:ascii="Arial" w:cs="Arial" w:eastAsia="Arial" w:hAnsi="Arial"/>
          <w:sz w:val="18"/>
          <w:szCs w:val="18"/>
          <w:b w:val="1"/>
          <w:bCs w:val="1"/>
          <w:color w:val="auto"/>
        </w:rPr>
      </w:pPr>
      <w:r>
        <w:rPr>
          <w:rFonts w:ascii="Arial" w:cs="Arial" w:eastAsia="Arial" w:hAnsi="Arial"/>
          <w:sz w:val="18"/>
          <w:szCs w:val="18"/>
          <w:b w:val="1"/>
          <w:bCs w:val="1"/>
          <w:color w:val="auto"/>
        </w:rPr>
        <w:t>N</w:t>
      </w:r>
      <w:r>
        <w:rPr>
          <w:rFonts w:ascii="Arial" w:cs="Arial" w:eastAsia="Arial" w:hAnsi="Arial"/>
          <w:sz w:val="13"/>
          <w:szCs w:val="13"/>
          <w:b w:val="1"/>
          <w:bCs w:val="1"/>
          <w:color w:val="auto"/>
        </w:rPr>
        <w:t>OTICES</w:t>
      </w:r>
      <w:r>
        <w:rPr>
          <w:rFonts w:ascii="Arial" w:cs="Arial" w:eastAsia="Arial" w:hAnsi="Arial"/>
          <w:sz w:val="18"/>
          <w:szCs w:val="18"/>
          <w:color w:val="auto"/>
        </w:rPr>
        <w:t>. Any notice or request required or permitted hereunder will be given in writing to each of the other parties hereto and will be deemed</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effectively given on the earlier of (i) the date of personal delivery, including delivery by express courier, or delivery via electronic means, or (ii) the date that is five (5) days after deposit in the United States Post Office (whether or not actually received by the addressee), by registered or certified mail with postage and fees prepaid, addressed to the Company at its primary executive offices, attention: Stock Plan Administrator, and addressed to you at your address as on file with the Company at the time notice is given.</w:t>
      </w:r>
    </w:p>
    <w:p>
      <w:pPr>
        <w:spacing w:after="0" w:line="180" w:lineRule="exact"/>
        <w:rPr>
          <w:rFonts w:ascii="Arial" w:cs="Arial" w:eastAsia="Arial" w:hAnsi="Arial"/>
          <w:sz w:val="18"/>
          <w:szCs w:val="18"/>
          <w:b w:val="1"/>
          <w:bCs w:val="1"/>
          <w:color w:val="auto"/>
        </w:rPr>
      </w:pPr>
    </w:p>
    <w:p>
      <w:pPr>
        <w:ind w:right="120" w:firstLine="454"/>
        <w:spacing w:after="0" w:line="298" w:lineRule="auto"/>
        <w:tabs>
          <w:tab w:leader="none" w:pos="716" w:val="left"/>
        </w:tabs>
        <w:numPr>
          <w:ilvl w:val="0"/>
          <w:numId w:val="474"/>
        </w:numPr>
        <w:rPr>
          <w:rFonts w:ascii="Arial" w:cs="Arial" w:eastAsia="Arial" w:hAnsi="Arial"/>
          <w:sz w:val="18"/>
          <w:szCs w:val="18"/>
          <w:b w:val="1"/>
          <w:bCs w:val="1"/>
          <w:color w:val="auto"/>
        </w:rPr>
      </w:pPr>
      <w:r>
        <w:rPr>
          <w:rFonts w:ascii="Arial" w:cs="Arial" w:eastAsia="Arial" w:hAnsi="Arial"/>
          <w:sz w:val="18"/>
          <w:szCs w:val="18"/>
          <w:b w:val="1"/>
          <w:bCs w:val="1"/>
          <w:color w:val="auto"/>
        </w:rPr>
        <w:t>H</w:t>
      </w:r>
      <w:r>
        <w:rPr>
          <w:rFonts w:ascii="Arial" w:cs="Arial" w:eastAsia="Arial" w:hAnsi="Arial"/>
          <w:sz w:val="13"/>
          <w:szCs w:val="13"/>
          <w:b w:val="1"/>
          <w:bCs w:val="1"/>
          <w:color w:val="auto"/>
        </w:rPr>
        <w:t>EADINGS</w:t>
      </w:r>
      <w:r>
        <w:rPr>
          <w:rFonts w:ascii="Arial" w:cs="Arial" w:eastAsia="Arial" w:hAnsi="Arial"/>
          <w:sz w:val="18"/>
          <w:szCs w:val="18"/>
          <w:color w:val="auto"/>
        </w:rPr>
        <w:t>. The headings of the Sections in this Award Agreement are inserted for convenience only and will not be deemed to constitute a part of</w:t>
      </w:r>
      <w:r>
        <w:rPr>
          <w:rFonts w:ascii="Arial" w:cs="Arial" w:eastAsia="Arial" w:hAnsi="Arial"/>
          <w:sz w:val="18"/>
          <w:szCs w:val="18"/>
          <w:b w:val="1"/>
          <w:bCs w:val="1"/>
          <w:color w:val="auto"/>
        </w:rPr>
        <w:t xml:space="preserve"> </w:t>
      </w:r>
      <w:r>
        <w:rPr>
          <w:rFonts w:ascii="Arial" w:cs="Arial" w:eastAsia="Arial" w:hAnsi="Arial"/>
          <w:sz w:val="18"/>
          <w:szCs w:val="18"/>
          <w:color w:val="auto"/>
        </w:rPr>
        <w:t>this Award Agreement or to affect the meaning of this Award Agreement.</w:t>
      </w:r>
    </w:p>
    <w:p>
      <w:pPr>
        <w:spacing w:after="0" w:line="147" w:lineRule="exact"/>
        <w:rPr>
          <w:rFonts w:ascii="Arial" w:cs="Arial" w:eastAsia="Arial" w:hAnsi="Arial"/>
          <w:sz w:val="18"/>
          <w:szCs w:val="18"/>
          <w:b w:val="1"/>
          <w:bCs w:val="1"/>
          <w:color w:val="auto"/>
        </w:rPr>
      </w:pPr>
    </w:p>
    <w:p>
      <w:pPr>
        <w:ind w:left="720" w:hanging="266"/>
        <w:spacing w:after="0"/>
        <w:tabs>
          <w:tab w:leader="none" w:pos="720" w:val="left"/>
        </w:tabs>
        <w:numPr>
          <w:ilvl w:val="0"/>
          <w:numId w:val="474"/>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DDITIONAL</w:t>
      </w:r>
      <w:r>
        <w:rPr>
          <w:rFonts w:ascii="Arial" w:cs="Arial" w:eastAsia="Arial" w:hAnsi="Arial"/>
          <w:sz w:val="18"/>
          <w:szCs w:val="18"/>
          <w:b w:val="1"/>
          <w:bCs w:val="1"/>
          <w:color w:val="auto"/>
        </w:rPr>
        <w:t xml:space="preserve"> A</w:t>
      </w:r>
      <w:r>
        <w:rPr>
          <w:rFonts w:ascii="Arial" w:cs="Arial" w:eastAsia="Arial" w:hAnsi="Arial"/>
          <w:sz w:val="13"/>
          <w:szCs w:val="13"/>
          <w:b w:val="1"/>
          <w:bCs w:val="1"/>
          <w:color w:val="auto"/>
        </w:rPr>
        <w:t>CKNOWLEDGEMENTS</w:t>
      </w:r>
      <w:r>
        <w:rPr>
          <w:rFonts w:ascii="Arial" w:cs="Arial" w:eastAsia="Arial" w:hAnsi="Arial"/>
          <w:sz w:val="18"/>
          <w:szCs w:val="18"/>
          <w:b w:val="1"/>
          <w:bCs w:val="1"/>
          <w:color w:val="auto"/>
        </w:rPr>
        <w:t xml:space="preserve">. </w:t>
      </w:r>
      <w:r>
        <w:rPr>
          <w:rFonts w:ascii="Arial" w:cs="Arial" w:eastAsia="Arial" w:hAnsi="Arial"/>
          <w:sz w:val="18"/>
          <w:szCs w:val="18"/>
          <w:color w:val="auto"/>
        </w:rPr>
        <w:t>You hereby consent and acknowledge that:</w:t>
      </w:r>
    </w:p>
    <w:p>
      <w:pPr>
        <w:sectPr>
          <w:pgSz w:w="11900" w:h="16838" w:orient="portrait"/>
          <w:cols w:equalWidth="0" w:num="1">
            <w:col w:w="11360"/>
          </w:cols>
          <w:pgMar w:left="240" w:top="449" w:right="299" w:bottom="1440" w:gutter="0" w:footer="0" w:header="0"/>
        </w:sectPr>
      </w:pPr>
    </w:p>
    <w:bookmarkStart w:id="320" w:name="page321"/>
    <w:bookmarkEnd w:id="320"/>
    <w:p>
      <w:pPr>
        <w:ind w:left="-454" w:right="60" w:firstLine="886"/>
        <w:spacing w:after="0" w:line="297" w:lineRule="auto"/>
        <w:tabs>
          <w:tab w:leader="none" w:pos="669" w:val="left"/>
        </w:tabs>
        <w:numPr>
          <w:ilvl w:val="1"/>
          <w:numId w:val="475"/>
        </w:numPr>
        <w:rPr>
          <w:rFonts w:ascii="Arial" w:cs="Arial" w:eastAsia="Arial" w:hAnsi="Arial"/>
          <w:sz w:val="16"/>
          <w:szCs w:val="16"/>
          <w:color w:val="auto"/>
        </w:rPr>
      </w:pPr>
      <w:r>
        <w:rPr>
          <w:rFonts w:ascii="Arial" w:cs="Arial" w:eastAsia="Arial" w:hAnsi="Arial"/>
          <w:sz w:val="16"/>
          <w:szCs w:val="16"/>
          <w:color w:val="auto"/>
        </w:rPr>
        <w:t>Participation in the Plan is voluntary and therefore you must accept the terms and conditions of the Plan and this Award Agreement and Grant Notice as a condition to participating in the Plan and receipt of this Award. This Award and any other awards under the Plan are voluntary and occasional and do not create any contractual or other right to receive future awards or other benefits in lieu of future awards, even if similar awards have been granted repeatedly in the past. All determinations with respect to any such future awards, including, but not limited to, the time or times when such awards are made, the size of such awards and performance and other conditions applied to the awards, will be at the sole discretion of the Company.</w:t>
      </w:r>
    </w:p>
    <w:p>
      <w:pPr>
        <w:spacing w:after="0" w:line="158" w:lineRule="exact"/>
        <w:rPr>
          <w:rFonts w:ascii="Arial" w:cs="Arial" w:eastAsia="Arial" w:hAnsi="Arial"/>
          <w:sz w:val="16"/>
          <w:szCs w:val="16"/>
          <w:color w:val="auto"/>
        </w:rPr>
      </w:pPr>
    </w:p>
    <w:p>
      <w:pPr>
        <w:ind w:left="-454" w:right="440" w:firstLine="886"/>
        <w:spacing w:after="0" w:line="312" w:lineRule="auto"/>
        <w:tabs>
          <w:tab w:leader="none" w:pos="679" w:val="left"/>
        </w:tabs>
        <w:numPr>
          <w:ilvl w:val="1"/>
          <w:numId w:val="475"/>
        </w:numPr>
        <w:rPr>
          <w:rFonts w:ascii="Arial" w:cs="Arial" w:eastAsia="Arial" w:hAnsi="Arial"/>
          <w:sz w:val="16"/>
          <w:szCs w:val="16"/>
          <w:color w:val="auto"/>
        </w:rPr>
      </w:pPr>
      <w:r>
        <w:rPr>
          <w:rFonts w:ascii="Arial" w:cs="Arial" w:eastAsia="Arial" w:hAnsi="Arial"/>
          <w:sz w:val="16"/>
          <w:szCs w:val="16"/>
          <w:color w:val="auto"/>
        </w:rPr>
        <w:t>The future value of your Award is unknown and cannot be predicted with certainty. You do not have, and will not assert, any claim or entitlement to compensation, indemnity or damages arising from the termination of this Award or diminution in value of this Award and you irrevocably release the Company, its Affiliates and, if applicable, your employer, if different from the Company, from any such claim that may arise.</w:t>
      </w:r>
    </w:p>
    <w:p>
      <w:pPr>
        <w:spacing w:after="0" w:line="38" w:lineRule="exact"/>
        <w:rPr>
          <w:rFonts w:ascii="Arial" w:cs="Arial" w:eastAsia="Arial" w:hAnsi="Arial"/>
          <w:sz w:val="16"/>
          <w:szCs w:val="16"/>
          <w:color w:val="auto"/>
        </w:rPr>
      </w:pPr>
    </w:p>
    <w:p>
      <w:pPr>
        <w:ind w:left="-454" w:right="80" w:firstLine="886"/>
        <w:spacing w:after="0" w:line="308" w:lineRule="auto"/>
        <w:tabs>
          <w:tab w:leader="none" w:pos="669" w:val="left"/>
        </w:tabs>
        <w:numPr>
          <w:ilvl w:val="1"/>
          <w:numId w:val="475"/>
        </w:numPr>
        <w:rPr>
          <w:rFonts w:ascii="Arial" w:cs="Arial" w:eastAsia="Arial" w:hAnsi="Arial"/>
          <w:sz w:val="17"/>
          <w:szCs w:val="17"/>
          <w:color w:val="auto"/>
        </w:rPr>
      </w:pPr>
      <w:r>
        <w:rPr>
          <w:rFonts w:ascii="Arial" w:cs="Arial" w:eastAsia="Arial" w:hAnsi="Arial"/>
          <w:sz w:val="17"/>
          <w:szCs w:val="17"/>
          <w:color w:val="auto"/>
        </w:rPr>
        <w:t>The rights and obligations of the Company under your Award will be transferable by the Company to any one or more persons or entities, and all covenants and agreements hereunder will inure to the benefit of, and be enforceable by, the Company’s successors and assigns.</w:t>
      </w:r>
    </w:p>
    <w:p>
      <w:pPr>
        <w:spacing w:after="0" w:line="38" w:lineRule="exact"/>
        <w:rPr>
          <w:rFonts w:ascii="Arial" w:cs="Arial" w:eastAsia="Arial" w:hAnsi="Arial"/>
          <w:sz w:val="17"/>
          <w:szCs w:val="17"/>
          <w:color w:val="auto"/>
        </w:rPr>
      </w:pPr>
    </w:p>
    <w:p>
      <w:pPr>
        <w:ind w:left="-454" w:right="200" w:firstLine="886"/>
        <w:spacing w:after="0" w:line="277" w:lineRule="auto"/>
        <w:tabs>
          <w:tab w:leader="none" w:pos="679" w:val="left"/>
        </w:tabs>
        <w:numPr>
          <w:ilvl w:val="1"/>
          <w:numId w:val="475"/>
        </w:numPr>
        <w:rPr>
          <w:rFonts w:ascii="Arial" w:cs="Arial" w:eastAsia="Arial" w:hAnsi="Arial"/>
          <w:sz w:val="18"/>
          <w:szCs w:val="18"/>
          <w:color w:val="auto"/>
        </w:rPr>
      </w:pPr>
      <w:r>
        <w:rPr>
          <w:rFonts w:ascii="Arial" w:cs="Arial" w:eastAsia="Arial" w:hAnsi="Arial"/>
          <w:sz w:val="18"/>
          <w:szCs w:val="18"/>
          <w:color w:val="auto"/>
        </w:rPr>
        <w:t>You agree upon request to execute any further documents or instruments necessary or desirable in the sole determination of the Company to carry out the purposes or intent of your Award.</w:t>
      </w:r>
    </w:p>
    <w:p>
      <w:pPr>
        <w:spacing w:after="0" w:line="62" w:lineRule="exact"/>
        <w:rPr>
          <w:rFonts w:ascii="Arial" w:cs="Arial" w:eastAsia="Arial" w:hAnsi="Arial"/>
          <w:sz w:val="18"/>
          <w:szCs w:val="18"/>
          <w:color w:val="auto"/>
        </w:rPr>
      </w:pPr>
    </w:p>
    <w:p>
      <w:pPr>
        <w:ind w:left="-454" w:firstLine="886"/>
        <w:spacing w:after="0" w:line="277" w:lineRule="auto"/>
        <w:tabs>
          <w:tab w:leader="none" w:pos="669" w:val="left"/>
        </w:tabs>
        <w:numPr>
          <w:ilvl w:val="1"/>
          <w:numId w:val="475"/>
        </w:numPr>
        <w:rPr>
          <w:rFonts w:ascii="Arial" w:cs="Arial" w:eastAsia="Arial" w:hAnsi="Arial"/>
          <w:sz w:val="18"/>
          <w:szCs w:val="18"/>
          <w:color w:val="auto"/>
        </w:rPr>
      </w:pPr>
      <w:r>
        <w:rPr>
          <w:rFonts w:ascii="Arial" w:cs="Arial" w:eastAsia="Arial" w:hAnsi="Arial"/>
          <w:sz w:val="18"/>
          <w:szCs w:val="18"/>
          <w:color w:val="auto"/>
        </w:rPr>
        <w:t>You acknowledge and agree that you have reviewed your Award in its entirety, have had an opportunity to obtain the advice of counsel prior to executing and accepting your Award and fully understand all provisions of your Award.</w:t>
      </w:r>
    </w:p>
    <w:p>
      <w:pPr>
        <w:spacing w:after="0" w:line="62" w:lineRule="exact"/>
        <w:rPr>
          <w:rFonts w:ascii="Arial" w:cs="Arial" w:eastAsia="Arial" w:hAnsi="Arial"/>
          <w:sz w:val="18"/>
          <w:szCs w:val="18"/>
          <w:color w:val="auto"/>
        </w:rPr>
      </w:pPr>
    </w:p>
    <w:p>
      <w:pPr>
        <w:ind w:left="-454" w:right="240" w:firstLine="886"/>
        <w:spacing w:after="0" w:line="277" w:lineRule="auto"/>
        <w:tabs>
          <w:tab w:leader="none" w:pos="649" w:val="left"/>
        </w:tabs>
        <w:numPr>
          <w:ilvl w:val="1"/>
          <w:numId w:val="475"/>
        </w:numPr>
        <w:rPr>
          <w:rFonts w:ascii="Arial" w:cs="Arial" w:eastAsia="Arial" w:hAnsi="Arial"/>
          <w:sz w:val="18"/>
          <w:szCs w:val="18"/>
          <w:color w:val="auto"/>
        </w:rPr>
      </w:pPr>
      <w:r>
        <w:rPr>
          <w:rFonts w:ascii="Arial" w:cs="Arial" w:eastAsia="Arial" w:hAnsi="Arial"/>
          <w:sz w:val="18"/>
          <w:szCs w:val="18"/>
          <w:color w:val="auto"/>
        </w:rPr>
        <w:t>This Award Agreement will be subject to all applicable laws, rules, and regulations, and to such approvals by any governmental agencies or national securities exchanges as may be required.</w:t>
      </w:r>
    </w:p>
    <w:p>
      <w:pPr>
        <w:spacing w:after="0" w:line="62" w:lineRule="exact"/>
        <w:rPr>
          <w:rFonts w:ascii="Arial" w:cs="Arial" w:eastAsia="Arial" w:hAnsi="Arial"/>
          <w:sz w:val="18"/>
          <w:szCs w:val="18"/>
          <w:color w:val="auto"/>
        </w:rPr>
      </w:pPr>
    </w:p>
    <w:p>
      <w:pPr>
        <w:jc w:val="both"/>
        <w:ind w:left="-454" w:right="420" w:firstLine="886"/>
        <w:spacing w:after="0" w:line="264" w:lineRule="auto"/>
        <w:tabs>
          <w:tab w:leader="none" w:pos="679" w:val="left"/>
        </w:tabs>
        <w:numPr>
          <w:ilvl w:val="1"/>
          <w:numId w:val="475"/>
        </w:numPr>
        <w:rPr>
          <w:rFonts w:ascii="Arial" w:cs="Arial" w:eastAsia="Arial" w:hAnsi="Arial"/>
          <w:sz w:val="18"/>
          <w:szCs w:val="18"/>
          <w:color w:val="auto"/>
        </w:rPr>
      </w:pPr>
      <w:r>
        <w:rPr>
          <w:rFonts w:ascii="Arial" w:cs="Arial" w:eastAsia="Arial" w:hAnsi="Arial"/>
          <w:sz w:val="18"/>
          <w:szCs w:val="18"/>
          <w:color w:val="auto"/>
        </w:rPr>
        <w:t>All obligations of the Company under the Plan and this Award Agreement will be binding on any successor to the Company, whether the existence of such successor is the result of a direct or indirect purchase, merger, consolidation, or otherwise, of all or substantially all of the business and assets of the Company.</w:t>
      </w:r>
    </w:p>
    <w:p>
      <w:pPr>
        <w:spacing w:after="0" w:line="177" w:lineRule="exact"/>
        <w:rPr>
          <w:rFonts w:ascii="Arial" w:cs="Arial" w:eastAsia="Arial" w:hAnsi="Arial"/>
          <w:sz w:val="18"/>
          <w:szCs w:val="18"/>
          <w:color w:val="auto"/>
        </w:rPr>
      </w:pPr>
    </w:p>
    <w:p>
      <w:pPr>
        <w:ind w:left="-454" w:right="80" w:firstLine="454"/>
        <w:spacing w:after="0" w:line="295" w:lineRule="auto"/>
        <w:tabs>
          <w:tab w:leader="none" w:pos="262" w:val="left"/>
        </w:tabs>
        <w:numPr>
          <w:ilvl w:val="0"/>
          <w:numId w:val="476"/>
        </w:numPr>
        <w:rPr>
          <w:rFonts w:ascii="Arial" w:cs="Arial" w:eastAsia="Arial" w:hAnsi="Arial"/>
          <w:sz w:val="16"/>
          <w:szCs w:val="16"/>
          <w:b w:val="1"/>
          <w:bCs w:val="1"/>
          <w:color w:val="auto"/>
        </w:rPr>
      </w:pPr>
      <w:r>
        <w:rPr>
          <w:rFonts w:ascii="Arial" w:cs="Arial" w:eastAsia="Arial" w:hAnsi="Arial"/>
          <w:sz w:val="16"/>
          <w:szCs w:val="16"/>
          <w:b w:val="1"/>
          <w:bCs w:val="1"/>
          <w:color w:val="auto"/>
        </w:rPr>
        <w:t>G</w:t>
      </w:r>
      <w:r>
        <w:rPr>
          <w:rFonts w:ascii="Arial" w:cs="Arial" w:eastAsia="Arial" w:hAnsi="Arial"/>
          <w:sz w:val="12"/>
          <w:szCs w:val="12"/>
          <w:b w:val="1"/>
          <w:bCs w:val="1"/>
          <w:color w:val="auto"/>
        </w:rPr>
        <w:t>OVERNING</w:t>
      </w:r>
      <w:r>
        <w:rPr>
          <w:rFonts w:ascii="Arial" w:cs="Arial" w:eastAsia="Arial" w:hAnsi="Arial"/>
          <w:sz w:val="16"/>
          <w:szCs w:val="16"/>
          <w:b w:val="1"/>
          <w:bCs w:val="1"/>
          <w:color w:val="auto"/>
        </w:rPr>
        <w:t xml:space="preserve"> P</w:t>
      </w:r>
      <w:r>
        <w:rPr>
          <w:rFonts w:ascii="Arial" w:cs="Arial" w:eastAsia="Arial" w:hAnsi="Arial"/>
          <w:sz w:val="12"/>
          <w:szCs w:val="12"/>
          <w:b w:val="1"/>
          <w:bCs w:val="1"/>
          <w:color w:val="auto"/>
        </w:rPr>
        <w:t>LAN</w:t>
      </w:r>
      <w:r>
        <w:rPr>
          <w:rFonts w:ascii="Arial" w:cs="Arial" w:eastAsia="Arial" w:hAnsi="Arial"/>
          <w:sz w:val="16"/>
          <w:szCs w:val="16"/>
          <w:b w:val="1"/>
          <w:bCs w:val="1"/>
          <w:color w:val="auto"/>
        </w:rPr>
        <w:t xml:space="preserve"> D</w:t>
      </w:r>
      <w:r>
        <w:rPr>
          <w:rFonts w:ascii="Arial" w:cs="Arial" w:eastAsia="Arial" w:hAnsi="Arial"/>
          <w:sz w:val="12"/>
          <w:szCs w:val="12"/>
          <w:b w:val="1"/>
          <w:bCs w:val="1"/>
          <w:color w:val="auto"/>
        </w:rPr>
        <w:t>OCUMENT</w:t>
      </w:r>
      <w:r>
        <w:rPr>
          <w:rFonts w:ascii="Arial" w:cs="Arial" w:eastAsia="Arial" w:hAnsi="Arial"/>
          <w:sz w:val="16"/>
          <w:szCs w:val="16"/>
          <w:color w:val="auto"/>
        </w:rPr>
        <w:t>. Your Award is subject to all the provisions of the Plan, the provisions of which are hereby made a part of your</w:t>
      </w:r>
      <w:r>
        <w:rPr>
          <w:rFonts w:ascii="Arial" w:cs="Arial" w:eastAsia="Arial" w:hAnsi="Arial"/>
          <w:sz w:val="16"/>
          <w:szCs w:val="16"/>
          <w:b w:val="1"/>
          <w:bCs w:val="1"/>
          <w:color w:val="auto"/>
        </w:rPr>
        <w:t xml:space="preserve"> </w:t>
      </w:r>
      <w:r>
        <w:rPr>
          <w:rFonts w:ascii="Arial" w:cs="Arial" w:eastAsia="Arial" w:hAnsi="Arial"/>
          <w:sz w:val="16"/>
          <w:szCs w:val="16"/>
          <w:color w:val="auto"/>
        </w:rPr>
        <w:t>Award, and is further subject to all interpretations, amendments, rules and regulations which may from time to time be promulgated and adopted pursuant to the Plan. If there is any conflict between the provisions of your Award and those of the Plan, the provisions of the Plan will control. Your Award (and any compensation paid or shares issued under your Award) is subject to recoupment in accordance with The Dodd–Frank Wall Street Reform and Consumer Protection Act and any implementing regulations thereunder, any clawback policy adopted by the Company and any compensation recovery policy otherwise required by applicable law. No recovery of compensation under such a clawback policy will be an event giving rise to a right to voluntarily terminate employment upon a resignation for “good reason,” or for a “constructive termination” or any similar term under any plan of or agreement with the Company.</w:t>
      </w:r>
    </w:p>
    <w:p>
      <w:pPr>
        <w:spacing w:after="0" w:line="159" w:lineRule="exact"/>
        <w:rPr>
          <w:rFonts w:ascii="Arial" w:cs="Arial" w:eastAsia="Arial" w:hAnsi="Arial"/>
          <w:sz w:val="16"/>
          <w:szCs w:val="16"/>
          <w:b w:val="1"/>
          <w:bCs w:val="1"/>
          <w:color w:val="auto"/>
        </w:rPr>
      </w:pPr>
    </w:p>
    <w:p>
      <w:pPr>
        <w:ind w:left="-454" w:right="140" w:firstLine="454"/>
        <w:spacing w:after="0" w:line="266" w:lineRule="auto"/>
        <w:tabs>
          <w:tab w:leader="none" w:pos="262" w:val="left"/>
        </w:tabs>
        <w:numPr>
          <w:ilvl w:val="0"/>
          <w:numId w:val="476"/>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3"/>
          <w:szCs w:val="13"/>
          <w:b w:val="1"/>
          <w:bCs w:val="1"/>
          <w:color w:val="auto"/>
        </w:rPr>
        <w:t>FFECT ON</w:t>
      </w:r>
      <w:r>
        <w:rPr>
          <w:rFonts w:ascii="Arial" w:cs="Arial" w:eastAsia="Arial" w:hAnsi="Arial"/>
          <w:sz w:val="18"/>
          <w:szCs w:val="18"/>
          <w:b w:val="1"/>
          <w:bCs w:val="1"/>
          <w:color w:val="auto"/>
        </w:rPr>
        <w:t xml:space="preserve"> O</w:t>
      </w:r>
      <w:r>
        <w:rPr>
          <w:rFonts w:ascii="Arial" w:cs="Arial" w:eastAsia="Arial" w:hAnsi="Arial"/>
          <w:sz w:val="13"/>
          <w:szCs w:val="13"/>
          <w:b w:val="1"/>
          <w:bCs w:val="1"/>
          <w:color w:val="auto"/>
        </w:rPr>
        <w:t>THER</w:t>
      </w:r>
      <w:r>
        <w:rPr>
          <w:rFonts w:ascii="Arial" w:cs="Arial" w:eastAsia="Arial" w:hAnsi="Arial"/>
          <w:sz w:val="18"/>
          <w:szCs w:val="18"/>
          <w:b w:val="1"/>
          <w:bCs w:val="1"/>
          <w:color w:val="auto"/>
        </w:rPr>
        <w:t xml:space="preserve"> E</w:t>
      </w:r>
      <w:r>
        <w:rPr>
          <w:rFonts w:ascii="Arial" w:cs="Arial" w:eastAsia="Arial" w:hAnsi="Arial"/>
          <w:sz w:val="13"/>
          <w:szCs w:val="13"/>
          <w:b w:val="1"/>
          <w:bCs w:val="1"/>
          <w:color w:val="auto"/>
        </w:rPr>
        <w:t>MPLOYEE</w:t>
      </w:r>
      <w:r>
        <w:rPr>
          <w:rFonts w:ascii="Arial" w:cs="Arial" w:eastAsia="Arial" w:hAnsi="Arial"/>
          <w:sz w:val="18"/>
          <w:szCs w:val="18"/>
          <w:b w:val="1"/>
          <w:bCs w:val="1"/>
          <w:color w:val="auto"/>
        </w:rPr>
        <w:t xml:space="preserve"> B</w:t>
      </w:r>
      <w:r>
        <w:rPr>
          <w:rFonts w:ascii="Arial" w:cs="Arial" w:eastAsia="Arial" w:hAnsi="Arial"/>
          <w:sz w:val="13"/>
          <w:szCs w:val="13"/>
          <w:b w:val="1"/>
          <w:bCs w:val="1"/>
          <w:color w:val="auto"/>
        </w:rPr>
        <w:t>ENEFIT</w:t>
      </w:r>
      <w:r>
        <w:rPr>
          <w:rFonts w:ascii="Arial" w:cs="Arial" w:eastAsia="Arial" w:hAnsi="Arial"/>
          <w:sz w:val="18"/>
          <w:szCs w:val="18"/>
          <w:b w:val="1"/>
          <w:bCs w:val="1"/>
          <w:color w:val="auto"/>
        </w:rPr>
        <w:t xml:space="preserve"> P</w:t>
      </w:r>
      <w:r>
        <w:rPr>
          <w:rFonts w:ascii="Arial" w:cs="Arial" w:eastAsia="Arial" w:hAnsi="Arial"/>
          <w:sz w:val="13"/>
          <w:szCs w:val="13"/>
          <w:b w:val="1"/>
          <w:bCs w:val="1"/>
          <w:color w:val="auto"/>
        </w:rPr>
        <w:t>LANS</w:t>
      </w:r>
      <w:r>
        <w:rPr>
          <w:rFonts w:ascii="Arial" w:cs="Arial" w:eastAsia="Arial" w:hAnsi="Arial"/>
          <w:sz w:val="18"/>
          <w:szCs w:val="18"/>
          <w:b w:val="1"/>
          <w:bCs w:val="1"/>
          <w:color w:val="auto"/>
        </w:rPr>
        <w:t xml:space="preserve">. </w:t>
      </w:r>
      <w:r>
        <w:rPr>
          <w:rFonts w:ascii="Arial" w:cs="Arial" w:eastAsia="Arial" w:hAnsi="Arial"/>
          <w:sz w:val="18"/>
          <w:szCs w:val="18"/>
          <w:color w:val="auto"/>
        </w:rPr>
        <w:t>The value of the Award subject to this Award Agreement will not be included as compensation,</w:t>
      </w:r>
      <w:r>
        <w:rPr>
          <w:rFonts w:ascii="Arial" w:cs="Arial" w:eastAsia="Arial" w:hAnsi="Arial"/>
          <w:sz w:val="18"/>
          <w:szCs w:val="18"/>
          <w:b w:val="1"/>
          <w:bCs w:val="1"/>
          <w:color w:val="auto"/>
        </w:rPr>
        <w:t xml:space="preserve"> </w:t>
      </w:r>
      <w:r>
        <w:rPr>
          <w:rFonts w:ascii="Arial" w:cs="Arial" w:eastAsia="Arial" w:hAnsi="Arial"/>
          <w:sz w:val="18"/>
          <w:szCs w:val="18"/>
          <w:color w:val="auto"/>
        </w:rPr>
        <w:t>earnings, salaries, or other similar terms used when calculating benefits under any employee benefit plan (other than the Plan) sponsored by the Company or any Affiliate except as such plan otherwise expressly provides. The Company expressly reserves its rights to amend, modify, or terminate any or all of the employee benefit plans of the Company or any Affiliate.</w:t>
      </w:r>
    </w:p>
    <w:p>
      <w:pPr>
        <w:spacing w:after="0" w:line="176" w:lineRule="exact"/>
        <w:rPr>
          <w:rFonts w:ascii="Arial" w:cs="Arial" w:eastAsia="Arial" w:hAnsi="Arial"/>
          <w:sz w:val="18"/>
          <w:szCs w:val="18"/>
          <w:b w:val="1"/>
          <w:bCs w:val="1"/>
          <w:color w:val="auto"/>
        </w:rPr>
      </w:pPr>
    </w:p>
    <w:p>
      <w:pPr>
        <w:ind w:left="-454" w:right="160" w:firstLine="454"/>
        <w:spacing w:after="0" w:line="298" w:lineRule="auto"/>
        <w:tabs>
          <w:tab w:leader="none" w:pos="262" w:val="left"/>
        </w:tabs>
        <w:numPr>
          <w:ilvl w:val="0"/>
          <w:numId w:val="476"/>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3"/>
          <w:szCs w:val="13"/>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3"/>
          <w:szCs w:val="13"/>
          <w:b w:val="1"/>
          <w:bCs w:val="1"/>
          <w:color w:val="auto"/>
        </w:rPr>
        <w:t>AW</w:t>
      </w:r>
      <w:r>
        <w:rPr>
          <w:rFonts w:ascii="Arial" w:cs="Arial" w:eastAsia="Arial" w:hAnsi="Arial"/>
          <w:sz w:val="18"/>
          <w:szCs w:val="18"/>
          <w:b w:val="1"/>
          <w:bCs w:val="1"/>
          <w:color w:val="auto"/>
        </w:rPr>
        <w:t xml:space="preserve">. </w:t>
      </w:r>
      <w:r>
        <w:rPr>
          <w:rFonts w:ascii="Arial" w:cs="Arial" w:eastAsia="Arial" w:hAnsi="Arial"/>
          <w:sz w:val="18"/>
          <w:szCs w:val="18"/>
          <w:color w:val="auto"/>
        </w:rPr>
        <w:t>The interpretation, performance and enforcement of this Award Agreement will be governed by the law of the State of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regard to that state’s conflicts of laws rules.</w:t>
      </w:r>
    </w:p>
    <w:p>
      <w:pPr>
        <w:spacing w:after="0" w:line="147" w:lineRule="exact"/>
        <w:rPr>
          <w:rFonts w:ascii="Arial" w:cs="Arial" w:eastAsia="Arial" w:hAnsi="Arial"/>
          <w:sz w:val="18"/>
          <w:szCs w:val="18"/>
          <w:b w:val="1"/>
          <w:bCs w:val="1"/>
          <w:color w:val="auto"/>
        </w:rPr>
      </w:pPr>
    </w:p>
    <w:p>
      <w:pPr>
        <w:ind w:left="-454" w:firstLine="454"/>
        <w:spacing w:after="0" w:line="297" w:lineRule="auto"/>
        <w:tabs>
          <w:tab w:leader="none" w:pos="262" w:val="left"/>
        </w:tabs>
        <w:numPr>
          <w:ilvl w:val="0"/>
          <w:numId w:val="476"/>
        </w:numPr>
        <w:rPr>
          <w:rFonts w:ascii="Arial" w:cs="Arial" w:eastAsia="Arial" w:hAnsi="Arial"/>
          <w:sz w:val="17"/>
          <w:szCs w:val="17"/>
          <w:b w:val="1"/>
          <w:bCs w:val="1"/>
          <w:color w:val="auto"/>
        </w:rPr>
      </w:pPr>
      <w:r>
        <w:rPr>
          <w:rFonts w:ascii="Arial" w:cs="Arial" w:eastAsia="Arial" w:hAnsi="Arial"/>
          <w:sz w:val="17"/>
          <w:szCs w:val="17"/>
          <w:b w:val="1"/>
          <w:bCs w:val="1"/>
          <w:color w:val="auto"/>
        </w:rPr>
        <w:t>S</w:t>
      </w:r>
      <w:r>
        <w:rPr>
          <w:rFonts w:ascii="Arial" w:cs="Arial" w:eastAsia="Arial" w:hAnsi="Arial"/>
          <w:sz w:val="12"/>
          <w:szCs w:val="12"/>
          <w:b w:val="1"/>
          <w:bCs w:val="1"/>
          <w:color w:val="auto"/>
        </w:rPr>
        <w:t>EVERABILITY</w:t>
      </w:r>
      <w:r>
        <w:rPr>
          <w:rFonts w:ascii="Arial" w:cs="Arial" w:eastAsia="Arial" w:hAnsi="Arial"/>
          <w:sz w:val="17"/>
          <w:szCs w:val="17"/>
          <w:color w:val="auto"/>
        </w:rPr>
        <w:t>. If all or any part of this Award Agreement or the Plan is declared by any court or governmental authority to be unlawful or invalid,</w:t>
      </w:r>
      <w:r>
        <w:rPr>
          <w:rFonts w:ascii="Arial" w:cs="Arial" w:eastAsia="Arial" w:hAnsi="Arial"/>
          <w:sz w:val="17"/>
          <w:szCs w:val="17"/>
          <w:b w:val="1"/>
          <w:bCs w:val="1"/>
          <w:color w:val="auto"/>
        </w:rPr>
        <w:t xml:space="preserve"> </w:t>
      </w:r>
      <w:r>
        <w:rPr>
          <w:rFonts w:ascii="Arial" w:cs="Arial" w:eastAsia="Arial" w:hAnsi="Arial"/>
          <w:sz w:val="17"/>
          <w:szCs w:val="17"/>
          <w:color w:val="auto"/>
        </w:rPr>
        <w:t>such unlawfulness or invalidity will not invalidate any portion of this Award Agreement or the Plan not declared to be unlawful or invalid. Any Section of this Award Agreement (or part of such a Section) so declared to be unlawful or invalid will, if possible, be construed in a manner which will</w:t>
      </w:r>
    </w:p>
    <w:p>
      <w:pPr>
        <w:sectPr>
          <w:pgSz w:w="11900" w:h="16838" w:orient="portrait"/>
          <w:cols w:equalWidth="0" w:num="1">
            <w:col w:w="10966"/>
          </w:cols>
          <w:pgMar w:left="694" w:top="449" w:right="239" w:bottom="1440" w:gutter="0" w:footer="0" w:header="0"/>
        </w:sectPr>
      </w:pPr>
    </w:p>
    <w:bookmarkStart w:id="321" w:name="page322"/>
    <w:bookmarkEnd w:id="321"/>
    <w:p>
      <w:pPr>
        <w:spacing w:after="0"/>
        <w:rPr>
          <w:sz w:val="20"/>
          <w:szCs w:val="20"/>
          <w:color w:val="auto"/>
        </w:rPr>
      </w:pPr>
      <w:r>
        <w:rPr>
          <w:rFonts w:ascii="Arial" w:cs="Arial" w:eastAsia="Arial" w:hAnsi="Arial"/>
          <w:sz w:val="18"/>
          <w:szCs w:val="18"/>
          <w:color w:val="auto"/>
        </w:rPr>
        <w:t>give effect to the terms of such Section or part of a Section to the fullest extent possible while remaining lawful and valid.</w:t>
      </w:r>
    </w:p>
    <w:p>
      <w:pPr>
        <w:spacing w:after="0" w:line="167" w:lineRule="exact"/>
        <w:rPr>
          <w:sz w:val="20"/>
          <w:szCs w:val="20"/>
          <w:color w:val="auto"/>
        </w:rPr>
      </w:pPr>
    </w:p>
    <w:p>
      <w:pPr>
        <w:ind w:right="100" w:firstLine="454"/>
        <w:spacing w:after="0" w:line="297" w:lineRule="auto"/>
        <w:tabs>
          <w:tab w:leader="none" w:pos="716" w:val="left"/>
        </w:tabs>
        <w:numPr>
          <w:ilvl w:val="0"/>
          <w:numId w:val="477"/>
        </w:numPr>
        <w:rPr>
          <w:rFonts w:ascii="Arial" w:cs="Arial" w:eastAsia="Arial" w:hAnsi="Arial"/>
          <w:sz w:val="17"/>
          <w:szCs w:val="17"/>
          <w:b w:val="1"/>
          <w:bCs w:val="1"/>
          <w:color w:val="auto"/>
        </w:rPr>
      </w:pPr>
      <w:r>
        <w:rPr>
          <w:rFonts w:ascii="Arial" w:cs="Arial" w:eastAsia="Arial" w:hAnsi="Arial"/>
          <w:sz w:val="17"/>
          <w:szCs w:val="17"/>
          <w:b w:val="1"/>
          <w:bCs w:val="1"/>
          <w:color w:val="auto"/>
        </w:rPr>
        <w:t>O</w:t>
      </w:r>
      <w:r>
        <w:rPr>
          <w:rFonts w:ascii="Arial" w:cs="Arial" w:eastAsia="Arial" w:hAnsi="Arial"/>
          <w:sz w:val="12"/>
          <w:szCs w:val="12"/>
          <w:b w:val="1"/>
          <w:bCs w:val="1"/>
          <w:color w:val="auto"/>
        </w:rPr>
        <w:t>THER</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OCUMENTS</w:t>
      </w:r>
      <w:r>
        <w:rPr>
          <w:rFonts w:ascii="Arial" w:cs="Arial" w:eastAsia="Arial" w:hAnsi="Arial"/>
          <w:sz w:val="17"/>
          <w:szCs w:val="17"/>
          <w:color w:val="auto"/>
        </w:rPr>
        <w:t>. You hereby acknowledge receipt of and the right to receive a document providing the information required by Rule 428(b)(1)</w:t>
      </w:r>
      <w:r>
        <w:rPr>
          <w:rFonts w:ascii="Arial" w:cs="Arial" w:eastAsia="Arial" w:hAnsi="Arial"/>
          <w:sz w:val="17"/>
          <w:szCs w:val="17"/>
          <w:b w:val="1"/>
          <w:bCs w:val="1"/>
          <w:color w:val="auto"/>
        </w:rPr>
        <w:t xml:space="preserve"> </w:t>
      </w:r>
      <w:r>
        <w:rPr>
          <w:rFonts w:ascii="Arial" w:cs="Arial" w:eastAsia="Arial" w:hAnsi="Arial"/>
          <w:sz w:val="17"/>
          <w:szCs w:val="17"/>
          <w:color w:val="auto"/>
        </w:rPr>
        <w:t>promulgated under the Securities Act, which includes the Plan prospectus. In addition, you acknowledge receipt of the Company’s policy permitting certain individuals to sell shares only during certain “window” periods and the Company’s insider trading policy, in effect from time to time.</w:t>
      </w:r>
    </w:p>
    <w:p>
      <w:pPr>
        <w:spacing w:after="0" w:line="152" w:lineRule="exact"/>
        <w:rPr>
          <w:rFonts w:ascii="Arial" w:cs="Arial" w:eastAsia="Arial" w:hAnsi="Arial"/>
          <w:sz w:val="17"/>
          <w:szCs w:val="17"/>
          <w:b w:val="1"/>
          <w:bCs w:val="1"/>
          <w:color w:val="auto"/>
        </w:rPr>
      </w:pPr>
    </w:p>
    <w:p>
      <w:pPr>
        <w:ind w:right="280" w:firstLine="454"/>
        <w:spacing w:after="0" w:line="286" w:lineRule="auto"/>
        <w:tabs>
          <w:tab w:leader="none" w:pos="716" w:val="left"/>
        </w:tabs>
        <w:numPr>
          <w:ilvl w:val="0"/>
          <w:numId w:val="477"/>
        </w:numPr>
        <w:rPr>
          <w:rFonts w:ascii="Arial" w:cs="Arial" w:eastAsia="Arial" w:hAnsi="Arial"/>
          <w:sz w:val="17"/>
          <w:szCs w:val="17"/>
          <w:b w:val="1"/>
          <w:bCs w:val="1"/>
          <w:color w:val="auto"/>
        </w:rPr>
      </w:pPr>
      <w:r>
        <w:rPr>
          <w:rFonts w:ascii="Arial" w:cs="Arial" w:eastAsia="Arial" w:hAnsi="Arial"/>
          <w:sz w:val="17"/>
          <w:szCs w:val="17"/>
          <w:b w:val="1"/>
          <w:bCs w:val="1"/>
          <w:color w:val="auto"/>
        </w:rPr>
        <w:t>E</w:t>
      </w:r>
      <w:r>
        <w:rPr>
          <w:rFonts w:ascii="Arial" w:cs="Arial" w:eastAsia="Arial" w:hAnsi="Arial"/>
          <w:sz w:val="12"/>
          <w:szCs w:val="12"/>
          <w:b w:val="1"/>
          <w:bCs w:val="1"/>
          <w:color w:val="auto"/>
        </w:rPr>
        <w:t>LECTRONIC</w:t>
      </w:r>
      <w:r>
        <w:rPr>
          <w:rFonts w:ascii="Arial" w:cs="Arial" w:eastAsia="Arial" w:hAnsi="Arial"/>
          <w:sz w:val="17"/>
          <w:szCs w:val="17"/>
          <w:b w:val="1"/>
          <w:bCs w:val="1"/>
          <w:color w:val="auto"/>
        </w:rPr>
        <w:t xml:space="preserve"> D</w:t>
      </w:r>
      <w:r>
        <w:rPr>
          <w:rFonts w:ascii="Arial" w:cs="Arial" w:eastAsia="Arial" w:hAnsi="Arial"/>
          <w:sz w:val="12"/>
          <w:szCs w:val="12"/>
          <w:b w:val="1"/>
          <w:bCs w:val="1"/>
          <w:color w:val="auto"/>
        </w:rPr>
        <w:t>ELIVERY AND</w:t>
      </w:r>
      <w:r>
        <w:rPr>
          <w:rFonts w:ascii="Arial" w:cs="Arial" w:eastAsia="Arial" w:hAnsi="Arial"/>
          <w:sz w:val="17"/>
          <w:szCs w:val="17"/>
          <w:b w:val="1"/>
          <w:bCs w:val="1"/>
          <w:color w:val="auto"/>
        </w:rPr>
        <w:t xml:space="preserve"> A</w:t>
      </w:r>
      <w:r>
        <w:rPr>
          <w:rFonts w:ascii="Arial" w:cs="Arial" w:eastAsia="Arial" w:hAnsi="Arial"/>
          <w:sz w:val="12"/>
          <w:szCs w:val="12"/>
          <w:b w:val="1"/>
          <w:bCs w:val="1"/>
          <w:color w:val="auto"/>
        </w:rPr>
        <w:t>CCEPTANCE</w:t>
      </w:r>
      <w:r>
        <w:rPr>
          <w:rFonts w:ascii="Arial" w:cs="Arial" w:eastAsia="Arial" w:hAnsi="Arial"/>
          <w:sz w:val="17"/>
          <w:szCs w:val="17"/>
          <w:color w:val="auto"/>
        </w:rPr>
        <w:t>. The Company may, in its sole discretion, decide to deliver any documents related to current or future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participation in the Plan by electronic means. You hereby consent to receive such documents by electronic delivery and agree to participate in the Plan through an on-line or electronic system established and maintained by the Company or a third party designated by the Company and that such online or electronic participation shall have the same force and effect as documentation executed in written form.</w:t>
      </w:r>
    </w:p>
    <w:p>
      <w:pPr>
        <w:spacing w:after="0" w:line="162" w:lineRule="exact"/>
        <w:rPr>
          <w:rFonts w:ascii="Arial" w:cs="Arial" w:eastAsia="Arial" w:hAnsi="Arial"/>
          <w:sz w:val="17"/>
          <w:szCs w:val="17"/>
          <w:b w:val="1"/>
          <w:bCs w:val="1"/>
          <w:color w:val="auto"/>
        </w:rPr>
      </w:pPr>
    </w:p>
    <w:p>
      <w:pPr>
        <w:ind w:firstLine="454"/>
        <w:spacing w:after="0" w:line="257" w:lineRule="auto"/>
        <w:tabs>
          <w:tab w:leader="none" w:pos="716" w:val="left"/>
        </w:tabs>
        <w:numPr>
          <w:ilvl w:val="0"/>
          <w:numId w:val="477"/>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3"/>
          <w:szCs w:val="13"/>
          <w:b w:val="1"/>
          <w:bCs w:val="1"/>
          <w:color w:val="auto"/>
        </w:rPr>
        <w:t>MENDMENT</w:t>
      </w:r>
      <w:r>
        <w:rPr>
          <w:rFonts w:ascii="Arial" w:cs="Arial" w:eastAsia="Arial" w:hAnsi="Arial"/>
          <w:sz w:val="18"/>
          <w:szCs w:val="18"/>
          <w:b w:val="1"/>
          <w:bCs w:val="1"/>
          <w:color w:val="auto"/>
        </w:rPr>
        <w:t xml:space="preserve">. </w:t>
      </w:r>
      <w:r>
        <w:rPr>
          <w:rFonts w:ascii="Arial" w:cs="Arial" w:eastAsia="Arial" w:hAnsi="Arial"/>
          <w:sz w:val="18"/>
          <w:szCs w:val="18"/>
          <w:color w:val="auto"/>
        </w:rPr>
        <w:t>This Award Agreement may not be modified, amended or terminated except by an instrument in writing, signed by you and by a duly</w:t>
      </w:r>
      <w:r>
        <w:rPr>
          <w:rFonts w:ascii="Arial" w:cs="Arial" w:eastAsia="Arial" w:hAnsi="Arial"/>
          <w:sz w:val="18"/>
          <w:szCs w:val="18"/>
          <w:b w:val="1"/>
          <w:bCs w:val="1"/>
          <w:color w:val="auto"/>
        </w:rPr>
        <w:t xml:space="preserve"> </w:t>
      </w:r>
      <w:r>
        <w:rPr>
          <w:rFonts w:ascii="Arial" w:cs="Arial" w:eastAsia="Arial" w:hAnsi="Arial"/>
          <w:sz w:val="18"/>
          <w:szCs w:val="18"/>
          <w:color w:val="auto"/>
        </w:rPr>
        <w:t>authorized representative of the Company. Notwithstanding the foregoing, this Award Agreement may be amended solely by the Board by a writing which specifically states that it is amending this Award Agreement, so long as a copy of such amendment is delivered to you, and provided that, except as otherwise expressly provided in the Plan, no such amendment materially adversely affecting your rights hereunder may be made without your written consent. Without limiting the foregoing, the Board reserves the right to change, by written notice to you, the provisions of this Award Agreement in any way it may deem necessary or advisable to carry out the purpose of the Award as a result of any change in applicable laws or regulations or any future law, regulation, ruling, or judicial decision, provided that any such change will be applicable only to rights relating to that portion of the Award which is then subject to restrictions as provided herein.</w:t>
      </w:r>
    </w:p>
    <w:p>
      <w:pPr>
        <w:spacing w:after="0" w:line="185" w:lineRule="exact"/>
        <w:rPr>
          <w:rFonts w:ascii="Arial" w:cs="Arial" w:eastAsia="Arial" w:hAnsi="Arial"/>
          <w:sz w:val="18"/>
          <w:szCs w:val="18"/>
          <w:b w:val="1"/>
          <w:bCs w:val="1"/>
          <w:color w:val="auto"/>
        </w:rPr>
      </w:pPr>
    </w:p>
    <w:p>
      <w:pPr>
        <w:ind w:right="40" w:firstLine="454"/>
        <w:spacing w:after="0" w:line="291" w:lineRule="auto"/>
        <w:tabs>
          <w:tab w:leader="none" w:pos="716" w:val="left"/>
        </w:tabs>
        <w:numPr>
          <w:ilvl w:val="0"/>
          <w:numId w:val="477"/>
        </w:numPr>
        <w:rPr>
          <w:rFonts w:ascii="Arial" w:cs="Arial" w:eastAsia="Arial" w:hAnsi="Arial"/>
          <w:sz w:val="16"/>
          <w:szCs w:val="16"/>
          <w:b w:val="1"/>
          <w:bCs w:val="1"/>
          <w:color w:val="auto"/>
        </w:rPr>
      </w:pPr>
      <w:r>
        <w:rPr>
          <w:rFonts w:ascii="Arial" w:cs="Arial" w:eastAsia="Arial" w:hAnsi="Arial"/>
          <w:sz w:val="16"/>
          <w:szCs w:val="16"/>
          <w:b w:val="1"/>
          <w:bCs w:val="1"/>
          <w:color w:val="auto"/>
        </w:rPr>
        <w:t>C</w:t>
      </w:r>
      <w:r>
        <w:rPr>
          <w:rFonts w:ascii="Arial" w:cs="Arial" w:eastAsia="Arial" w:hAnsi="Arial"/>
          <w:sz w:val="12"/>
          <w:szCs w:val="12"/>
          <w:b w:val="1"/>
          <w:bCs w:val="1"/>
          <w:color w:val="auto"/>
        </w:rPr>
        <w:t>OMPLIANCE WITH</w:t>
      </w:r>
      <w:r>
        <w:rPr>
          <w:rFonts w:ascii="Arial" w:cs="Arial" w:eastAsia="Arial" w:hAnsi="Arial"/>
          <w:sz w:val="16"/>
          <w:szCs w:val="16"/>
          <w:b w:val="1"/>
          <w:bCs w:val="1"/>
          <w:color w:val="auto"/>
        </w:rPr>
        <w:t xml:space="preserve"> S</w:t>
      </w:r>
      <w:r>
        <w:rPr>
          <w:rFonts w:ascii="Arial" w:cs="Arial" w:eastAsia="Arial" w:hAnsi="Arial"/>
          <w:sz w:val="12"/>
          <w:szCs w:val="12"/>
          <w:b w:val="1"/>
          <w:bCs w:val="1"/>
          <w:color w:val="auto"/>
        </w:rPr>
        <w:t>ECTION</w:t>
      </w:r>
      <w:r>
        <w:rPr>
          <w:rFonts w:ascii="Arial" w:cs="Arial" w:eastAsia="Arial" w:hAnsi="Arial"/>
          <w:sz w:val="16"/>
          <w:szCs w:val="16"/>
          <w:b w:val="1"/>
          <w:bCs w:val="1"/>
          <w:color w:val="auto"/>
        </w:rPr>
        <w:t xml:space="preserve"> 409A </w:t>
      </w:r>
      <w:r>
        <w:rPr>
          <w:rFonts w:ascii="Arial" w:cs="Arial" w:eastAsia="Arial" w:hAnsi="Arial"/>
          <w:sz w:val="12"/>
          <w:szCs w:val="12"/>
          <w:b w:val="1"/>
          <w:bCs w:val="1"/>
          <w:color w:val="auto"/>
        </w:rPr>
        <w:t>OF THE</w:t>
      </w:r>
      <w:r>
        <w:rPr>
          <w:rFonts w:ascii="Arial" w:cs="Arial" w:eastAsia="Arial" w:hAnsi="Arial"/>
          <w:sz w:val="16"/>
          <w:szCs w:val="16"/>
          <w:b w:val="1"/>
          <w:bCs w:val="1"/>
          <w:color w:val="auto"/>
        </w:rPr>
        <w:t xml:space="preserve"> C</w:t>
      </w:r>
      <w:r>
        <w:rPr>
          <w:rFonts w:ascii="Arial" w:cs="Arial" w:eastAsia="Arial" w:hAnsi="Arial"/>
          <w:sz w:val="12"/>
          <w:szCs w:val="12"/>
          <w:b w:val="1"/>
          <w:bCs w:val="1"/>
          <w:color w:val="auto"/>
        </w:rPr>
        <w:t>ODE</w:t>
      </w:r>
      <w:r>
        <w:rPr>
          <w:rFonts w:ascii="Arial" w:cs="Arial" w:eastAsia="Arial" w:hAnsi="Arial"/>
          <w:sz w:val="16"/>
          <w:szCs w:val="16"/>
          <w:i w:val="1"/>
          <w:iCs w:val="1"/>
          <w:color w:val="auto"/>
        </w:rPr>
        <w:t>.</w:t>
      </w:r>
      <w:r>
        <w:rPr>
          <w:rFonts w:ascii="Arial" w:cs="Arial" w:eastAsia="Arial" w:hAnsi="Arial"/>
          <w:sz w:val="16"/>
          <w:szCs w:val="16"/>
          <w:b w:val="1"/>
          <w:bCs w:val="1"/>
          <w:color w:val="auto"/>
        </w:rPr>
        <w:t xml:space="preserve"> </w:t>
      </w:r>
      <w:r>
        <w:rPr>
          <w:rFonts w:ascii="Arial" w:cs="Arial" w:eastAsia="Arial" w:hAnsi="Arial"/>
          <w:sz w:val="16"/>
          <w:szCs w:val="16"/>
          <w:color w:val="auto"/>
        </w:rPr>
        <w:t>This Award is intended to comply with the “short-term deferral” rule set forth in Treasury</w:t>
      </w:r>
      <w:r>
        <w:rPr>
          <w:rFonts w:ascii="Arial" w:cs="Arial" w:eastAsia="Arial" w:hAnsi="Arial"/>
          <w:sz w:val="16"/>
          <w:szCs w:val="16"/>
          <w:b w:val="1"/>
          <w:bCs w:val="1"/>
          <w:color w:val="auto"/>
        </w:rPr>
        <w:t xml:space="preserve"> </w:t>
      </w:r>
      <w:r>
        <w:rPr>
          <w:rFonts w:ascii="Arial" w:cs="Arial" w:eastAsia="Arial" w:hAnsi="Arial"/>
          <w:sz w:val="16"/>
          <w:szCs w:val="16"/>
          <w:color w:val="auto"/>
        </w:rPr>
        <w:t>Regulation Section 1.409A-1(b)(4). Notwithstanding the foregoing, if it is determined that the Award fails to satisfy the requirements of the short-term deferral rule and is otherwise deferred compensation subject to Section 409A, and if you are a “Specified Employee” (within the meaning set forth in Section 409A(a)(2)(B)(i) of the Code) as of the date of your “separation from service” (within the meaning of Treasury Regulation Section 1.409A-1(h) and without regard to any alternative definition thereunder), then the issuance of any shares that would otherwise be made upon the date of the separation from service or within the first six (6) months thereafter will not be made on the originally scheduled date(s) and will instead be issued in a lump sum on the earlier of: (i) the fifth business day following your death, or (ii) the date that is six (6) months and one day after the date of the separation from service, with the balance of the shares issued thereafter in accordance with the original vesting and issuance schedule set forth above, but if and only if such delay in the issuance of the shares is necessary to avoid the imposition of adverse taxation on you in respect of the shares under Section 409A of the Code. Each installment of shares that vests is intended to constitute a “separate payment” for purposes of Treasury Regulation Section 1.409A-2(b)(2).</w:t>
      </w:r>
    </w:p>
    <w:p>
      <w:pPr>
        <w:spacing w:after="0" w:line="55" w:lineRule="exact"/>
        <w:rPr>
          <w:rFonts w:ascii="Arial" w:cs="Arial" w:eastAsia="Arial" w:hAnsi="Arial"/>
          <w:sz w:val="16"/>
          <w:szCs w:val="16"/>
          <w:b w:val="1"/>
          <w:bCs w:val="1"/>
          <w:color w:val="auto"/>
        </w:rPr>
      </w:pPr>
    </w:p>
    <w:p>
      <w:pPr>
        <w:ind w:left="5400"/>
        <w:spacing w:after="0"/>
        <w:rPr>
          <w:rFonts w:ascii="Arial" w:cs="Arial" w:eastAsia="Arial" w:hAnsi="Arial"/>
          <w:sz w:val="16"/>
          <w:szCs w:val="16"/>
          <w:b w:val="1"/>
          <w:bCs w:val="1"/>
          <w:color w:val="auto"/>
        </w:rPr>
      </w:pPr>
      <w:r>
        <w:rPr>
          <w:rFonts w:ascii="Arial" w:cs="Arial" w:eastAsia="Arial" w:hAnsi="Arial"/>
          <w:sz w:val="18"/>
          <w:szCs w:val="18"/>
          <w:color w:val="auto"/>
        </w:rPr>
        <w:t>* * * * *</w:t>
      </w:r>
    </w:p>
    <w:p>
      <w:pPr>
        <w:spacing w:after="0" w:line="225" w:lineRule="exact"/>
        <w:rPr>
          <w:sz w:val="20"/>
          <w:szCs w:val="20"/>
          <w:color w:val="auto"/>
        </w:rPr>
      </w:pPr>
    </w:p>
    <w:p>
      <w:pPr>
        <w:ind w:right="60" w:firstLine="446"/>
        <w:spacing w:after="0" w:line="277" w:lineRule="auto"/>
        <w:rPr>
          <w:sz w:val="20"/>
          <w:szCs w:val="20"/>
          <w:color w:val="auto"/>
        </w:rPr>
      </w:pPr>
      <w:r>
        <w:rPr>
          <w:rFonts w:ascii="Arial" w:cs="Arial" w:eastAsia="Arial" w:hAnsi="Arial"/>
          <w:sz w:val="18"/>
          <w:szCs w:val="18"/>
          <w:color w:val="auto"/>
        </w:rPr>
        <w:t>This Award Agreement will be deemed to be signed by the Company and the Participant upon the signing or electronic acceptance by the Participant of the Restricted Stock Unit Grant Notice to which it is attached.</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557" w:right="239" w:bottom="1440" w:gutter="0" w:footer="0" w:header="0"/>
        </w:sectPr>
      </w:pPr>
    </w:p>
    <w:bookmarkStart w:id="322" w:name="page323"/>
    <w:bookmarkEnd w:id="322"/>
    <w:p>
      <w:pPr>
        <w:jc w:val="right"/>
        <w:spacing w:after="0"/>
        <w:rPr>
          <w:sz w:val="20"/>
          <w:szCs w:val="20"/>
          <w:color w:val="auto"/>
        </w:rPr>
      </w:pPr>
      <w:r>
        <w:rPr>
          <w:rFonts w:ascii="Arial" w:cs="Arial" w:eastAsia="Arial" w:hAnsi="Arial"/>
          <w:sz w:val="22"/>
          <w:szCs w:val="22"/>
          <w:b w:val="1"/>
          <w:bCs w:val="1"/>
          <w:color w:val="auto"/>
        </w:rPr>
        <w:t>Exhibit 10.7</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AMENDED AND RESTATED 1995 STOCK OPTION PLAN</w:t>
      </w:r>
    </w:p>
    <w:p>
      <w:pPr>
        <w:spacing w:after="0" w:line="1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UNIT AGREEMENT</w:t>
      </w:r>
    </w:p>
    <w:p>
      <w:pPr>
        <w:spacing w:after="0" w:line="200" w:lineRule="exact"/>
        <w:rPr>
          <w:sz w:val="20"/>
          <w:szCs w:val="20"/>
          <w:color w:val="auto"/>
        </w:rPr>
      </w:pPr>
    </w:p>
    <w:p>
      <w:pPr>
        <w:spacing w:after="0" w:line="215" w:lineRule="exact"/>
        <w:rPr>
          <w:sz w:val="20"/>
          <w:szCs w:val="20"/>
          <w:color w:val="auto"/>
        </w:rPr>
      </w:pPr>
    </w:p>
    <w:p>
      <w:pPr>
        <w:jc w:val="both"/>
        <w:ind w:firstLine="656"/>
        <w:spacing w:after="0" w:line="226" w:lineRule="auto"/>
        <w:tabs>
          <w:tab w:leader="none" w:pos="1459" w:val="left"/>
        </w:tabs>
        <w:numPr>
          <w:ilvl w:val="0"/>
          <w:numId w:val="478"/>
        </w:numPr>
        <w:rPr>
          <w:rFonts w:ascii="Arial" w:cs="Arial" w:eastAsia="Arial" w:hAnsi="Arial"/>
          <w:sz w:val="21"/>
          <w:szCs w:val="21"/>
          <w:color w:val="auto"/>
        </w:rPr>
      </w:pPr>
      <w:r>
        <w:rPr>
          <w:rFonts w:ascii="Arial" w:cs="Arial" w:eastAsia="Arial" w:hAnsi="Arial"/>
          <w:sz w:val="21"/>
          <w:szCs w:val="21"/>
          <w:u w:val="single" w:color="auto"/>
          <w:color w:val="auto"/>
        </w:rPr>
        <w:t>Grant</w:t>
      </w:r>
      <w:r>
        <w:rPr>
          <w:rFonts w:ascii="Arial" w:cs="Arial" w:eastAsia="Arial" w:hAnsi="Arial"/>
          <w:sz w:val="21"/>
          <w:szCs w:val="21"/>
          <w:color w:val="auto"/>
        </w:rPr>
        <w:t>. The Company hereby grants to the participant named in the Notice of Grant (“Participant”) an Award of restricted stock units (“Stock Units”), subject to all of the terms and conditions in this Stock Unit Agreement, including any special terms and conditions for Participant’s country set forth in appendix attached hereto (the “Appendix” and, collectively with this Stock unit Agreement, the “Agreement”) and the Plan, which is incorporated herein by reference. Capitalized terms used herein but not defined shall have the same meaning as ascribed in the Plan.</w:t>
      </w:r>
    </w:p>
    <w:p>
      <w:pPr>
        <w:spacing w:after="0" w:line="186" w:lineRule="exact"/>
        <w:rPr>
          <w:rFonts w:ascii="Arial" w:cs="Arial" w:eastAsia="Arial" w:hAnsi="Arial"/>
          <w:sz w:val="21"/>
          <w:szCs w:val="21"/>
          <w:color w:val="auto"/>
        </w:rPr>
      </w:pPr>
    </w:p>
    <w:p>
      <w:pPr>
        <w:jc w:val="both"/>
        <w:ind w:firstLine="656"/>
        <w:spacing w:after="0" w:line="259" w:lineRule="auto"/>
        <w:tabs>
          <w:tab w:leader="none" w:pos="1112" w:val="left"/>
        </w:tabs>
        <w:numPr>
          <w:ilvl w:val="0"/>
          <w:numId w:val="478"/>
        </w:numPr>
        <w:rPr>
          <w:rFonts w:ascii="Arial" w:cs="Arial" w:eastAsia="Arial" w:hAnsi="Arial"/>
          <w:sz w:val="21"/>
          <w:szCs w:val="21"/>
          <w:color w:val="auto"/>
        </w:rPr>
      </w:pPr>
      <w:r>
        <w:rPr>
          <w:rFonts w:ascii="Arial" w:cs="Arial" w:eastAsia="Arial" w:hAnsi="Arial"/>
          <w:sz w:val="21"/>
          <w:szCs w:val="21"/>
          <w:u w:val="single" w:color="auto"/>
          <w:color w:val="auto"/>
        </w:rPr>
        <w:t>Company’s Obligation to Pay</w:t>
      </w:r>
      <w:r>
        <w:rPr>
          <w:rFonts w:ascii="Arial" w:cs="Arial" w:eastAsia="Arial" w:hAnsi="Arial"/>
          <w:sz w:val="21"/>
          <w:szCs w:val="21"/>
          <w:color w:val="auto"/>
        </w:rPr>
        <w:t>. Each Stock Unit represents the right to receive a Share on the date it vests. It is a bookkeeping entry that represents only the Company's unfunded and unsecured promise to issue Shares (or distribute cash) on a future date. As a holder of Stock Units, Participant has no rights other than the rights of a general creditor of the Company. Unless and until the Stock Units will have vested in the manner set forth in Section 3, Participant will have no right to payment under any such Stock Units. Prior to actual payment under any vested Stock Units, such Stock Units will represent an unsecured obligation of the Company, payable (if at all) only from the general assets of the Company. Any Stock Units that vest in accordance with Section 3 or 4 will be settled to Participant (or in the event of Participant’s death, to his or her estate or legal representative) in whole Shares, subject to Participant satisfying any Tax-Related Items as defined and set forth in Section 7. Subject to the provisions of Section 4, such vested Stock Units will be paid in Shares as soon as practicable after vesting, but in each such case within the period ending no later than the date that is two and one half (2½) months from the end of the calendar year that includes the vesting date.</w:t>
      </w:r>
    </w:p>
    <w:p>
      <w:pPr>
        <w:spacing w:after="0" w:line="185" w:lineRule="exact"/>
        <w:rPr>
          <w:rFonts w:ascii="Arial" w:cs="Arial" w:eastAsia="Arial" w:hAnsi="Arial"/>
          <w:sz w:val="21"/>
          <w:szCs w:val="21"/>
          <w:color w:val="auto"/>
        </w:rPr>
      </w:pPr>
    </w:p>
    <w:p>
      <w:pPr>
        <w:jc w:val="both"/>
        <w:ind w:firstLine="656"/>
        <w:spacing w:after="0" w:line="294" w:lineRule="auto"/>
        <w:tabs>
          <w:tab w:leader="none" w:pos="990" w:val="left"/>
        </w:tabs>
        <w:numPr>
          <w:ilvl w:val="0"/>
          <w:numId w:val="478"/>
        </w:numPr>
        <w:rPr>
          <w:rFonts w:ascii="Arial" w:cs="Arial" w:eastAsia="Arial" w:hAnsi="Arial"/>
          <w:sz w:val="19"/>
          <w:szCs w:val="19"/>
          <w:color w:val="auto"/>
        </w:rPr>
      </w:pPr>
      <w:r>
        <w:rPr>
          <w:rFonts w:ascii="Arial" w:cs="Arial" w:eastAsia="Arial" w:hAnsi="Arial"/>
          <w:sz w:val="19"/>
          <w:szCs w:val="19"/>
          <w:u w:val="single" w:color="auto"/>
          <w:color w:val="auto"/>
        </w:rPr>
        <w:t>Vesting Schedule</w:t>
      </w:r>
      <w:r>
        <w:rPr>
          <w:rFonts w:ascii="Arial" w:cs="Arial" w:eastAsia="Arial" w:hAnsi="Arial"/>
          <w:sz w:val="19"/>
          <w:szCs w:val="19"/>
          <w:color w:val="auto"/>
        </w:rPr>
        <w:t>. Except as provided in Section 4, and subject to Section 5, the Stock Units awarded by this Agreement will vest in accordance with the vesting provisions set forth in the Notice of Grant. Stock Units scheduled to vest on a certain date or upon the occurrence of a certain condition will not vest in Participant in accordance with any of the provisions of this Agreement, unless Participant has provided Continuous Service from the date of grant until the date such vesting occurs. If Participant goes on an approved leave of absence, then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w:t>
      </w:r>
    </w:p>
    <w:p>
      <w:pPr>
        <w:spacing w:after="0" w:line="152" w:lineRule="exact"/>
        <w:rPr>
          <w:rFonts w:ascii="Arial" w:cs="Arial" w:eastAsia="Arial" w:hAnsi="Arial"/>
          <w:sz w:val="19"/>
          <w:szCs w:val="19"/>
          <w:color w:val="auto"/>
        </w:rPr>
      </w:pPr>
    </w:p>
    <w:p>
      <w:pPr>
        <w:jc w:val="both"/>
        <w:ind w:firstLine="656"/>
        <w:spacing w:after="0" w:line="260" w:lineRule="auto"/>
        <w:tabs>
          <w:tab w:leader="none" w:pos="1031" w:val="left"/>
        </w:tabs>
        <w:numPr>
          <w:ilvl w:val="0"/>
          <w:numId w:val="478"/>
        </w:numPr>
        <w:rPr>
          <w:rFonts w:ascii="Arial" w:cs="Arial" w:eastAsia="Arial" w:hAnsi="Arial"/>
          <w:sz w:val="22"/>
          <w:szCs w:val="22"/>
          <w:color w:val="auto"/>
        </w:rPr>
      </w:pPr>
      <w:r>
        <w:rPr>
          <w:rFonts w:ascii="Arial" w:cs="Arial" w:eastAsia="Arial" w:hAnsi="Arial"/>
          <w:sz w:val="22"/>
          <w:szCs w:val="22"/>
          <w:u w:val="single" w:color="auto"/>
          <w:color w:val="auto"/>
        </w:rPr>
        <w:t>Administrator Discretion</w:t>
      </w:r>
      <w:r>
        <w:rPr>
          <w:rFonts w:ascii="Arial" w:cs="Arial" w:eastAsia="Arial" w:hAnsi="Arial"/>
          <w:sz w:val="22"/>
          <w:szCs w:val="22"/>
          <w:color w:val="auto"/>
        </w:rPr>
        <w:t>. The Administrator, in its discretion, may accelerate the vesting of the unvested Stock Units, or some lesser portion thereof, at any time, subject to the terms of the Plan. If so accelerated, such Stock Units will be considered as having vested as of the date specified by the Administrator.</w:t>
      </w:r>
    </w:p>
    <w:p>
      <w:pPr>
        <w:spacing w:after="0" w:line="177" w:lineRule="exact"/>
        <w:rPr>
          <w:sz w:val="20"/>
          <w:szCs w:val="20"/>
          <w:color w:val="auto"/>
        </w:rPr>
      </w:pPr>
    </w:p>
    <w:p>
      <w:pPr>
        <w:ind w:firstLine="1297"/>
        <w:spacing w:after="0" w:line="263" w:lineRule="auto"/>
        <w:rPr>
          <w:sz w:val="20"/>
          <w:szCs w:val="20"/>
          <w:color w:val="auto"/>
        </w:rPr>
      </w:pPr>
      <w:r>
        <w:rPr>
          <w:rFonts w:ascii="Arial" w:cs="Arial" w:eastAsia="Arial" w:hAnsi="Arial"/>
          <w:sz w:val="22"/>
          <w:szCs w:val="22"/>
          <w:color w:val="auto"/>
        </w:rPr>
        <w:t>For U.S. tax purposes, notwithstanding anything in the Plan or this Agreement to the contrary, if the vesting of unvested Stock Units, or some lesser portion thereof, is accelerated</w:t>
      </w:r>
    </w:p>
    <w:p>
      <w:pPr>
        <w:sectPr>
          <w:pgSz w:w="11900" w:h="16838" w:orient="portrait"/>
          <w:cols w:equalWidth="0" w:num="1">
            <w:col w:w="11420"/>
          </w:cols>
          <w:pgMar w:left="240" w:top="598" w:right="239" w:bottom="1440" w:gutter="0" w:footer="0" w:header="0"/>
        </w:sectPr>
      </w:pPr>
    </w:p>
    <w:bookmarkStart w:id="323" w:name="page324"/>
    <w:bookmarkEnd w:id="323"/>
    <w:p>
      <w:pPr>
        <w:jc w:val="both"/>
        <w:spacing w:after="0" w:line="287" w:lineRule="auto"/>
        <w:rPr>
          <w:sz w:val="20"/>
          <w:szCs w:val="20"/>
          <w:color w:val="auto"/>
        </w:rPr>
      </w:pPr>
      <w:r>
        <w:rPr>
          <w:rFonts w:ascii="Arial" w:cs="Arial" w:eastAsia="Arial" w:hAnsi="Arial"/>
          <w:sz w:val="19"/>
          <w:szCs w:val="19"/>
          <w:color w:val="auto"/>
        </w:rPr>
        <w:t>in connection with Participant’s termination of Continuous Service (provided that such termination is a “separation from service” within the meaning of Section 409A, as determined by the Company), other than due to death, and if (x) Participant is a “specified employee” within the meaning of Section 409A at the time of such termination of Continuous Service and (y) the settlement of such accelerated Stock Units will result in the imposition of additional tax under Section 409A if the underlying Shares are paid to Participant on or within the six (6)-month period following Participant’s termination of Continuous Service, then the settlement of such accelerated Stock Units in Shares will not be made until the date six (6) months and one (1) day following the date of Participant’s termination of Continuous Service, unless Participant dies following his or her termination of Continuous Service, in which case the Stock Units will be settled in Shares to Participant’s estate as soon as practicable following his or her death. It is the intent of this Agreement to comply with the requirements of Section 409A so that none of the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U.S. Treasury Regulations and U.S. Internal Revenue Service guidance thereunder, as each may be amended from time to time.</w:t>
      </w:r>
    </w:p>
    <w:p>
      <w:pPr>
        <w:spacing w:after="0" w:line="160" w:lineRule="exact"/>
        <w:rPr>
          <w:sz w:val="20"/>
          <w:szCs w:val="20"/>
          <w:color w:val="auto"/>
        </w:rPr>
      </w:pPr>
    </w:p>
    <w:p>
      <w:pPr>
        <w:jc w:val="both"/>
        <w:ind w:firstLine="656"/>
        <w:spacing w:after="0" w:line="289" w:lineRule="auto"/>
        <w:tabs>
          <w:tab w:leader="none" w:pos="1085" w:val="left"/>
        </w:tabs>
        <w:numPr>
          <w:ilvl w:val="0"/>
          <w:numId w:val="479"/>
        </w:numPr>
        <w:rPr>
          <w:rFonts w:ascii="Arial" w:cs="Arial" w:eastAsia="Arial" w:hAnsi="Arial"/>
          <w:sz w:val="19"/>
          <w:szCs w:val="19"/>
          <w:color w:val="auto"/>
        </w:rPr>
      </w:pPr>
      <w:r>
        <w:rPr>
          <w:rFonts w:ascii="Arial" w:cs="Arial" w:eastAsia="Arial" w:hAnsi="Arial"/>
          <w:sz w:val="19"/>
          <w:szCs w:val="19"/>
          <w:u w:val="single" w:color="auto"/>
          <w:color w:val="auto"/>
        </w:rPr>
        <w:t>Forfeiture upon Termination of Continuous Service</w:t>
      </w:r>
      <w:r>
        <w:rPr>
          <w:rFonts w:ascii="Arial" w:cs="Arial" w:eastAsia="Arial" w:hAnsi="Arial"/>
          <w:sz w:val="19"/>
          <w:szCs w:val="19"/>
          <w:color w:val="auto"/>
        </w:rPr>
        <w:t>. Notwithstanding any contrary provision of this Agreement, the balance of the Stock Units that have not vested as of the date of Participant’s termination of Continuous Service (the “Termination Date,” as further defined below) for any or no reason and Participant’s right to acquire any Shares hereunder will immediately terminate and the Shares covered by the Stock Units shall revert to the Plan. For the purposes of this Agreement, the Termination Date will be the date Participant is no longer actively providing services to the Company or any Parent or Subsidiary (regardless of the reason of the termination and whether or not later found invalid or in breach of employment laws in the jurisdiction where Participant is providing services or the terms of Participant’s employment or service agreement, if any) and will not be extended by any notice period (</w:t>
      </w:r>
      <w:r>
        <w:rPr>
          <w:rFonts w:ascii="Arial" w:cs="Arial" w:eastAsia="Arial" w:hAnsi="Arial"/>
          <w:sz w:val="19"/>
          <w:szCs w:val="19"/>
          <w:i w:val="1"/>
          <w:iCs w:val="1"/>
          <w:color w:val="auto"/>
        </w:rPr>
        <w:t>i.e.</w:t>
      </w:r>
      <w:r>
        <w:rPr>
          <w:rFonts w:ascii="Arial" w:cs="Arial" w:eastAsia="Arial" w:hAnsi="Arial"/>
          <w:sz w:val="19"/>
          <w:szCs w:val="19"/>
          <w:color w:val="auto"/>
        </w:rPr>
        <w:t>, the period of Participant’s Continuous Service would not include any contractual notice period or any period of “garden leave” or similar period mandated under local law or Participant’s employment or service agreement, if any). The Administrator shall have the sole discretion to determine when the Termination Date occurs for purposes of the Stock Units (including whether Participant may still be considered to be providing services while on a leave of absence).</w:t>
      </w:r>
    </w:p>
    <w:p>
      <w:pPr>
        <w:spacing w:after="0" w:line="158" w:lineRule="exact"/>
        <w:rPr>
          <w:rFonts w:ascii="Arial" w:cs="Arial" w:eastAsia="Arial" w:hAnsi="Arial"/>
          <w:sz w:val="19"/>
          <w:szCs w:val="19"/>
          <w:color w:val="auto"/>
        </w:rPr>
      </w:pPr>
    </w:p>
    <w:p>
      <w:pPr>
        <w:jc w:val="both"/>
        <w:ind w:firstLine="656"/>
        <w:spacing w:after="0" w:line="250" w:lineRule="auto"/>
        <w:tabs>
          <w:tab w:leader="none" w:pos="1017" w:val="left"/>
        </w:tabs>
        <w:numPr>
          <w:ilvl w:val="0"/>
          <w:numId w:val="479"/>
        </w:numPr>
        <w:rPr>
          <w:rFonts w:ascii="Arial" w:cs="Arial" w:eastAsia="Arial" w:hAnsi="Arial"/>
          <w:sz w:val="22"/>
          <w:szCs w:val="22"/>
          <w:color w:val="auto"/>
        </w:rPr>
      </w:pPr>
      <w:r>
        <w:rPr>
          <w:rFonts w:ascii="Arial" w:cs="Arial" w:eastAsia="Arial" w:hAnsi="Arial"/>
          <w:sz w:val="22"/>
          <w:szCs w:val="22"/>
          <w:u w:val="single" w:color="auto"/>
          <w:color w:val="auto"/>
        </w:rPr>
        <w:t>Death of Participant</w:t>
      </w:r>
      <w:r>
        <w:rPr>
          <w:rFonts w:ascii="Arial" w:cs="Arial" w:eastAsia="Arial" w:hAnsi="Arial"/>
          <w:sz w:val="22"/>
          <w:szCs w:val="22"/>
          <w:color w:val="auto"/>
        </w:rPr>
        <w:t>. Any distribution or delivery to be made to Participant under this Agreement will, if Participant is then deceased, be made to Participant’s designated beneficiary, or if no beneficiary survives Participant or if a beneficiary designation is not permissible (for employees outside the U.S.), the administrator, executor or legal representative of Participant’s estate. Any such transferee must furnish the Company with (a) a written notice of his or her status as transferee, and (b) evidence satisfactory to the Company to establish the validity of the transfer and compliance with any local or foreign laws or regulations pertaining to said transfer.</w:t>
      </w:r>
    </w:p>
    <w:p>
      <w:pPr>
        <w:spacing w:after="0" w:line="188" w:lineRule="exact"/>
        <w:rPr>
          <w:rFonts w:ascii="Arial" w:cs="Arial" w:eastAsia="Arial" w:hAnsi="Arial"/>
          <w:sz w:val="22"/>
          <w:szCs w:val="22"/>
          <w:color w:val="auto"/>
        </w:rPr>
      </w:pPr>
    </w:p>
    <w:p>
      <w:pPr>
        <w:jc w:val="both"/>
        <w:ind w:firstLine="656"/>
        <w:spacing w:after="0" w:line="320" w:lineRule="auto"/>
        <w:tabs>
          <w:tab w:leader="none" w:pos="990" w:val="left"/>
        </w:tabs>
        <w:numPr>
          <w:ilvl w:val="0"/>
          <w:numId w:val="479"/>
        </w:numPr>
        <w:rPr>
          <w:rFonts w:ascii="Arial" w:cs="Arial" w:eastAsia="Arial" w:hAnsi="Arial"/>
          <w:sz w:val="19"/>
          <w:szCs w:val="19"/>
          <w:color w:val="auto"/>
        </w:rPr>
      </w:pPr>
      <w:r>
        <w:rPr>
          <w:rFonts w:ascii="Arial" w:cs="Arial" w:eastAsia="Arial" w:hAnsi="Arial"/>
          <w:sz w:val="19"/>
          <w:szCs w:val="19"/>
          <w:u w:val="single" w:color="auto"/>
          <w:color w:val="auto"/>
        </w:rPr>
        <w:t>Responsibility for Taxes</w:t>
      </w:r>
      <w:r>
        <w:rPr>
          <w:rFonts w:ascii="Arial" w:cs="Arial" w:eastAsia="Arial" w:hAnsi="Arial"/>
          <w:sz w:val="19"/>
          <w:szCs w:val="19"/>
          <w:color w:val="auto"/>
        </w:rPr>
        <w:t>. Regardless of any action the Company or, if different, the Parent or Subsidiary that employs or engages Participant (the “Employer”) takes with respect to any or all income tax, social insurance, payroll tax, fringe benefits tax, payment on account or other tax-related items related to Participant’s participation in the Plan and legally applicable to Participant</w:t>
      </w:r>
    </w:p>
    <w:p>
      <w:pPr>
        <w:spacing w:after="0" w:line="200" w:lineRule="exact"/>
        <w:rPr>
          <w:sz w:val="20"/>
          <w:szCs w:val="20"/>
          <w:color w:val="auto"/>
        </w:rPr>
      </w:pPr>
    </w:p>
    <w:p>
      <w:pPr>
        <w:spacing w:after="0" w:line="33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420"/>
          </w:cols>
          <w:pgMar w:left="240" w:top="604" w:right="239" w:bottom="1440" w:gutter="0" w:footer="0" w:header="0"/>
        </w:sectPr>
      </w:pPr>
    </w:p>
    <w:bookmarkStart w:id="324" w:name="page325"/>
    <w:bookmarkEnd w:id="324"/>
    <w:p>
      <w:pPr>
        <w:jc w:val="both"/>
        <w:spacing w:after="0" w:line="258" w:lineRule="auto"/>
        <w:rPr>
          <w:sz w:val="20"/>
          <w:szCs w:val="20"/>
          <w:color w:val="auto"/>
        </w:rPr>
      </w:pPr>
      <w:r>
        <w:rPr>
          <w:rFonts w:ascii="Arial" w:cs="Arial" w:eastAsia="Arial" w:hAnsi="Arial"/>
          <w:sz w:val="21"/>
          <w:szCs w:val="21"/>
          <w:color w:val="auto"/>
        </w:rPr>
        <w:t>(“Tax-Related Items”), Participant acknowledges that the ultimate liability for all Tax-Related Items is and remains Participant’s responsibility and may exceed the amount actually withheld by the Company or the Employer. Participant further acknowledges that the Company and/or the Employer (i) make no representations or undertakings regarding the treatment of any Tax-Related Items in connection with any aspect of the Stock Units, including, but not limited to, the grant, vesting or settlement of the Stock Units, the issuance of Shares upon settlement of the Stock Units, the subsequent sale of Shares acquired pursuant to such issuance and the receipt of any dividends or dividend equivalents; and (ii) do not commit to and are under no obligation to structure the terms of the grant or any aspect of the Stock Units to reduce or eliminate Participant’s liability for Tax-Related Items or achieve any particular tax result. Further, if Participant has become subject to tax in more than one jurisdiction, Participant acknowledges that the Company and/or the Employer (or former employer, as applicable) may be required to withhold or account for Tax-Related Items in more than one jurisdiction.</w:t>
      </w:r>
    </w:p>
    <w:p>
      <w:pPr>
        <w:spacing w:after="0" w:line="186" w:lineRule="exact"/>
        <w:rPr>
          <w:sz w:val="20"/>
          <w:szCs w:val="20"/>
          <w:color w:val="auto"/>
        </w:rPr>
      </w:pPr>
    </w:p>
    <w:p>
      <w:pPr>
        <w:jc w:val="both"/>
        <w:ind w:firstLine="1297"/>
        <w:spacing w:after="0" w:line="250" w:lineRule="auto"/>
        <w:rPr>
          <w:sz w:val="20"/>
          <w:szCs w:val="20"/>
          <w:color w:val="auto"/>
        </w:rPr>
      </w:pPr>
      <w:r>
        <w:rPr>
          <w:rFonts w:ascii="Arial" w:cs="Arial" w:eastAsia="Arial" w:hAnsi="Arial"/>
          <w:sz w:val="22"/>
          <w:szCs w:val="22"/>
          <w:color w:val="auto"/>
        </w:rPr>
        <w:t>Prior to any relevant taxable or tax withholding event, as applicable, Participant will pay or make adequate arrangements satisfactory to the Company and/or the Employer to satisfy all Tax-Related Items. In this regard, Participant authorizes the Company and/or the Employer, or their respective agents, at their discretion, to satisfy their withholding obligations with regard to all Tax-Related Items by one or a combination of the following:</w:t>
      </w:r>
    </w:p>
    <w:p>
      <w:pPr>
        <w:spacing w:after="0" w:line="188" w:lineRule="exact"/>
        <w:rPr>
          <w:sz w:val="20"/>
          <w:szCs w:val="20"/>
          <w:color w:val="auto"/>
        </w:rPr>
      </w:pPr>
    </w:p>
    <w:p>
      <w:pPr>
        <w:ind w:left="1960" w:hanging="655"/>
        <w:spacing w:after="0" w:line="263" w:lineRule="auto"/>
        <w:tabs>
          <w:tab w:leader="none" w:pos="1960" w:val="left"/>
        </w:tabs>
        <w:numPr>
          <w:ilvl w:val="0"/>
          <w:numId w:val="480"/>
        </w:numPr>
        <w:rPr>
          <w:rFonts w:ascii="Arial" w:cs="Arial" w:eastAsia="Arial" w:hAnsi="Arial"/>
          <w:sz w:val="20"/>
          <w:szCs w:val="20"/>
          <w:color w:val="auto"/>
        </w:rPr>
      </w:pPr>
      <w:r>
        <w:rPr>
          <w:rFonts w:ascii="Arial" w:cs="Arial" w:eastAsia="Arial" w:hAnsi="Arial"/>
          <w:sz w:val="22"/>
          <w:szCs w:val="22"/>
          <w:color w:val="auto"/>
        </w:rPr>
        <w:t>withholding from Participant’s wages or other cash compensation paid to Participant by the Company, the Employer and/or any other Parent or Subsidiary;</w:t>
      </w:r>
    </w:p>
    <w:p>
      <w:pPr>
        <w:spacing w:after="0" w:line="174" w:lineRule="exact"/>
        <w:rPr>
          <w:rFonts w:ascii="Arial" w:cs="Arial" w:eastAsia="Arial" w:hAnsi="Arial"/>
          <w:sz w:val="20"/>
          <w:szCs w:val="20"/>
          <w:color w:val="auto"/>
        </w:rPr>
      </w:pPr>
    </w:p>
    <w:p>
      <w:pPr>
        <w:jc w:val="both"/>
        <w:ind w:left="1960" w:hanging="655"/>
        <w:spacing w:after="0" w:line="253" w:lineRule="auto"/>
        <w:tabs>
          <w:tab w:leader="none" w:pos="1960" w:val="left"/>
        </w:tabs>
        <w:numPr>
          <w:ilvl w:val="0"/>
          <w:numId w:val="480"/>
        </w:numPr>
        <w:rPr>
          <w:rFonts w:ascii="Arial" w:cs="Arial" w:eastAsia="Arial" w:hAnsi="Arial"/>
          <w:sz w:val="20"/>
          <w:szCs w:val="20"/>
          <w:color w:val="auto"/>
        </w:rPr>
      </w:pPr>
      <w:r>
        <w:rPr>
          <w:rFonts w:ascii="Arial" w:cs="Arial" w:eastAsia="Arial" w:hAnsi="Arial"/>
          <w:sz w:val="22"/>
          <w:szCs w:val="22"/>
          <w:color w:val="auto"/>
        </w:rPr>
        <w:t>withholding from proceeds of the sale of Shares acquired upon vesting/settlement of the Stock Units either through a voluntary sale or through a mandatory sale arranged by the Company (on Participant’s behalf pursuant to this authorization without further consent); or</w:t>
      </w:r>
    </w:p>
    <w:p>
      <w:pPr>
        <w:spacing w:after="0" w:line="185" w:lineRule="exact"/>
        <w:rPr>
          <w:rFonts w:ascii="Arial" w:cs="Arial" w:eastAsia="Arial" w:hAnsi="Arial"/>
          <w:sz w:val="20"/>
          <w:szCs w:val="20"/>
          <w:color w:val="auto"/>
        </w:rPr>
      </w:pPr>
    </w:p>
    <w:p>
      <w:pPr>
        <w:ind w:left="1960" w:hanging="655"/>
        <w:spacing w:after="0"/>
        <w:tabs>
          <w:tab w:leader="none" w:pos="1960" w:val="left"/>
        </w:tabs>
        <w:numPr>
          <w:ilvl w:val="0"/>
          <w:numId w:val="480"/>
        </w:numPr>
        <w:rPr>
          <w:rFonts w:ascii="Arial" w:cs="Arial" w:eastAsia="Arial" w:hAnsi="Arial"/>
          <w:sz w:val="20"/>
          <w:szCs w:val="20"/>
          <w:color w:val="auto"/>
        </w:rPr>
      </w:pPr>
      <w:r>
        <w:rPr>
          <w:rFonts w:ascii="Arial" w:cs="Arial" w:eastAsia="Arial" w:hAnsi="Arial"/>
          <w:sz w:val="22"/>
          <w:szCs w:val="22"/>
          <w:color w:val="auto"/>
        </w:rPr>
        <w:t>withholding in Shares to be issued upon vesting/settlement of the Stock Units.</w:t>
      </w:r>
    </w:p>
    <w:p>
      <w:pPr>
        <w:spacing w:after="0" w:line="220" w:lineRule="exact"/>
        <w:rPr>
          <w:sz w:val="20"/>
          <w:szCs w:val="20"/>
          <w:color w:val="auto"/>
        </w:rPr>
      </w:pPr>
    </w:p>
    <w:p>
      <w:pPr>
        <w:jc w:val="both"/>
        <w:ind w:firstLine="1297"/>
        <w:spacing w:after="0" w:line="294" w:lineRule="auto"/>
        <w:rPr>
          <w:sz w:val="20"/>
          <w:szCs w:val="20"/>
          <w:color w:val="auto"/>
        </w:rPr>
      </w:pPr>
      <w:r>
        <w:rPr>
          <w:rFonts w:ascii="Arial" w:cs="Arial" w:eastAsia="Arial" w:hAnsi="Arial"/>
          <w:sz w:val="19"/>
          <w:szCs w:val="19"/>
          <w:color w:val="auto"/>
        </w:rPr>
        <w:t>Depending on the withholding method, the Company may withhold or account for Tax-Related Items by considering applicable minimum statutory withholding amounts or other applicable withholding rates, including maximum withholding rates, in which case Participant may receive a refund of any over-withheld amount in cash and will have no entitlement to the equivalent in Shares. If the obligation for Tax-Related Items is satisfied by withholding in Shares, for tax purposes, Participant is deemed to have been issued the full number of Shares subject to the vested Stock Units, notwithstanding that a number of the Shares are held back solely for the purpose of paying the Tax-Related Items due as a result of any aspect of Participant’s participation in the Plan.</w:t>
      </w:r>
    </w:p>
    <w:p>
      <w:pPr>
        <w:spacing w:after="0" w:line="150" w:lineRule="exact"/>
        <w:rPr>
          <w:sz w:val="20"/>
          <w:szCs w:val="20"/>
          <w:color w:val="auto"/>
        </w:rPr>
      </w:pPr>
    </w:p>
    <w:p>
      <w:pPr>
        <w:jc w:val="both"/>
        <w:ind w:firstLine="1297"/>
        <w:spacing w:after="0" w:line="253" w:lineRule="auto"/>
        <w:rPr>
          <w:sz w:val="20"/>
          <w:szCs w:val="20"/>
          <w:color w:val="auto"/>
        </w:rPr>
      </w:pPr>
      <w:r>
        <w:rPr>
          <w:rFonts w:ascii="Arial" w:cs="Arial" w:eastAsia="Arial" w:hAnsi="Arial"/>
          <w:sz w:val="22"/>
          <w:szCs w:val="22"/>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200" w:lineRule="exact"/>
        <w:rPr>
          <w:sz w:val="20"/>
          <w:szCs w:val="20"/>
          <w:color w:val="auto"/>
        </w:rPr>
      </w:pPr>
    </w:p>
    <w:p>
      <w:pPr>
        <w:spacing w:after="0" w:line="39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420"/>
          </w:cols>
          <w:pgMar w:left="240" w:top="604" w:right="239" w:bottom="1440" w:gutter="0" w:footer="0" w:header="0"/>
        </w:sectPr>
      </w:pPr>
    </w:p>
    <w:bookmarkStart w:id="325" w:name="page326"/>
    <w:bookmarkEnd w:id="325"/>
    <w:p>
      <w:pPr>
        <w:jc w:val="both"/>
        <w:ind w:firstLine="1297"/>
        <w:spacing w:after="0" w:line="250" w:lineRule="auto"/>
        <w:rPr>
          <w:sz w:val="20"/>
          <w:szCs w:val="20"/>
          <w:color w:val="auto"/>
        </w:rPr>
      </w:pPr>
      <w:r>
        <w:rPr>
          <w:rFonts w:ascii="Arial" w:cs="Arial" w:eastAsia="Arial" w:hAnsi="Arial"/>
          <w:sz w:val="22"/>
          <w:szCs w:val="22"/>
          <w:color w:val="auto"/>
        </w:rPr>
        <w:t>If Participant fails to make satisfactory arrangements for the payment of Tax-Related Items hereunder at the time any applicable Stock Units otherwise are scheduled to vest pursuant to Section 3 or 4, Participant will permanently forfeit such Stock Units and any right to receive Shares thereunder and the Stock Units will be returned to the Company at no cost to the Company.</w:t>
      </w:r>
    </w:p>
    <w:p>
      <w:pPr>
        <w:spacing w:after="0" w:line="188" w:lineRule="exact"/>
        <w:rPr>
          <w:sz w:val="20"/>
          <w:szCs w:val="20"/>
          <w:color w:val="auto"/>
        </w:rPr>
      </w:pPr>
    </w:p>
    <w:p>
      <w:pPr>
        <w:jc w:val="both"/>
        <w:ind w:firstLine="656"/>
        <w:spacing w:after="0" w:line="300" w:lineRule="auto"/>
        <w:tabs>
          <w:tab w:leader="none" w:pos="1058" w:val="left"/>
        </w:tabs>
        <w:numPr>
          <w:ilvl w:val="0"/>
          <w:numId w:val="481"/>
        </w:numPr>
        <w:rPr>
          <w:rFonts w:ascii="Arial" w:cs="Arial" w:eastAsia="Arial" w:hAnsi="Arial"/>
          <w:sz w:val="19"/>
          <w:szCs w:val="19"/>
          <w:color w:val="auto"/>
        </w:rPr>
      </w:pPr>
      <w:r>
        <w:rPr>
          <w:rFonts w:ascii="Arial" w:cs="Arial" w:eastAsia="Arial" w:hAnsi="Arial"/>
          <w:sz w:val="19"/>
          <w:szCs w:val="19"/>
          <w:u w:val="single" w:color="auto"/>
          <w:color w:val="auto"/>
        </w:rPr>
        <w:t>Rights as Shareholder</w:t>
      </w:r>
      <w:r>
        <w:rPr>
          <w:rFonts w:ascii="Arial" w:cs="Arial" w:eastAsia="Arial" w:hAnsi="Arial"/>
          <w:sz w:val="19"/>
          <w:szCs w:val="19"/>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 all the rights of a shareholder of the Company with respect to voting such Shares and receipt of dividends and distributions on such Shares.</w:t>
      </w:r>
    </w:p>
    <w:p>
      <w:pPr>
        <w:spacing w:after="0" w:line="147" w:lineRule="exact"/>
        <w:rPr>
          <w:rFonts w:ascii="Arial" w:cs="Arial" w:eastAsia="Arial" w:hAnsi="Arial"/>
          <w:sz w:val="19"/>
          <w:szCs w:val="19"/>
          <w:color w:val="auto"/>
        </w:rPr>
      </w:pPr>
    </w:p>
    <w:p>
      <w:pPr>
        <w:ind w:left="1000" w:hanging="344"/>
        <w:spacing w:after="0"/>
        <w:tabs>
          <w:tab w:leader="none" w:pos="1000" w:val="left"/>
        </w:tabs>
        <w:numPr>
          <w:ilvl w:val="0"/>
          <w:numId w:val="481"/>
        </w:numPr>
        <w:rPr>
          <w:rFonts w:ascii="Arial" w:cs="Arial" w:eastAsia="Arial" w:hAnsi="Arial"/>
          <w:sz w:val="22"/>
          <w:szCs w:val="22"/>
          <w:color w:val="auto"/>
        </w:rPr>
      </w:pPr>
      <w:r>
        <w:rPr>
          <w:rFonts w:ascii="Arial" w:cs="Arial" w:eastAsia="Arial" w:hAnsi="Arial"/>
          <w:sz w:val="22"/>
          <w:szCs w:val="22"/>
          <w:u w:val="single" w:color="auto"/>
          <w:color w:val="auto"/>
        </w:rPr>
        <w:t>Nature of Grant</w:t>
      </w:r>
      <w:r>
        <w:rPr>
          <w:rFonts w:ascii="Arial" w:cs="Arial" w:eastAsia="Arial" w:hAnsi="Arial"/>
          <w:sz w:val="22"/>
          <w:szCs w:val="22"/>
          <w:color w:val="auto"/>
        </w:rPr>
        <w:t>. In accepting the grant, Participant understands, acknowledges and agrees that:</w:t>
      </w:r>
    </w:p>
    <w:p>
      <w:pPr>
        <w:spacing w:after="0" w:line="233" w:lineRule="exact"/>
        <w:rPr>
          <w:rFonts w:ascii="Arial" w:cs="Arial" w:eastAsia="Arial" w:hAnsi="Arial"/>
          <w:sz w:val="22"/>
          <w:szCs w:val="22"/>
          <w:color w:val="auto"/>
        </w:rPr>
      </w:pPr>
    </w:p>
    <w:p>
      <w:pPr>
        <w:ind w:firstLine="1305"/>
        <w:spacing w:after="0" w:line="276" w:lineRule="auto"/>
        <w:tabs>
          <w:tab w:leader="none" w:pos="1851" w:val="left"/>
        </w:tabs>
        <w:numPr>
          <w:ilvl w:val="1"/>
          <w:numId w:val="481"/>
        </w:numPr>
        <w:rPr>
          <w:rFonts w:ascii="Arial" w:cs="Arial" w:eastAsia="Arial" w:hAnsi="Arial"/>
          <w:sz w:val="22"/>
          <w:szCs w:val="22"/>
          <w:color w:val="auto"/>
        </w:rPr>
      </w:pPr>
      <w:r>
        <w:rPr>
          <w:rFonts w:ascii="Arial" w:cs="Arial" w:eastAsia="Arial" w:hAnsi="Arial"/>
          <w:sz w:val="22"/>
          <w:szCs w:val="22"/>
          <w:color w:val="auto"/>
        </w:rPr>
        <w:t>the Plan is established voluntarily by the Company, it is discretionary in nature and it may be modified, amended, suspended or terminated by the Company at any time, to the extent permitted by the Plan;</w:t>
      </w:r>
    </w:p>
    <w:p>
      <w:pPr>
        <w:spacing w:after="0" w:line="160" w:lineRule="exact"/>
        <w:rPr>
          <w:rFonts w:ascii="Arial" w:cs="Arial" w:eastAsia="Arial" w:hAnsi="Arial"/>
          <w:sz w:val="22"/>
          <w:szCs w:val="22"/>
          <w:color w:val="auto"/>
        </w:rPr>
      </w:pPr>
    </w:p>
    <w:p>
      <w:pPr>
        <w:jc w:val="both"/>
        <w:ind w:firstLine="1305"/>
        <w:spacing w:after="0" w:line="260" w:lineRule="auto"/>
        <w:tabs>
          <w:tab w:leader="none" w:pos="1810" w:val="left"/>
        </w:tabs>
        <w:numPr>
          <w:ilvl w:val="1"/>
          <w:numId w:val="481"/>
        </w:numPr>
        <w:rPr>
          <w:rFonts w:ascii="Arial" w:cs="Arial" w:eastAsia="Arial" w:hAnsi="Arial"/>
          <w:sz w:val="22"/>
          <w:szCs w:val="22"/>
          <w:color w:val="auto"/>
        </w:rPr>
      </w:pPr>
      <w:r>
        <w:rPr>
          <w:rFonts w:ascii="Arial" w:cs="Arial" w:eastAsia="Arial" w:hAnsi="Arial"/>
          <w:sz w:val="22"/>
          <w:szCs w:val="22"/>
          <w:color w:val="auto"/>
        </w:rPr>
        <w:t>the grant of the Stock Units is exceptional, voluntary and occasional and does not create any contractual or other right to receive future grants of restricted stock units, or benefits in lieu of restricted stock units, even if restricted stock units have been granted in the past;</w:t>
      </w:r>
    </w:p>
    <w:p>
      <w:pPr>
        <w:spacing w:after="0" w:line="177" w:lineRule="exact"/>
        <w:rPr>
          <w:rFonts w:ascii="Arial" w:cs="Arial" w:eastAsia="Arial" w:hAnsi="Arial"/>
          <w:sz w:val="22"/>
          <w:szCs w:val="22"/>
          <w:color w:val="auto"/>
        </w:rPr>
      </w:pPr>
    </w:p>
    <w:p>
      <w:pPr>
        <w:ind w:left="1840" w:hanging="535"/>
        <w:spacing w:after="0"/>
        <w:tabs>
          <w:tab w:leader="none" w:pos="1840" w:val="left"/>
        </w:tabs>
        <w:numPr>
          <w:ilvl w:val="1"/>
          <w:numId w:val="481"/>
        </w:numPr>
        <w:rPr>
          <w:rFonts w:ascii="Arial" w:cs="Arial" w:eastAsia="Arial" w:hAnsi="Arial"/>
          <w:sz w:val="21"/>
          <w:szCs w:val="21"/>
          <w:color w:val="auto"/>
        </w:rPr>
      </w:pPr>
      <w:r>
        <w:rPr>
          <w:rFonts w:ascii="Arial" w:cs="Arial" w:eastAsia="Arial" w:hAnsi="Arial"/>
          <w:sz w:val="21"/>
          <w:szCs w:val="21"/>
          <w:color w:val="auto"/>
        </w:rPr>
        <w:t>all decisions with respect to future restricted stock unit grants, if any, will be at the sole discretion of the</w:t>
      </w:r>
    </w:p>
    <w:p>
      <w:pPr>
        <w:spacing w:after="0" w:line="33" w:lineRule="exact"/>
        <w:rPr>
          <w:rFonts w:ascii="Arial" w:cs="Arial" w:eastAsia="Arial" w:hAnsi="Arial"/>
          <w:sz w:val="21"/>
          <w:szCs w:val="21"/>
          <w:color w:val="auto"/>
        </w:rPr>
      </w:pPr>
    </w:p>
    <w:p>
      <w:pPr>
        <w:spacing w:after="0"/>
        <w:rPr>
          <w:rFonts w:ascii="Arial" w:cs="Arial" w:eastAsia="Arial" w:hAnsi="Arial"/>
          <w:sz w:val="21"/>
          <w:szCs w:val="21"/>
          <w:color w:val="auto"/>
        </w:rPr>
      </w:pPr>
      <w:r>
        <w:rPr>
          <w:rFonts w:ascii="Arial" w:cs="Arial" w:eastAsia="Arial" w:hAnsi="Arial"/>
          <w:sz w:val="22"/>
          <w:szCs w:val="22"/>
          <w:color w:val="auto"/>
        </w:rPr>
        <w:t>Company;</w:t>
      </w:r>
    </w:p>
    <w:p>
      <w:pPr>
        <w:spacing w:after="0" w:line="215" w:lineRule="exact"/>
        <w:rPr>
          <w:rFonts w:ascii="Arial" w:cs="Arial" w:eastAsia="Arial" w:hAnsi="Arial"/>
          <w:sz w:val="21"/>
          <w:szCs w:val="21"/>
          <w:color w:val="auto"/>
        </w:rPr>
      </w:pPr>
    </w:p>
    <w:p>
      <w:pPr>
        <w:ind w:firstLine="1305"/>
        <w:spacing w:after="0" w:line="276" w:lineRule="auto"/>
        <w:tabs>
          <w:tab w:leader="none" w:pos="1769" w:val="left"/>
        </w:tabs>
        <w:numPr>
          <w:ilvl w:val="1"/>
          <w:numId w:val="481"/>
        </w:numPr>
        <w:rPr>
          <w:rFonts w:ascii="Arial" w:cs="Arial" w:eastAsia="Arial" w:hAnsi="Arial"/>
          <w:sz w:val="22"/>
          <w:szCs w:val="22"/>
          <w:color w:val="auto"/>
        </w:rPr>
      </w:pPr>
      <w:r>
        <w:rPr>
          <w:rFonts w:ascii="Arial" w:cs="Arial" w:eastAsia="Arial" w:hAnsi="Arial"/>
          <w:sz w:val="22"/>
          <w:szCs w:val="22"/>
          <w:color w:val="auto"/>
        </w:rPr>
        <w:t>the grant of the Stock Units and Participant’s participation in the Plan do not create a right to employment or shall not be interpreted as forming an employment or services contract with the Company;</w:t>
      </w:r>
    </w:p>
    <w:p>
      <w:pPr>
        <w:spacing w:after="0" w:line="160" w:lineRule="exact"/>
        <w:rPr>
          <w:rFonts w:ascii="Arial" w:cs="Arial" w:eastAsia="Arial" w:hAnsi="Arial"/>
          <w:sz w:val="22"/>
          <w:szCs w:val="22"/>
          <w:color w:val="auto"/>
        </w:rPr>
      </w:pPr>
    </w:p>
    <w:p>
      <w:pPr>
        <w:ind w:left="1720" w:hanging="415"/>
        <w:spacing w:after="0"/>
        <w:tabs>
          <w:tab w:leader="none" w:pos="1720" w:val="left"/>
        </w:tabs>
        <w:numPr>
          <w:ilvl w:val="1"/>
          <w:numId w:val="481"/>
        </w:numPr>
        <w:rPr>
          <w:rFonts w:ascii="Arial" w:cs="Arial" w:eastAsia="Arial" w:hAnsi="Arial"/>
          <w:sz w:val="22"/>
          <w:szCs w:val="22"/>
          <w:color w:val="auto"/>
        </w:rPr>
      </w:pPr>
      <w:r>
        <w:rPr>
          <w:rFonts w:ascii="Arial" w:cs="Arial" w:eastAsia="Arial" w:hAnsi="Arial"/>
          <w:sz w:val="22"/>
          <w:szCs w:val="22"/>
          <w:color w:val="auto"/>
        </w:rPr>
        <w:t>Participant is voluntarily participating in the Plan;</w:t>
      </w:r>
    </w:p>
    <w:p>
      <w:pPr>
        <w:spacing w:after="0" w:line="233" w:lineRule="exact"/>
        <w:rPr>
          <w:rFonts w:ascii="Arial" w:cs="Arial" w:eastAsia="Arial" w:hAnsi="Arial"/>
          <w:sz w:val="22"/>
          <w:szCs w:val="22"/>
          <w:color w:val="auto"/>
        </w:rPr>
      </w:pPr>
    </w:p>
    <w:p>
      <w:pPr>
        <w:ind w:firstLine="1305"/>
        <w:spacing w:after="0" w:line="276" w:lineRule="auto"/>
        <w:tabs>
          <w:tab w:leader="none" w:pos="1787" w:val="left"/>
        </w:tabs>
        <w:numPr>
          <w:ilvl w:val="1"/>
          <w:numId w:val="481"/>
        </w:numPr>
        <w:rPr>
          <w:rFonts w:ascii="Arial" w:cs="Arial" w:eastAsia="Arial" w:hAnsi="Arial"/>
          <w:sz w:val="22"/>
          <w:szCs w:val="22"/>
          <w:color w:val="auto"/>
        </w:rPr>
      </w:pPr>
      <w:r>
        <w:rPr>
          <w:rFonts w:ascii="Arial" w:cs="Arial" w:eastAsia="Arial" w:hAnsi="Arial"/>
          <w:sz w:val="22"/>
          <w:szCs w:val="22"/>
          <w:color w:val="auto"/>
        </w:rPr>
        <w:t>the Stock Units and the Shares subject to the Stock Units, and the income from and value of same, are not intended to replace any pension rights or compensation;</w:t>
      </w:r>
    </w:p>
    <w:p>
      <w:pPr>
        <w:spacing w:after="0" w:line="160" w:lineRule="exact"/>
        <w:rPr>
          <w:rFonts w:ascii="Arial" w:cs="Arial" w:eastAsia="Arial" w:hAnsi="Arial"/>
          <w:sz w:val="22"/>
          <w:szCs w:val="22"/>
          <w:color w:val="auto"/>
        </w:rPr>
      </w:pPr>
    </w:p>
    <w:p>
      <w:pPr>
        <w:jc w:val="both"/>
        <w:ind w:firstLine="1305"/>
        <w:spacing w:after="0" w:line="254" w:lineRule="auto"/>
        <w:tabs>
          <w:tab w:leader="none" w:pos="1742" w:val="left"/>
        </w:tabs>
        <w:numPr>
          <w:ilvl w:val="1"/>
          <w:numId w:val="481"/>
        </w:numPr>
        <w:rPr>
          <w:rFonts w:ascii="Arial" w:cs="Arial" w:eastAsia="Arial" w:hAnsi="Arial"/>
          <w:sz w:val="22"/>
          <w:szCs w:val="22"/>
          <w:color w:val="auto"/>
        </w:rPr>
      </w:pPr>
      <w:r>
        <w:rPr>
          <w:rFonts w:ascii="Arial" w:cs="Arial" w:eastAsia="Arial" w:hAnsi="Arial"/>
          <w:sz w:val="22"/>
          <w:szCs w:val="22"/>
          <w:color w:val="auto"/>
        </w:rPr>
        <w:t>the Stock Units and the Shares subject to the Stock Units, and the income from and value of same, are not part of normal or expected compensation or salary for purposes of, including, but not limited to, calculating any severance, resignation, termination, redundancy, dismissal, end-of-service payments, bonuses, long-service awards, pension or retirement or welfare benefits or similar payments;</w:t>
      </w:r>
    </w:p>
    <w:p>
      <w:pPr>
        <w:spacing w:after="0" w:line="185" w:lineRule="exact"/>
        <w:rPr>
          <w:rFonts w:ascii="Arial" w:cs="Arial" w:eastAsia="Arial" w:hAnsi="Arial"/>
          <w:sz w:val="22"/>
          <w:szCs w:val="22"/>
          <w:color w:val="auto"/>
        </w:rPr>
      </w:pPr>
    </w:p>
    <w:p>
      <w:pPr>
        <w:jc w:val="both"/>
        <w:ind w:firstLine="1305"/>
        <w:spacing w:after="0" w:line="260" w:lineRule="auto"/>
        <w:tabs>
          <w:tab w:leader="none" w:pos="1756" w:val="left"/>
        </w:tabs>
        <w:numPr>
          <w:ilvl w:val="1"/>
          <w:numId w:val="481"/>
        </w:numPr>
        <w:rPr>
          <w:rFonts w:ascii="Arial" w:cs="Arial" w:eastAsia="Arial" w:hAnsi="Arial"/>
          <w:sz w:val="22"/>
          <w:szCs w:val="22"/>
          <w:color w:val="auto"/>
        </w:rPr>
      </w:pPr>
      <w:r>
        <w:rPr>
          <w:rFonts w:ascii="Arial" w:cs="Arial" w:eastAsia="Arial" w:hAnsi="Arial"/>
          <w:sz w:val="22"/>
          <w:szCs w:val="22"/>
          <w:color w:val="auto"/>
        </w:rPr>
        <w:t>unless otherwise agreed with the Company, the Stock Units and the Shares subject to the Stock Units, and the income from and value of same, are not granted as consideration for, or in connection with, any service Participant may provide as a director of any Parent or Subsidiary;</w:t>
      </w:r>
    </w:p>
    <w:p>
      <w:pPr>
        <w:spacing w:after="0" w:line="200" w:lineRule="exact"/>
        <w:rPr>
          <w:sz w:val="20"/>
          <w:szCs w:val="20"/>
          <w:color w:val="auto"/>
        </w:rPr>
      </w:pPr>
    </w:p>
    <w:p>
      <w:pPr>
        <w:spacing w:after="0" w:line="382"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420"/>
          </w:cols>
          <w:pgMar w:left="240" w:top="604" w:right="239" w:bottom="1440" w:gutter="0" w:footer="0" w:header="0"/>
        </w:sectPr>
      </w:pPr>
    </w:p>
    <w:bookmarkStart w:id="326" w:name="page327"/>
    <w:bookmarkEnd w:id="326"/>
    <w:p>
      <w:pPr>
        <w:ind w:left="1024" w:hanging="375"/>
        <w:spacing w:after="0"/>
        <w:tabs>
          <w:tab w:leader="none" w:pos="1024" w:val="left"/>
        </w:tabs>
        <w:numPr>
          <w:ilvl w:val="1"/>
          <w:numId w:val="482"/>
        </w:numPr>
        <w:rPr>
          <w:rFonts w:ascii="Arial" w:cs="Arial" w:eastAsia="Arial" w:hAnsi="Arial"/>
          <w:sz w:val="19"/>
          <w:szCs w:val="19"/>
          <w:color w:val="auto"/>
        </w:rPr>
      </w:pPr>
      <w:r>
        <w:rPr>
          <w:rFonts w:ascii="Arial" w:cs="Arial" w:eastAsia="Arial" w:hAnsi="Arial"/>
          <w:sz w:val="19"/>
          <w:szCs w:val="19"/>
          <w:color w:val="auto"/>
        </w:rPr>
        <w:t>the future value of the underlying Shares is unknown, indeterminable and cannot be predicted with certainty;</w:t>
      </w:r>
    </w:p>
    <w:p>
      <w:pPr>
        <w:spacing w:after="0" w:line="267" w:lineRule="exact"/>
        <w:rPr>
          <w:rFonts w:ascii="Arial" w:cs="Arial" w:eastAsia="Arial" w:hAnsi="Arial"/>
          <w:sz w:val="19"/>
          <w:szCs w:val="19"/>
          <w:color w:val="auto"/>
        </w:rPr>
      </w:pPr>
    </w:p>
    <w:p>
      <w:pPr>
        <w:jc w:val="both"/>
        <w:ind w:left="-656" w:firstLine="1305"/>
        <w:spacing w:after="0" w:line="254" w:lineRule="auto"/>
        <w:tabs>
          <w:tab w:leader="none" w:pos="1024" w:val="left"/>
        </w:tabs>
        <w:numPr>
          <w:ilvl w:val="1"/>
          <w:numId w:val="482"/>
        </w:numPr>
        <w:rPr>
          <w:rFonts w:ascii="Arial" w:cs="Arial" w:eastAsia="Arial" w:hAnsi="Arial"/>
          <w:sz w:val="22"/>
          <w:szCs w:val="22"/>
          <w:color w:val="auto"/>
        </w:rPr>
      </w:pPr>
      <w:r>
        <w:rPr>
          <w:rFonts w:ascii="Arial" w:cs="Arial" w:eastAsia="Arial" w:hAnsi="Arial"/>
          <w:sz w:val="22"/>
          <w:szCs w:val="22"/>
          <w:color w:val="auto"/>
        </w:rPr>
        <w:t>no claim or entitlement to compensation or damages shall arise from forfeiture of the Stock Units resulting from termination of Participant’s Continuous Service with the Company, the Employer or any Subsidiary (for any reason whatsoever, whether or not later found to be invalid or in breach of local labor laws in the jurisdiction where Participant is employed or retained or the terms of his or her employment or service contract, if any);</w:t>
      </w:r>
    </w:p>
    <w:p>
      <w:pPr>
        <w:spacing w:after="0" w:line="185" w:lineRule="exact"/>
        <w:rPr>
          <w:rFonts w:ascii="Arial" w:cs="Arial" w:eastAsia="Arial" w:hAnsi="Arial"/>
          <w:sz w:val="22"/>
          <w:szCs w:val="22"/>
          <w:color w:val="auto"/>
        </w:rPr>
      </w:pPr>
    </w:p>
    <w:p>
      <w:pPr>
        <w:jc w:val="both"/>
        <w:ind w:left="-656" w:firstLine="1305"/>
        <w:spacing w:after="0" w:line="320" w:lineRule="auto"/>
        <w:tabs>
          <w:tab w:leader="none" w:pos="1342" w:val="left"/>
        </w:tabs>
        <w:numPr>
          <w:ilvl w:val="1"/>
          <w:numId w:val="482"/>
        </w:numPr>
        <w:rPr>
          <w:rFonts w:ascii="Arial" w:cs="Arial" w:eastAsia="Arial" w:hAnsi="Arial"/>
          <w:sz w:val="19"/>
          <w:szCs w:val="19"/>
          <w:color w:val="auto"/>
        </w:rPr>
      </w:pPr>
      <w:r>
        <w:rPr>
          <w:rFonts w:ascii="Arial" w:cs="Arial" w:eastAsia="Arial" w:hAnsi="Arial"/>
          <w:sz w:val="19"/>
          <w:szCs w:val="19"/>
          <w:color w:val="auto"/>
        </w:rPr>
        <w:t>the Company is not providing any tax, legal or financial advice, nor is the Company making any recommendations regarding Participant’s participation in the Plan, and Participant should therefore consult with his or her own personal tax, legal and financial advisors regarding participation in the Plan before taking any action related to the Plan;</w:t>
      </w:r>
    </w:p>
    <w:p>
      <w:pPr>
        <w:spacing w:after="0" w:line="125" w:lineRule="exact"/>
        <w:rPr>
          <w:rFonts w:ascii="Arial" w:cs="Arial" w:eastAsia="Arial" w:hAnsi="Arial"/>
          <w:sz w:val="19"/>
          <w:szCs w:val="19"/>
          <w:color w:val="auto"/>
        </w:rPr>
      </w:pPr>
    </w:p>
    <w:p>
      <w:pPr>
        <w:ind w:left="-656" w:firstLine="1305"/>
        <w:spacing w:after="0" w:line="276" w:lineRule="auto"/>
        <w:tabs>
          <w:tab w:leader="none" w:pos="1024" w:val="left"/>
        </w:tabs>
        <w:numPr>
          <w:ilvl w:val="1"/>
          <w:numId w:val="482"/>
        </w:numPr>
        <w:rPr>
          <w:rFonts w:ascii="Arial" w:cs="Arial" w:eastAsia="Arial" w:hAnsi="Arial"/>
          <w:sz w:val="22"/>
          <w:szCs w:val="22"/>
          <w:color w:val="auto"/>
        </w:rPr>
      </w:pPr>
      <w:r>
        <w:rPr>
          <w:rFonts w:ascii="Arial" w:cs="Arial" w:eastAsia="Arial" w:hAnsi="Arial"/>
          <w:sz w:val="22"/>
          <w:szCs w:val="22"/>
          <w:color w:val="auto"/>
        </w:rPr>
        <w:t>the Stock Units and the benefits under the Plan, if any, will not automatically transfer to another company in the case of a merger, take-over or transfer of liability; and</w:t>
      </w:r>
    </w:p>
    <w:p>
      <w:pPr>
        <w:spacing w:after="0" w:line="160" w:lineRule="exact"/>
        <w:rPr>
          <w:rFonts w:ascii="Arial" w:cs="Arial" w:eastAsia="Arial" w:hAnsi="Arial"/>
          <w:sz w:val="22"/>
          <w:szCs w:val="22"/>
          <w:color w:val="auto"/>
        </w:rPr>
      </w:pPr>
    </w:p>
    <w:p>
      <w:pPr>
        <w:ind w:left="1144" w:hanging="495"/>
        <w:spacing w:after="0"/>
        <w:tabs>
          <w:tab w:leader="none" w:pos="1144" w:val="left"/>
        </w:tabs>
        <w:numPr>
          <w:ilvl w:val="1"/>
          <w:numId w:val="482"/>
        </w:numPr>
        <w:rPr>
          <w:rFonts w:ascii="Arial" w:cs="Arial" w:eastAsia="Arial" w:hAnsi="Arial"/>
          <w:sz w:val="22"/>
          <w:szCs w:val="22"/>
          <w:color w:val="auto"/>
        </w:rPr>
      </w:pPr>
      <w:r>
        <w:rPr>
          <w:rFonts w:ascii="Arial" w:cs="Arial" w:eastAsia="Arial" w:hAnsi="Arial"/>
          <w:sz w:val="22"/>
          <w:szCs w:val="22"/>
          <w:color w:val="auto"/>
        </w:rPr>
        <w:t>if Participant is providing Continuous Service outside the U.S.:</w:t>
      </w:r>
    </w:p>
    <w:p>
      <w:pPr>
        <w:spacing w:after="0" w:line="206" w:lineRule="exact"/>
        <w:rPr>
          <w:rFonts w:ascii="Arial" w:cs="Arial" w:eastAsia="Arial" w:hAnsi="Arial"/>
          <w:sz w:val="22"/>
          <w:szCs w:val="22"/>
          <w:color w:val="auto"/>
        </w:rPr>
      </w:pPr>
    </w:p>
    <w:p>
      <w:pPr>
        <w:ind w:left="-656" w:firstLine="1953"/>
        <w:spacing w:after="0" w:line="232" w:lineRule="auto"/>
        <w:tabs>
          <w:tab w:leader="none" w:pos="2124" w:val="left"/>
        </w:tabs>
        <w:numPr>
          <w:ilvl w:val="2"/>
          <w:numId w:val="482"/>
        </w:numPr>
        <w:rPr>
          <w:rFonts w:ascii="Arial" w:cs="Arial" w:eastAsia="Arial" w:hAnsi="Arial"/>
          <w:sz w:val="20"/>
          <w:szCs w:val="20"/>
          <w:color w:val="auto"/>
        </w:rPr>
      </w:pPr>
      <w:r>
        <w:rPr>
          <w:rFonts w:ascii="Arial" w:cs="Arial" w:eastAsia="Arial" w:hAnsi="Arial"/>
          <w:sz w:val="22"/>
          <w:szCs w:val="22"/>
          <w:color w:val="auto"/>
        </w:rPr>
        <w:t>the Stock Units and any Shares acquired under the Plan, and the income from and value of same, are not part of normal or expected compensation or salary for any purpose; and</w:t>
      </w:r>
    </w:p>
    <w:p>
      <w:pPr>
        <w:spacing w:after="0" w:line="159" w:lineRule="exact"/>
        <w:rPr>
          <w:rFonts w:ascii="Arial" w:cs="Arial" w:eastAsia="Arial" w:hAnsi="Arial"/>
          <w:sz w:val="20"/>
          <w:szCs w:val="20"/>
          <w:color w:val="auto"/>
        </w:rPr>
      </w:pPr>
    </w:p>
    <w:p>
      <w:pPr>
        <w:jc w:val="both"/>
        <w:ind w:left="-656" w:firstLine="1953"/>
        <w:spacing w:after="0" w:line="218" w:lineRule="auto"/>
        <w:tabs>
          <w:tab w:leader="none" w:pos="2178" w:val="left"/>
        </w:tabs>
        <w:numPr>
          <w:ilvl w:val="2"/>
          <w:numId w:val="482"/>
        </w:numPr>
        <w:rPr>
          <w:rFonts w:ascii="Arial" w:cs="Arial" w:eastAsia="Arial" w:hAnsi="Arial"/>
          <w:sz w:val="20"/>
          <w:szCs w:val="20"/>
          <w:color w:val="auto"/>
        </w:rPr>
      </w:pPr>
      <w:r>
        <w:rPr>
          <w:rFonts w:ascii="Arial" w:cs="Arial" w:eastAsia="Arial" w:hAnsi="Arial"/>
          <w:sz w:val="22"/>
          <w:szCs w:val="22"/>
          <w:color w:val="auto"/>
        </w:rPr>
        <w:t>neither the Company, the Employer nor any other Parent or Subsidiary shall be liable for any foreign exchange rate fluctuation between Participant’s local currency and the United States dollar that may affect the value of the Stock Units or of any amounts due to Participant pursuant to the settlement of the Stock Units or the subsequent sale of any Shares acquired under the Plan.</w:t>
      </w:r>
    </w:p>
    <w:p>
      <w:pPr>
        <w:spacing w:after="0" w:line="188" w:lineRule="exact"/>
        <w:rPr>
          <w:rFonts w:ascii="Arial" w:cs="Arial" w:eastAsia="Arial" w:hAnsi="Arial"/>
          <w:sz w:val="20"/>
          <w:szCs w:val="20"/>
          <w:color w:val="auto"/>
        </w:rPr>
      </w:pPr>
    </w:p>
    <w:p>
      <w:pPr>
        <w:ind w:left="444" w:hanging="444"/>
        <w:spacing w:after="0"/>
        <w:tabs>
          <w:tab w:leader="none" w:pos="444" w:val="left"/>
        </w:tabs>
        <w:numPr>
          <w:ilvl w:val="0"/>
          <w:numId w:val="483"/>
        </w:numPr>
        <w:rPr>
          <w:rFonts w:ascii="Arial" w:cs="Arial" w:eastAsia="Arial" w:hAnsi="Arial"/>
          <w:sz w:val="22"/>
          <w:szCs w:val="22"/>
          <w:color w:val="auto"/>
        </w:rPr>
      </w:pPr>
      <w:r>
        <w:rPr>
          <w:rFonts w:ascii="Arial" w:cs="Arial" w:eastAsia="Arial" w:hAnsi="Arial"/>
          <w:sz w:val="22"/>
          <w:szCs w:val="22"/>
          <w:b w:val="1"/>
          <w:bCs w:val="1"/>
          <w:i w:val="1"/>
          <w:iCs w:val="1"/>
          <w:u w:val="single" w:color="auto"/>
          <w:color w:val="auto"/>
        </w:rPr>
        <w:t>Data Privacy Information and Consent</w:t>
      </w:r>
      <w:r>
        <w:rPr>
          <w:rFonts w:ascii="Arial" w:cs="Arial" w:eastAsia="Arial" w:hAnsi="Arial"/>
          <w:sz w:val="22"/>
          <w:szCs w:val="22"/>
          <w:b w:val="1"/>
          <w:bCs w:val="1"/>
          <w:i w:val="1"/>
          <w:iCs w:val="1"/>
          <w:color w:val="auto"/>
        </w:rPr>
        <w:t>.</w:t>
      </w:r>
    </w:p>
    <w:p>
      <w:pPr>
        <w:spacing w:after="0" w:line="227" w:lineRule="exact"/>
        <w:rPr>
          <w:rFonts w:ascii="Arial" w:cs="Arial" w:eastAsia="Arial" w:hAnsi="Arial"/>
          <w:sz w:val="22"/>
          <w:szCs w:val="22"/>
          <w:color w:val="auto"/>
        </w:rPr>
      </w:pPr>
    </w:p>
    <w:p>
      <w:pPr>
        <w:jc w:val="both"/>
        <w:ind w:left="-656" w:firstLine="1305"/>
        <w:spacing w:after="0" w:line="298" w:lineRule="auto"/>
        <w:tabs>
          <w:tab w:leader="none" w:pos="1087" w:val="left"/>
        </w:tabs>
        <w:numPr>
          <w:ilvl w:val="1"/>
          <w:numId w:val="483"/>
        </w:numPr>
        <w:rPr>
          <w:rFonts w:ascii="Arial" w:cs="Arial" w:eastAsia="Arial" w:hAnsi="Arial"/>
          <w:sz w:val="19"/>
          <w:szCs w:val="19"/>
          <w:color w:val="auto"/>
        </w:rPr>
      </w:pPr>
      <w:r>
        <w:rPr>
          <w:rFonts w:ascii="Arial" w:cs="Arial" w:eastAsia="Arial" w:hAnsi="Arial"/>
          <w:sz w:val="19"/>
          <w:szCs w:val="19"/>
          <w:b w:val="1"/>
          <w:bCs w:val="1"/>
          <w:color w:val="auto"/>
        </w:rPr>
        <w:t>Data Collection and Usage</w:t>
      </w:r>
      <w:r>
        <w:rPr>
          <w:rFonts w:ascii="Arial" w:cs="Arial" w:eastAsia="Arial" w:hAnsi="Arial"/>
          <w:sz w:val="19"/>
          <w:szCs w:val="19"/>
          <w:b w:val="1"/>
          <w:bCs w:val="1"/>
          <w:i w:val="1"/>
          <w:iCs w:val="1"/>
          <w:color w:val="auto"/>
        </w:rPr>
        <w:t>. The Company and the Employer may collect, process and use certain personal</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information about Participant, including, but not limited to, Participant’s name, home address, telephone number, email address, date of birth, social insurance number, passport or other identification number, salary, nationality, job title, any Shares or directorships held in the Company, details of all awards granted under the Plan or any other entitlement to Shares awarded, canceled, exercised, vested, unvested or outstanding in Participant’s favor (“Data”), for purposes of implementing, administering and managing the Plan. The legal basis, where required, for the processing of Data is Participant’s consent.</w:t>
      </w:r>
    </w:p>
    <w:p>
      <w:pPr>
        <w:spacing w:after="0" w:line="141" w:lineRule="exact"/>
        <w:rPr>
          <w:rFonts w:ascii="Arial" w:cs="Arial" w:eastAsia="Arial" w:hAnsi="Arial"/>
          <w:sz w:val="19"/>
          <w:szCs w:val="19"/>
          <w:color w:val="auto"/>
        </w:rPr>
      </w:pPr>
    </w:p>
    <w:p>
      <w:pPr>
        <w:jc w:val="both"/>
        <w:ind w:left="-656" w:firstLine="1305"/>
        <w:spacing w:after="0" w:line="309" w:lineRule="auto"/>
        <w:tabs>
          <w:tab w:leader="none" w:pos="1072" w:val="left"/>
        </w:tabs>
        <w:numPr>
          <w:ilvl w:val="1"/>
          <w:numId w:val="483"/>
        </w:numPr>
        <w:rPr>
          <w:rFonts w:ascii="Arial" w:cs="Arial" w:eastAsia="Arial" w:hAnsi="Arial"/>
          <w:sz w:val="19"/>
          <w:szCs w:val="19"/>
          <w:color w:val="auto"/>
        </w:rPr>
      </w:pPr>
      <w:r>
        <w:rPr>
          <w:rFonts w:ascii="Arial" w:cs="Arial" w:eastAsia="Arial" w:hAnsi="Arial"/>
          <w:sz w:val="19"/>
          <w:szCs w:val="19"/>
          <w:b w:val="1"/>
          <w:bCs w:val="1"/>
          <w:color w:val="auto"/>
        </w:rPr>
        <w:t>Stock Plan Administration Service Providers</w:t>
      </w:r>
      <w:r>
        <w:rPr>
          <w:rFonts w:ascii="Arial" w:cs="Arial" w:eastAsia="Arial" w:hAnsi="Arial"/>
          <w:sz w:val="19"/>
          <w:szCs w:val="19"/>
          <w:b w:val="1"/>
          <w:bCs w:val="1"/>
          <w:i w:val="1"/>
          <w:iCs w:val="1"/>
          <w:color w:val="auto"/>
        </w:rPr>
        <w:t>. The Company transfers Data to E*TRADE Financial and its</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affiliated companies, an independent service provider based in the United States which is assisting the Company with the implementation, administration and management of the Plan. The Company may select a different service provider or additional service providers and share Data with such other provider serving in a similar manner. Participant</w:t>
      </w:r>
    </w:p>
    <w:p>
      <w:pPr>
        <w:spacing w:after="0" w:line="200" w:lineRule="exact"/>
        <w:rPr>
          <w:sz w:val="20"/>
          <w:szCs w:val="20"/>
          <w:color w:val="auto"/>
        </w:rPr>
      </w:pPr>
    </w:p>
    <w:p>
      <w:pPr>
        <w:spacing w:after="0" w:line="342" w:lineRule="exact"/>
        <w:rPr>
          <w:sz w:val="20"/>
          <w:szCs w:val="20"/>
          <w:color w:val="auto"/>
        </w:rPr>
      </w:pPr>
    </w:p>
    <w:p>
      <w:pPr>
        <w:ind w:left="3564"/>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0764"/>
          </w:cols>
          <w:pgMar w:left="896" w:top="604" w:right="239" w:bottom="1440" w:gutter="0" w:footer="0" w:header="0"/>
        </w:sectPr>
      </w:pPr>
    </w:p>
    <w:bookmarkStart w:id="327" w:name="page328"/>
    <w:bookmarkEnd w:id="327"/>
    <w:p>
      <w:pPr>
        <w:spacing w:after="0" w:line="263" w:lineRule="auto"/>
        <w:rPr>
          <w:sz w:val="20"/>
          <w:szCs w:val="20"/>
          <w:color w:val="auto"/>
        </w:rPr>
      </w:pPr>
      <w:r>
        <w:rPr>
          <w:rFonts w:ascii="Arial" w:cs="Arial" w:eastAsia="Arial" w:hAnsi="Arial"/>
          <w:sz w:val="22"/>
          <w:szCs w:val="22"/>
          <w:b w:val="1"/>
          <w:bCs w:val="1"/>
          <w:i w:val="1"/>
          <w:iCs w:val="1"/>
          <w:color w:val="auto"/>
        </w:rPr>
        <w:t>may be asked to agree on separate terms and data processing practices with the service provider, with such agreement being a condition to the ability to participate in the Plan.</w:t>
      </w:r>
    </w:p>
    <w:p>
      <w:pPr>
        <w:spacing w:after="0" w:line="169" w:lineRule="exact"/>
        <w:rPr>
          <w:sz w:val="20"/>
          <w:szCs w:val="20"/>
          <w:color w:val="auto"/>
        </w:rPr>
      </w:pPr>
    </w:p>
    <w:p>
      <w:pPr>
        <w:jc w:val="both"/>
        <w:ind w:firstLine="1305"/>
        <w:spacing w:after="0" w:line="302" w:lineRule="auto"/>
        <w:tabs>
          <w:tab w:leader="none" w:pos="1838" w:val="left"/>
        </w:tabs>
        <w:numPr>
          <w:ilvl w:val="0"/>
          <w:numId w:val="484"/>
        </w:numPr>
        <w:rPr>
          <w:rFonts w:ascii="Arial" w:cs="Arial" w:eastAsia="Arial" w:hAnsi="Arial"/>
          <w:sz w:val="19"/>
          <w:szCs w:val="19"/>
          <w:color w:val="auto"/>
        </w:rPr>
      </w:pPr>
      <w:r>
        <w:rPr>
          <w:rFonts w:ascii="Arial" w:cs="Arial" w:eastAsia="Arial" w:hAnsi="Arial"/>
          <w:sz w:val="19"/>
          <w:szCs w:val="19"/>
          <w:b w:val="1"/>
          <w:bCs w:val="1"/>
          <w:color w:val="auto"/>
        </w:rPr>
        <w:t>International Data Transfers</w:t>
      </w:r>
      <w:r>
        <w:rPr>
          <w:rFonts w:ascii="Arial" w:cs="Arial" w:eastAsia="Arial" w:hAnsi="Arial"/>
          <w:sz w:val="19"/>
          <w:szCs w:val="19"/>
          <w:b w:val="1"/>
          <w:bCs w:val="1"/>
          <w:i w:val="1"/>
          <w:iCs w:val="1"/>
          <w:color w:val="auto"/>
        </w:rPr>
        <w:t>. The Company and some of its service providers are based in the United</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States. Participant’s country or jurisdiction may have different data privacy laws and protections than the United States. For example, the European Commission has issued a limited adequacy finding with respect to the United States that applies only to the extent companies register for the EU-U.S. Privacy Shield program. The Company does not register for the EU-U.S. Privacy Shield program. The Company’s legal basis for the transfer of Data, where required, is Participant’s consent.</w:t>
      </w:r>
    </w:p>
    <w:p>
      <w:pPr>
        <w:spacing w:after="0" w:line="137" w:lineRule="exact"/>
        <w:rPr>
          <w:rFonts w:ascii="Arial" w:cs="Arial" w:eastAsia="Arial" w:hAnsi="Arial"/>
          <w:sz w:val="19"/>
          <w:szCs w:val="19"/>
          <w:color w:val="auto"/>
        </w:rPr>
      </w:pPr>
    </w:p>
    <w:p>
      <w:pPr>
        <w:jc w:val="both"/>
        <w:ind w:firstLine="1305"/>
        <w:spacing w:after="0" w:line="262" w:lineRule="auto"/>
        <w:tabs>
          <w:tab w:leader="none" w:pos="1742" w:val="left"/>
        </w:tabs>
        <w:numPr>
          <w:ilvl w:val="0"/>
          <w:numId w:val="484"/>
        </w:numPr>
        <w:rPr>
          <w:rFonts w:ascii="Arial" w:cs="Arial" w:eastAsia="Arial" w:hAnsi="Arial"/>
          <w:sz w:val="22"/>
          <w:szCs w:val="22"/>
          <w:color w:val="auto"/>
        </w:rPr>
      </w:pPr>
      <w:r>
        <w:rPr>
          <w:rFonts w:ascii="Arial" w:cs="Arial" w:eastAsia="Arial" w:hAnsi="Arial"/>
          <w:sz w:val="22"/>
          <w:szCs w:val="22"/>
          <w:b w:val="1"/>
          <w:bCs w:val="1"/>
          <w:color w:val="auto"/>
        </w:rPr>
        <w:t>Data Retention</w:t>
      </w:r>
      <w:r>
        <w:rPr>
          <w:rFonts w:ascii="Arial" w:cs="Arial" w:eastAsia="Arial" w:hAnsi="Arial"/>
          <w:sz w:val="22"/>
          <w:szCs w:val="22"/>
          <w:b w:val="1"/>
          <w:bCs w:val="1"/>
          <w:i w:val="1"/>
          <w:iCs w:val="1"/>
          <w:color w:val="auto"/>
        </w:rPr>
        <w:t>. The Company will hold and use Data only as long as is necessary to implement, administer</w:t>
      </w:r>
      <w:r>
        <w:rPr>
          <w:rFonts w:ascii="Arial" w:cs="Arial" w:eastAsia="Arial" w:hAnsi="Arial"/>
          <w:sz w:val="22"/>
          <w:szCs w:val="22"/>
          <w:b w:val="1"/>
          <w:bCs w:val="1"/>
          <w:color w:val="auto"/>
        </w:rPr>
        <w:t xml:space="preserve"> </w:t>
      </w:r>
      <w:r>
        <w:rPr>
          <w:rFonts w:ascii="Arial" w:cs="Arial" w:eastAsia="Arial" w:hAnsi="Arial"/>
          <w:sz w:val="22"/>
          <w:szCs w:val="22"/>
          <w:b w:val="1"/>
          <w:bCs w:val="1"/>
          <w:i w:val="1"/>
          <w:iCs w:val="1"/>
          <w:color w:val="auto"/>
        </w:rPr>
        <w:t>and manage Participant’s participation in the Plan, or as required to comply with legal or regulatory obligations, including under tax and security laws.</w:t>
      </w:r>
    </w:p>
    <w:p>
      <w:pPr>
        <w:spacing w:after="0" w:line="170" w:lineRule="exact"/>
        <w:rPr>
          <w:rFonts w:ascii="Arial" w:cs="Arial" w:eastAsia="Arial" w:hAnsi="Arial"/>
          <w:sz w:val="22"/>
          <w:szCs w:val="22"/>
          <w:color w:val="auto"/>
        </w:rPr>
      </w:pPr>
    </w:p>
    <w:p>
      <w:pPr>
        <w:jc w:val="both"/>
        <w:ind w:firstLine="1305"/>
        <w:spacing w:after="0" w:line="302" w:lineRule="auto"/>
        <w:tabs>
          <w:tab w:leader="none" w:pos="1743" w:val="left"/>
        </w:tabs>
        <w:numPr>
          <w:ilvl w:val="0"/>
          <w:numId w:val="484"/>
        </w:numPr>
        <w:rPr>
          <w:rFonts w:ascii="Arial" w:cs="Arial" w:eastAsia="Arial" w:hAnsi="Arial"/>
          <w:sz w:val="19"/>
          <w:szCs w:val="19"/>
          <w:color w:val="auto"/>
        </w:rPr>
      </w:pPr>
      <w:r>
        <w:rPr>
          <w:rFonts w:ascii="Arial" w:cs="Arial" w:eastAsia="Arial" w:hAnsi="Arial"/>
          <w:sz w:val="19"/>
          <w:szCs w:val="19"/>
          <w:b w:val="1"/>
          <w:bCs w:val="1"/>
          <w:color w:val="auto"/>
        </w:rPr>
        <w:t>Voluntariness and Consequences of Consent Denial or Withdrawal</w:t>
      </w:r>
      <w:r>
        <w:rPr>
          <w:rFonts w:ascii="Arial" w:cs="Arial" w:eastAsia="Arial" w:hAnsi="Arial"/>
          <w:sz w:val="19"/>
          <w:szCs w:val="19"/>
          <w:b w:val="1"/>
          <w:bCs w:val="1"/>
          <w:i w:val="1"/>
          <w:iCs w:val="1"/>
          <w:color w:val="auto"/>
        </w:rPr>
        <w:t>. Participation in the Plan is voluntary</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and Participant is providing the consents herein on a purely voluntary basis. If Participant does not consent, or if Participant later seeks to revoke the consent, Participant’s salary from or employment with the Employer will not be affected; the only consequence of refusing or withdrawing consent is that the Company would not be able to grant Participant Stock Units under the Plan or other awards or administer or maintain such awards.</w:t>
      </w:r>
    </w:p>
    <w:p>
      <w:pPr>
        <w:spacing w:after="0" w:line="137" w:lineRule="exact"/>
        <w:rPr>
          <w:rFonts w:ascii="Arial" w:cs="Arial" w:eastAsia="Arial" w:hAnsi="Arial"/>
          <w:sz w:val="19"/>
          <w:szCs w:val="19"/>
          <w:color w:val="auto"/>
        </w:rPr>
      </w:pPr>
    </w:p>
    <w:p>
      <w:pPr>
        <w:jc w:val="both"/>
        <w:ind w:firstLine="1305"/>
        <w:spacing w:after="0" w:line="298" w:lineRule="auto"/>
        <w:tabs>
          <w:tab w:leader="none" w:pos="1841" w:val="left"/>
        </w:tabs>
        <w:numPr>
          <w:ilvl w:val="0"/>
          <w:numId w:val="484"/>
        </w:numPr>
        <w:rPr>
          <w:rFonts w:ascii="Arial" w:cs="Arial" w:eastAsia="Arial" w:hAnsi="Arial"/>
          <w:sz w:val="19"/>
          <w:szCs w:val="19"/>
          <w:color w:val="auto"/>
        </w:rPr>
      </w:pPr>
      <w:r>
        <w:rPr>
          <w:rFonts w:ascii="Arial" w:cs="Arial" w:eastAsia="Arial" w:hAnsi="Arial"/>
          <w:sz w:val="19"/>
          <w:szCs w:val="19"/>
          <w:b w:val="1"/>
          <w:bCs w:val="1"/>
          <w:color w:val="auto"/>
        </w:rPr>
        <w:t>Data Subject Rights</w:t>
      </w:r>
      <w:r>
        <w:rPr>
          <w:rFonts w:ascii="Arial" w:cs="Arial" w:eastAsia="Arial" w:hAnsi="Arial"/>
          <w:sz w:val="19"/>
          <w:szCs w:val="19"/>
          <w:b w:val="1"/>
          <w:bCs w:val="1"/>
          <w:i w:val="1"/>
          <w:iCs w:val="1"/>
          <w:color w:val="auto"/>
        </w:rPr>
        <w:t>. Participant may have a number of rights under data privacy laws in his or her</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jurisdiction. Depending on where Participant is based, such rights may include the right to (i) request access to or copies of Data the Company processes, (ii) rectify incorrect Data, (iii) delete Data, (iv) restrict the processing of Data, (v) restrict the portability of Data, (vi) lodge complaints with competent authorities in Participant’s jurisdiction, and/or (vii) receive a list with the names and addresses of any potential recipients of Data. To receive clarification regarding these rights or to exercise these rights, Participant can contact his or her local human resources representative.</w:t>
      </w:r>
    </w:p>
    <w:p>
      <w:pPr>
        <w:spacing w:after="0" w:line="147" w:lineRule="exact"/>
        <w:rPr>
          <w:sz w:val="20"/>
          <w:szCs w:val="20"/>
          <w:color w:val="auto"/>
        </w:rPr>
      </w:pPr>
    </w:p>
    <w:p>
      <w:pPr>
        <w:jc w:val="both"/>
        <w:ind w:firstLine="1297"/>
        <w:spacing w:after="0" w:line="263" w:lineRule="auto"/>
        <w:rPr>
          <w:sz w:val="20"/>
          <w:szCs w:val="20"/>
          <w:color w:val="auto"/>
        </w:rPr>
      </w:pPr>
      <w:r>
        <w:rPr>
          <w:rFonts w:ascii="Arial" w:cs="Arial" w:eastAsia="Arial" w:hAnsi="Arial"/>
          <w:sz w:val="21"/>
          <w:szCs w:val="21"/>
          <w:b w:val="1"/>
          <w:bCs w:val="1"/>
          <w:i w:val="1"/>
          <w:iCs w:val="1"/>
          <w:color w:val="auto"/>
        </w:rPr>
        <w:t>By accepting this Agreement and indicating consent via the Company’s acceptance procedure, Participant is declaring that Participant agrees with the data processing practices described herein and consents to the collection, processing and use of Data by the Company and the transfer of Data to the recipients mentioned above, including recipients located in countries which do not provide an adequate level of protection from a European (or other non-U.S.) data protection law perspective, for the purposes described above.</w:t>
      </w:r>
    </w:p>
    <w:p>
      <w:pPr>
        <w:spacing w:after="0" w:line="176" w:lineRule="exact"/>
        <w:rPr>
          <w:sz w:val="20"/>
          <w:szCs w:val="20"/>
          <w:color w:val="auto"/>
        </w:rPr>
      </w:pPr>
    </w:p>
    <w:p>
      <w:pPr>
        <w:jc w:val="both"/>
        <w:ind w:firstLine="1297"/>
        <w:spacing w:after="0" w:line="247" w:lineRule="auto"/>
        <w:rPr>
          <w:sz w:val="20"/>
          <w:szCs w:val="20"/>
          <w:color w:val="auto"/>
        </w:rPr>
      </w:pPr>
      <w:r>
        <w:rPr>
          <w:rFonts w:ascii="Arial" w:cs="Arial" w:eastAsia="Arial" w:hAnsi="Arial"/>
          <w:sz w:val="22"/>
          <w:szCs w:val="22"/>
          <w:b w:val="1"/>
          <w:bCs w:val="1"/>
          <w:i w:val="1"/>
          <w:iCs w:val="1"/>
          <w:color w:val="auto"/>
        </w:rPr>
        <w:t>Finally, upon request of the Company or the Employer, Participant agrees to provide a separate executed data privacy consent form (or any other agreements or consents) that the Company and/or the Employer may deem necessary to obtain from Participant for the purpose of administering his or her participation in the Plan in compliance with the data privacy laws in Participant’s country, either now or in the future. Participant understands and agrees that Participant will not be able to participate in the Plan, if Participant fails to provide any such consent or agreement requested by the Company and/or the Employer.</w:t>
      </w:r>
    </w:p>
    <w:p>
      <w:pPr>
        <w:spacing w:after="0" w:line="200" w:lineRule="exact"/>
        <w:rPr>
          <w:sz w:val="20"/>
          <w:szCs w:val="20"/>
          <w:color w:val="auto"/>
        </w:rPr>
      </w:pPr>
    </w:p>
    <w:p>
      <w:pPr>
        <w:spacing w:after="0" w:line="399"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420"/>
          </w:cols>
          <w:pgMar w:left="240" w:top="604" w:right="239" w:bottom="1440" w:gutter="0" w:footer="0" w:header="0"/>
        </w:sectPr>
      </w:pPr>
    </w:p>
    <w:bookmarkStart w:id="328" w:name="page329"/>
    <w:bookmarkEnd w:id="328"/>
    <w:p>
      <w:pPr>
        <w:ind w:left="1160" w:hanging="504"/>
        <w:spacing w:after="0"/>
        <w:tabs>
          <w:tab w:leader="none" w:pos="1160" w:val="left"/>
        </w:tabs>
        <w:numPr>
          <w:ilvl w:val="0"/>
          <w:numId w:val="485"/>
        </w:numPr>
        <w:rPr>
          <w:rFonts w:ascii="Arial" w:cs="Arial" w:eastAsia="Arial" w:hAnsi="Arial"/>
          <w:sz w:val="21"/>
          <w:szCs w:val="21"/>
          <w:color w:val="auto"/>
        </w:rPr>
      </w:pPr>
      <w:r>
        <w:rPr>
          <w:rFonts w:ascii="Arial" w:cs="Arial" w:eastAsia="Arial" w:hAnsi="Arial"/>
          <w:sz w:val="21"/>
          <w:szCs w:val="21"/>
          <w:u w:val="single" w:color="auto"/>
          <w:color w:val="auto"/>
        </w:rPr>
        <w:t>Participant Acknowledgments</w:t>
      </w:r>
      <w:r>
        <w:rPr>
          <w:rFonts w:ascii="Arial" w:cs="Arial" w:eastAsia="Arial" w:hAnsi="Arial"/>
          <w:sz w:val="21"/>
          <w:szCs w:val="21"/>
          <w:color w:val="auto"/>
        </w:rPr>
        <w:t xml:space="preserve">. </w:t>
      </w:r>
      <w:r>
        <w:rPr>
          <w:rFonts w:ascii="Arial" w:cs="Arial" w:eastAsia="Arial" w:hAnsi="Arial"/>
          <w:sz w:val="21"/>
          <w:szCs w:val="21"/>
          <w:b w:val="1"/>
          <w:bCs w:val="1"/>
          <w:color w:val="auto"/>
        </w:rPr>
        <w:t>PARTICIPANT ACKNOWLEDGES AND AGREES THAT THE VESTING OF</w:t>
      </w:r>
    </w:p>
    <w:p>
      <w:pPr>
        <w:spacing w:after="0" w:line="39" w:lineRule="exact"/>
        <w:rPr>
          <w:rFonts w:ascii="Arial" w:cs="Arial" w:eastAsia="Arial" w:hAnsi="Arial"/>
          <w:sz w:val="21"/>
          <w:szCs w:val="21"/>
          <w:color w:val="auto"/>
        </w:rPr>
      </w:pPr>
    </w:p>
    <w:p>
      <w:pPr>
        <w:jc w:val="both"/>
        <w:spacing w:after="0" w:line="259" w:lineRule="auto"/>
        <w:rPr>
          <w:rFonts w:ascii="Arial" w:cs="Arial" w:eastAsia="Arial" w:hAnsi="Arial"/>
          <w:sz w:val="21"/>
          <w:szCs w:val="21"/>
          <w:color w:val="auto"/>
        </w:rPr>
      </w:pPr>
      <w:r>
        <w:rPr>
          <w:rFonts w:ascii="Arial" w:cs="Arial" w:eastAsia="Arial" w:hAnsi="Arial"/>
          <w:sz w:val="21"/>
          <w:szCs w:val="21"/>
          <w:b w:val="1"/>
          <w:bCs w:val="1"/>
          <w:color w:val="auto"/>
        </w:rPr>
        <w:t>THE STOCK UNITS PURSUANT TO THE VESTING SCHEDULE HEREOF IS EARNED ONLY BY PROVIDING CONTINUOUS SERVICE AND NOT THROUGH THE ACT OF BEING HIRED, BEING GRANTED THIS AWARD OF STOCK UNITS OR ACQUIRING SHARES HEREUNDER. PARTICIPANT FURTHER ACKNOWLEDGES AND AGREES THAT THIS AGREEMENT, THE TRANSACTIONS CONTEMPLATED HEREUNDER AND THE VESTING SCHEDULE SET FORTH HEREIN DO NOT CONSTITUTE AN EXPRESS OR IMPLIED PROMISE OF CONTINUED ENGAGEMENT FOR CONTINUOUS SERVICE FOR THE VESTING PERIOD, FOR ANY PERIOD, OR AT ALL, AND WILL NOT INTERFERE IN ANY WAY WITH PARTICIPANT’S RIGHT OR THE RIGHT OF THE EMPLOYER TO TERMINATE PARTICIPANT’S CONTINUOUS SERVICE AT ANY TIME, WITH OR WITHOUT CAUSE.</w:t>
      </w:r>
    </w:p>
    <w:p>
      <w:pPr>
        <w:spacing w:after="0" w:line="180" w:lineRule="exact"/>
        <w:rPr>
          <w:sz w:val="20"/>
          <w:szCs w:val="20"/>
          <w:color w:val="auto"/>
        </w:rPr>
      </w:pPr>
    </w:p>
    <w:p>
      <w:pPr>
        <w:jc w:val="both"/>
        <w:ind w:firstLine="648"/>
        <w:spacing w:after="0" w:line="260" w:lineRule="auto"/>
        <w:rPr>
          <w:sz w:val="20"/>
          <w:szCs w:val="20"/>
          <w:color w:val="auto"/>
        </w:rPr>
      </w:pPr>
      <w:r>
        <w:rPr>
          <w:rFonts w:ascii="Arial" w:cs="Arial" w:eastAsia="Arial" w:hAnsi="Arial"/>
          <w:sz w:val="21"/>
          <w:szCs w:val="21"/>
          <w:color w:val="auto"/>
        </w:rPr>
        <w:t>Participant acknowledges receipt of a copy of the Plan and represents that he or she is familiar with the terms and provisions thereof, and hereby accepts the Stock Units subject to all of the terms and provisions thereof. Participant has reviewed the Plan, this Agreement, and the Notice of Grant in their entirety, has had an opportunity to obtain the advice of counsel prior to executing this Agreement and fully understands all provisions of such documents. Participant understands that the Plan is discretionary in nature and may be amended, suspended or terminated by the Company at any time. Participant hereby agrees to accept as binding, conclusive and final all decisions or interpretations of the Administrator upon any questions arising under the Plan, the Notice of Grant or this Agreement.</w:t>
      </w:r>
    </w:p>
    <w:p>
      <w:pPr>
        <w:spacing w:after="0" w:line="181" w:lineRule="exact"/>
        <w:rPr>
          <w:sz w:val="20"/>
          <w:szCs w:val="20"/>
          <w:color w:val="auto"/>
        </w:rPr>
      </w:pPr>
    </w:p>
    <w:p>
      <w:pPr>
        <w:jc w:val="both"/>
        <w:ind w:firstLine="656"/>
        <w:spacing w:after="0" w:line="307" w:lineRule="auto"/>
        <w:tabs>
          <w:tab w:leader="none" w:pos="1220" w:val="left"/>
        </w:tabs>
        <w:numPr>
          <w:ilvl w:val="0"/>
          <w:numId w:val="486"/>
        </w:numPr>
        <w:rPr>
          <w:rFonts w:ascii="Arial" w:cs="Arial" w:eastAsia="Arial" w:hAnsi="Arial"/>
          <w:sz w:val="19"/>
          <w:szCs w:val="19"/>
          <w:color w:val="auto"/>
        </w:rPr>
      </w:pPr>
      <w:r>
        <w:rPr>
          <w:rFonts w:ascii="Arial" w:cs="Arial" w:eastAsia="Arial" w:hAnsi="Arial"/>
          <w:sz w:val="19"/>
          <w:szCs w:val="19"/>
          <w:u w:val="single" w:color="auto"/>
          <w:color w:val="auto"/>
        </w:rPr>
        <w:t>Address</w:t>
      </w:r>
      <w:r>
        <w:rPr>
          <w:rFonts w:ascii="Arial" w:cs="Arial" w:eastAsia="Arial" w:hAnsi="Arial"/>
          <w:sz w:val="19"/>
          <w:szCs w:val="19"/>
          <w:color w:val="auto"/>
        </w:rPr>
        <w:t>. Any notice to be given to the Company under the terms of this Agreement should be addressed to the Company at its corporate headquarters, or at such other address as the Company may hereafter designate in writing. Participant agrees to timely notify the Company upon any change in his or her residence address, and acknowledges that the Company may in its discretion deliver share certificates representing Shares issued pursuant to the settlement of the Stock Units to such address.</w:t>
      </w:r>
    </w:p>
    <w:p>
      <w:pPr>
        <w:spacing w:after="0" w:line="138" w:lineRule="exact"/>
        <w:rPr>
          <w:rFonts w:ascii="Arial" w:cs="Arial" w:eastAsia="Arial" w:hAnsi="Arial"/>
          <w:sz w:val="19"/>
          <w:szCs w:val="19"/>
          <w:color w:val="auto"/>
        </w:rPr>
      </w:pPr>
    </w:p>
    <w:p>
      <w:pPr>
        <w:jc w:val="both"/>
        <w:ind w:firstLine="656"/>
        <w:spacing w:after="0" w:line="260" w:lineRule="auto"/>
        <w:tabs>
          <w:tab w:leader="none" w:pos="1098" w:val="left"/>
        </w:tabs>
        <w:numPr>
          <w:ilvl w:val="0"/>
          <w:numId w:val="486"/>
        </w:numPr>
        <w:rPr>
          <w:rFonts w:ascii="Arial" w:cs="Arial" w:eastAsia="Arial" w:hAnsi="Arial"/>
          <w:sz w:val="22"/>
          <w:szCs w:val="22"/>
          <w:color w:val="auto"/>
        </w:rPr>
      </w:pPr>
      <w:r>
        <w:rPr>
          <w:rFonts w:ascii="Arial" w:cs="Arial" w:eastAsia="Arial" w:hAnsi="Arial"/>
          <w:sz w:val="22"/>
          <w:szCs w:val="22"/>
          <w:u w:val="single" w:color="auto"/>
          <w:color w:val="auto"/>
        </w:rPr>
        <w:t>Grant Not Transferable</w:t>
      </w:r>
      <w:r>
        <w:rPr>
          <w:rFonts w:ascii="Arial" w:cs="Arial" w:eastAsia="Arial" w:hAnsi="Arial"/>
          <w:sz w:val="22"/>
          <w:szCs w:val="22"/>
          <w:color w:val="auto"/>
        </w:rPr>
        <w:t>. The Stock Units may not be transferred in any manner otherwise than by will or by the laws of descent or distribution. The terms of Stock Units shall be binding upon the executors, administrators, heirs, successors and assigns of Participant.</w:t>
      </w:r>
    </w:p>
    <w:p>
      <w:pPr>
        <w:spacing w:after="0" w:line="177" w:lineRule="exact"/>
        <w:rPr>
          <w:rFonts w:ascii="Arial" w:cs="Arial" w:eastAsia="Arial" w:hAnsi="Arial"/>
          <w:sz w:val="22"/>
          <w:szCs w:val="22"/>
          <w:color w:val="auto"/>
        </w:rPr>
      </w:pPr>
    </w:p>
    <w:p>
      <w:pPr>
        <w:ind w:firstLine="656"/>
        <w:spacing w:after="0" w:line="358" w:lineRule="auto"/>
        <w:tabs>
          <w:tab w:leader="none" w:pos="1098" w:val="left"/>
        </w:tabs>
        <w:numPr>
          <w:ilvl w:val="0"/>
          <w:numId w:val="486"/>
        </w:numPr>
        <w:rPr>
          <w:rFonts w:ascii="Arial" w:cs="Arial" w:eastAsia="Arial" w:hAnsi="Arial"/>
          <w:sz w:val="19"/>
          <w:szCs w:val="19"/>
          <w:color w:val="auto"/>
        </w:rPr>
      </w:pPr>
      <w:r>
        <w:rPr>
          <w:rFonts w:ascii="Arial" w:cs="Arial" w:eastAsia="Arial" w:hAnsi="Arial"/>
          <w:sz w:val="19"/>
          <w:szCs w:val="19"/>
          <w:u w:val="single" w:color="auto"/>
          <w:color w:val="auto"/>
        </w:rPr>
        <w:t>Plan Governs</w:t>
      </w:r>
      <w:r>
        <w:rPr>
          <w:rFonts w:ascii="Arial" w:cs="Arial" w:eastAsia="Arial" w:hAnsi="Arial"/>
          <w:sz w:val="19"/>
          <w:szCs w:val="19"/>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90" w:lineRule="exact"/>
        <w:rPr>
          <w:rFonts w:ascii="Arial" w:cs="Arial" w:eastAsia="Arial" w:hAnsi="Arial"/>
          <w:sz w:val="19"/>
          <w:szCs w:val="19"/>
          <w:color w:val="auto"/>
        </w:rPr>
      </w:pPr>
    </w:p>
    <w:p>
      <w:pPr>
        <w:ind w:right="20" w:firstLine="656"/>
        <w:spacing w:after="0" w:line="358" w:lineRule="auto"/>
        <w:tabs>
          <w:tab w:leader="none" w:pos="1125" w:val="left"/>
        </w:tabs>
        <w:numPr>
          <w:ilvl w:val="0"/>
          <w:numId w:val="486"/>
        </w:numPr>
        <w:rPr>
          <w:rFonts w:ascii="Arial" w:cs="Arial" w:eastAsia="Arial" w:hAnsi="Arial"/>
          <w:sz w:val="19"/>
          <w:szCs w:val="19"/>
          <w:color w:val="auto"/>
        </w:rPr>
      </w:pPr>
      <w:r>
        <w:rPr>
          <w:rFonts w:ascii="Arial" w:cs="Arial" w:eastAsia="Arial" w:hAnsi="Arial"/>
          <w:sz w:val="19"/>
          <w:szCs w:val="19"/>
          <w:u w:val="single" w:color="auto"/>
          <w:color w:val="auto"/>
        </w:rPr>
        <w:t>Binding Agreement</w:t>
      </w:r>
      <w:r>
        <w:rPr>
          <w:rFonts w:ascii="Arial" w:cs="Arial" w:eastAsia="Arial" w:hAnsi="Arial"/>
          <w:sz w:val="19"/>
          <w:szCs w:val="19"/>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90" w:lineRule="exact"/>
        <w:rPr>
          <w:rFonts w:ascii="Arial" w:cs="Arial" w:eastAsia="Arial" w:hAnsi="Arial"/>
          <w:sz w:val="19"/>
          <w:szCs w:val="19"/>
          <w:color w:val="auto"/>
        </w:rPr>
      </w:pPr>
    </w:p>
    <w:p>
      <w:pPr>
        <w:jc w:val="both"/>
        <w:ind w:firstLine="656"/>
        <w:spacing w:after="0" w:line="260" w:lineRule="auto"/>
        <w:tabs>
          <w:tab w:leader="none" w:pos="1206" w:val="left"/>
        </w:tabs>
        <w:numPr>
          <w:ilvl w:val="0"/>
          <w:numId w:val="486"/>
        </w:numPr>
        <w:rPr>
          <w:rFonts w:ascii="Arial" w:cs="Arial" w:eastAsia="Arial" w:hAnsi="Arial"/>
          <w:sz w:val="22"/>
          <w:szCs w:val="22"/>
          <w:color w:val="auto"/>
        </w:rPr>
      </w:pPr>
      <w:r>
        <w:rPr>
          <w:rFonts w:ascii="Arial" w:cs="Arial" w:eastAsia="Arial" w:hAnsi="Arial"/>
          <w:sz w:val="22"/>
          <w:szCs w:val="22"/>
          <w:u w:val="single" w:color="auto"/>
          <w:color w:val="auto"/>
        </w:rPr>
        <w:t>Additional Conditions to Issuance of Stock</w:t>
      </w:r>
      <w:r>
        <w:rPr>
          <w:rFonts w:ascii="Arial" w:cs="Arial" w:eastAsia="Arial" w:hAnsi="Arial"/>
          <w:sz w:val="22"/>
          <w:szCs w:val="22"/>
          <w:color w:val="auto"/>
        </w:rPr>
        <w:t>. If at any time the Company will determine, in its discretion, that the listing, registration or qualification of the Shares upon any securities exchange or under any U.S. state or federal law, any local or foreign law, or the consent</w:t>
      </w:r>
    </w:p>
    <w:p>
      <w:pPr>
        <w:spacing w:after="0" w:line="200" w:lineRule="exact"/>
        <w:rPr>
          <w:sz w:val="20"/>
          <w:szCs w:val="20"/>
          <w:color w:val="auto"/>
        </w:rPr>
      </w:pPr>
    </w:p>
    <w:p>
      <w:pPr>
        <w:spacing w:after="0" w:line="382"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420"/>
          </w:cols>
          <w:pgMar w:left="240" w:top="598" w:right="239" w:bottom="1440" w:gutter="0" w:footer="0" w:header="0"/>
        </w:sectPr>
      </w:pPr>
    </w:p>
    <w:bookmarkStart w:id="329" w:name="page330"/>
    <w:bookmarkEnd w:id="329"/>
    <w:p>
      <w:pPr>
        <w:jc w:val="both"/>
        <w:spacing w:after="0" w:line="246" w:lineRule="auto"/>
        <w:rPr>
          <w:sz w:val="20"/>
          <w:szCs w:val="20"/>
          <w:color w:val="auto"/>
        </w:rPr>
      </w:pPr>
      <w:r>
        <w:rPr>
          <w:rFonts w:ascii="Arial" w:cs="Arial" w:eastAsia="Arial" w:hAnsi="Arial"/>
          <w:sz w:val="22"/>
          <w:szCs w:val="22"/>
          <w:color w:val="auto"/>
        </w:rPr>
        <w:t>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federal securities laws or other applicable laws, the Company will defer delivery until the earliest date at which the Company reasonably anticipates that the delivery of Shares will no longer cause such violation. The Company will make all reasonable efforts to meet the requirements of any such U.S. state or federal law, or any local or foreign securities exchange, and to obtain any such consent or approval of any such governmental authority.</w:t>
      </w:r>
    </w:p>
    <w:p>
      <w:pPr>
        <w:spacing w:after="0" w:line="195" w:lineRule="exact"/>
        <w:rPr>
          <w:sz w:val="20"/>
          <w:szCs w:val="20"/>
          <w:color w:val="auto"/>
        </w:rPr>
      </w:pPr>
    </w:p>
    <w:p>
      <w:pPr>
        <w:jc w:val="both"/>
        <w:ind w:firstLine="656"/>
        <w:spacing w:after="0" w:line="297" w:lineRule="auto"/>
        <w:tabs>
          <w:tab w:leader="none" w:pos="1112" w:val="left"/>
        </w:tabs>
        <w:numPr>
          <w:ilvl w:val="0"/>
          <w:numId w:val="487"/>
        </w:numPr>
        <w:rPr>
          <w:rFonts w:ascii="Arial" w:cs="Arial" w:eastAsia="Arial" w:hAnsi="Arial"/>
          <w:sz w:val="19"/>
          <w:szCs w:val="19"/>
          <w:color w:val="auto"/>
        </w:rPr>
      </w:pPr>
      <w:r>
        <w:rPr>
          <w:rFonts w:ascii="Arial" w:cs="Arial" w:eastAsia="Arial" w:hAnsi="Arial"/>
          <w:sz w:val="19"/>
          <w:szCs w:val="19"/>
          <w:u w:val="single" w:color="auto"/>
          <w:color w:val="auto"/>
        </w:rPr>
        <w:t>Administrator Authority</w:t>
      </w:r>
      <w:r>
        <w:rPr>
          <w:rFonts w:ascii="Arial" w:cs="Arial" w:eastAsia="Arial" w:hAnsi="Arial"/>
          <w:sz w:val="19"/>
          <w:szCs w:val="19"/>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Stock Units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46" w:lineRule="exact"/>
        <w:rPr>
          <w:rFonts w:ascii="Arial" w:cs="Arial" w:eastAsia="Arial" w:hAnsi="Arial"/>
          <w:sz w:val="19"/>
          <w:szCs w:val="19"/>
          <w:color w:val="auto"/>
        </w:rPr>
      </w:pPr>
    </w:p>
    <w:p>
      <w:pPr>
        <w:jc w:val="both"/>
        <w:ind w:firstLine="656"/>
        <w:spacing w:after="0" w:line="251" w:lineRule="auto"/>
        <w:tabs>
          <w:tab w:leader="none" w:pos="1098" w:val="left"/>
        </w:tabs>
        <w:numPr>
          <w:ilvl w:val="0"/>
          <w:numId w:val="487"/>
        </w:numPr>
        <w:rPr>
          <w:rFonts w:ascii="Arial" w:cs="Arial" w:eastAsia="Arial" w:hAnsi="Arial"/>
          <w:sz w:val="22"/>
          <w:szCs w:val="22"/>
          <w:color w:val="auto"/>
        </w:rPr>
      </w:pPr>
      <w:r>
        <w:rPr>
          <w:rFonts w:ascii="Arial" w:cs="Arial" w:eastAsia="Arial" w:hAnsi="Arial"/>
          <w:sz w:val="22"/>
          <w:szCs w:val="22"/>
          <w:u w:val="single" w:color="auto"/>
          <w:color w:val="auto"/>
        </w:rPr>
        <w:t>Electronic Delivery and Acceptance</w:t>
      </w:r>
      <w:r>
        <w:rPr>
          <w:rFonts w:ascii="Arial" w:cs="Arial" w:eastAsia="Arial" w:hAnsi="Arial"/>
          <w:sz w:val="22"/>
          <w:szCs w:val="22"/>
          <w:color w:val="auto"/>
        </w:rPr>
        <w:t>. The Company may, in its sole discretion, decide to deliver any documents related to Stock Units awarded under the Plan or future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third party designated by the Company.</w:t>
      </w:r>
    </w:p>
    <w:p>
      <w:pPr>
        <w:spacing w:after="0" w:line="189" w:lineRule="exact"/>
        <w:rPr>
          <w:rFonts w:ascii="Arial" w:cs="Arial" w:eastAsia="Arial" w:hAnsi="Arial"/>
          <w:sz w:val="22"/>
          <w:szCs w:val="22"/>
          <w:color w:val="auto"/>
        </w:rPr>
      </w:pPr>
    </w:p>
    <w:p>
      <w:pPr>
        <w:ind w:firstLine="656"/>
        <w:spacing w:after="0" w:line="276" w:lineRule="auto"/>
        <w:tabs>
          <w:tab w:leader="none" w:pos="1220" w:val="left"/>
        </w:tabs>
        <w:numPr>
          <w:ilvl w:val="0"/>
          <w:numId w:val="487"/>
        </w:numPr>
        <w:rPr>
          <w:rFonts w:ascii="Arial" w:cs="Arial" w:eastAsia="Arial" w:hAnsi="Arial"/>
          <w:sz w:val="22"/>
          <w:szCs w:val="22"/>
          <w:color w:val="auto"/>
        </w:rPr>
      </w:pPr>
      <w:r>
        <w:rPr>
          <w:rFonts w:ascii="Arial" w:cs="Arial" w:eastAsia="Arial" w:hAnsi="Arial"/>
          <w:sz w:val="22"/>
          <w:szCs w:val="22"/>
          <w:u w:val="single" w:color="auto"/>
          <w:color w:val="auto"/>
        </w:rPr>
        <w:t>Captions</w:t>
      </w:r>
      <w:r>
        <w:rPr>
          <w:rFonts w:ascii="Arial" w:cs="Arial" w:eastAsia="Arial" w:hAnsi="Arial"/>
          <w:sz w:val="22"/>
          <w:szCs w:val="22"/>
          <w:color w:val="auto"/>
        </w:rPr>
        <w:t>. Captions provided herein are for convenience only and are not to serve as a basis for interpretation or construction of this Agreement.</w:t>
      </w:r>
    </w:p>
    <w:p>
      <w:pPr>
        <w:spacing w:after="0" w:line="160" w:lineRule="exact"/>
        <w:rPr>
          <w:rFonts w:ascii="Arial" w:cs="Arial" w:eastAsia="Arial" w:hAnsi="Arial"/>
          <w:sz w:val="22"/>
          <w:szCs w:val="22"/>
          <w:color w:val="auto"/>
        </w:rPr>
      </w:pPr>
    </w:p>
    <w:p>
      <w:pPr>
        <w:jc w:val="both"/>
        <w:ind w:firstLine="656"/>
        <w:spacing w:after="0" w:line="260" w:lineRule="auto"/>
        <w:tabs>
          <w:tab w:leader="none" w:pos="1166" w:val="left"/>
        </w:tabs>
        <w:numPr>
          <w:ilvl w:val="0"/>
          <w:numId w:val="487"/>
        </w:numPr>
        <w:rPr>
          <w:rFonts w:ascii="Arial" w:cs="Arial" w:eastAsia="Arial" w:hAnsi="Arial"/>
          <w:sz w:val="22"/>
          <w:szCs w:val="22"/>
          <w:color w:val="auto"/>
        </w:rPr>
      </w:pPr>
      <w:r>
        <w:rPr>
          <w:rFonts w:ascii="Arial" w:cs="Arial" w:eastAsia="Arial" w:hAnsi="Arial"/>
          <w:sz w:val="22"/>
          <w:szCs w:val="22"/>
          <w:u w:val="single" w:color="auto"/>
          <w:color w:val="auto"/>
        </w:rPr>
        <w:t>Agreement Severable</w:t>
      </w:r>
      <w:r>
        <w:rPr>
          <w:rFonts w:ascii="Arial" w:cs="Arial" w:eastAsia="Arial" w:hAnsi="Arial"/>
          <w:sz w:val="22"/>
          <w:szCs w:val="22"/>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77" w:lineRule="exact"/>
        <w:rPr>
          <w:rFonts w:ascii="Arial" w:cs="Arial" w:eastAsia="Arial" w:hAnsi="Arial"/>
          <w:sz w:val="22"/>
          <w:szCs w:val="22"/>
          <w:color w:val="auto"/>
        </w:rPr>
      </w:pPr>
    </w:p>
    <w:p>
      <w:pPr>
        <w:jc w:val="both"/>
        <w:ind w:firstLine="656"/>
        <w:spacing w:after="0" w:line="297" w:lineRule="auto"/>
        <w:tabs>
          <w:tab w:leader="none" w:pos="1233" w:val="left"/>
        </w:tabs>
        <w:numPr>
          <w:ilvl w:val="0"/>
          <w:numId w:val="487"/>
        </w:numPr>
        <w:rPr>
          <w:rFonts w:ascii="Arial" w:cs="Arial" w:eastAsia="Arial" w:hAnsi="Arial"/>
          <w:sz w:val="19"/>
          <w:szCs w:val="19"/>
          <w:color w:val="auto"/>
        </w:rPr>
      </w:pPr>
      <w:r>
        <w:rPr>
          <w:rFonts w:ascii="Arial" w:cs="Arial" w:eastAsia="Arial" w:hAnsi="Arial"/>
          <w:sz w:val="19"/>
          <w:szCs w:val="19"/>
          <w:u w:val="single" w:color="auto"/>
          <w:color w:val="auto"/>
        </w:rPr>
        <w:t>Entirety; Modifications to Agreement</w:t>
      </w:r>
      <w:r>
        <w:rPr>
          <w:rFonts w:ascii="Arial" w:cs="Arial" w:eastAsia="Arial" w:hAnsi="Arial"/>
          <w:sz w:val="19"/>
          <w:szCs w:val="19"/>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Notwithstanding anything to the contrary in the Plan or this Agreement, if Participant is a U.S. taxpayer, the Company reserves the right to revise this Agreement as it deems necessary or advisable, in its sole discretion and without the consent of Participant, to comply with Section 409A or to otherwise avoid imposition of any additional tax or income recognition under Section 409A in connection to this Award of Stock Units.</w:t>
      </w:r>
    </w:p>
    <w:p>
      <w:pPr>
        <w:spacing w:after="0" w:line="146" w:lineRule="exact"/>
        <w:rPr>
          <w:rFonts w:ascii="Arial" w:cs="Arial" w:eastAsia="Arial" w:hAnsi="Arial"/>
          <w:sz w:val="19"/>
          <w:szCs w:val="19"/>
          <w:color w:val="auto"/>
        </w:rPr>
      </w:pPr>
    </w:p>
    <w:p>
      <w:pPr>
        <w:ind w:firstLine="656"/>
        <w:spacing w:after="0" w:line="276" w:lineRule="auto"/>
        <w:tabs>
          <w:tab w:leader="none" w:pos="1139" w:val="left"/>
        </w:tabs>
        <w:numPr>
          <w:ilvl w:val="0"/>
          <w:numId w:val="487"/>
        </w:numPr>
        <w:rPr>
          <w:rFonts w:ascii="Arial" w:cs="Arial" w:eastAsia="Arial" w:hAnsi="Arial"/>
          <w:sz w:val="22"/>
          <w:szCs w:val="22"/>
          <w:color w:val="auto"/>
        </w:rPr>
      </w:pPr>
      <w:r>
        <w:rPr>
          <w:rFonts w:ascii="Arial" w:cs="Arial" w:eastAsia="Arial" w:hAnsi="Arial"/>
          <w:sz w:val="22"/>
          <w:szCs w:val="22"/>
          <w:u w:val="single" w:color="auto"/>
          <w:color w:val="auto"/>
        </w:rPr>
        <w:t>Governing Law and Venue</w:t>
      </w:r>
      <w:r>
        <w:rPr>
          <w:rFonts w:ascii="Arial" w:cs="Arial" w:eastAsia="Arial" w:hAnsi="Arial"/>
          <w:sz w:val="22"/>
          <w:szCs w:val="22"/>
          <w:color w:val="auto"/>
        </w:rPr>
        <w:t>. This Agreement shall be governed by the laws of the State of California, without giving effect to the conflict of law principles thereof. For purposes of</w:t>
      </w:r>
    </w:p>
    <w:p>
      <w:pPr>
        <w:spacing w:after="0" w:line="200" w:lineRule="exact"/>
        <w:rPr>
          <w:sz w:val="20"/>
          <w:szCs w:val="20"/>
          <w:color w:val="auto"/>
        </w:rPr>
      </w:pPr>
    </w:p>
    <w:p>
      <w:pPr>
        <w:spacing w:after="0" w:line="366"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420"/>
          </w:cols>
          <w:pgMar w:left="240" w:top="604" w:right="239" w:bottom="1440" w:gutter="0" w:footer="0" w:header="0"/>
        </w:sectPr>
      </w:pPr>
    </w:p>
    <w:bookmarkStart w:id="330" w:name="page331"/>
    <w:bookmarkEnd w:id="330"/>
    <w:p>
      <w:pPr>
        <w:jc w:val="both"/>
        <w:spacing w:after="0" w:line="250" w:lineRule="auto"/>
        <w:rPr>
          <w:sz w:val="20"/>
          <w:szCs w:val="20"/>
          <w:color w:val="auto"/>
        </w:rPr>
      </w:pPr>
      <w:r>
        <w:rPr>
          <w:rFonts w:ascii="Arial" w:cs="Arial" w:eastAsia="Arial" w:hAnsi="Arial"/>
          <w:sz w:val="22"/>
          <w:szCs w:val="22"/>
          <w:color w:val="auto"/>
        </w:rPr>
        <w:t>litigating any dispute that arises under this Award of Stock Units or this Agreement, the parties hereby submit to and consent to the jurisdiction of the State of California, and agree that such litigation will be conducted in the courts of Santa Clara County, California, or the federal courts for the United States for the Northern District of California, and no other courts, where this Award of Stock Units is made and/or to be performed.</w:t>
      </w:r>
    </w:p>
    <w:p>
      <w:pPr>
        <w:spacing w:after="0" w:line="188" w:lineRule="exact"/>
        <w:rPr>
          <w:sz w:val="20"/>
          <w:szCs w:val="20"/>
          <w:color w:val="auto"/>
        </w:rPr>
      </w:pPr>
    </w:p>
    <w:p>
      <w:pPr>
        <w:jc w:val="both"/>
        <w:ind w:firstLine="656"/>
        <w:spacing w:after="0" w:line="254" w:lineRule="auto"/>
        <w:tabs>
          <w:tab w:leader="none" w:pos="1098" w:val="left"/>
        </w:tabs>
        <w:numPr>
          <w:ilvl w:val="0"/>
          <w:numId w:val="488"/>
        </w:numPr>
        <w:rPr>
          <w:rFonts w:ascii="Arial" w:cs="Arial" w:eastAsia="Arial" w:hAnsi="Arial"/>
          <w:sz w:val="22"/>
          <w:szCs w:val="22"/>
          <w:color w:val="auto"/>
        </w:rPr>
      </w:pPr>
      <w:r>
        <w:rPr>
          <w:rFonts w:ascii="Arial" w:cs="Arial" w:eastAsia="Arial" w:hAnsi="Arial"/>
          <w:sz w:val="22"/>
          <w:szCs w:val="22"/>
          <w:u w:val="single" w:color="auto"/>
          <w:color w:val="auto"/>
        </w:rPr>
        <w:t>Language</w:t>
      </w:r>
      <w:r>
        <w:rPr>
          <w:rFonts w:ascii="Arial" w:cs="Arial" w:eastAsia="Arial" w:hAnsi="Arial"/>
          <w:sz w:val="22"/>
          <w:szCs w:val="22"/>
          <w:color w:val="auto"/>
        </w:rPr>
        <w:t>. Participant acknowledges that he or she is proficient in the English language and understands the content of this Agreement and other Plan-related materials.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85" w:lineRule="exact"/>
        <w:rPr>
          <w:rFonts w:ascii="Arial" w:cs="Arial" w:eastAsia="Arial" w:hAnsi="Arial"/>
          <w:sz w:val="22"/>
          <w:szCs w:val="22"/>
          <w:color w:val="auto"/>
        </w:rPr>
      </w:pPr>
    </w:p>
    <w:p>
      <w:pPr>
        <w:jc w:val="both"/>
        <w:ind w:firstLine="656"/>
        <w:spacing w:after="0" w:line="266" w:lineRule="auto"/>
        <w:tabs>
          <w:tab w:leader="none" w:pos="1098" w:val="left"/>
        </w:tabs>
        <w:numPr>
          <w:ilvl w:val="0"/>
          <w:numId w:val="488"/>
        </w:numPr>
        <w:rPr>
          <w:rFonts w:ascii="Arial" w:cs="Arial" w:eastAsia="Arial" w:hAnsi="Arial"/>
          <w:sz w:val="21"/>
          <w:szCs w:val="21"/>
          <w:color w:val="auto"/>
        </w:rPr>
      </w:pPr>
      <w:r>
        <w:rPr>
          <w:rFonts w:ascii="Arial" w:cs="Arial" w:eastAsia="Arial" w:hAnsi="Arial"/>
          <w:sz w:val="21"/>
          <w:szCs w:val="21"/>
          <w:u w:val="single" w:color="auto"/>
          <w:color w:val="auto"/>
        </w:rPr>
        <w:t>Appendix</w:t>
      </w:r>
      <w:r>
        <w:rPr>
          <w:rFonts w:ascii="Arial" w:cs="Arial" w:eastAsia="Arial" w:hAnsi="Arial"/>
          <w:sz w:val="21"/>
          <w:szCs w:val="21"/>
          <w:color w:val="auto"/>
        </w:rPr>
        <w:t>. Notwithstanding any provisions in this Agreement, the Stock Units shall be subject to any special terms and conditions set forth in any Appendix to this Agreement for Participant’s country. Moreover, if Participant relocates to one of the countries included in the Appendix, the special terms and conditions for such country will apply to Participant, to the extent the Company determines that the application of such terms and conditions is necessary or advisable for legal or administrative reasons. The Appendix constitutes part of this Agreement.</w:t>
      </w:r>
    </w:p>
    <w:p>
      <w:pPr>
        <w:spacing w:after="0" w:line="174" w:lineRule="exact"/>
        <w:rPr>
          <w:rFonts w:ascii="Arial" w:cs="Arial" w:eastAsia="Arial" w:hAnsi="Arial"/>
          <w:sz w:val="21"/>
          <w:szCs w:val="21"/>
          <w:color w:val="auto"/>
        </w:rPr>
      </w:pPr>
    </w:p>
    <w:p>
      <w:pPr>
        <w:jc w:val="both"/>
        <w:ind w:firstLine="656"/>
        <w:spacing w:after="0" w:line="288" w:lineRule="auto"/>
        <w:tabs>
          <w:tab w:leader="none" w:pos="1233" w:val="left"/>
        </w:tabs>
        <w:numPr>
          <w:ilvl w:val="0"/>
          <w:numId w:val="488"/>
        </w:numPr>
        <w:rPr>
          <w:rFonts w:ascii="Arial" w:cs="Arial" w:eastAsia="Arial" w:hAnsi="Arial"/>
          <w:sz w:val="19"/>
          <w:szCs w:val="19"/>
          <w:color w:val="auto"/>
        </w:rPr>
      </w:pPr>
      <w:r>
        <w:rPr>
          <w:rFonts w:ascii="Arial" w:cs="Arial" w:eastAsia="Arial" w:hAnsi="Arial"/>
          <w:sz w:val="19"/>
          <w:szCs w:val="19"/>
          <w:u w:val="single" w:color="auto"/>
          <w:color w:val="auto"/>
        </w:rPr>
        <w:t>Insider-Trading/Market-Abuse Laws</w:t>
      </w:r>
      <w:r>
        <w:rPr>
          <w:rFonts w:ascii="Arial" w:cs="Arial" w:eastAsia="Arial" w:hAnsi="Arial"/>
          <w:sz w:val="19"/>
          <w:szCs w:val="19"/>
          <w:color w:val="auto"/>
        </w:rPr>
        <w:t>. Participant acknowledges that, depending on his or her country or broker’s country, or the country in which the Shares are listed, Participant may be subject to insider-trading restrictions and/or market-abuse laws in applicable jurisdictions, which may affect his or her ability to accept, acquire, sell or attempt to sell, or otherwise dispose of Shares or right to Shares (</w:t>
      </w:r>
      <w:r>
        <w:rPr>
          <w:rFonts w:ascii="Arial" w:cs="Arial" w:eastAsia="Arial" w:hAnsi="Arial"/>
          <w:sz w:val="19"/>
          <w:szCs w:val="19"/>
          <w:i w:val="1"/>
          <w:iCs w:val="1"/>
          <w:color w:val="auto"/>
        </w:rPr>
        <w:t>e.g.</w:t>
      </w:r>
      <w:r>
        <w:rPr>
          <w:rFonts w:ascii="Arial" w:cs="Arial" w:eastAsia="Arial" w:hAnsi="Arial"/>
          <w:sz w:val="19"/>
          <w:szCs w:val="19"/>
          <w:color w:val="auto"/>
        </w:rPr>
        <w:t>, Stock Units), or rights linked to the value of Shares, during such times as he or she is considered to have “inside information” regarding the Company (as defined by the laws or regulations in the applicable jurisdictions, including the U.S. and Participant’s country). Local insider trading laws and regulations may prohibit the cancellation or amendment of orders Participant placed before possessing inside information. Furthermore, Participant may be prohibited from (i) disclosing the inside information to any third party (other than on a “need to know” basis) and (ii) “tipping” third parties or causing them to otherwise buy or sell securities (third parties include fellow employees). Any restrictions under these laws or regulations are separate from and in addition to any restrictions that may be imposed under any applicable Company insider-trading policy. Participant is responsible for complying with any applicable restrictions, so Participant should speak to his or her personal legal advisor for further details regarding any applicable insider-trading and/or market-abuse laws in Participant’s country.</w:t>
      </w:r>
    </w:p>
    <w:p>
      <w:pPr>
        <w:spacing w:after="0" w:line="162" w:lineRule="exact"/>
        <w:rPr>
          <w:rFonts w:ascii="Arial" w:cs="Arial" w:eastAsia="Arial" w:hAnsi="Arial"/>
          <w:sz w:val="19"/>
          <w:szCs w:val="19"/>
          <w:color w:val="auto"/>
        </w:rPr>
      </w:pPr>
    </w:p>
    <w:p>
      <w:pPr>
        <w:jc w:val="both"/>
        <w:ind w:firstLine="656"/>
        <w:spacing w:after="0" w:line="297" w:lineRule="auto"/>
        <w:tabs>
          <w:tab w:leader="none" w:pos="1206" w:val="left"/>
        </w:tabs>
        <w:numPr>
          <w:ilvl w:val="0"/>
          <w:numId w:val="488"/>
        </w:numPr>
        <w:rPr>
          <w:rFonts w:ascii="Arial" w:cs="Arial" w:eastAsia="Arial" w:hAnsi="Arial"/>
          <w:sz w:val="19"/>
          <w:szCs w:val="19"/>
          <w:color w:val="auto"/>
        </w:rPr>
      </w:pPr>
      <w:r>
        <w:rPr>
          <w:rFonts w:ascii="Arial" w:cs="Arial" w:eastAsia="Arial" w:hAnsi="Arial"/>
          <w:sz w:val="19"/>
          <w:szCs w:val="19"/>
          <w:u w:val="single" w:color="auto"/>
          <w:color w:val="auto"/>
        </w:rPr>
        <w:t>Foreign Asset/Account Reporting Requirements</w:t>
      </w:r>
      <w:r>
        <w:rPr>
          <w:rFonts w:ascii="Arial" w:cs="Arial" w:eastAsia="Arial" w:hAnsi="Arial"/>
          <w:sz w:val="19"/>
          <w:szCs w:val="19"/>
          <w:color w:val="auto"/>
        </w:rPr>
        <w:t>. Participant acknowledges that there may be certain foreign asset and/or account reporting requirements which may affect Participant’s ability to acquire or hold Shares acquired under the Plan (or cash received from participating in the Plan) in a brokerage or bank account outside of Participant’s country. Participant may be required to report such accounts, assets or transactions to the tax or other authorities in his or her country. Participant may also be required to repatriate sale proceeds or other funds received as a result of participating in the Plan to Participant’s country through a designated bank or broker within a certain time after receipt. Participant acknowledges that it is his or her responsibility to</w:t>
      </w:r>
    </w:p>
    <w:p>
      <w:pPr>
        <w:spacing w:after="0" w:line="200" w:lineRule="exact"/>
        <w:rPr>
          <w:sz w:val="20"/>
          <w:szCs w:val="20"/>
          <w:color w:val="auto"/>
        </w:rPr>
      </w:pPr>
    </w:p>
    <w:p>
      <w:pPr>
        <w:spacing w:after="0" w:line="352"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420"/>
          </w:cols>
          <w:pgMar w:left="240" w:top="604" w:right="239" w:bottom="1440" w:gutter="0" w:footer="0" w:header="0"/>
        </w:sectPr>
      </w:pPr>
    </w:p>
    <w:bookmarkStart w:id="331" w:name="page332"/>
    <w:bookmarkEnd w:id="331"/>
    <w:p>
      <w:pPr>
        <w:spacing w:after="0"/>
        <w:rPr>
          <w:sz w:val="20"/>
          <w:szCs w:val="20"/>
          <w:color w:val="auto"/>
        </w:rPr>
      </w:pPr>
      <w:r>
        <w:rPr>
          <w:rFonts w:ascii="Arial" w:cs="Arial" w:eastAsia="Arial" w:hAnsi="Arial"/>
          <w:sz w:val="22"/>
          <w:szCs w:val="22"/>
          <w:color w:val="auto"/>
        </w:rPr>
        <w:t>be compliant with such regulations and Participant should speak to his or her personal advisor on this matter.</w:t>
      </w:r>
    </w:p>
    <w:p>
      <w:pPr>
        <w:spacing w:after="0" w:line="220" w:lineRule="exact"/>
        <w:rPr>
          <w:sz w:val="20"/>
          <w:szCs w:val="20"/>
          <w:color w:val="auto"/>
        </w:rPr>
      </w:pPr>
    </w:p>
    <w:p>
      <w:pPr>
        <w:jc w:val="both"/>
        <w:ind w:firstLine="656"/>
        <w:spacing w:after="0" w:line="260" w:lineRule="auto"/>
        <w:tabs>
          <w:tab w:leader="none" w:pos="1112" w:val="left"/>
        </w:tabs>
        <w:numPr>
          <w:ilvl w:val="0"/>
          <w:numId w:val="489"/>
        </w:numPr>
        <w:rPr>
          <w:rFonts w:ascii="Arial" w:cs="Arial" w:eastAsia="Arial" w:hAnsi="Arial"/>
          <w:sz w:val="22"/>
          <w:szCs w:val="22"/>
          <w:color w:val="auto"/>
        </w:rPr>
      </w:pPr>
      <w:r>
        <w:rPr>
          <w:rFonts w:ascii="Arial" w:cs="Arial" w:eastAsia="Arial" w:hAnsi="Arial"/>
          <w:sz w:val="22"/>
          <w:szCs w:val="22"/>
          <w:u w:val="single" w:color="auto"/>
          <w:color w:val="auto"/>
        </w:rPr>
        <w:t>Waiver</w:t>
      </w:r>
      <w:r>
        <w:rPr>
          <w:rFonts w:ascii="Arial" w:cs="Arial" w:eastAsia="Arial" w:hAnsi="Arial"/>
          <w:sz w:val="22"/>
          <w:szCs w:val="22"/>
          <w:color w:val="auto"/>
        </w:rPr>
        <w:t>. Participant acknowledges that a waiver by the Company of a breach of any provisions of this Agreement shall not operate or be construed as a waiver of any other provision of this Agreement, or of any subsequent breach by Participant or any other participant.</w:t>
      </w:r>
    </w:p>
    <w:p>
      <w:pPr>
        <w:spacing w:after="0" w:line="177" w:lineRule="exact"/>
        <w:rPr>
          <w:rFonts w:ascii="Arial" w:cs="Arial" w:eastAsia="Arial" w:hAnsi="Arial"/>
          <w:sz w:val="22"/>
          <w:szCs w:val="22"/>
          <w:color w:val="auto"/>
        </w:rPr>
      </w:pPr>
    </w:p>
    <w:p>
      <w:pPr>
        <w:jc w:val="both"/>
        <w:ind w:firstLine="656"/>
        <w:spacing w:after="0" w:line="254" w:lineRule="auto"/>
        <w:tabs>
          <w:tab w:leader="none" w:pos="1193" w:val="left"/>
        </w:tabs>
        <w:numPr>
          <w:ilvl w:val="0"/>
          <w:numId w:val="489"/>
        </w:numPr>
        <w:rPr>
          <w:rFonts w:ascii="Arial" w:cs="Arial" w:eastAsia="Arial" w:hAnsi="Arial"/>
          <w:sz w:val="22"/>
          <w:szCs w:val="22"/>
          <w:color w:val="auto"/>
        </w:rPr>
      </w:pPr>
      <w:r>
        <w:rPr>
          <w:rFonts w:ascii="Arial" w:cs="Arial" w:eastAsia="Arial" w:hAnsi="Arial"/>
          <w:sz w:val="22"/>
          <w:szCs w:val="22"/>
          <w:u w:val="single" w:color="auto"/>
          <w:color w:val="auto"/>
        </w:rPr>
        <w:t>Imposition of Other Requirements</w:t>
      </w:r>
      <w:r>
        <w:rPr>
          <w:rFonts w:ascii="Arial" w:cs="Arial" w:eastAsia="Arial" w:hAnsi="Arial"/>
          <w:sz w:val="22"/>
          <w:szCs w:val="22"/>
          <w:color w:val="auto"/>
        </w:rPr>
        <w:t>. The Company reserves the right to impose other requirements on Participant’s participation in the Plan, on the Stock Units and on any Shares acquired under the Plan, to the extent the Company determines it is necessary or advisable for legal or administrative reasons, and to require Participant to sign any additional agreements or undertakings that may be necessary to accomplish the foregoing.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420"/>
          </w:cols>
          <w:pgMar w:left="240" w:top="604" w:right="239" w:bottom="1440" w:gutter="0" w:footer="0" w:header="0"/>
        </w:sectPr>
      </w:pPr>
    </w:p>
    <w:bookmarkStart w:id="332" w:name="page333"/>
    <w:bookmarkEnd w:id="332"/>
    <w:p>
      <w:pPr>
        <w:jc w:val="center"/>
        <w:spacing w:after="0"/>
        <w:rPr>
          <w:sz w:val="20"/>
          <w:szCs w:val="20"/>
          <w:color w:val="auto"/>
        </w:rPr>
      </w:pPr>
      <w:r>
        <w:rPr>
          <w:rFonts w:ascii="Arial" w:cs="Arial" w:eastAsia="Arial" w:hAnsi="Arial"/>
          <w:sz w:val="22"/>
          <w:szCs w:val="22"/>
          <w:b w:val="1"/>
          <w:bCs w:val="1"/>
          <w:color w:val="auto"/>
        </w:rPr>
        <w:t>APPENDIX TO THE</w:t>
      </w:r>
    </w:p>
    <w:p>
      <w:pPr>
        <w:spacing w:after="0" w:line="26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AMENDED AND RESTATED 1995 STOCK OPTION PLAN</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UNIT AGREEMENT</w:t>
      </w:r>
    </w:p>
    <w:p>
      <w:pPr>
        <w:spacing w:after="0" w:line="266"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Capitalized terms used but not defined herein shall have the meanings ascribed to them in the Stock Unit Agreement (including this Appendix, the “Agreement”) and/or the Marvell Technology Group Ltd. Amended and Restated 1995 Stock Option Plan (the “Plan”).</w:t>
      </w:r>
    </w:p>
    <w:p>
      <w:pPr>
        <w:spacing w:after="0" w:line="22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60" w:lineRule="exact"/>
        <w:rPr>
          <w:sz w:val="20"/>
          <w:szCs w:val="20"/>
          <w:color w:val="auto"/>
        </w:rPr>
      </w:pPr>
    </w:p>
    <w:p>
      <w:pPr>
        <w:jc w:val="both"/>
        <w:spacing w:after="0" w:line="343" w:lineRule="auto"/>
        <w:rPr>
          <w:sz w:val="20"/>
          <w:szCs w:val="20"/>
          <w:color w:val="auto"/>
        </w:rPr>
      </w:pPr>
      <w:r>
        <w:rPr>
          <w:rFonts w:ascii="Arial" w:cs="Arial" w:eastAsia="Arial" w:hAnsi="Arial"/>
          <w:sz w:val="19"/>
          <w:szCs w:val="19"/>
          <w:color w:val="auto"/>
        </w:rPr>
        <w:t>This Appendix to the Stock Unit Agreement includes additional terms and conditions that govern the Stock Units granted to Participant if he or she resides and/or works in one of the countries listed herein. This Appendix forms part of the Agreement.</w:t>
      </w:r>
    </w:p>
    <w:p>
      <w:pPr>
        <w:spacing w:after="0" w:line="145"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If Participant is a citizen or resident of a country other than the one in which Participant is currently residing and/or working, transfers employment and/or residency to another country after the Stock Units are granted, or is considered a resident of another country for local law purposes, the Company shall, in its sole discretion, determine to what extent the terms and conditions included herein will apply to Participant.</w:t>
      </w:r>
    </w:p>
    <w:p>
      <w:pPr>
        <w:spacing w:after="0" w:line="229"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60" w:lineRule="exact"/>
        <w:rPr>
          <w:sz w:val="20"/>
          <w:szCs w:val="20"/>
          <w:color w:val="auto"/>
        </w:rPr>
      </w:pPr>
    </w:p>
    <w:p>
      <w:pPr>
        <w:jc w:val="both"/>
        <w:spacing w:after="0" w:line="261" w:lineRule="auto"/>
        <w:rPr>
          <w:sz w:val="20"/>
          <w:szCs w:val="20"/>
          <w:color w:val="auto"/>
        </w:rPr>
      </w:pPr>
      <w:r>
        <w:rPr>
          <w:rFonts w:ascii="Arial" w:cs="Arial" w:eastAsia="Arial" w:hAnsi="Arial"/>
          <w:sz w:val="21"/>
          <w:szCs w:val="21"/>
          <w:color w:val="auto"/>
        </w:rPr>
        <w:t>This Appendix also includes information regarding exchange controls and certain other issues of which Participant should be aware with respect to Participant’s participation in the Plan. The information is based on the tax, securities, exchange control and other laws in effect in the respective countries as of November 2017. Such laws are often complex and change frequently. As a result, the Company strongly recommends that Participant not rely on the information noted herein as the only source of information relating to the consequences of Participant’s participation in the Plan because the information may be out of date at the time Participant vests in the Stock Units or sells Shares acquired under the Plan.</w:t>
      </w:r>
    </w:p>
    <w:p>
      <w:pPr>
        <w:spacing w:after="0" w:line="221"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addition, the information is general in nature and may not apply to Participant’s particular situation, and the Company is not in a position to assure Participant of any particular result. Accordingly, Participant should seek appropriate professional advice as to how the relevant laws in his or her country may apply to Participant’s situation.</w:t>
      </w:r>
    </w:p>
    <w:p>
      <w:pPr>
        <w:spacing w:after="0" w:line="226" w:lineRule="exact"/>
        <w:rPr>
          <w:sz w:val="20"/>
          <w:szCs w:val="20"/>
          <w:color w:val="auto"/>
        </w:rPr>
      </w:pPr>
    </w:p>
    <w:p>
      <w:pPr>
        <w:jc w:val="both"/>
        <w:spacing w:after="0" w:line="271" w:lineRule="auto"/>
        <w:rPr>
          <w:sz w:val="20"/>
          <w:szCs w:val="20"/>
          <w:color w:val="auto"/>
        </w:rPr>
      </w:pPr>
      <w:r>
        <w:rPr>
          <w:rFonts w:ascii="Arial" w:cs="Arial" w:eastAsia="Arial" w:hAnsi="Arial"/>
          <w:sz w:val="21"/>
          <w:szCs w:val="21"/>
          <w:color w:val="auto"/>
        </w:rPr>
        <w:t>Finally, if Participant is a citizen or resident of a country other than the one in which Participant is currently residing and/or working, transfers employment and/or residency to another country after the Stock Units are granted, or is considered a resident of another country for local law purposes, the information contained herein may not be applicable to Participant.</w:t>
      </w:r>
    </w:p>
    <w:p>
      <w:pPr>
        <w:spacing w:after="0" w:line="357"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420"/>
          </w:cols>
          <w:pgMar w:left="240" w:top="598" w:right="239" w:bottom="1440" w:gutter="0" w:footer="0" w:header="0"/>
        </w:sectPr>
      </w:pPr>
    </w:p>
    <w:bookmarkStart w:id="333" w:name="page334"/>
    <w:bookmarkEnd w:id="333"/>
    <w:p>
      <w:pPr>
        <w:spacing w:after="0"/>
        <w:rPr>
          <w:sz w:val="20"/>
          <w:szCs w:val="20"/>
          <w:color w:val="auto"/>
        </w:rPr>
      </w:pPr>
      <w:r>
        <w:rPr>
          <w:rFonts w:ascii="Arial" w:cs="Arial" w:eastAsia="Arial" w:hAnsi="Arial"/>
          <w:sz w:val="22"/>
          <w:szCs w:val="22"/>
          <w:b w:val="1"/>
          <w:bCs w:val="1"/>
          <w:color w:val="auto"/>
        </w:rPr>
        <w:t>CANADA</w:t>
      </w:r>
    </w:p>
    <w:p>
      <w:pPr>
        <w:spacing w:after="0" w:line="388"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13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Settlement of Stock Units. </w:t>
      </w:r>
      <w:r>
        <w:rPr>
          <w:rFonts w:ascii="Arial" w:cs="Arial" w:eastAsia="Arial" w:hAnsi="Arial"/>
          <w:sz w:val="22"/>
          <w:szCs w:val="22"/>
          <w:color w:val="auto"/>
        </w:rPr>
        <w:t>The following provision supplements Section 2 of the Stock Unit Agreement:</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color w:val="auto"/>
        </w:rPr>
        <w:t>Notwithstanding Section 13(c) of the Plan, the Stock Units will be settled in Shares only, not cash.</w:t>
      </w:r>
    </w:p>
    <w:p>
      <w:pPr>
        <w:spacing w:after="0" w:line="2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 xml:space="preserve">Forfeiture upon Termination of Continuous Service. </w:t>
      </w:r>
      <w:r>
        <w:rPr>
          <w:rFonts w:ascii="Arial" w:cs="Arial" w:eastAsia="Arial" w:hAnsi="Arial"/>
          <w:sz w:val="19"/>
          <w:szCs w:val="19"/>
          <w:color w:val="auto"/>
        </w:rPr>
        <w:t>The following provision replaces the second sentence of Section 5 of the</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Stock Unit Agreement:</w:t>
      </w:r>
    </w:p>
    <w:p>
      <w:pPr>
        <w:spacing w:after="0" w:line="242" w:lineRule="exact"/>
        <w:rPr>
          <w:sz w:val="20"/>
          <w:szCs w:val="20"/>
          <w:color w:val="auto"/>
        </w:rPr>
      </w:pPr>
    </w:p>
    <w:p>
      <w:pPr>
        <w:jc w:val="both"/>
        <w:spacing w:after="0" w:line="294" w:lineRule="auto"/>
        <w:rPr>
          <w:sz w:val="20"/>
          <w:szCs w:val="20"/>
          <w:color w:val="auto"/>
        </w:rPr>
      </w:pPr>
      <w:r>
        <w:rPr>
          <w:rFonts w:ascii="Arial" w:cs="Arial" w:eastAsia="Arial" w:hAnsi="Arial"/>
          <w:sz w:val="19"/>
          <w:szCs w:val="19"/>
          <w:color w:val="auto"/>
        </w:rPr>
        <w:t>For purposes of this Agreement, the Termination Date with respect to Participant’s Continuous Service (regardless of the reason of termination, whether or not later found to be invalid or in breach of local labor laws or the terms of Participant’s employment or service agreement, if any) will be the date that is the earliest of: (1) the date of termination of Participant’s Continuous Service, (2) the date Participant receives notice of termination of Continuous Service from the Employer, or (3) the date Participant is no longer actively providing services, and will not be extended by any notice period or period of pay in lieu of such notice required under applicable law (including, but not limited to statutory law, regulatory law and/or common law).</w:t>
      </w:r>
    </w:p>
    <w:p>
      <w:pPr>
        <w:spacing w:after="0" w:line="18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The following provisions will apply if Participant resides in Quebec:</w:t>
      </w:r>
    </w:p>
    <w:p>
      <w:pPr>
        <w:spacing w:after="0" w:line="260" w:lineRule="exact"/>
        <w:rPr>
          <w:sz w:val="20"/>
          <w:szCs w:val="20"/>
          <w:color w:val="auto"/>
        </w:rPr>
      </w:pPr>
    </w:p>
    <w:p>
      <w:pPr>
        <w:jc w:val="both"/>
        <w:ind w:right="20"/>
        <w:spacing w:after="0" w:line="256" w:lineRule="auto"/>
        <w:rPr>
          <w:sz w:val="20"/>
          <w:szCs w:val="20"/>
          <w:color w:val="auto"/>
        </w:rPr>
      </w:pPr>
      <w:r>
        <w:rPr>
          <w:rFonts w:ascii="Arial" w:cs="Arial" w:eastAsia="Arial" w:hAnsi="Arial"/>
          <w:sz w:val="22"/>
          <w:szCs w:val="22"/>
          <w:b w:val="1"/>
          <w:bCs w:val="1"/>
          <w:color w:val="auto"/>
        </w:rPr>
        <w:t xml:space="preserve">Language Consent. </w:t>
      </w:r>
      <w:r>
        <w:rPr>
          <w:rFonts w:ascii="Arial" w:cs="Arial" w:eastAsia="Arial" w:hAnsi="Arial"/>
          <w:sz w:val="22"/>
          <w:szCs w:val="22"/>
          <w:color w:val="auto"/>
        </w:rPr>
        <w:t>The parties acknowledge that it is their express wish that the Agreement, as well as all addenda, documents,</w:t>
      </w:r>
      <w:r>
        <w:rPr>
          <w:rFonts w:ascii="Arial" w:cs="Arial" w:eastAsia="Arial" w:hAnsi="Arial"/>
          <w:sz w:val="22"/>
          <w:szCs w:val="22"/>
          <w:b w:val="1"/>
          <w:bCs w:val="1"/>
          <w:color w:val="auto"/>
        </w:rPr>
        <w:t xml:space="preserve"> </w:t>
      </w:r>
      <w:r>
        <w:rPr>
          <w:rFonts w:ascii="Arial" w:cs="Arial" w:eastAsia="Arial" w:hAnsi="Arial"/>
          <w:sz w:val="22"/>
          <w:szCs w:val="22"/>
          <w:color w:val="auto"/>
        </w:rPr>
        <w:t>notices, and legal proceedings entered into, given or instituted pursuant hereto or relating directly or indirectly hereto, be drawn up in English.</w:t>
      </w:r>
    </w:p>
    <w:p>
      <w:pPr>
        <w:spacing w:after="0" w:line="223" w:lineRule="exact"/>
        <w:rPr>
          <w:sz w:val="20"/>
          <w:szCs w:val="20"/>
          <w:color w:val="auto"/>
        </w:rPr>
      </w:pPr>
    </w:p>
    <w:p>
      <w:pPr>
        <w:jc w:val="both"/>
        <w:spacing w:after="0" w:line="343" w:lineRule="auto"/>
        <w:rPr>
          <w:sz w:val="20"/>
          <w:szCs w:val="20"/>
          <w:color w:val="auto"/>
        </w:rPr>
      </w:pPr>
      <w:r>
        <w:rPr>
          <w:rFonts w:ascii="Arial" w:cs="Arial" w:eastAsia="Arial" w:hAnsi="Arial"/>
          <w:sz w:val="19"/>
          <w:szCs w:val="19"/>
          <w:i w:val="1"/>
          <w:iCs w:val="1"/>
          <w:color w:val="auto"/>
        </w:rPr>
        <w:t>Les parties reconnaissent avoir exigé la rédaction en anglais de cette Convention, ainsi que de tous documents exécutés, avis donnés et procédures judiciaries intentées, directement ou indirectement, relativement à ou suite à la présente convention.</w:t>
      </w:r>
    </w:p>
    <w:p>
      <w:pPr>
        <w:spacing w:after="0" w:line="13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Data Privacy Notice &amp; Consent. </w:t>
      </w:r>
      <w:r>
        <w:rPr>
          <w:rFonts w:ascii="Arial" w:cs="Arial" w:eastAsia="Arial" w:hAnsi="Arial"/>
          <w:sz w:val="22"/>
          <w:szCs w:val="22"/>
          <w:color w:val="auto"/>
        </w:rPr>
        <w:t>The following provisions supplement Section 10 of the Stock Unit Agreement:</w:t>
      </w:r>
    </w:p>
    <w:p>
      <w:pPr>
        <w:spacing w:after="0" w:line="266" w:lineRule="exact"/>
        <w:rPr>
          <w:sz w:val="20"/>
          <w:szCs w:val="20"/>
          <w:color w:val="auto"/>
        </w:rPr>
      </w:pPr>
    </w:p>
    <w:p>
      <w:pPr>
        <w:jc w:val="both"/>
        <w:spacing w:after="0" w:line="248" w:lineRule="auto"/>
        <w:rPr>
          <w:sz w:val="20"/>
          <w:szCs w:val="20"/>
          <w:color w:val="auto"/>
        </w:rPr>
      </w:pPr>
      <w:r>
        <w:rPr>
          <w:rFonts w:ascii="Arial" w:cs="Arial" w:eastAsia="Arial" w:hAnsi="Arial"/>
          <w:sz w:val="22"/>
          <w:szCs w:val="22"/>
          <w:color w:val="auto"/>
        </w:rPr>
        <w:t>Participant hereby authorizes the Company and the Company’s representatives to discuss and obtain all relevant information from all personnel, professional or non-professional, involved in the administration of the Plan. Participant further authorizes the Company, the Employer, any other Parent and Subsidiary, and the Administrator to disclose and discuss the Plan with their advisors. Participant further authorizes the Company, the Employer and any other Parent or Subsidiary to record such information and to keep such information in Participant’s employee file.</w:t>
      </w:r>
    </w:p>
    <w:p>
      <w:pPr>
        <w:spacing w:after="0" w:line="23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 xml:space="preserve">Securities Law Information. </w:t>
      </w:r>
      <w:r>
        <w:rPr>
          <w:rFonts w:ascii="Arial" w:cs="Arial" w:eastAsia="Arial" w:hAnsi="Arial"/>
          <w:sz w:val="22"/>
          <w:szCs w:val="22"/>
          <w:color w:val="auto"/>
        </w:rPr>
        <w:t>Participant acknowledges that he or she is permitted to sell Shares acquired under the Plan through</w:t>
      </w:r>
      <w:r>
        <w:rPr>
          <w:rFonts w:ascii="Arial" w:cs="Arial" w:eastAsia="Arial" w:hAnsi="Arial"/>
          <w:sz w:val="22"/>
          <w:szCs w:val="22"/>
          <w:b w:val="1"/>
          <w:bCs w:val="1"/>
          <w:color w:val="auto"/>
        </w:rPr>
        <w:t xml:space="preserve"> </w:t>
      </w:r>
      <w:r>
        <w:rPr>
          <w:rFonts w:ascii="Arial" w:cs="Arial" w:eastAsia="Arial" w:hAnsi="Arial"/>
          <w:sz w:val="22"/>
          <w:szCs w:val="22"/>
          <w:color w:val="auto"/>
        </w:rPr>
        <w:t>the designated broker appointed under the Plan, if any, provided</w:t>
      </w:r>
    </w:p>
    <w:p>
      <w:pPr>
        <w:spacing w:after="0" w:line="357"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12</w:t>
      </w:r>
    </w:p>
    <w:p>
      <w:pPr>
        <w:sectPr>
          <w:pgSz w:w="11900" w:h="16838" w:orient="portrait"/>
          <w:cols w:equalWidth="0" w:num="1">
            <w:col w:w="11420"/>
          </w:cols>
          <w:pgMar w:left="240" w:top="598" w:right="239" w:bottom="1440" w:gutter="0" w:footer="0" w:header="0"/>
        </w:sectPr>
      </w:pPr>
    </w:p>
    <w:bookmarkStart w:id="334" w:name="page335"/>
    <w:bookmarkEnd w:id="334"/>
    <w:p>
      <w:pPr>
        <w:jc w:val="both"/>
        <w:spacing w:after="0" w:line="263" w:lineRule="auto"/>
        <w:rPr>
          <w:sz w:val="20"/>
          <w:szCs w:val="20"/>
          <w:color w:val="auto"/>
        </w:rPr>
      </w:pPr>
      <w:r>
        <w:rPr>
          <w:rFonts w:ascii="Arial" w:cs="Arial" w:eastAsia="Arial" w:hAnsi="Arial"/>
          <w:sz w:val="22"/>
          <w:szCs w:val="22"/>
          <w:color w:val="auto"/>
        </w:rPr>
        <w:t>the sale of the Shares acquired under Plan takes place outside of Canada through the facilities of a stock exchange on which the Shares are listed (</w:t>
      </w:r>
      <w:r>
        <w:rPr>
          <w:rFonts w:ascii="Arial" w:cs="Arial" w:eastAsia="Arial" w:hAnsi="Arial"/>
          <w:sz w:val="22"/>
          <w:szCs w:val="22"/>
          <w:i w:val="1"/>
          <w:iCs w:val="1"/>
          <w:color w:val="auto"/>
        </w:rPr>
        <w:t>i.e.</w:t>
      </w:r>
      <w:r>
        <w:rPr>
          <w:rFonts w:ascii="Arial" w:cs="Arial" w:eastAsia="Arial" w:hAnsi="Arial"/>
          <w:sz w:val="22"/>
          <w:szCs w:val="22"/>
          <w:color w:val="auto"/>
        </w:rPr>
        <w:t>, the Nasdaq Stock Market).</w:t>
      </w:r>
    </w:p>
    <w:p>
      <w:pPr>
        <w:spacing w:after="0" w:line="209" w:lineRule="exact"/>
        <w:rPr>
          <w:sz w:val="20"/>
          <w:szCs w:val="20"/>
          <w:color w:val="auto"/>
        </w:rPr>
      </w:pPr>
    </w:p>
    <w:p>
      <w:pPr>
        <w:jc w:val="both"/>
        <w:spacing w:after="0" w:line="259" w:lineRule="auto"/>
        <w:rPr>
          <w:sz w:val="20"/>
          <w:szCs w:val="20"/>
          <w:color w:val="auto"/>
        </w:rPr>
      </w:pPr>
      <w:r>
        <w:rPr>
          <w:rFonts w:ascii="Arial" w:cs="Arial" w:eastAsia="Arial" w:hAnsi="Arial"/>
          <w:sz w:val="21"/>
          <w:szCs w:val="21"/>
          <w:b w:val="1"/>
          <w:bCs w:val="1"/>
          <w:color w:val="auto"/>
        </w:rPr>
        <w:t xml:space="preserve">Foreign Asset/Account Reporting Information. </w:t>
      </w:r>
      <w:r>
        <w:rPr>
          <w:rFonts w:ascii="Arial" w:cs="Arial" w:eastAsia="Arial" w:hAnsi="Arial"/>
          <w:sz w:val="21"/>
          <w:szCs w:val="21"/>
          <w:color w:val="auto"/>
        </w:rPr>
        <w:t>Participant must report annually on Form T1135 (Foreign Income Verification</w:t>
      </w:r>
      <w:r>
        <w:rPr>
          <w:rFonts w:ascii="Arial" w:cs="Arial" w:eastAsia="Arial" w:hAnsi="Arial"/>
          <w:sz w:val="21"/>
          <w:szCs w:val="21"/>
          <w:b w:val="1"/>
          <w:bCs w:val="1"/>
          <w:color w:val="auto"/>
        </w:rPr>
        <w:t xml:space="preserve"> </w:t>
      </w:r>
      <w:r>
        <w:rPr>
          <w:rFonts w:ascii="Arial" w:cs="Arial" w:eastAsia="Arial" w:hAnsi="Arial"/>
          <w:sz w:val="21"/>
          <w:szCs w:val="21"/>
          <w:color w:val="auto"/>
        </w:rPr>
        <w:t>Statement) any foreign specified property (including cash held outside of Canada and any Shares acquired under the Plan) he or she holds, if the total cost of such foreign specified property exceeds C$100,000 at any time during the year. Stock Units must be reported (generally at nil cost) on Form T1135 if the C$100,000 cost threshold is exceeded because of other foreign specified property Participant holds. If Shares are acquired, their cost is generally the adjusted cost base (“ACB”) of the Shares. The ACB ordinarily would equal the fair market value of the Shares at the time of acquisition, but if Participant owns other Shares, this ACB may have to be averaged with the ACB of other Shares. The form must be filed with Participant’s annual tax return by April 30 of the following year. Participant should consult with a personal advisor to ensure he or she comply with the applicable reporting obligations.</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CHINA</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The following Terms and Conditions and Notifications apply only if Participant is subject to the exchange control restrictions and regulations in China, including the requirements imposed by the State Administration of Foreign Exchange (“SAFE”), as determined by the Company in its sole discretion.</w:t>
      </w:r>
    </w:p>
    <w:p>
      <w:pPr>
        <w:spacing w:after="0" w:line="217"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Supplemental Rules for China Employees</w:t>
      </w:r>
      <w:r>
        <w:rPr>
          <w:rFonts w:ascii="Arial" w:cs="Arial" w:eastAsia="Arial" w:hAnsi="Arial"/>
          <w:sz w:val="22"/>
          <w:szCs w:val="22"/>
          <w:i w:val="1"/>
          <w:i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By accepting the Stock Units, Participant acknowledges and agrees to be bound by</w:t>
      </w:r>
      <w:r>
        <w:rPr>
          <w:rFonts w:ascii="Arial" w:cs="Arial" w:eastAsia="Arial" w:hAnsi="Arial"/>
          <w:sz w:val="22"/>
          <w:szCs w:val="22"/>
          <w:b w:val="1"/>
          <w:bCs w:val="1"/>
          <w:color w:val="auto"/>
        </w:rPr>
        <w:t xml:space="preserve"> </w:t>
      </w:r>
      <w:r>
        <w:rPr>
          <w:rFonts w:ascii="Arial" w:cs="Arial" w:eastAsia="Arial" w:hAnsi="Arial"/>
          <w:sz w:val="22"/>
          <w:szCs w:val="22"/>
          <w:color w:val="auto"/>
        </w:rPr>
        <w:t>the terms of the Supplemental Rules of Marvell Stock Plans for China Employees.</w:t>
      </w:r>
    </w:p>
    <w:p>
      <w:pPr>
        <w:spacing w:after="0" w:line="203" w:lineRule="exact"/>
        <w:rPr>
          <w:sz w:val="20"/>
          <w:szCs w:val="20"/>
          <w:color w:val="auto"/>
        </w:rPr>
      </w:pPr>
    </w:p>
    <w:p>
      <w:pPr>
        <w:jc w:val="both"/>
        <w:spacing w:after="0" w:line="288" w:lineRule="auto"/>
        <w:rPr>
          <w:sz w:val="20"/>
          <w:szCs w:val="20"/>
          <w:color w:val="auto"/>
        </w:rPr>
      </w:pPr>
      <w:r>
        <w:rPr>
          <w:rFonts w:ascii="Arial" w:cs="Arial" w:eastAsia="Arial" w:hAnsi="Arial"/>
          <w:sz w:val="19"/>
          <w:szCs w:val="19"/>
          <w:b w:val="1"/>
          <w:bCs w:val="1"/>
          <w:color w:val="auto"/>
        </w:rPr>
        <w:t xml:space="preserve">Sale of Shares. </w:t>
      </w:r>
      <w:r>
        <w:rPr>
          <w:rFonts w:ascii="Arial" w:cs="Arial" w:eastAsia="Arial" w:hAnsi="Arial"/>
          <w:sz w:val="19"/>
          <w:szCs w:val="19"/>
          <w:color w:val="auto"/>
        </w:rPr>
        <w:t>The Company may require employees to sell Shares immediately at vesting or upon termination of Continuous</w:t>
      </w:r>
      <w:r>
        <w:rPr>
          <w:rFonts w:ascii="Arial" w:cs="Arial" w:eastAsia="Arial" w:hAnsi="Arial"/>
          <w:sz w:val="19"/>
          <w:szCs w:val="19"/>
          <w:b w:val="1"/>
          <w:bCs w:val="1"/>
          <w:color w:val="auto"/>
        </w:rPr>
        <w:t xml:space="preserve"> </w:t>
      </w:r>
      <w:r>
        <w:rPr>
          <w:rFonts w:ascii="Arial" w:cs="Arial" w:eastAsia="Arial" w:hAnsi="Arial"/>
          <w:sz w:val="19"/>
          <w:szCs w:val="19"/>
          <w:color w:val="auto"/>
        </w:rPr>
        <w:t>Service to facilitate compliance with the exchange control laws in China. If Participant does not sell his or her outstanding Shares within the time required by the Company, Participant hereby authorizes the Company to instruct the designated broker to sell the Shares on Participant’s behalf, and expressly authorizes the Company’s designated broker to complete the sale of Shares. Participant agrees to sign any forms and/or consents required by the broker to effectuate the sale of Shares. Participant acknowledges that the broker is under no obligation to arrange for the sale of Shares at any particular price. Upon the sale of Shares, Participant understands that the Company agrees to pay Participant the cash proceeds from the sale of Shares, less any brokerage fees or commissions, and subject to Participant’s obligation to satisfy Tax-Related Items. Participant understands that the proceeds from the sale of Shares may need to be repatriated to China pursuant to the below provision, and Participant agrees to comply with all requirements the Company may impose in order to facilitate compliance with exchange control requirements in China prior to receipt of the cash proceeds. Participant acknowledges that he or she is not aware of any material nonpublic information with respect to the Company or any securities of the Company as of the date of the Agreement.</w:t>
      </w:r>
    </w:p>
    <w:p>
      <w:pPr>
        <w:spacing w:after="0" w:line="344"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13</w:t>
      </w:r>
    </w:p>
    <w:p>
      <w:pPr>
        <w:sectPr>
          <w:pgSz w:w="11900" w:h="16838" w:orient="portrait"/>
          <w:cols w:equalWidth="0" w:num="1">
            <w:col w:w="11420"/>
          </w:cols>
          <w:pgMar w:left="240" w:top="605" w:right="239" w:bottom="1440" w:gutter="0" w:footer="0" w:header="0"/>
        </w:sectPr>
      </w:pPr>
    </w:p>
    <w:bookmarkStart w:id="335" w:name="page336"/>
    <w:bookmarkEnd w:id="335"/>
    <w:p>
      <w:pPr>
        <w:jc w:val="both"/>
        <w:spacing w:after="0" w:line="262" w:lineRule="auto"/>
        <w:rPr>
          <w:sz w:val="20"/>
          <w:szCs w:val="20"/>
          <w:color w:val="auto"/>
        </w:rPr>
      </w:pPr>
      <w:r>
        <w:rPr>
          <w:rFonts w:ascii="Arial" w:cs="Arial" w:eastAsia="Arial" w:hAnsi="Arial"/>
          <w:sz w:val="21"/>
          <w:szCs w:val="21"/>
          <w:b w:val="1"/>
          <w:bCs w:val="1"/>
          <w:color w:val="auto"/>
        </w:rPr>
        <w:t xml:space="preserve">Exchange Control Restrictions. </w:t>
      </w:r>
      <w:r>
        <w:rPr>
          <w:rFonts w:ascii="Arial" w:cs="Arial" w:eastAsia="Arial" w:hAnsi="Arial"/>
          <w:sz w:val="21"/>
          <w:szCs w:val="21"/>
          <w:color w:val="auto"/>
        </w:rPr>
        <w:t>Participant understands and agrees that, pursuant to local exchange control requirements,</w:t>
      </w:r>
      <w:r>
        <w:rPr>
          <w:rFonts w:ascii="Arial" w:cs="Arial" w:eastAsia="Arial" w:hAnsi="Arial"/>
          <w:sz w:val="21"/>
          <w:szCs w:val="21"/>
          <w:b w:val="1"/>
          <w:bCs w:val="1"/>
          <w:color w:val="auto"/>
        </w:rPr>
        <w:t xml:space="preserve"> </w:t>
      </w:r>
      <w:r>
        <w:rPr>
          <w:rFonts w:ascii="Arial" w:cs="Arial" w:eastAsia="Arial" w:hAnsi="Arial"/>
          <w:sz w:val="21"/>
          <w:szCs w:val="21"/>
          <w:color w:val="auto"/>
        </w:rPr>
        <w:t>Participant will be required to immediately repatriate any cash proceeds from the sale of Shares and the receipt of any dividends to China. Participant further understands that, under applicable laws, such repatriation of the proceeds will be effected through a special exchange control account established by the Company, the Employer or any other Parent or Subsidiary, and Participant hereby consents and agrees that the proceeds from the sale of Shares and the receipt of any dividends may be transferred to such special account prior to being delivered to Participant.</w:t>
      </w:r>
    </w:p>
    <w:p>
      <w:pPr>
        <w:spacing w:after="0" w:line="220" w:lineRule="exact"/>
        <w:rPr>
          <w:sz w:val="20"/>
          <w:szCs w:val="20"/>
          <w:color w:val="auto"/>
        </w:rPr>
      </w:pPr>
    </w:p>
    <w:p>
      <w:pPr>
        <w:jc w:val="both"/>
        <w:spacing w:after="0" w:line="250" w:lineRule="auto"/>
        <w:rPr>
          <w:sz w:val="20"/>
          <w:szCs w:val="20"/>
          <w:color w:val="auto"/>
        </w:rPr>
      </w:pPr>
      <w:r>
        <w:rPr>
          <w:rFonts w:ascii="Arial" w:cs="Arial" w:eastAsia="Arial" w:hAnsi="Arial"/>
          <w:sz w:val="22"/>
          <w:szCs w:val="22"/>
          <w:u w:val="single" w:color="auto"/>
          <w:color w:val="0000FF"/>
        </w:rPr>
        <w:t>Participant also understands that the Company will deliver the proceeds to Participant as soon as possible, but there may be delays in distributing the funds to Participant due to exchange control requirements in China. Proceeds will be paid to Participant in U.S. dollars. Participant will be required to set up a U.S. dollar bank account in China so that the proceeds may be deposited into this account.</w:t>
      </w:r>
    </w:p>
    <w:p>
      <w:pPr>
        <w:spacing w:after="0" w:line="188" w:lineRule="exact"/>
        <w:rPr>
          <w:sz w:val="20"/>
          <w:szCs w:val="20"/>
          <w:color w:val="auto"/>
        </w:rPr>
      </w:pPr>
    </w:p>
    <w:p>
      <w:pPr>
        <w:jc w:val="both"/>
        <w:spacing w:after="0" w:line="263" w:lineRule="auto"/>
        <w:rPr>
          <w:sz w:val="20"/>
          <w:szCs w:val="20"/>
          <w:color w:val="auto"/>
        </w:rPr>
      </w:pPr>
      <w:r>
        <w:rPr>
          <w:rFonts w:ascii="Arial" w:cs="Arial" w:eastAsia="Arial" w:hAnsi="Arial"/>
          <w:sz w:val="22"/>
          <w:szCs w:val="22"/>
          <w:u w:val="single" w:color="auto"/>
          <w:color w:val="0000FF"/>
        </w:rPr>
        <w:t>Participant further agrees to comply with any other requirements that may be imposed by the Company in the future in order to facilitate compliance with exchange control requirements in China.</w:t>
      </w:r>
    </w:p>
    <w:p>
      <w:pPr>
        <w:spacing w:after="0" w:line="17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 xml:space="preserve">Exchange Control Information. </w:t>
      </w:r>
      <w:r>
        <w:rPr>
          <w:rFonts w:ascii="Arial" w:cs="Arial" w:eastAsia="Arial" w:hAnsi="Arial"/>
          <w:sz w:val="22"/>
          <w:szCs w:val="22"/>
          <w:color w:val="auto"/>
        </w:rPr>
        <w:t>Participant may be required to report to SAFE all details of his or her foreign financial assets and</w:t>
      </w:r>
      <w:r>
        <w:rPr>
          <w:rFonts w:ascii="Arial" w:cs="Arial" w:eastAsia="Arial" w:hAnsi="Arial"/>
          <w:sz w:val="22"/>
          <w:szCs w:val="22"/>
          <w:b w:val="1"/>
          <w:bCs w:val="1"/>
          <w:color w:val="auto"/>
        </w:rPr>
        <w:t xml:space="preserve"> </w:t>
      </w:r>
      <w:r>
        <w:rPr>
          <w:rFonts w:ascii="Arial" w:cs="Arial" w:eastAsia="Arial" w:hAnsi="Arial"/>
          <w:sz w:val="22"/>
          <w:szCs w:val="22"/>
          <w:color w:val="auto"/>
        </w:rPr>
        <w:t>liabilities, as well as details of any economic transactions conducted with non-PRC residents.</w:t>
      </w:r>
    </w:p>
    <w:p>
      <w:pPr>
        <w:spacing w:after="0" w:line="200" w:lineRule="exact"/>
        <w:rPr>
          <w:sz w:val="20"/>
          <w:szCs w:val="20"/>
          <w:color w:val="auto"/>
        </w:rPr>
      </w:pPr>
    </w:p>
    <w:p>
      <w:pPr>
        <w:spacing w:after="0" w:line="25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DENMARK</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 xml:space="preserve">Danish Stock Option Act. </w:t>
      </w:r>
      <w:r>
        <w:rPr>
          <w:rFonts w:ascii="Arial" w:cs="Arial" w:eastAsia="Arial" w:hAnsi="Arial"/>
          <w:sz w:val="22"/>
          <w:szCs w:val="22"/>
          <w:color w:val="auto"/>
        </w:rPr>
        <w:t>By accepting the Stock Units, Participant acknowledges that he or she has received an Employer</w:t>
      </w:r>
      <w:r>
        <w:rPr>
          <w:rFonts w:ascii="Arial" w:cs="Arial" w:eastAsia="Arial" w:hAnsi="Arial"/>
          <w:sz w:val="22"/>
          <w:szCs w:val="22"/>
          <w:b w:val="1"/>
          <w:bCs w:val="1"/>
          <w:color w:val="auto"/>
        </w:rPr>
        <w:t xml:space="preserve"> </w:t>
      </w:r>
      <w:r>
        <w:rPr>
          <w:rFonts w:ascii="Arial" w:cs="Arial" w:eastAsia="Arial" w:hAnsi="Arial"/>
          <w:sz w:val="22"/>
          <w:szCs w:val="22"/>
          <w:color w:val="auto"/>
        </w:rPr>
        <w:t>Statement translated into Danish, which is being provided to comply with the Danish Stock Option Act. To the extent more favorable to Participant and required to comply with the Stock Option Act, the terms set forth in the Employer Statement will apply to Participant’s participation in the Plan.</w:t>
      </w:r>
    </w:p>
    <w:p>
      <w:pPr>
        <w:spacing w:after="0" w:line="22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Nature of Grant. </w:t>
      </w:r>
      <w:r>
        <w:rPr>
          <w:rFonts w:ascii="Arial" w:cs="Arial" w:eastAsia="Arial" w:hAnsi="Arial"/>
          <w:sz w:val="22"/>
          <w:szCs w:val="22"/>
          <w:color w:val="auto"/>
        </w:rPr>
        <w:t>The following provision supplements Section 9 of the Stock Unit Agreement:</w:t>
      </w:r>
    </w:p>
    <w:p>
      <w:pPr>
        <w:spacing w:after="0" w:line="26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By accepting the Stock Units, Participant acknowledges, understands and agrees that it relates to future services to be performed and is not a bonus or compensation for past services.</w:t>
      </w:r>
    </w:p>
    <w:p>
      <w:pPr>
        <w:spacing w:after="0" w:line="21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14</w:t>
      </w:r>
    </w:p>
    <w:p>
      <w:pPr>
        <w:sectPr>
          <w:pgSz w:w="11900" w:h="16838" w:orient="portrait"/>
          <w:cols w:equalWidth="0" w:num="1">
            <w:col w:w="11420"/>
          </w:cols>
          <w:pgMar w:left="240" w:top="855" w:right="239" w:bottom="1440" w:gutter="0" w:footer="0" w:header="0"/>
        </w:sectPr>
      </w:pPr>
    </w:p>
    <w:bookmarkStart w:id="336" w:name="page337"/>
    <w:bookmarkEnd w:id="336"/>
    <w:p>
      <w:pPr>
        <w:jc w:val="both"/>
        <w:spacing w:after="0" w:line="287" w:lineRule="auto"/>
        <w:rPr>
          <w:sz w:val="20"/>
          <w:szCs w:val="20"/>
          <w:color w:val="auto"/>
        </w:rPr>
      </w:pPr>
      <w:r>
        <w:rPr>
          <w:rFonts w:ascii="Arial" w:cs="Arial" w:eastAsia="Arial" w:hAnsi="Arial"/>
          <w:sz w:val="19"/>
          <w:szCs w:val="19"/>
          <w:b w:val="1"/>
          <w:bCs w:val="1"/>
          <w:color w:val="auto"/>
        </w:rPr>
        <w:t xml:space="preserve">Exchange Control and Tax Reporting Information. </w:t>
      </w:r>
      <w:r>
        <w:rPr>
          <w:rFonts w:ascii="Arial" w:cs="Arial" w:eastAsia="Arial" w:hAnsi="Arial"/>
          <w:sz w:val="19"/>
          <w:szCs w:val="19"/>
          <w:color w:val="auto"/>
        </w:rPr>
        <w:t>Participant may hold Shares acquired under the Plan in a safety-deposit</w:t>
      </w:r>
      <w:r>
        <w:rPr>
          <w:rFonts w:ascii="Arial" w:cs="Arial" w:eastAsia="Arial" w:hAnsi="Arial"/>
          <w:sz w:val="19"/>
          <w:szCs w:val="19"/>
          <w:b w:val="1"/>
          <w:bCs w:val="1"/>
          <w:color w:val="auto"/>
        </w:rPr>
        <w:t xml:space="preserve"> </w:t>
      </w:r>
      <w:r>
        <w:rPr>
          <w:rFonts w:ascii="Arial" w:cs="Arial" w:eastAsia="Arial" w:hAnsi="Arial"/>
          <w:sz w:val="19"/>
          <w:szCs w:val="19"/>
          <w:color w:val="auto"/>
        </w:rPr>
        <w:t>account (</w:t>
      </w:r>
      <w:r>
        <w:rPr>
          <w:rFonts w:ascii="Arial" w:cs="Arial" w:eastAsia="Arial" w:hAnsi="Arial"/>
          <w:sz w:val="19"/>
          <w:szCs w:val="19"/>
          <w:i w:val="1"/>
          <w:iCs w:val="1"/>
          <w:color w:val="auto"/>
        </w:rPr>
        <w:t>e.g.</w:t>
      </w:r>
      <w:r>
        <w:rPr>
          <w:rFonts w:ascii="Arial" w:cs="Arial" w:eastAsia="Arial" w:hAnsi="Arial"/>
          <w:sz w:val="19"/>
          <w:szCs w:val="19"/>
          <w:color w:val="auto"/>
        </w:rPr>
        <w:t>, a brokerage account) with either a Danish bank or with an approved foreign broker or bank. If the Shares are held with a non-Danish broker or bank, Participant is required to inform the Danish Tax Administration about the safety-deposit account. For this purpose, Participant must file a Declaration V (</w:t>
      </w:r>
      <w:r>
        <w:rPr>
          <w:rFonts w:ascii="Arial" w:cs="Arial" w:eastAsia="Arial" w:hAnsi="Arial"/>
          <w:sz w:val="19"/>
          <w:szCs w:val="19"/>
          <w:i w:val="1"/>
          <w:iCs w:val="1"/>
          <w:color w:val="auto"/>
        </w:rPr>
        <w:t>Erklaering V</w:t>
      </w:r>
      <w:r>
        <w:rPr>
          <w:rFonts w:ascii="Arial" w:cs="Arial" w:eastAsia="Arial" w:hAnsi="Arial"/>
          <w:sz w:val="19"/>
          <w:szCs w:val="19"/>
          <w:color w:val="auto"/>
        </w:rPr>
        <w:t>) with the Danish Tax Administration. Participant must sign the Declaration V and the broker or bank may sign the Declaration V. By signing the Declaration V, the bank/broker undertakes an obligation, without further request each year not later than on February 1 of the year following the calendar year to which the information relates, to forward certain information to the Danish Tax Administration concerning the content of the safety-deposit account. In the event that the applicable broker or bank with which the safety-deposit account is held does not wish to, or, pursuant to the laws of the country in question, is not allowed to assume such obligation to report, Participant acknowledges that he or she is solely responsible for providing certain details regarding the foreign brokerage or bank account and any Shares acquired under the Plan and held in such account to the Danish Tax Administration as part of Participant’s annual income tax return. By signing the Declaration V, Participant at the same time authorizes the Danish Tax Administration to examine the account. A sample of the Declaration V can be found at the following website: www.skat.dk/getFile.aspx?Id=47392.</w:t>
      </w:r>
    </w:p>
    <w:p>
      <w:pPr>
        <w:spacing w:after="0" w:line="202" w:lineRule="exact"/>
        <w:rPr>
          <w:sz w:val="20"/>
          <w:szCs w:val="20"/>
          <w:color w:val="auto"/>
        </w:rPr>
      </w:pPr>
    </w:p>
    <w:p>
      <w:pPr>
        <w:jc w:val="both"/>
        <w:spacing w:after="0" w:line="286" w:lineRule="auto"/>
        <w:rPr>
          <w:sz w:val="20"/>
          <w:szCs w:val="20"/>
          <w:color w:val="auto"/>
        </w:rPr>
      </w:pPr>
      <w:r>
        <w:rPr>
          <w:rFonts w:ascii="Arial" w:cs="Arial" w:eastAsia="Arial" w:hAnsi="Arial"/>
          <w:sz w:val="19"/>
          <w:szCs w:val="19"/>
          <w:color w:val="auto"/>
        </w:rPr>
        <w:t>In addition, when Participant opens a brokerage account (or a deposit account) outside of Denmark, the account will be treated as a deposit account because cash can be held in the account. Therefore, Participant must also file a Declaration K (</w:t>
      </w:r>
      <w:r>
        <w:rPr>
          <w:rFonts w:ascii="Arial" w:cs="Arial" w:eastAsia="Arial" w:hAnsi="Arial"/>
          <w:sz w:val="19"/>
          <w:szCs w:val="19"/>
          <w:i w:val="1"/>
          <w:iCs w:val="1"/>
          <w:color w:val="auto"/>
        </w:rPr>
        <w:t>Erklaering K</w:t>
      </w:r>
      <w:r>
        <w:rPr>
          <w:rFonts w:ascii="Arial" w:cs="Arial" w:eastAsia="Arial" w:hAnsi="Arial"/>
          <w:sz w:val="19"/>
          <w:szCs w:val="19"/>
          <w:color w:val="auto"/>
        </w:rPr>
        <w:t>) with the Danish Tax Administration. Both Participant and the bank/broker must sign the Declaration K, unless an exemption from the broker/bank signature requirement is granted by the Danish Tax Administration. It is possible to seek the exemption on the Declaration K, which Participant should do at the time he or she submits the Declaration K. By signing the Declaration K, the bank/broker undertakes an obligation, without further request each year, not later than on February 1 of the year following the calendar year to which the information relates, to forward certain information to the Danish Tax Administration concerning the content of the deposit account. In the event that the applicable financial institution (broker or bank) with which the account is held, does not wish to, or, pursuant to the laws of the country in question, is not allowed to assume such obligation to report, Participant acknowledges that he or she is solely responsible for providing certain details regarding the foreign brokerage or bank account to the Danish Tax Administration as part of Participant’s annual income tax return. By signing the Declaration K, Participant at the same time authorizes the Danish Tax Administration to examine the account. A sample of Declaration K can be found at the following website: www.skat.dk/getFile.aspx?Id=42409&amp;newwindow=true.</w:t>
      </w:r>
    </w:p>
    <w:p>
      <w:pPr>
        <w:spacing w:after="0" w:line="202" w:lineRule="exact"/>
        <w:rPr>
          <w:sz w:val="20"/>
          <w:szCs w:val="20"/>
          <w:color w:val="auto"/>
        </w:rPr>
      </w:pPr>
    </w:p>
    <w:p>
      <w:pPr>
        <w:jc w:val="both"/>
        <w:ind w:right="20"/>
        <w:spacing w:after="0" w:line="315" w:lineRule="auto"/>
        <w:rPr>
          <w:sz w:val="20"/>
          <w:szCs w:val="20"/>
          <w:color w:val="auto"/>
        </w:rPr>
      </w:pPr>
      <w:r>
        <w:rPr>
          <w:rFonts w:ascii="Arial" w:cs="Arial" w:eastAsia="Arial" w:hAnsi="Arial"/>
          <w:sz w:val="19"/>
          <w:szCs w:val="19"/>
          <w:b w:val="1"/>
          <w:bCs w:val="1"/>
          <w:color w:val="auto"/>
        </w:rPr>
        <w:t>Foreign Asset/Account Reporting Information</w:t>
      </w:r>
      <w:r>
        <w:rPr>
          <w:rFonts w:ascii="Arial" w:cs="Arial" w:eastAsia="Arial" w:hAnsi="Arial"/>
          <w:sz w:val="19"/>
          <w:szCs w:val="19"/>
          <w:color w:val="auto"/>
        </w:rPr>
        <w:t>. If Participant establishes an account holding Shares or cash outside of Denmark,</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Participant must report the account to the Danish Tax Administration. The form which should be used in this respect can be obtained from a local bank. These obligations are separate from and in addition to the obligations described above.</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FINLAND</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15</w:t>
      </w:r>
    </w:p>
    <w:p>
      <w:pPr>
        <w:sectPr>
          <w:pgSz w:w="11900" w:h="16838" w:orient="portrait"/>
          <w:cols w:equalWidth="0" w:num="1">
            <w:col w:w="11420"/>
          </w:cols>
          <w:pgMar w:left="240" w:top="598" w:right="239" w:bottom="1440" w:gutter="0" w:footer="0" w:header="0"/>
        </w:sectPr>
      </w:pPr>
    </w:p>
    <w:bookmarkStart w:id="337" w:name="page338"/>
    <w:bookmarkEnd w:id="337"/>
    <w:p>
      <w:pPr>
        <w:spacing w:after="0"/>
        <w:rPr>
          <w:sz w:val="20"/>
          <w:szCs w:val="20"/>
          <w:color w:val="auto"/>
        </w:rPr>
      </w:pPr>
      <w:r>
        <w:rPr>
          <w:rFonts w:ascii="Arial" w:cs="Arial" w:eastAsia="Arial" w:hAnsi="Arial"/>
          <w:sz w:val="22"/>
          <w:szCs w:val="22"/>
          <w:color w:val="auto"/>
        </w:rPr>
        <w:t>There are no country-specific provisions.</w:t>
      </w: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FRANCE</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14"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u w:val="single" w:color="auto"/>
          <w:color w:val="0000FF"/>
        </w:rPr>
        <w:t xml:space="preserve">Language Consent. </w:t>
      </w:r>
      <w:r>
        <w:rPr>
          <w:rFonts w:ascii="Arial" w:cs="Arial" w:eastAsia="Arial" w:hAnsi="Arial"/>
          <w:sz w:val="22"/>
          <w:szCs w:val="22"/>
          <w:u w:val="single" w:color="auto"/>
          <w:color w:val="0000FF"/>
        </w:rPr>
        <w:t>By accepting the Agreement providing for the terms and conditions of Participant’s grant, Participants</w:t>
      </w:r>
      <w:r>
        <w:rPr>
          <w:rFonts w:ascii="Arial" w:cs="Arial" w:eastAsia="Arial" w:hAnsi="Arial"/>
          <w:sz w:val="22"/>
          <w:szCs w:val="22"/>
          <w:b w:val="1"/>
          <w:bCs w:val="1"/>
          <w:u w:val="single" w:color="auto"/>
          <w:color w:val="0000FF"/>
        </w:rPr>
        <w:t xml:space="preserve"> </w:t>
      </w:r>
      <w:r>
        <w:rPr>
          <w:rFonts w:ascii="Arial" w:cs="Arial" w:eastAsia="Arial" w:hAnsi="Arial"/>
          <w:sz w:val="22"/>
          <w:szCs w:val="22"/>
          <w:u w:val="single" w:color="auto"/>
          <w:color w:val="0000FF"/>
        </w:rPr>
        <w:t>confirms having read and understood the documents relating to this grant (the Plan and the Agreement) which were provided in English language. Participant accepts the terms of those documents accordingly.</w:t>
      </w:r>
    </w:p>
    <w:p>
      <w:pPr>
        <w:spacing w:after="0" w:line="182" w:lineRule="exact"/>
        <w:rPr>
          <w:sz w:val="20"/>
          <w:szCs w:val="20"/>
          <w:color w:val="auto"/>
        </w:rPr>
      </w:pPr>
    </w:p>
    <w:p>
      <w:pPr>
        <w:jc w:val="both"/>
        <w:spacing w:after="0" w:line="253" w:lineRule="auto"/>
        <w:rPr>
          <w:sz w:val="20"/>
          <w:szCs w:val="20"/>
          <w:color w:val="auto"/>
        </w:rPr>
      </w:pPr>
      <w:r>
        <w:rPr>
          <w:rFonts w:ascii="Arial" w:cs="Arial" w:eastAsia="Arial" w:hAnsi="Arial"/>
          <w:sz w:val="22"/>
          <w:szCs w:val="22"/>
          <w:i w:val="1"/>
          <w:iCs w:val="1"/>
          <w:u w:val="single" w:color="auto"/>
          <w:color w:val="0000FF"/>
        </w:rPr>
        <w:t>En acceptant le Contrat d’Attribution décrivant les termes et conditions de l’attribution, le participant confirme ainsi avoir lu et compris les documents relatifs à cette attribution (le Plan U.S. et le Contrat d’Attribution) qui ont été communiqués en langue anglaise. Le participant accepte les termes en connaissance de cause.</w:t>
      </w:r>
    </w:p>
    <w:p>
      <w:pPr>
        <w:spacing w:after="0" w:line="18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0000FF"/>
        </w:rPr>
        <w:t xml:space="preserve">Tax Considerations. </w:t>
      </w:r>
      <w:r>
        <w:rPr>
          <w:rFonts w:ascii="Arial" w:cs="Arial" w:eastAsia="Arial" w:hAnsi="Arial"/>
          <w:sz w:val="22"/>
          <w:szCs w:val="22"/>
          <w:u w:val="single" w:color="auto"/>
          <w:color w:val="0000FF"/>
        </w:rPr>
        <w:t>The Stock Units granted under the Agreement are not intended to be French-qualified awards.</w:t>
      </w:r>
    </w:p>
    <w:p>
      <w:pPr>
        <w:spacing w:after="0" w:line="220" w:lineRule="exact"/>
        <w:rPr>
          <w:sz w:val="20"/>
          <w:szCs w:val="20"/>
          <w:color w:val="auto"/>
        </w:rPr>
      </w:pPr>
    </w:p>
    <w:p>
      <w:pPr>
        <w:jc w:val="both"/>
        <w:ind w:right="20"/>
        <w:spacing w:after="0" w:line="269"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If Participant holds Shares outside France or maintain a foreign bank account,</w:t>
      </w:r>
      <w:r>
        <w:rPr>
          <w:rFonts w:ascii="Arial" w:cs="Arial" w:eastAsia="Arial" w:hAnsi="Arial"/>
          <w:sz w:val="22"/>
          <w:szCs w:val="22"/>
          <w:b w:val="1"/>
          <w:bCs w:val="1"/>
          <w:color w:val="auto"/>
        </w:rPr>
        <w:t xml:space="preserve"> </w:t>
      </w:r>
      <w:r>
        <w:rPr>
          <w:rFonts w:ascii="Arial" w:cs="Arial" w:eastAsia="Arial" w:hAnsi="Arial"/>
          <w:sz w:val="22"/>
          <w:szCs w:val="22"/>
          <w:color w:val="auto"/>
        </w:rPr>
        <w:t>Participant is required to report to the French tax authorities on his or her annual tax return.</w:t>
      </w:r>
    </w:p>
    <w:p>
      <w:pPr>
        <w:spacing w:after="0" w:line="200" w:lineRule="exact"/>
        <w:rPr>
          <w:sz w:val="20"/>
          <w:szCs w:val="20"/>
          <w:color w:val="auto"/>
        </w:rPr>
      </w:pPr>
    </w:p>
    <w:p>
      <w:pPr>
        <w:spacing w:after="0" w:line="25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GERMANY</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49" w:lineRule="auto"/>
        <w:rPr>
          <w:sz w:val="20"/>
          <w:szCs w:val="20"/>
          <w:color w:val="auto"/>
        </w:rPr>
      </w:pPr>
      <w:r>
        <w:rPr>
          <w:rFonts w:ascii="Arial" w:cs="Arial" w:eastAsia="Arial" w:hAnsi="Arial"/>
          <w:sz w:val="22"/>
          <w:szCs w:val="22"/>
          <w:b w:val="1"/>
          <w:bCs w:val="1"/>
          <w:color w:val="auto"/>
        </w:rPr>
        <w:t>Exchange Control Information</w:t>
      </w:r>
      <w:r>
        <w:rPr>
          <w:rFonts w:ascii="Arial" w:cs="Arial" w:eastAsia="Arial" w:hAnsi="Arial"/>
          <w:sz w:val="22"/>
          <w:szCs w:val="22"/>
          <w:color w:val="auto"/>
        </w:rPr>
        <w:t>. Cross-border payments in excess of €12,500 must be reported monthly to the German Federal</w:t>
      </w:r>
      <w:r>
        <w:rPr>
          <w:rFonts w:ascii="Arial" w:cs="Arial" w:eastAsia="Arial" w:hAnsi="Arial"/>
          <w:sz w:val="22"/>
          <w:szCs w:val="22"/>
          <w:b w:val="1"/>
          <w:bCs w:val="1"/>
          <w:color w:val="auto"/>
        </w:rPr>
        <w:t xml:space="preserve"> </w:t>
      </w:r>
      <w:r>
        <w:rPr>
          <w:rFonts w:ascii="Arial" w:cs="Arial" w:eastAsia="Arial" w:hAnsi="Arial"/>
          <w:sz w:val="22"/>
          <w:szCs w:val="22"/>
          <w:color w:val="auto"/>
        </w:rPr>
        <w:t>Bank (</w:t>
      </w:r>
      <w:r>
        <w:rPr>
          <w:rFonts w:ascii="Arial" w:cs="Arial" w:eastAsia="Arial" w:hAnsi="Arial"/>
          <w:sz w:val="22"/>
          <w:szCs w:val="22"/>
          <w:i w:val="1"/>
          <w:iCs w:val="1"/>
          <w:color w:val="auto"/>
        </w:rPr>
        <w:t>Bundesbank</w:t>
      </w:r>
      <w:r>
        <w:rPr>
          <w:rFonts w:ascii="Arial" w:cs="Arial" w:eastAsia="Arial" w:hAnsi="Arial"/>
          <w:sz w:val="22"/>
          <w:szCs w:val="22"/>
          <w:color w:val="auto"/>
        </w:rPr>
        <w:t>). If Participant makes or receives a payment in excess of this amount, Participant is responsible for electronically reporting to German Federal Bank by the fifth day of the month following the month in which the payment occurs. The form of report (</w:t>
      </w:r>
      <w:r>
        <w:rPr>
          <w:rFonts w:ascii="Arial" w:cs="Arial" w:eastAsia="Arial" w:hAnsi="Arial"/>
          <w:sz w:val="22"/>
          <w:szCs w:val="22"/>
          <w:i w:val="1"/>
          <w:iCs w:val="1"/>
          <w:color w:val="auto"/>
        </w:rPr>
        <w:t>Allgemeine Meldeportal Statistik</w:t>
      </w:r>
      <w:r>
        <w:rPr>
          <w:rFonts w:ascii="Arial" w:cs="Arial" w:eastAsia="Arial" w:hAnsi="Arial"/>
          <w:sz w:val="22"/>
          <w:szCs w:val="22"/>
          <w:color w:val="auto"/>
        </w:rPr>
        <w:t>) can be accessed via German Federal Bank’s website (www.bundesbank.de) and is available in both German and English.</w:t>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HONG KONG</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16</w:t>
      </w:r>
    </w:p>
    <w:p>
      <w:pPr>
        <w:sectPr>
          <w:pgSz w:w="11900" w:h="16838" w:orient="portrait"/>
          <w:cols w:equalWidth="0" w:num="1">
            <w:col w:w="11420"/>
          </w:cols>
          <w:pgMar w:left="240" w:top="604" w:right="239" w:bottom="1440" w:gutter="0" w:footer="0" w:header="0"/>
        </w:sectPr>
      </w:pPr>
    </w:p>
    <w:bookmarkStart w:id="338" w:name="page339"/>
    <w:bookmarkEnd w:id="338"/>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Company’s Obligation to Pay</w:t>
      </w:r>
      <w:r>
        <w:rPr>
          <w:rFonts w:ascii="Arial" w:cs="Arial" w:eastAsia="Arial" w:hAnsi="Arial"/>
          <w:sz w:val="22"/>
          <w:szCs w:val="22"/>
          <w:color w:val="auto"/>
        </w:rPr>
        <w:t>. The following provision supplements Section 2 of the Stock Unit Agreement:</w:t>
      </w:r>
    </w:p>
    <w:p>
      <w:pPr>
        <w:spacing w:after="0" w:line="26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Notwithstanding any discretion contained in the Plan, the grant of Stock Units does not provide any right for Participant to receive a cash payment; the Stock Units are payable only in Shares.</w:t>
      </w:r>
    </w:p>
    <w:p>
      <w:pPr>
        <w:spacing w:after="0" w:line="209" w:lineRule="exact"/>
        <w:rPr>
          <w:sz w:val="20"/>
          <w:szCs w:val="20"/>
          <w:color w:val="auto"/>
        </w:rPr>
      </w:pPr>
    </w:p>
    <w:p>
      <w:pPr>
        <w:jc w:val="both"/>
        <w:spacing w:after="0" w:line="350" w:lineRule="auto"/>
        <w:rPr>
          <w:sz w:val="20"/>
          <w:szCs w:val="20"/>
          <w:color w:val="auto"/>
        </w:rPr>
      </w:pPr>
      <w:r>
        <w:rPr>
          <w:rFonts w:ascii="Arial" w:cs="Arial" w:eastAsia="Arial" w:hAnsi="Arial"/>
          <w:sz w:val="19"/>
          <w:szCs w:val="19"/>
          <w:b w:val="1"/>
          <w:bCs w:val="1"/>
          <w:u w:val="single" w:color="auto"/>
          <w:color w:val="0000FF"/>
        </w:rPr>
        <w:t>Sale of Shares</w:t>
      </w:r>
      <w:r>
        <w:rPr>
          <w:rFonts w:ascii="Arial" w:cs="Arial" w:eastAsia="Arial" w:hAnsi="Arial"/>
          <w:sz w:val="19"/>
          <w:szCs w:val="19"/>
          <w:b w:val="1"/>
          <w:bCs w:val="1"/>
          <w:i w:val="1"/>
          <w:iCs w:val="1"/>
          <w:u w:val="single" w:color="auto"/>
          <w:color w:val="0000FF"/>
        </w:rPr>
        <w:t>.</w:t>
      </w:r>
      <w:r>
        <w:rPr>
          <w:rFonts w:ascii="Arial" w:cs="Arial" w:eastAsia="Arial" w:hAnsi="Arial"/>
          <w:sz w:val="19"/>
          <w:szCs w:val="19"/>
          <w:b w:val="1"/>
          <w:bCs w:val="1"/>
          <w:u w:val="single" w:color="auto"/>
          <w:color w:val="0000FF"/>
        </w:rPr>
        <w:t xml:space="preserve"> </w:t>
      </w:r>
      <w:r>
        <w:rPr>
          <w:rFonts w:ascii="Arial" w:cs="Arial" w:eastAsia="Arial" w:hAnsi="Arial"/>
          <w:sz w:val="19"/>
          <w:szCs w:val="19"/>
          <w:u w:val="single" w:color="auto"/>
          <w:color w:val="0000FF"/>
        </w:rPr>
        <w:t>Participant hereby agrees that, in the event Stock Units vest and Shares are issued in respect of Stock Units within</w:t>
      </w:r>
      <w:r>
        <w:rPr>
          <w:rFonts w:ascii="Arial" w:cs="Arial" w:eastAsia="Arial" w:hAnsi="Arial"/>
          <w:sz w:val="19"/>
          <w:szCs w:val="19"/>
          <w:b w:val="1"/>
          <w:bCs w:val="1"/>
          <w:u w:val="single" w:color="auto"/>
          <w:color w:val="0000FF"/>
        </w:rPr>
        <w:t xml:space="preserve"> </w:t>
      </w:r>
      <w:r>
        <w:rPr>
          <w:rFonts w:ascii="Arial" w:cs="Arial" w:eastAsia="Arial" w:hAnsi="Arial"/>
          <w:sz w:val="19"/>
          <w:szCs w:val="19"/>
          <w:u w:val="single" w:color="auto"/>
          <w:color w:val="0000FF"/>
        </w:rPr>
        <w:t>six months of the date of grant, Participant will not dispose of the Shares prior to the six-month anniversary of the date of grant.</w:t>
      </w:r>
    </w:p>
    <w:p>
      <w:pPr>
        <w:spacing w:after="0" w:line="139"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93" w:lineRule="auto"/>
        <w:rPr>
          <w:sz w:val="20"/>
          <w:szCs w:val="20"/>
          <w:color w:val="auto"/>
        </w:rPr>
      </w:pPr>
      <w:r>
        <w:rPr>
          <w:rFonts w:ascii="Arial" w:cs="Arial" w:eastAsia="Arial" w:hAnsi="Arial"/>
          <w:sz w:val="19"/>
          <w:szCs w:val="19"/>
          <w:b w:val="1"/>
          <w:bCs w:val="1"/>
          <w:color w:val="auto"/>
        </w:rPr>
        <w:t>Securities Law Notice</w:t>
      </w:r>
      <w:r>
        <w:rPr>
          <w:rFonts w:ascii="Arial" w:cs="Arial" w:eastAsia="Arial" w:hAnsi="Arial"/>
          <w:sz w:val="19"/>
          <w:szCs w:val="19"/>
          <w:color w:val="auto"/>
        </w:rPr>
        <w:t>.</w:t>
      </w:r>
      <w:r>
        <w:rPr>
          <w:rFonts w:ascii="Arial" w:cs="Arial" w:eastAsia="Arial" w:hAnsi="Arial"/>
          <w:sz w:val="19"/>
          <w:szCs w:val="19"/>
          <w:b w:val="1"/>
          <w:bCs w:val="1"/>
          <w:color w:val="auto"/>
        </w:rPr>
        <w:t xml:space="preserve"> </w:t>
      </w:r>
      <w:r>
        <w:rPr>
          <w:rFonts w:ascii="Arial" w:cs="Arial" w:eastAsia="Arial" w:hAnsi="Arial"/>
          <w:sz w:val="19"/>
          <w:szCs w:val="19"/>
          <w:i w:val="1"/>
          <w:iCs w:val="1"/>
          <w:color w:val="auto"/>
        </w:rPr>
        <w:t>WARNING: The Stock Units and the Shares issued upon vesting do not constitute a public offering of</w:t>
      </w:r>
      <w:r>
        <w:rPr>
          <w:rFonts w:ascii="Arial" w:cs="Arial" w:eastAsia="Arial" w:hAnsi="Arial"/>
          <w:sz w:val="19"/>
          <w:szCs w:val="19"/>
          <w:b w:val="1"/>
          <w:bCs w:val="1"/>
          <w:color w:val="auto"/>
        </w:rPr>
        <w:t xml:space="preserve"> </w:t>
      </w:r>
      <w:r>
        <w:rPr>
          <w:rFonts w:ascii="Arial" w:cs="Arial" w:eastAsia="Arial" w:hAnsi="Arial"/>
          <w:sz w:val="19"/>
          <w:szCs w:val="19"/>
          <w:i w:val="1"/>
          <w:iCs w:val="1"/>
          <w:color w:val="auto"/>
        </w:rPr>
        <w:t>securities under Hong Kong law and are available only to certain Employees, Consultants and Outside Directors of the Company, Parent or Subsidiary. The Agreement, the Plan and other incidental communication materials have not been prepared in accordance with and are not intended to constitute a “prospectus” for a public offering of securities under the applicable securities legislation in Hong Kong. In addition, the documents have not been reviewed by any regulatory authority in Hong Kong. The Stock Units are intended only for the personal use of each Participant, and may not be distributed to any other person. If Participant is in any doubt about any of the contents of the Agreement or the Plan, Participant should obtain independent professional advice.</w:t>
      </w:r>
    </w:p>
    <w:p>
      <w:pPr>
        <w:spacing w:after="0" w:line="18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INDIA</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62" w:lineRule="auto"/>
        <w:rPr>
          <w:sz w:val="20"/>
          <w:szCs w:val="20"/>
          <w:color w:val="auto"/>
        </w:rPr>
      </w:pPr>
      <w:r>
        <w:rPr>
          <w:rFonts w:ascii="Arial" w:cs="Arial" w:eastAsia="Arial" w:hAnsi="Arial"/>
          <w:sz w:val="21"/>
          <w:szCs w:val="21"/>
          <w:b w:val="1"/>
          <w:bCs w:val="1"/>
          <w:color w:val="auto"/>
        </w:rPr>
        <w:t>Exchange Control Information</w:t>
      </w:r>
      <w:r>
        <w:rPr>
          <w:rFonts w:ascii="Arial" w:cs="Arial" w:eastAsia="Arial" w:hAnsi="Arial"/>
          <w:sz w:val="21"/>
          <w:szCs w:val="21"/>
          <w:color w:val="auto"/>
        </w:rPr>
        <w:t>. Participant understands that Participant must repatriate any proceeds from the sale of Shares</w:t>
      </w:r>
      <w:r>
        <w:rPr>
          <w:rFonts w:ascii="Arial" w:cs="Arial" w:eastAsia="Arial" w:hAnsi="Arial"/>
          <w:sz w:val="21"/>
          <w:szCs w:val="21"/>
          <w:b w:val="1"/>
          <w:bCs w:val="1"/>
          <w:color w:val="auto"/>
        </w:rPr>
        <w:t xml:space="preserve"> </w:t>
      </w:r>
      <w:r>
        <w:rPr>
          <w:rFonts w:ascii="Arial" w:cs="Arial" w:eastAsia="Arial" w:hAnsi="Arial"/>
          <w:sz w:val="21"/>
          <w:szCs w:val="21"/>
          <w:color w:val="auto"/>
        </w:rPr>
        <w:t>acquired under the Plan to India within 90 days of receipt or any dividends paid on such Shares within 180 days of receipt (or such other period of time as may be required under applicable regulations). Participant must obtain a foreign inward remittance certificate (“FIRC”) from the bank where Participant deposits the foreign currency. Participant should maintain the FIRC as evidence of the repatriation of funds in the event the Reserve Bank of India or the Employer requests proof of repatriation. It is Participant’s responsibility to comply with applicable exchange control laws in India.</w:t>
      </w:r>
    </w:p>
    <w:p>
      <w:pPr>
        <w:spacing w:after="0" w:line="220"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Because exchange control restrictions in India change frequently, Participant should consult with his or her personal advisor before taking any action under the Plan.</w:t>
      </w:r>
    </w:p>
    <w:p>
      <w:pPr>
        <w:spacing w:after="0" w:line="209"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Participant understands that he or she is required to declare any foreign bank</w:t>
      </w:r>
      <w:r>
        <w:rPr>
          <w:rFonts w:ascii="Arial" w:cs="Arial" w:eastAsia="Arial" w:hAnsi="Arial"/>
          <w:sz w:val="22"/>
          <w:szCs w:val="22"/>
          <w:b w:val="1"/>
          <w:bCs w:val="1"/>
          <w:color w:val="auto"/>
        </w:rPr>
        <w:t xml:space="preserve"> </w:t>
      </w:r>
      <w:r>
        <w:rPr>
          <w:rFonts w:ascii="Arial" w:cs="Arial" w:eastAsia="Arial" w:hAnsi="Arial"/>
          <w:sz w:val="22"/>
          <w:szCs w:val="22"/>
          <w:color w:val="auto"/>
        </w:rPr>
        <w:t>accounts and any foreign financial assets (including Shares held outside India) in his or her annual tax return. Participant understands that he or she is solely responsible</w:t>
      </w:r>
    </w:p>
    <w:p>
      <w:pPr>
        <w:spacing w:after="0" w:line="37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17</w:t>
      </w:r>
    </w:p>
    <w:p>
      <w:pPr>
        <w:sectPr>
          <w:pgSz w:w="11900" w:h="16838" w:orient="portrait"/>
          <w:cols w:equalWidth="0" w:num="1">
            <w:col w:w="11420"/>
          </w:cols>
          <w:pgMar w:left="240" w:top="604" w:right="239" w:bottom="1440" w:gutter="0" w:footer="0" w:header="0"/>
        </w:sectPr>
      </w:pPr>
    </w:p>
    <w:bookmarkStart w:id="339" w:name="page340"/>
    <w:bookmarkEnd w:id="339"/>
    <w:p>
      <w:pPr>
        <w:spacing w:after="0"/>
        <w:rPr>
          <w:sz w:val="20"/>
          <w:szCs w:val="20"/>
          <w:color w:val="auto"/>
        </w:rPr>
      </w:pPr>
      <w:r>
        <w:rPr>
          <w:rFonts w:ascii="Arial" w:cs="Arial" w:eastAsia="Arial" w:hAnsi="Arial"/>
          <w:sz w:val="19"/>
          <w:szCs w:val="19"/>
          <w:color w:val="auto"/>
        </w:rPr>
        <w:t>for complying with this reporting obligation and that Participant should confer with his or her personal tax advisor in this regard.</w:t>
      </w:r>
    </w:p>
    <w:p>
      <w:pPr>
        <w:spacing w:after="0" w:line="200" w:lineRule="exact"/>
        <w:rPr>
          <w:sz w:val="20"/>
          <w:szCs w:val="20"/>
          <w:color w:val="auto"/>
        </w:rPr>
      </w:pPr>
    </w:p>
    <w:p>
      <w:pPr>
        <w:spacing w:after="0" w:line="34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ISRAEL</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jc w:val="both"/>
        <w:spacing w:after="0" w:line="249" w:lineRule="auto"/>
        <w:rPr>
          <w:sz w:val="20"/>
          <w:szCs w:val="20"/>
          <w:color w:val="auto"/>
        </w:rPr>
      </w:pPr>
      <w:r>
        <w:rPr>
          <w:rFonts w:ascii="Arial" w:cs="Arial" w:eastAsia="Arial" w:hAnsi="Arial"/>
          <w:sz w:val="22"/>
          <w:szCs w:val="22"/>
          <w:b w:val="1"/>
          <w:bCs w:val="1"/>
          <w:color w:val="auto"/>
        </w:rPr>
        <w:t>Plan Appendix for Israeli Employees</w:t>
      </w:r>
      <w:r>
        <w:rPr>
          <w:rFonts w:ascii="Arial" w:cs="Arial" w:eastAsia="Arial" w:hAnsi="Arial"/>
          <w:sz w:val="22"/>
          <w:szCs w:val="22"/>
          <w:i w:val="1"/>
          <w:i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The Stock Unit is granted to Participant pursuant to the rules of the Appendix to the</w:t>
      </w:r>
      <w:r>
        <w:rPr>
          <w:rFonts w:ascii="Arial" w:cs="Arial" w:eastAsia="Arial" w:hAnsi="Arial"/>
          <w:sz w:val="22"/>
          <w:szCs w:val="22"/>
          <w:b w:val="1"/>
          <w:bCs w:val="1"/>
          <w:color w:val="auto"/>
        </w:rPr>
        <w:t xml:space="preserve"> </w:t>
      </w:r>
      <w:r>
        <w:rPr>
          <w:rFonts w:ascii="Arial" w:cs="Arial" w:eastAsia="Arial" w:hAnsi="Arial"/>
          <w:sz w:val="22"/>
          <w:szCs w:val="22"/>
          <w:color w:val="auto"/>
        </w:rPr>
        <w:t>Amended and Restated 1995 Stock Plan of Marvell Technology Group Ltd. in respect of Israeli Employees (the “Israeli Appendix”), and is subject to the terms and conditions as stated in the Israeli Appendix, the Plan, the Notice of Grant and Agreement (including this Appendix). By accepting the Stock Units, Participant acknowledges and agrees to be bound by the terms of the Israeli Appendix.</w:t>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JAPAN</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Participant is required to report details of any assets held outside of Japan as of</w:t>
      </w:r>
      <w:r>
        <w:rPr>
          <w:rFonts w:ascii="Arial" w:cs="Arial" w:eastAsia="Arial" w:hAnsi="Arial"/>
          <w:sz w:val="22"/>
          <w:szCs w:val="22"/>
          <w:b w:val="1"/>
          <w:bCs w:val="1"/>
          <w:color w:val="auto"/>
        </w:rPr>
        <w:t xml:space="preserve"> </w:t>
      </w:r>
      <w:r>
        <w:rPr>
          <w:rFonts w:ascii="Arial" w:cs="Arial" w:eastAsia="Arial" w:hAnsi="Arial"/>
          <w:sz w:val="22"/>
          <w:szCs w:val="22"/>
          <w:color w:val="auto"/>
        </w:rPr>
        <w:t>December 31, including Shares, to the extent such assets have a total net fair market value exceeding ¥50,000,000. Such report will be due from Participant by March 15 each year. Participant is responsible for complying with this reporting obligation and should confer with his or her personal tax advisor in this regard.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KOREA</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i w:val="1"/>
          <w:iCs w:val="1"/>
          <w:color w:val="auto"/>
        </w:rPr>
        <w:t>Notifications</w:t>
      </w:r>
    </w:p>
    <w:p>
      <w:pPr>
        <w:spacing w:after="0" w:line="254"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 xml:space="preserve">Exchange Control Information. </w:t>
      </w:r>
      <w:r>
        <w:rPr>
          <w:rFonts w:ascii="Arial" w:cs="Arial" w:eastAsia="Arial" w:hAnsi="Arial"/>
          <w:sz w:val="22"/>
          <w:szCs w:val="22"/>
          <w:color w:val="auto"/>
        </w:rPr>
        <w:t>Korean residents who realize US$500,000 or more in a single transaction before July 18, 2017</w:t>
      </w:r>
      <w:r>
        <w:rPr>
          <w:rFonts w:ascii="Arial" w:cs="Arial" w:eastAsia="Arial" w:hAnsi="Arial"/>
          <w:sz w:val="22"/>
          <w:szCs w:val="22"/>
          <w:b w:val="1"/>
          <w:bCs w:val="1"/>
          <w:color w:val="auto"/>
        </w:rPr>
        <w:t xml:space="preserve"> </w:t>
      </w:r>
      <w:r>
        <w:rPr>
          <w:rFonts w:ascii="Arial" w:cs="Arial" w:eastAsia="Arial" w:hAnsi="Arial"/>
          <w:sz w:val="22"/>
          <w:szCs w:val="22"/>
          <w:color w:val="auto"/>
        </w:rPr>
        <w:t>from the sale of Shares or the receipt of any dividends are required to repatriate the proceeds to Korea within three years of the receipt.</w:t>
      </w:r>
    </w:p>
    <w:p>
      <w:pPr>
        <w:spacing w:after="0" w:line="217"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 xml:space="preserve">Foreign Asset/Account Reporting Information. </w:t>
      </w:r>
      <w:r>
        <w:rPr>
          <w:rFonts w:ascii="Arial" w:cs="Arial" w:eastAsia="Arial" w:hAnsi="Arial"/>
          <w:sz w:val="19"/>
          <w:szCs w:val="19"/>
          <w:color w:val="auto"/>
        </w:rPr>
        <w:t>Korean residents must declare all foreign financial accounts (</w:t>
      </w:r>
      <w:r>
        <w:rPr>
          <w:rFonts w:ascii="Arial" w:cs="Arial" w:eastAsia="Arial" w:hAnsi="Arial"/>
          <w:sz w:val="19"/>
          <w:szCs w:val="19"/>
          <w:i w:val="1"/>
          <w:iCs w:val="1"/>
          <w:color w:val="auto"/>
        </w:rPr>
        <w:t>e.g.</w:t>
      </w:r>
      <w:r>
        <w:rPr>
          <w:rFonts w:ascii="Arial" w:cs="Arial" w:eastAsia="Arial" w:hAnsi="Arial"/>
          <w:sz w:val="19"/>
          <w:szCs w:val="19"/>
          <w:color w:val="auto"/>
        </w:rPr>
        <w:t>, brokerage</w:t>
      </w:r>
      <w:r>
        <w:rPr>
          <w:rFonts w:ascii="Arial" w:cs="Arial" w:eastAsia="Arial" w:hAnsi="Arial"/>
          <w:sz w:val="19"/>
          <w:szCs w:val="19"/>
          <w:b w:val="1"/>
          <w:bCs w:val="1"/>
          <w:color w:val="auto"/>
        </w:rPr>
        <w:t xml:space="preserve"> </w:t>
      </w:r>
      <w:r>
        <w:rPr>
          <w:rFonts w:ascii="Arial" w:cs="Arial" w:eastAsia="Arial" w:hAnsi="Arial"/>
          <w:sz w:val="19"/>
          <w:szCs w:val="19"/>
          <w:color w:val="auto"/>
        </w:rPr>
        <w:t>accounts, bank accounts) to the Korean tax authority and file a report with respect to such accounts if the value of the assets in such accounts exceeds KRW 1 billion (or the equivalent amount in a foreign currency). Participant is responsible for complying with applicable reporting obligations and is advised to speak to his or her personal legal advisor on this matter.</w:t>
      </w: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NETHERLANDS</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18</w:t>
      </w:r>
    </w:p>
    <w:p>
      <w:pPr>
        <w:sectPr>
          <w:pgSz w:w="11900" w:h="16838" w:orient="portrait"/>
          <w:cols w:equalWidth="0" w:num="1">
            <w:col w:w="11420"/>
          </w:cols>
          <w:pgMar w:left="240" w:top="605" w:right="239" w:bottom="1440" w:gutter="0" w:footer="0" w:header="0"/>
        </w:sectPr>
      </w:pPr>
    </w:p>
    <w:bookmarkStart w:id="340" w:name="page341"/>
    <w:bookmarkEnd w:id="340"/>
    <w:p>
      <w:pPr>
        <w:spacing w:after="0"/>
        <w:rPr>
          <w:sz w:val="20"/>
          <w:szCs w:val="20"/>
          <w:color w:val="auto"/>
        </w:rPr>
      </w:pPr>
      <w:r>
        <w:rPr>
          <w:rFonts w:ascii="Arial" w:cs="Arial" w:eastAsia="Arial" w:hAnsi="Arial"/>
          <w:sz w:val="22"/>
          <w:szCs w:val="22"/>
          <w:color w:val="auto"/>
        </w:rPr>
        <w:t>There are no country-specific provisions.</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RUSSIA</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U.S. Transaction</w:t>
      </w:r>
      <w:r>
        <w:rPr>
          <w:rFonts w:ascii="Arial" w:cs="Arial" w:eastAsia="Arial" w:hAnsi="Arial"/>
          <w:sz w:val="22"/>
          <w:szCs w:val="22"/>
          <w:color w:val="auto"/>
        </w:rPr>
        <w:t>. The acceptance of the Award (including through an online acceptance process managed by E*TRADE</w:t>
      </w:r>
      <w:r>
        <w:rPr>
          <w:rFonts w:ascii="Arial" w:cs="Arial" w:eastAsia="Arial" w:hAnsi="Arial"/>
          <w:sz w:val="22"/>
          <w:szCs w:val="22"/>
          <w:b w:val="1"/>
          <w:bCs w:val="1"/>
          <w:color w:val="auto"/>
        </w:rPr>
        <w:t xml:space="preserve"> </w:t>
      </w:r>
      <w:r>
        <w:rPr>
          <w:rFonts w:ascii="Arial" w:cs="Arial" w:eastAsia="Arial" w:hAnsi="Arial"/>
          <w:sz w:val="22"/>
          <w:szCs w:val="22"/>
          <w:color w:val="auto"/>
        </w:rPr>
        <w:t>Financial or the Company or another third party designated by the Company) results in an agreement between Participant and the Company completed in the United States and the Agreement is governed by the laws of the State of California, without giving effect to the conflict of law principles thereof.</w:t>
      </w:r>
    </w:p>
    <w:p>
      <w:pPr>
        <w:spacing w:after="0" w:line="221" w:lineRule="exact"/>
        <w:rPr>
          <w:sz w:val="20"/>
          <w:szCs w:val="20"/>
          <w:color w:val="auto"/>
        </w:rPr>
      </w:pPr>
    </w:p>
    <w:p>
      <w:pPr>
        <w:jc w:val="both"/>
        <w:spacing w:after="0" w:line="291" w:lineRule="auto"/>
        <w:rPr>
          <w:sz w:val="20"/>
          <w:szCs w:val="20"/>
          <w:color w:val="auto"/>
        </w:rPr>
      </w:pPr>
      <w:r>
        <w:rPr>
          <w:rFonts w:ascii="Arial" w:cs="Arial" w:eastAsia="Arial" w:hAnsi="Arial"/>
          <w:sz w:val="19"/>
          <w:szCs w:val="19"/>
          <w:b w:val="1"/>
          <w:bCs w:val="1"/>
          <w:color w:val="auto"/>
        </w:rPr>
        <w:t>Securities Law Acknowledgement</w:t>
      </w:r>
      <w:r>
        <w:rPr>
          <w:rFonts w:ascii="Arial" w:cs="Arial" w:eastAsia="Arial" w:hAnsi="Arial"/>
          <w:sz w:val="19"/>
          <w:szCs w:val="19"/>
          <w:color w:val="auto"/>
        </w:rPr>
        <w:t>. The Award, the Agreement, the Plan and all other materials Participant may receive regarding</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participation in the Plan do not constitute advertising or an offering of securities in Russia. The Shares acquired pursuant to the Plan have not and will not be registered in Russia nor admitted for listing on any Russian exchange for trading within Russia, and therefore, neither the Stock Units nor the Shares may be used for offering or public or private circulation in Russia. Participant acknowledges that he or she may hold Shares acquired upon settlement of the Stock Units in Participant’s E*TRADE Financial (or such other stock plan service provider as may be selected by the Company) account in the United States. However, in no event will Shares issued to Participant under the Plan be delivered to Participant in Russia. Further, Participant is not permitted to sell or otherwise dispose of Shares directly to other Russian individuals.</w:t>
      </w:r>
    </w:p>
    <w:p>
      <w:pPr>
        <w:spacing w:after="0" w:line="19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Data Privacy and Transfer</w:t>
      </w:r>
      <w:r>
        <w:rPr>
          <w:rFonts w:ascii="Arial" w:cs="Arial" w:eastAsia="Arial" w:hAnsi="Arial"/>
          <w:sz w:val="22"/>
          <w:szCs w:val="22"/>
          <w:color w:val="auto"/>
        </w:rPr>
        <w:t>. This provision supplements Section 10 of the Stock Unit Agreement:</w:t>
      </w:r>
    </w:p>
    <w:p>
      <w:pPr>
        <w:spacing w:after="0" w:line="266" w:lineRule="exact"/>
        <w:rPr>
          <w:sz w:val="20"/>
          <w:szCs w:val="20"/>
          <w:color w:val="auto"/>
        </w:rPr>
      </w:pPr>
    </w:p>
    <w:p>
      <w:pPr>
        <w:jc w:val="both"/>
        <w:spacing w:after="0" w:line="248" w:lineRule="auto"/>
        <w:rPr>
          <w:sz w:val="20"/>
          <w:szCs w:val="20"/>
          <w:color w:val="auto"/>
        </w:rPr>
      </w:pPr>
      <w:r>
        <w:rPr>
          <w:rFonts w:ascii="Arial" w:cs="Arial" w:eastAsia="Arial" w:hAnsi="Arial"/>
          <w:sz w:val="22"/>
          <w:szCs w:val="22"/>
          <w:color w:val="auto"/>
        </w:rPr>
        <w:t>Participant acknowledges and agrees that he or she must complete and return a Consent to Personal Data Processing (the “Consent”) form to the Company. Further, Participant understands that if he or she does not complete and return a Consent to the Company, it will not be able to grant Stock Units or other awards to Participants or administer or maintain such awards. Therefore, Participant understands that refusing to complete a Consent or withdrawing Participant’s Consent may affect Participant’s ability to participate in the Plan.</w:t>
      </w:r>
    </w:p>
    <w:p>
      <w:pPr>
        <w:spacing w:after="0" w:line="23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Exchange Control Information</w:t>
      </w:r>
      <w:r>
        <w:rPr>
          <w:rFonts w:ascii="Arial" w:cs="Arial" w:eastAsia="Arial" w:hAnsi="Arial"/>
          <w:sz w:val="22"/>
          <w:szCs w:val="22"/>
          <w:color w:val="auto"/>
        </w:rPr>
        <w:t>. Participant may be subject to exchange control restrictions and repatriation requirements in</w:t>
      </w:r>
      <w:r>
        <w:rPr>
          <w:rFonts w:ascii="Arial" w:cs="Arial" w:eastAsia="Arial" w:hAnsi="Arial"/>
          <w:sz w:val="22"/>
          <w:szCs w:val="22"/>
          <w:b w:val="1"/>
          <w:bCs w:val="1"/>
          <w:color w:val="auto"/>
        </w:rPr>
        <w:t xml:space="preserve"> </w:t>
      </w:r>
      <w:r>
        <w:rPr>
          <w:rFonts w:ascii="Arial" w:cs="Arial" w:eastAsia="Arial" w:hAnsi="Arial"/>
          <w:sz w:val="22"/>
          <w:szCs w:val="22"/>
          <w:color w:val="auto"/>
        </w:rPr>
        <w:t>Russia. Participant should consult a personal legal advisor before settlement of the Award, before selling Shares and before remitting any sale proceeds to Russia, as significant sanctions for violations of the Russian currency control laws may apply and these requirements are subject to change at any time, often without notice.</w:t>
      </w:r>
    </w:p>
    <w:p>
      <w:pPr>
        <w:spacing w:after="0" w:line="221"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Foreign Asset/Account Reporting Information</w:t>
      </w:r>
      <w:r>
        <w:rPr>
          <w:rFonts w:ascii="Arial" w:cs="Arial" w:eastAsia="Arial" w:hAnsi="Arial"/>
          <w:sz w:val="22"/>
          <w:szCs w:val="22"/>
          <w:color w:val="auto"/>
        </w:rPr>
        <w:t>. The Russian tax authorities must be notified within one month of the opening or</w:t>
      </w:r>
      <w:r>
        <w:rPr>
          <w:rFonts w:ascii="Arial" w:cs="Arial" w:eastAsia="Arial" w:hAnsi="Arial"/>
          <w:sz w:val="22"/>
          <w:szCs w:val="22"/>
          <w:b w:val="1"/>
          <w:bCs w:val="1"/>
          <w:color w:val="auto"/>
        </w:rPr>
        <w:t xml:space="preserve"> </w:t>
      </w:r>
      <w:r>
        <w:rPr>
          <w:rFonts w:ascii="Arial" w:cs="Arial" w:eastAsia="Arial" w:hAnsi="Arial"/>
          <w:sz w:val="22"/>
          <w:szCs w:val="22"/>
          <w:color w:val="auto"/>
        </w:rPr>
        <w:t>closing of a foreign bank account, or of a change in foreign bank account details. Reports of the transactions and balances of foreign bank accounts must also be filed with the Russian tax authorities each year.</w:t>
      </w: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19</w:t>
      </w:r>
    </w:p>
    <w:p>
      <w:pPr>
        <w:sectPr>
          <w:pgSz w:w="11900" w:h="16838" w:orient="portrait"/>
          <w:cols w:equalWidth="0" w:num="1">
            <w:col w:w="11420"/>
          </w:cols>
          <w:pgMar w:left="240" w:top="604" w:right="239" w:bottom="1440" w:gutter="0" w:footer="0" w:header="0"/>
        </w:sectPr>
      </w:pPr>
    </w:p>
    <w:bookmarkStart w:id="341" w:name="page342"/>
    <w:bookmarkEnd w:id="341"/>
    <w:p>
      <w:pPr>
        <w:jc w:val="both"/>
        <w:spacing w:after="0" w:line="293" w:lineRule="auto"/>
        <w:rPr>
          <w:sz w:val="20"/>
          <w:szCs w:val="20"/>
          <w:color w:val="auto"/>
        </w:rPr>
      </w:pPr>
      <w:r>
        <w:rPr>
          <w:rFonts w:ascii="Arial" w:cs="Arial" w:eastAsia="Arial" w:hAnsi="Arial"/>
          <w:sz w:val="21"/>
          <w:szCs w:val="21"/>
          <w:b w:val="1"/>
          <w:bCs w:val="1"/>
          <w:color w:val="auto"/>
        </w:rPr>
        <w:t>Labor Law Information</w:t>
      </w:r>
      <w:r>
        <w:rPr>
          <w:rFonts w:ascii="Arial" w:cs="Arial" w:eastAsia="Arial" w:hAnsi="Arial"/>
          <w:sz w:val="21"/>
          <w:szCs w:val="21"/>
          <w:color w:val="auto"/>
        </w:rPr>
        <w:t>. If Participant continues to hold Shares acquired at settlement of the Award after an involuntary</w:t>
      </w:r>
      <w:r>
        <w:rPr>
          <w:rFonts w:ascii="Arial" w:cs="Arial" w:eastAsia="Arial" w:hAnsi="Arial"/>
          <w:sz w:val="21"/>
          <w:szCs w:val="21"/>
          <w:b w:val="1"/>
          <w:bCs w:val="1"/>
          <w:color w:val="auto"/>
        </w:rPr>
        <w:t xml:space="preserve"> </w:t>
      </w:r>
      <w:r>
        <w:rPr>
          <w:rFonts w:ascii="Arial" w:cs="Arial" w:eastAsia="Arial" w:hAnsi="Arial"/>
          <w:sz w:val="21"/>
          <w:szCs w:val="21"/>
          <w:color w:val="auto"/>
        </w:rPr>
        <w:t>termination of Continuous Service, Participant will not be eligible to receive unemployment benefits in Russia.</w:t>
      </w:r>
    </w:p>
    <w:p>
      <w:pPr>
        <w:spacing w:after="0" w:line="180"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Anti-Corruption Information</w:t>
      </w:r>
      <w:r>
        <w:rPr>
          <w:rFonts w:ascii="Arial" w:cs="Arial" w:eastAsia="Arial" w:hAnsi="Arial"/>
          <w:sz w:val="22"/>
          <w:szCs w:val="22"/>
          <w:color w:val="auto"/>
        </w:rPr>
        <w:t>. Anti-corruption laws prohibit certain public servants, their spouses and their dependent children</w:t>
      </w:r>
      <w:r>
        <w:rPr>
          <w:rFonts w:ascii="Arial" w:cs="Arial" w:eastAsia="Arial" w:hAnsi="Arial"/>
          <w:sz w:val="22"/>
          <w:szCs w:val="22"/>
          <w:b w:val="1"/>
          <w:bCs w:val="1"/>
          <w:color w:val="auto"/>
        </w:rPr>
        <w:t xml:space="preserve"> </w:t>
      </w:r>
      <w:r>
        <w:rPr>
          <w:rFonts w:ascii="Arial" w:cs="Arial" w:eastAsia="Arial" w:hAnsi="Arial"/>
          <w:sz w:val="22"/>
          <w:szCs w:val="22"/>
          <w:color w:val="auto"/>
        </w:rPr>
        <w:t>from owning any foreign source financial instruments (</w:t>
      </w:r>
      <w:r>
        <w:rPr>
          <w:rFonts w:ascii="Arial" w:cs="Arial" w:eastAsia="Arial" w:hAnsi="Arial"/>
          <w:sz w:val="22"/>
          <w:szCs w:val="22"/>
          <w:i w:val="1"/>
          <w:iCs w:val="1"/>
          <w:color w:val="auto"/>
        </w:rPr>
        <w:t>e.g.</w:t>
      </w:r>
      <w:r>
        <w:rPr>
          <w:rFonts w:ascii="Arial" w:cs="Arial" w:eastAsia="Arial" w:hAnsi="Arial"/>
          <w:sz w:val="22"/>
          <w:szCs w:val="22"/>
          <w:color w:val="auto"/>
        </w:rPr>
        <w:t>, shares of foreign companies such as the Company). Accordingly, Participant should inform the Company if he or she is covered by these laws because Participant may not hold Shares acquired under the Plan.</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SINGAPORE</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54" w:lineRule="exact"/>
        <w:rPr>
          <w:sz w:val="20"/>
          <w:szCs w:val="20"/>
          <w:color w:val="auto"/>
        </w:rPr>
      </w:pPr>
    </w:p>
    <w:p>
      <w:pPr>
        <w:jc w:val="both"/>
        <w:spacing w:after="0" w:line="295" w:lineRule="auto"/>
        <w:rPr>
          <w:sz w:val="20"/>
          <w:szCs w:val="20"/>
          <w:color w:val="auto"/>
        </w:rPr>
      </w:pPr>
      <w:r>
        <w:rPr>
          <w:rFonts w:ascii="Arial" w:cs="Arial" w:eastAsia="Arial" w:hAnsi="Arial"/>
          <w:sz w:val="19"/>
          <w:szCs w:val="19"/>
          <w:b w:val="1"/>
          <w:bCs w:val="1"/>
          <w:u w:val="single" w:color="auto"/>
          <w:color w:val="0000FF"/>
        </w:rPr>
        <w:t>Sale of Shares</w:t>
      </w:r>
      <w:r>
        <w:rPr>
          <w:rFonts w:ascii="Arial" w:cs="Arial" w:eastAsia="Arial" w:hAnsi="Arial"/>
          <w:sz w:val="19"/>
          <w:szCs w:val="19"/>
          <w:b w:val="1"/>
          <w:bCs w:val="1"/>
          <w:i w:val="1"/>
          <w:iCs w:val="1"/>
          <w:u w:val="single" w:color="auto"/>
          <w:color w:val="0000FF"/>
        </w:rPr>
        <w:t>.</w:t>
      </w:r>
      <w:r>
        <w:rPr>
          <w:rFonts w:ascii="Arial" w:cs="Arial" w:eastAsia="Arial" w:hAnsi="Arial"/>
          <w:sz w:val="19"/>
          <w:szCs w:val="19"/>
          <w:b w:val="1"/>
          <w:bCs w:val="1"/>
          <w:u w:val="single" w:color="auto"/>
          <w:color w:val="0000FF"/>
        </w:rPr>
        <w:t xml:space="preserve"> </w:t>
      </w:r>
      <w:r>
        <w:rPr>
          <w:rFonts w:ascii="Arial" w:cs="Arial" w:eastAsia="Arial" w:hAnsi="Arial"/>
          <w:sz w:val="19"/>
          <w:szCs w:val="19"/>
          <w:u w:val="single" w:color="auto"/>
          <w:color w:val="0000FF"/>
        </w:rPr>
        <w:t>Participant hereby agrees that any Shares acquired will not be offered for sale in Singapore prior to the six-month</w:t>
      </w:r>
      <w:r>
        <w:rPr>
          <w:rFonts w:ascii="Arial" w:cs="Arial" w:eastAsia="Arial" w:hAnsi="Arial"/>
          <w:sz w:val="19"/>
          <w:szCs w:val="19"/>
          <w:b w:val="1"/>
          <w:bCs w:val="1"/>
          <w:u w:val="single" w:color="auto"/>
          <w:color w:val="0000FF"/>
        </w:rPr>
        <w:t xml:space="preserve"> </w:t>
      </w:r>
      <w:r>
        <w:rPr>
          <w:rFonts w:ascii="Arial" w:cs="Arial" w:eastAsia="Arial" w:hAnsi="Arial"/>
          <w:sz w:val="19"/>
          <w:szCs w:val="19"/>
          <w:u w:val="single" w:color="auto"/>
          <w:color w:val="0000FF"/>
        </w:rPr>
        <w:t>anniversary of the date of grant, unless such sale or offer is made pursuant to exemptions under Part XIII Division 1, Subdivision</w:t>
      </w:r>
    </w:p>
    <w:p>
      <w:pPr>
        <w:ind w:firstLine="8"/>
        <w:spacing w:after="0" w:line="246" w:lineRule="auto"/>
        <w:tabs>
          <w:tab w:leader="none" w:pos="321" w:val="left"/>
        </w:tabs>
        <w:numPr>
          <w:ilvl w:val="0"/>
          <w:numId w:val="490"/>
        </w:numPr>
        <w:rPr>
          <w:rFonts w:ascii="Arial" w:cs="Arial" w:eastAsia="Arial" w:hAnsi="Arial"/>
          <w:sz w:val="22"/>
          <w:szCs w:val="22"/>
          <w:u w:val="single" w:color="auto"/>
          <w:color w:val="0000FF"/>
        </w:rPr>
      </w:pPr>
      <w:r>
        <w:rPr>
          <w:rFonts w:ascii="Arial" w:cs="Arial" w:eastAsia="Arial" w:hAnsi="Arial"/>
          <w:sz w:val="22"/>
          <w:szCs w:val="22"/>
          <w:u w:val="single" w:color="auto"/>
          <w:color w:val="0000FF"/>
        </w:rPr>
        <w:t>(other than section 280) of the Securities and Futures Act (Chapter 289, 2006 Ed.) (“SFA”) or pursuant to, and in accordance with the conditions of, any other applicable provisions of the SFA.</w:t>
      </w:r>
    </w:p>
    <w:p>
      <w:pPr>
        <w:spacing w:after="0" w:line="23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ind w:right="20"/>
        <w:spacing w:after="0" w:line="304" w:lineRule="auto"/>
        <w:rPr>
          <w:sz w:val="20"/>
          <w:szCs w:val="20"/>
          <w:color w:val="auto"/>
        </w:rPr>
      </w:pPr>
      <w:r>
        <w:rPr>
          <w:rFonts w:ascii="Arial" w:cs="Arial" w:eastAsia="Arial" w:hAnsi="Arial"/>
          <w:sz w:val="19"/>
          <w:szCs w:val="19"/>
          <w:b w:val="1"/>
          <w:bCs w:val="1"/>
          <w:u w:val="single" w:color="auto"/>
          <w:color w:val="0000FF"/>
        </w:rPr>
        <w:t>Securities Law</w:t>
      </w:r>
      <w:r>
        <w:rPr>
          <w:rFonts w:ascii="Arial" w:cs="Arial" w:eastAsia="Arial" w:hAnsi="Arial"/>
          <w:sz w:val="19"/>
          <w:szCs w:val="19"/>
          <w:b w:val="1"/>
          <w:bCs w:val="1"/>
          <w:color w:val="0000FF"/>
        </w:rPr>
        <w:t xml:space="preserve"> </w:t>
      </w:r>
      <w:r>
        <w:rPr>
          <w:rFonts w:ascii="Arial" w:cs="Arial" w:eastAsia="Arial" w:hAnsi="Arial"/>
          <w:sz w:val="19"/>
          <w:szCs w:val="19"/>
          <w:b w:val="1"/>
          <w:bCs w:val="1"/>
          <w:color w:val="000000"/>
        </w:rPr>
        <w:t>Information</w:t>
      </w:r>
      <w:r>
        <w:rPr>
          <w:rFonts w:ascii="Arial" w:cs="Arial" w:eastAsia="Arial" w:hAnsi="Arial"/>
          <w:sz w:val="19"/>
          <w:szCs w:val="19"/>
          <w:b w:val="1"/>
          <w:bCs w:val="1"/>
          <w:i w:val="1"/>
          <w:iCs w:val="1"/>
          <w:u w:val="single" w:color="auto"/>
          <w:color w:val="0000FF"/>
        </w:rPr>
        <w:t>.</w:t>
      </w:r>
      <w:r>
        <w:rPr>
          <w:rFonts w:ascii="Arial" w:cs="Arial" w:eastAsia="Arial" w:hAnsi="Arial"/>
          <w:sz w:val="19"/>
          <w:szCs w:val="19"/>
          <w:b w:val="1"/>
          <w:bCs w:val="1"/>
          <w:color w:val="0000FF"/>
        </w:rPr>
        <w:t xml:space="preserve"> </w:t>
      </w:r>
      <w:r>
        <w:rPr>
          <w:rFonts w:ascii="Arial" w:cs="Arial" w:eastAsia="Arial" w:hAnsi="Arial"/>
          <w:sz w:val="19"/>
          <w:szCs w:val="19"/>
          <w:u w:val="single" w:color="auto"/>
          <w:color w:val="0000FF"/>
        </w:rPr>
        <w:t>The Award of Stock Units is being made pursuant to the “Qualifying Persons” exemption under</w:t>
      </w:r>
      <w:r>
        <w:rPr>
          <w:rFonts w:ascii="Arial" w:cs="Arial" w:eastAsia="Arial" w:hAnsi="Arial"/>
          <w:sz w:val="19"/>
          <w:szCs w:val="19"/>
          <w:b w:val="1"/>
          <w:bCs w:val="1"/>
          <w:color w:val="0000FF"/>
        </w:rPr>
        <w:t xml:space="preserve"> </w:t>
      </w:r>
      <w:r>
        <w:rPr>
          <w:rFonts w:ascii="Arial" w:cs="Arial" w:eastAsia="Arial" w:hAnsi="Arial"/>
          <w:sz w:val="19"/>
          <w:szCs w:val="19"/>
          <w:u w:val="single" w:color="auto"/>
          <w:color w:val="0000FF"/>
        </w:rPr>
        <w:t>section 273(1)(f) of the SFA, on which basis it is exempt from the prospectus and registration requirements under the SFA and is not made to Participant with a view to the Stock Units or Shares being subsequently offered for sale to another party. The Plan has not been and will not be lodged or registered as a prospectus with the Monetary Authority of Singapore.</w:t>
      </w:r>
    </w:p>
    <w:p>
      <w:pPr>
        <w:spacing w:after="0" w:line="135" w:lineRule="exact"/>
        <w:rPr>
          <w:sz w:val="20"/>
          <w:szCs w:val="20"/>
          <w:color w:val="auto"/>
        </w:rPr>
      </w:pPr>
    </w:p>
    <w:p>
      <w:pPr>
        <w:jc w:val="both"/>
        <w:spacing w:after="0" w:line="291" w:lineRule="auto"/>
        <w:rPr>
          <w:sz w:val="20"/>
          <w:szCs w:val="20"/>
          <w:color w:val="auto"/>
        </w:rPr>
      </w:pPr>
      <w:r>
        <w:rPr>
          <w:rFonts w:ascii="Arial" w:cs="Arial" w:eastAsia="Arial" w:hAnsi="Arial"/>
          <w:sz w:val="19"/>
          <w:szCs w:val="19"/>
          <w:b w:val="1"/>
          <w:bCs w:val="1"/>
          <w:u w:val="single" w:color="auto"/>
          <w:color w:val="0000FF"/>
        </w:rPr>
        <w:t xml:space="preserve">CEO and Director Notification Obligation. </w:t>
      </w:r>
      <w:r>
        <w:rPr>
          <w:rFonts w:ascii="Arial" w:cs="Arial" w:eastAsia="Arial" w:hAnsi="Arial"/>
          <w:sz w:val="19"/>
          <w:szCs w:val="19"/>
          <w:u w:val="single" w:color="auto"/>
          <w:color w:val="0000FF"/>
        </w:rPr>
        <w:t>If Participant is a chief executive officer (“CEO”), director, associate director or</w:t>
      </w:r>
      <w:r>
        <w:rPr>
          <w:rFonts w:ascii="Arial" w:cs="Arial" w:eastAsia="Arial" w:hAnsi="Arial"/>
          <w:sz w:val="19"/>
          <w:szCs w:val="19"/>
          <w:b w:val="1"/>
          <w:bCs w:val="1"/>
          <w:u w:val="single" w:color="auto"/>
          <w:color w:val="0000FF"/>
        </w:rPr>
        <w:t xml:space="preserve"> </w:t>
      </w:r>
      <w:r>
        <w:rPr>
          <w:rFonts w:ascii="Arial" w:cs="Arial" w:eastAsia="Arial" w:hAnsi="Arial"/>
          <w:sz w:val="19"/>
          <w:szCs w:val="19"/>
          <w:u w:val="single" w:color="auto"/>
          <w:color w:val="0000FF"/>
        </w:rPr>
        <w:t>shadow director of a Subsidiary or other related entity in Singapore, Participant is subject to certain notification requirements under the Singapore Companies Act. Among these requirements is an obligation to notify the Company’s Singapore Subsidiary in writing when Participant receives an interest (</w:t>
      </w:r>
      <w:r>
        <w:rPr>
          <w:rFonts w:ascii="Arial" w:cs="Arial" w:eastAsia="Arial" w:hAnsi="Arial"/>
          <w:sz w:val="19"/>
          <w:szCs w:val="19"/>
          <w:i w:val="1"/>
          <w:iCs w:val="1"/>
          <w:u w:val="single" w:color="auto"/>
          <w:color w:val="0000FF"/>
        </w:rPr>
        <w:t>e.g.</w:t>
      </w:r>
      <w:r>
        <w:rPr>
          <w:rFonts w:ascii="Arial" w:cs="Arial" w:eastAsia="Arial" w:hAnsi="Arial"/>
          <w:sz w:val="19"/>
          <w:szCs w:val="19"/>
          <w:u w:val="single" w:color="auto"/>
          <w:color w:val="0000FF"/>
        </w:rPr>
        <w:t>, an Award or Shares) in the Company or any related company. In addition, Participant must notify the Company’s Singapore Subsidiary when Participant sell Shares or shares of any related company (including when Participant sell Shares issued upon vesting of the Stock Units). These notifications must be made within two business days of acquiring or disposing of any interest in the Company or any related company. In addition, a notification of Participant’s interests in the Company or any related company must be made within two business days of becoming a CEO or a director.</w:t>
      </w: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SPAIN</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20</w:t>
      </w:r>
    </w:p>
    <w:p>
      <w:pPr>
        <w:sectPr>
          <w:pgSz w:w="11900" w:h="16838" w:orient="portrait"/>
          <w:cols w:equalWidth="0" w:num="1">
            <w:col w:w="11420"/>
          </w:cols>
          <w:pgMar w:left="240" w:top="598" w:right="239" w:bottom="1440" w:gutter="0" w:footer="0" w:header="0"/>
        </w:sectPr>
      </w:pPr>
    </w:p>
    <w:bookmarkStart w:id="342" w:name="page343"/>
    <w:bookmarkEnd w:id="342"/>
    <w:p>
      <w:pPr>
        <w:spacing w:after="0"/>
        <w:rPr>
          <w:sz w:val="20"/>
          <w:szCs w:val="20"/>
          <w:color w:val="auto"/>
        </w:rPr>
      </w:pPr>
      <w:r>
        <w:rPr>
          <w:rFonts w:ascii="Arial" w:cs="Arial" w:eastAsia="Arial" w:hAnsi="Arial"/>
          <w:sz w:val="22"/>
          <w:szCs w:val="22"/>
          <w:b w:val="1"/>
          <w:bCs w:val="1"/>
          <w:color w:val="auto"/>
        </w:rPr>
        <w:t>Nature of Grant</w:t>
      </w:r>
      <w:r>
        <w:rPr>
          <w:rFonts w:ascii="Arial" w:cs="Arial" w:eastAsia="Arial" w:hAnsi="Arial"/>
          <w:sz w:val="22"/>
          <w:szCs w:val="22"/>
          <w:color w:val="auto"/>
        </w:rPr>
        <w:t>. The following provision supplements Section 9 of the Stock Unit Agreement:</w:t>
      </w:r>
    </w:p>
    <w:p>
      <w:pPr>
        <w:spacing w:after="0" w:line="26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accepting the Stock Units, Participant acknowledges that he or she consents to participation in the Plan and has received a copy of the Plan.</w:t>
      </w:r>
    </w:p>
    <w:p>
      <w:pPr>
        <w:spacing w:after="0" w:line="215" w:lineRule="exact"/>
        <w:rPr>
          <w:sz w:val="20"/>
          <w:szCs w:val="20"/>
          <w:color w:val="auto"/>
        </w:rPr>
      </w:pPr>
    </w:p>
    <w:p>
      <w:pPr>
        <w:jc w:val="both"/>
        <w:spacing w:after="0" w:line="288" w:lineRule="auto"/>
        <w:rPr>
          <w:sz w:val="20"/>
          <w:szCs w:val="20"/>
          <w:color w:val="auto"/>
        </w:rPr>
      </w:pPr>
      <w:r>
        <w:rPr>
          <w:rFonts w:ascii="Arial" w:cs="Arial" w:eastAsia="Arial" w:hAnsi="Arial"/>
          <w:sz w:val="19"/>
          <w:szCs w:val="19"/>
          <w:color w:val="auto"/>
        </w:rPr>
        <w:t>Participant understands that the Company has unilaterally, gratuitously, and discretionally decided to grant Stock Units under the Plan to individuals who may be Employees, Consultants or Outside Directors throughout the world. The decision is a limited decision that is entered into upon the express assumption and condition that any grant will not economically or otherwise bind the Company or any Parent or Subsidiary on an ongoing basis. Consequently, Participant understands that the Stock Units are granted on the assumption and condition that the Stock Units or the Shares acquired upon vesting shall not become a part of any employment or service contract (either with the Company or any Parent or Subsidiary) and shall not be considered a mandatory benefit, salary for any purposes (including severance compensation), or any other right whatsoever. In addition, Participant understands that this grant would not be made to Participant but for the assumptions and conditions referred to above; thus, Participant acknowledges and freely accepts that should any or all of the assumptions be mistaken or should any of the conditions not be met for any reason, then any grant of Units shall be null and void.</w:t>
      </w:r>
    </w:p>
    <w:p>
      <w:pPr>
        <w:spacing w:after="0" w:line="201" w:lineRule="exact"/>
        <w:rPr>
          <w:sz w:val="20"/>
          <w:szCs w:val="20"/>
          <w:color w:val="auto"/>
        </w:rPr>
      </w:pPr>
    </w:p>
    <w:p>
      <w:pPr>
        <w:jc w:val="both"/>
        <w:spacing w:after="0" w:line="259" w:lineRule="auto"/>
        <w:rPr>
          <w:sz w:val="20"/>
          <w:szCs w:val="20"/>
          <w:color w:val="auto"/>
        </w:rPr>
      </w:pPr>
      <w:r>
        <w:rPr>
          <w:rFonts w:ascii="Arial" w:cs="Arial" w:eastAsia="Arial" w:hAnsi="Arial"/>
          <w:sz w:val="21"/>
          <w:szCs w:val="21"/>
          <w:color w:val="auto"/>
        </w:rPr>
        <w:t>Further, the vesting of the Stock Units is expressly conditioned on Participant’s continued and active rendering of service, such that if Participant’s Continuous Service terminates for any reason whatsoever, the Stock Units cease vesting immediately effective on the date of Participant’s termination of Continuous Service. This will be the case, for example, even if (1) Participant is considered to be unfairly dismissed without good cause (</w:t>
      </w:r>
      <w:r>
        <w:rPr>
          <w:rFonts w:ascii="Arial" w:cs="Arial" w:eastAsia="Arial" w:hAnsi="Arial"/>
          <w:sz w:val="21"/>
          <w:szCs w:val="21"/>
          <w:i w:val="1"/>
          <w:iCs w:val="1"/>
          <w:color w:val="auto"/>
        </w:rPr>
        <w:t>i.e.</w:t>
      </w:r>
      <w:r>
        <w:rPr>
          <w:rFonts w:ascii="Arial" w:cs="Arial" w:eastAsia="Arial" w:hAnsi="Arial"/>
          <w:sz w:val="21"/>
          <w:szCs w:val="21"/>
          <w:color w:val="auto"/>
        </w:rPr>
        <w:t>, subject to a “</w:t>
      </w:r>
      <w:r>
        <w:rPr>
          <w:rFonts w:ascii="Arial" w:cs="Arial" w:eastAsia="Arial" w:hAnsi="Arial"/>
          <w:sz w:val="21"/>
          <w:szCs w:val="21"/>
          <w:i w:val="1"/>
          <w:iCs w:val="1"/>
          <w:color w:val="auto"/>
        </w:rPr>
        <w:t>despido improcedente</w:t>
      </w:r>
      <w:r>
        <w:rPr>
          <w:rFonts w:ascii="Arial" w:cs="Arial" w:eastAsia="Arial" w:hAnsi="Arial"/>
          <w:sz w:val="21"/>
          <w:szCs w:val="21"/>
          <w:color w:val="auto"/>
        </w:rPr>
        <w:t>”); (2) Participant is dismissed for disciplinary or objective reasons or due to a collective dismissal; (3) Participant terminates Continuous Service due to a change of work location, duties or any other employment or contractual condition; (4) Participant terminates Continuous Service due to a unilateral breach of contract by the Company or any Parent or Subsidiary; or (5) Participant’s Continuous Service terminates for any other reason whatsoever.</w:t>
      </w:r>
    </w:p>
    <w:p>
      <w:pPr>
        <w:spacing w:after="0" w:line="22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 xml:space="preserve">Securities Law Information. </w:t>
      </w:r>
      <w:r>
        <w:rPr>
          <w:rFonts w:ascii="Arial" w:cs="Arial" w:eastAsia="Arial" w:hAnsi="Arial"/>
          <w:sz w:val="19"/>
          <w:szCs w:val="19"/>
          <w:color w:val="auto"/>
        </w:rPr>
        <w:t>The Stock Units described in the Plan and the Agreement do not qualify under Spanish regulations</w:t>
      </w:r>
      <w:r>
        <w:rPr>
          <w:rFonts w:ascii="Arial" w:cs="Arial" w:eastAsia="Arial" w:hAnsi="Arial"/>
          <w:sz w:val="19"/>
          <w:szCs w:val="19"/>
          <w:b w:val="1"/>
          <w:bCs w:val="1"/>
          <w:color w:val="auto"/>
        </w:rPr>
        <w:t xml:space="preserve"> </w:t>
      </w:r>
      <w:r>
        <w:rPr>
          <w:rFonts w:ascii="Arial" w:cs="Arial" w:eastAsia="Arial" w:hAnsi="Arial"/>
          <w:sz w:val="19"/>
          <w:szCs w:val="19"/>
          <w:color w:val="auto"/>
        </w:rPr>
        <w:t xml:space="preserve">as a security. No “offer of securities to the public,” as defined under Spanish law, has taken place or will take place in the Spanish territory. The Plan and the Agreement have not been nor will they be registered with the </w:t>
      </w:r>
      <w:r>
        <w:rPr>
          <w:rFonts w:ascii="Arial" w:cs="Arial" w:eastAsia="Arial" w:hAnsi="Arial"/>
          <w:sz w:val="19"/>
          <w:szCs w:val="19"/>
          <w:i w:val="1"/>
          <w:iCs w:val="1"/>
          <w:color w:val="auto"/>
        </w:rPr>
        <w:t>Comisión Nacional del Mercado de</w:t>
      </w:r>
      <w:r>
        <w:rPr>
          <w:rFonts w:ascii="Arial" w:cs="Arial" w:eastAsia="Arial" w:hAnsi="Arial"/>
          <w:sz w:val="19"/>
          <w:szCs w:val="19"/>
          <w:color w:val="auto"/>
        </w:rPr>
        <w:t xml:space="preserve"> </w:t>
      </w:r>
      <w:r>
        <w:rPr>
          <w:rFonts w:ascii="Arial" w:cs="Arial" w:eastAsia="Arial" w:hAnsi="Arial"/>
          <w:sz w:val="19"/>
          <w:szCs w:val="19"/>
          <w:i w:val="1"/>
          <w:iCs w:val="1"/>
          <w:color w:val="auto"/>
        </w:rPr>
        <w:t xml:space="preserve">Valores </w:t>
      </w:r>
      <w:r>
        <w:rPr>
          <w:rFonts w:ascii="Arial" w:cs="Arial" w:eastAsia="Arial" w:hAnsi="Arial"/>
          <w:sz w:val="19"/>
          <w:szCs w:val="19"/>
          <w:color w:val="auto"/>
        </w:rPr>
        <w:t>(Spanish Securities Exchange Commission), and they do not constitute a public offering prospectus.</w:t>
      </w:r>
    </w:p>
    <w:p>
      <w:pPr>
        <w:spacing w:after="0" w:line="176"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Exchange Control Information</w:t>
      </w:r>
      <w:r>
        <w:rPr>
          <w:rFonts w:ascii="Arial" w:cs="Arial" w:eastAsia="Arial" w:hAnsi="Arial"/>
          <w:sz w:val="19"/>
          <w:szCs w:val="19"/>
          <w:color w:val="auto"/>
        </w:rPr>
        <w:t>. It is Participant’s responsibility to comply with exchange control regulations in Spain. Participant</w:t>
      </w:r>
      <w:r>
        <w:rPr>
          <w:rFonts w:ascii="Arial" w:cs="Arial" w:eastAsia="Arial" w:hAnsi="Arial"/>
          <w:sz w:val="19"/>
          <w:szCs w:val="19"/>
          <w:b w:val="1"/>
          <w:bCs w:val="1"/>
          <w:color w:val="auto"/>
        </w:rPr>
        <w:t xml:space="preserve"> </w:t>
      </w:r>
      <w:r>
        <w:rPr>
          <w:rFonts w:ascii="Arial" w:cs="Arial" w:eastAsia="Arial" w:hAnsi="Arial"/>
          <w:sz w:val="19"/>
          <w:szCs w:val="19"/>
          <w:color w:val="auto"/>
        </w:rPr>
        <w:t>is required to electronically declare to the Bank of Spain any security accounts (including brokerage accounts held abroad), as well as the securities (including Shares acquired under the Plan) held in such accounts if the value of the transactions for all such accounts during the prior year or the balances of such accounts as of December 31 of the prior year exceeds €1,000,000.</w:t>
      </w:r>
    </w:p>
    <w:p>
      <w:pPr>
        <w:spacing w:after="0" w:line="331"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21</w:t>
      </w:r>
    </w:p>
    <w:p>
      <w:pPr>
        <w:sectPr>
          <w:pgSz w:w="11900" w:h="16838" w:orient="portrait"/>
          <w:cols w:equalWidth="0" w:num="1">
            <w:col w:w="11420"/>
          </w:cols>
          <w:pgMar w:left="240" w:top="598" w:right="239" w:bottom="1440" w:gutter="0" w:footer="0" w:header="0"/>
        </w:sectPr>
      </w:pPr>
    </w:p>
    <w:bookmarkStart w:id="343" w:name="page344"/>
    <w:bookmarkEnd w:id="343"/>
    <w:p>
      <w:pPr>
        <w:jc w:val="both"/>
        <w:spacing w:after="0" w:line="297" w:lineRule="auto"/>
        <w:rPr>
          <w:sz w:val="20"/>
          <w:szCs w:val="20"/>
          <w:color w:val="auto"/>
        </w:rPr>
      </w:pPr>
      <w:r>
        <w:rPr>
          <w:rFonts w:ascii="Arial" w:cs="Arial" w:eastAsia="Arial" w:hAnsi="Arial"/>
          <w:sz w:val="19"/>
          <w:szCs w:val="19"/>
          <w:color w:val="auto"/>
        </w:rPr>
        <w:t>Different thresholds and deadlines to file this declaration apply. However, if neither such transactions during the immediately preceding year nor the balances/positions as of December 31 exceed €1,000,000, no such declaration must be filed unless expressly required by the Bank of Spain. If any of such thresholds were exceeded during the current year, Participant may be required to file the relevant declaration corresponding to the prior year, however, a summarized form of declaration may be available. Participant should consult a personal tax or legal advisor for further information regarding exchange control reporting obligations.</w:t>
      </w:r>
    </w:p>
    <w:p>
      <w:pPr>
        <w:spacing w:after="0" w:line="188" w:lineRule="exact"/>
        <w:rPr>
          <w:sz w:val="20"/>
          <w:szCs w:val="20"/>
          <w:color w:val="auto"/>
        </w:rPr>
      </w:pPr>
    </w:p>
    <w:p>
      <w:pPr>
        <w:jc w:val="both"/>
        <w:spacing w:after="0" w:line="302" w:lineRule="auto"/>
        <w:rPr>
          <w:sz w:val="20"/>
          <w:szCs w:val="20"/>
          <w:color w:val="auto"/>
        </w:rPr>
      </w:pPr>
      <w:r>
        <w:rPr>
          <w:rFonts w:ascii="Arial" w:cs="Arial" w:eastAsia="Arial" w:hAnsi="Arial"/>
          <w:sz w:val="19"/>
          <w:szCs w:val="19"/>
          <w:color w:val="auto"/>
        </w:rPr>
        <w:t xml:space="preserve">Further, Participant is required to declare the acquisition of Shares for statistical purposes to the Spanish </w:t>
      </w:r>
      <w:r>
        <w:rPr>
          <w:rFonts w:ascii="Arial" w:cs="Arial" w:eastAsia="Arial" w:hAnsi="Arial"/>
          <w:sz w:val="19"/>
          <w:szCs w:val="19"/>
          <w:i w:val="1"/>
          <w:iCs w:val="1"/>
          <w:color w:val="auto"/>
        </w:rPr>
        <w:t>Direccion General de</w:t>
      </w:r>
      <w:r>
        <w:rPr>
          <w:rFonts w:ascii="Arial" w:cs="Arial" w:eastAsia="Arial" w:hAnsi="Arial"/>
          <w:sz w:val="19"/>
          <w:szCs w:val="19"/>
          <w:color w:val="auto"/>
        </w:rPr>
        <w:t xml:space="preserve"> </w:t>
      </w:r>
      <w:r>
        <w:rPr>
          <w:rFonts w:ascii="Arial" w:cs="Arial" w:eastAsia="Arial" w:hAnsi="Arial"/>
          <w:sz w:val="19"/>
          <w:szCs w:val="19"/>
          <w:i w:val="1"/>
          <w:iCs w:val="1"/>
          <w:color w:val="auto"/>
        </w:rPr>
        <w:t xml:space="preserve">Comercio e Inversiones </w:t>
      </w:r>
      <w:r>
        <w:rPr>
          <w:rFonts w:ascii="Arial" w:cs="Arial" w:eastAsia="Arial" w:hAnsi="Arial"/>
          <w:sz w:val="19"/>
          <w:szCs w:val="19"/>
          <w:color w:val="auto"/>
        </w:rPr>
        <w:t>(the “DGCI”) of the Ministry of Economy and Competitiveness. Generally, the declaration must be filed on</w:t>
      </w:r>
      <w:r>
        <w:rPr>
          <w:rFonts w:ascii="Arial" w:cs="Arial" w:eastAsia="Arial" w:hAnsi="Arial"/>
          <w:sz w:val="19"/>
          <w:szCs w:val="19"/>
          <w:i w:val="1"/>
          <w:iCs w:val="1"/>
          <w:color w:val="auto"/>
        </w:rPr>
        <w:t xml:space="preserve"> </w:t>
      </w:r>
      <w:r>
        <w:rPr>
          <w:rFonts w:ascii="Arial" w:cs="Arial" w:eastAsia="Arial" w:hAnsi="Arial"/>
          <w:sz w:val="19"/>
          <w:szCs w:val="19"/>
          <w:color w:val="auto"/>
        </w:rPr>
        <w:t>form D-6 in January for Shares owned as of December 31 of each year; however, if the value of the Shares or the sale proceeds exceeds €1,502,530, a declaration must be filed within one month of the acquisition or sale, as applicable.</w:t>
      </w:r>
    </w:p>
    <w:p>
      <w:pPr>
        <w:spacing w:after="0" w:line="177" w:lineRule="exact"/>
        <w:rPr>
          <w:sz w:val="20"/>
          <w:szCs w:val="20"/>
          <w:color w:val="auto"/>
        </w:rPr>
      </w:pPr>
    </w:p>
    <w:p>
      <w:pPr>
        <w:jc w:val="both"/>
        <w:spacing w:after="0" w:line="262" w:lineRule="auto"/>
        <w:rPr>
          <w:sz w:val="20"/>
          <w:szCs w:val="20"/>
          <w:color w:val="auto"/>
        </w:rPr>
      </w:pPr>
      <w:r>
        <w:rPr>
          <w:rFonts w:ascii="Arial" w:cs="Arial" w:eastAsia="Arial" w:hAnsi="Arial"/>
          <w:sz w:val="21"/>
          <w:szCs w:val="21"/>
          <w:b w:val="1"/>
          <w:bCs w:val="1"/>
          <w:color w:val="auto"/>
        </w:rPr>
        <w:t xml:space="preserve">Foreign Asset/Account Reporting Information. </w:t>
      </w:r>
      <w:r>
        <w:rPr>
          <w:rFonts w:ascii="Arial" w:cs="Arial" w:eastAsia="Arial" w:hAnsi="Arial"/>
          <w:sz w:val="21"/>
          <w:szCs w:val="21"/>
          <w:color w:val="auto"/>
        </w:rPr>
        <w:t>To the extent Participant holds Shares or has bank accounts outside of Spain with</w:t>
      </w:r>
      <w:r>
        <w:rPr>
          <w:rFonts w:ascii="Arial" w:cs="Arial" w:eastAsia="Arial" w:hAnsi="Arial"/>
          <w:sz w:val="21"/>
          <w:szCs w:val="21"/>
          <w:b w:val="1"/>
          <w:bCs w:val="1"/>
          <w:color w:val="auto"/>
        </w:rPr>
        <w:t xml:space="preserve"> </w:t>
      </w:r>
      <w:r>
        <w:rPr>
          <w:rFonts w:ascii="Arial" w:cs="Arial" w:eastAsia="Arial" w:hAnsi="Arial"/>
          <w:sz w:val="21"/>
          <w:szCs w:val="21"/>
          <w:color w:val="auto"/>
        </w:rPr>
        <w:t>a value in excess of €50,000 (for each type of asset) as of December 31, Participant must report information on such assets on his or her tax return Form 720 for such year with severe penalties in the event of non-compliance. After such Shares or accounts are initially reported, the reporting obligation will apply for subsequent years only if the value of any previously reported Shares or accounts increases by more than €20,000 as of each subsequent December 31, or if Participant sells Shares or cancels bank accounts that were previously reported.</w:t>
      </w:r>
    </w:p>
    <w:p>
      <w:pPr>
        <w:spacing w:after="0" w:line="200" w:lineRule="exact"/>
        <w:rPr>
          <w:sz w:val="20"/>
          <w:szCs w:val="20"/>
          <w:color w:val="auto"/>
        </w:rPr>
      </w:pPr>
    </w:p>
    <w:p>
      <w:pPr>
        <w:spacing w:after="0" w:line="27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SWEDEN</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color w:val="auto"/>
        </w:rPr>
        <w:t>There are no country-specific provisions.</w:t>
      </w: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SWITZERLAND</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95" w:lineRule="auto"/>
        <w:rPr>
          <w:sz w:val="20"/>
          <w:szCs w:val="20"/>
          <w:color w:val="auto"/>
        </w:rPr>
      </w:pPr>
      <w:r>
        <w:rPr>
          <w:rFonts w:ascii="Arial" w:cs="Arial" w:eastAsia="Arial" w:hAnsi="Arial"/>
          <w:sz w:val="19"/>
          <w:szCs w:val="19"/>
          <w:b w:val="1"/>
          <w:bCs w:val="1"/>
          <w:color w:val="auto"/>
        </w:rPr>
        <w:t xml:space="preserve">Securities Law Information. </w:t>
      </w:r>
      <w:r>
        <w:rPr>
          <w:rFonts w:ascii="Arial" w:cs="Arial" w:eastAsia="Arial" w:hAnsi="Arial"/>
          <w:sz w:val="19"/>
          <w:szCs w:val="19"/>
          <w:color w:val="auto"/>
        </w:rPr>
        <w:t>The grant of Stock Units is considered a private offering in Switzerland and is therefore not subject</w:t>
      </w:r>
      <w:r>
        <w:rPr>
          <w:rFonts w:ascii="Arial" w:cs="Arial" w:eastAsia="Arial" w:hAnsi="Arial"/>
          <w:sz w:val="19"/>
          <w:szCs w:val="19"/>
          <w:b w:val="1"/>
          <w:bCs w:val="1"/>
          <w:color w:val="auto"/>
        </w:rPr>
        <w:t xml:space="preserve"> </w:t>
      </w:r>
      <w:r>
        <w:rPr>
          <w:rFonts w:ascii="Arial" w:cs="Arial" w:eastAsia="Arial" w:hAnsi="Arial"/>
          <w:sz w:val="19"/>
          <w:szCs w:val="19"/>
          <w:color w:val="auto"/>
        </w:rPr>
        <w:t>to registration in Switzerland. Neither this document nor any materials relating to the Shares constitute a prospectus as such term is understood pursuant to article 652a of the Swiss Code of Obligations, and neither this document nor any materials relating to the Shares may be publicly distributed or otherwise made publicly available in Switzerland. Neither this document nor any other offering or marketing material relating to the Stock Units has been or will be filed with, approved or supervised by any Swiss regulatory authority (in particular, the Swiss Financial Supervisory Authority (FINMA)).</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TAIWAN</w:t>
      </w:r>
    </w:p>
    <w:p>
      <w:pPr>
        <w:spacing w:after="0" w:line="200" w:lineRule="exact"/>
        <w:rPr>
          <w:sz w:val="20"/>
          <w:szCs w:val="20"/>
          <w:color w:val="auto"/>
        </w:rPr>
      </w:pPr>
    </w:p>
    <w:p>
      <w:pPr>
        <w:spacing w:after="0" w:line="215"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22</w:t>
      </w:r>
    </w:p>
    <w:p>
      <w:pPr>
        <w:sectPr>
          <w:pgSz w:w="11900" w:h="16838" w:orient="portrait"/>
          <w:cols w:equalWidth="0" w:num="1">
            <w:col w:w="11420"/>
          </w:cols>
          <w:pgMar w:left="240" w:top="860" w:right="239" w:bottom="1440" w:gutter="0" w:footer="0" w:header="0"/>
        </w:sectPr>
      </w:pPr>
    </w:p>
    <w:bookmarkStart w:id="344" w:name="page345"/>
    <w:bookmarkEnd w:id="344"/>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54"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Securities Law Information</w:t>
      </w:r>
      <w:r>
        <w:rPr>
          <w:rFonts w:ascii="Arial" w:cs="Arial" w:eastAsia="Arial" w:hAnsi="Arial"/>
          <w:sz w:val="22"/>
          <w:szCs w:val="22"/>
          <w:color w:val="auto"/>
        </w:rPr>
        <w:t>. The grant of Stock Units and any Shares acquired pursuant to the Plan are available only for</w:t>
      </w:r>
      <w:r>
        <w:rPr>
          <w:rFonts w:ascii="Arial" w:cs="Arial" w:eastAsia="Arial" w:hAnsi="Arial"/>
          <w:sz w:val="22"/>
          <w:szCs w:val="22"/>
          <w:b w:val="1"/>
          <w:bCs w:val="1"/>
          <w:color w:val="auto"/>
        </w:rPr>
        <w:t xml:space="preserve"> </w:t>
      </w:r>
      <w:r>
        <w:rPr>
          <w:rFonts w:ascii="Arial" w:cs="Arial" w:eastAsia="Arial" w:hAnsi="Arial"/>
          <w:sz w:val="22"/>
          <w:szCs w:val="22"/>
          <w:color w:val="auto"/>
        </w:rPr>
        <w:t>Employees, Consultants and Outside Directors of the Company or a Parent or Subsidiary. The offer is not a public offer of securities by a Taiwanese company; therefore, it is exempt from registration in Taiwan.</w:t>
      </w:r>
    </w:p>
    <w:p>
      <w:pPr>
        <w:spacing w:after="0" w:line="217"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 xml:space="preserve">Exchange Control Information. </w:t>
      </w:r>
      <w:r>
        <w:rPr>
          <w:rFonts w:ascii="Arial" w:cs="Arial" w:eastAsia="Arial" w:hAnsi="Arial"/>
          <w:sz w:val="22"/>
          <w:szCs w:val="22"/>
          <w:color w:val="auto"/>
        </w:rPr>
        <w:t>Participant may remit and acquire up to US$5,000,000 per year in foreign currency (including</w:t>
      </w:r>
      <w:r>
        <w:rPr>
          <w:rFonts w:ascii="Arial" w:cs="Arial" w:eastAsia="Arial" w:hAnsi="Arial"/>
          <w:sz w:val="22"/>
          <w:szCs w:val="22"/>
          <w:b w:val="1"/>
          <w:bCs w:val="1"/>
          <w:color w:val="auto"/>
        </w:rPr>
        <w:t xml:space="preserve"> </w:t>
      </w:r>
      <w:r>
        <w:rPr>
          <w:rFonts w:ascii="Arial" w:cs="Arial" w:eastAsia="Arial" w:hAnsi="Arial"/>
          <w:sz w:val="22"/>
          <w:szCs w:val="22"/>
          <w:color w:val="auto"/>
        </w:rPr>
        <w:t>proceeds from the sale of Shares or the receipt of any dividends).</w:t>
      </w:r>
    </w:p>
    <w:p>
      <w:pPr>
        <w:spacing w:after="0" w:line="209" w:lineRule="exact"/>
        <w:rPr>
          <w:sz w:val="20"/>
          <w:szCs w:val="20"/>
          <w:color w:val="auto"/>
        </w:rPr>
      </w:pPr>
    </w:p>
    <w:p>
      <w:pPr>
        <w:jc w:val="both"/>
        <w:spacing w:after="0" w:line="265" w:lineRule="auto"/>
        <w:rPr>
          <w:sz w:val="20"/>
          <w:szCs w:val="20"/>
          <w:color w:val="auto"/>
        </w:rPr>
      </w:pPr>
      <w:r>
        <w:rPr>
          <w:rFonts w:ascii="Arial" w:cs="Arial" w:eastAsia="Arial" w:hAnsi="Arial"/>
          <w:sz w:val="21"/>
          <w:szCs w:val="21"/>
          <w:color w:val="auto"/>
        </w:rPr>
        <w:t>If the transaction amount is TWD500,000 or more in a single transaction, Participant must submit a Foreign Exchange Transaction Form. In addition, if the transaction about is US$500,000 or more, Participant may be required to provide additional supporting documentation to the satisfaction of the bank involved in the transaction. Participant should consult with his or her personal advisor to ensure compliance with applicable exchange control laws in Taiwan.</w:t>
      </w:r>
    </w:p>
    <w:p>
      <w:pPr>
        <w:spacing w:after="0" w:line="200" w:lineRule="exact"/>
        <w:rPr>
          <w:sz w:val="20"/>
          <w:szCs w:val="20"/>
          <w:color w:val="auto"/>
        </w:rPr>
      </w:pPr>
    </w:p>
    <w:p>
      <w:pPr>
        <w:spacing w:after="0" w:line="2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UNITED KINGDOM</w:t>
      </w:r>
    </w:p>
    <w:p>
      <w:pPr>
        <w:spacing w:after="0" w:line="388"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13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Settlement of Stock Units. </w:t>
      </w:r>
      <w:r>
        <w:rPr>
          <w:rFonts w:ascii="Arial" w:cs="Arial" w:eastAsia="Arial" w:hAnsi="Arial"/>
          <w:sz w:val="22"/>
          <w:szCs w:val="22"/>
          <w:color w:val="auto"/>
        </w:rPr>
        <w:t>The following provision supplements Section 2 of the Stock Unit Agreement:</w:t>
      </w:r>
    </w:p>
    <w:p>
      <w:pPr>
        <w:spacing w:after="0" w:line="266" w:lineRule="exact"/>
        <w:rPr>
          <w:sz w:val="20"/>
          <w:szCs w:val="20"/>
          <w:color w:val="auto"/>
        </w:rPr>
      </w:pPr>
    </w:p>
    <w:p>
      <w:pPr>
        <w:spacing w:after="0"/>
        <w:rPr>
          <w:sz w:val="20"/>
          <w:szCs w:val="20"/>
          <w:color w:val="auto"/>
        </w:rPr>
      </w:pPr>
      <w:r>
        <w:rPr>
          <w:rFonts w:ascii="Arial" w:cs="Arial" w:eastAsia="Arial" w:hAnsi="Arial"/>
          <w:sz w:val="22"/>
          <w:szCs w:val="22"/>
          <w:color w:val="auto"/>
        </w:rPr>
        <w:t>Notwithstanding Section 13(c) of the Plan, the Stock Units will be settled in Shares only, not cash.</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Responsibility for Taxes. </w:t>
      </w:r>
      <w:r>
        <w:rPr>
          <w:rFonts w:ascii="Arial" w:cs="Arial" w:eastAsia="Arial" w:hAnsi="Arial"/>
          <w:sz w:val="22"/>
          <w:szCs w:val="22"/>
          <w:color w:val="auto"/>
        </w:rPr>
        <w:t>The following supplements Section 7 of the Stock Unit Agreement:</w:t>
      </w:r>
    </w:p>
    <w:p>
      <w:pPr>
        <w:spacing w:after="0" w:line="266" w:lineRule="exact"/>
        <w:rPr>
          <w:sz w:val="20"/>
          <w:szCs w:val="20"/>
          <w:color w:val="auto"/>
        </w:rPr>
      </w:pPr>
    </w:p>
    <w:p>
      <w:pPr>
        <w:jc w:val="both"/>
        <w:spacing w:after="0" w:line="263" w:lineRule="auto"/>
        <w:rPr>
          <w:sz w:val="20"/>
          <w:szCs w:val="20"/>
          <w:color w:val="auto"/>
        </w:rPr>
      </w:pPr>
      <w:r>
        <w:rPr>
          <w:rFonts w:ascii="Arial" w:cs="Arial" w:eastAsia="Arial" w:hAnsi="Arial"/>
          <w:sz w:val="21"/>
          <w:szCs w:val="21"/>
          <w:color w:val="auto"/>
        </w:rPr>
        <w:t>Without limitation to any provision of the Agreement, Participant agrees that Participant is liable for all Tax-Related Items, as and when required by the Company or the Employer, as applicable, or by Her Majesty’s Revenue and Customs (“HMRC”) (or any other tax authority or other relevant authority). Participant also agrees to indemnify and keep indemnified the Company and the Employer, as applicable, against any Tax-Related Items that they are required to pay or withhold or have paid or will pay on Participant’s behalf to HMRC (or any other tax authority or other relevant authority).</w:t>
      </w:r>
    </w:p>
    <w:p>
      <w:pPr>
        <w:spacing w:after="0" w:line="216" w:lineRule="exact"/>
        <w:rPr>
          <w:sz w:val="20"/>
          <w:szCs w:val="20"/>
          <w:color w:val="auto"/>
        </w:rPr>
      </w:pPr>
    </w:p>
    <w:p>
      <w:pPr>
        <w:jc w:val="both"/>
        <w:spacing w:after="0" w:line="294" w:lineRule="auto"/>
        <w:rPr>
          <w:sz w:val="20"/>
          <w:szCs w:val="20"/>
          <w:color w:val="auto"/>
        </w:rPr>
      </w:pPr>
      <w:r>
        <w:rPr>
          <w:rFonts w:ascii="Arial" w:cs="Arial" w:eastAsia="Arial" w:hAnsi="Arial"/>
          <w:sz w:val="19"/>
          <w:szCs w:val="19"/>
          <w:color w:val="auto"/>
        </w:rPr>
        <w:t>Notwithstanding the foregoing, if Participant is an executive officer or director (as within the meaning of Section 13(k) of the U.S. Securities and Exchange Act of 1934, as amended), Participant understands that he or she may not be able to indemnify the Company for the amount of any Tax-Related Items not collected from or paid by Participant, in case the indemnification could be considered to be a loan. In this case, any income tax not collected within 90 days of the end of the U.K. tax year in which an event giving rise to the Tax Obligations occurs may constitute a benefit to Participant on which additional income tax and employee National Insurance contributions (“NICs”) may be due. Participant will be responsible for reporting and paying any income tax due</w:t>
      </w:r>
    </w:p>
    <w:p>
      <w:pPr>
        <w:spacing w:after="0" w:line="339"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23</w:t>
      </w:r>
    </w:p>
    <w:p>
      <w:pPr>
        <w:sectPr>
          <w:pgSz w:w="11900" w:h="16838" w:orient="portrait"/>
          <w:cols w:equalWidth="0" w:num="1">
            <w:col w:w="11420"/>
          </w:cols>
          <w:pgMar w:left="240" w:top="861" w:right="239" w:bottom="1440" w:gutter="0" w:footer="0" w:header="0"/>
        </w:sectPr>
      </w:pPr>
    </w:p>
    <w:bookmarkStart w:id="345" w:name="page346"/>
    <w:bookmarkEnd w:id="345"/>
    <w:p>
      <w:pPr>
        <w:jc w:val="both"/>
        <w:spacing w:after="0" w:line="253" w:lineRule="auto"/>
        <w:rPr>
          <w:sz w:val="20"/>
          <w:szCs w:val="20"/>
          <w:color w:val="auto"/>
        </w:rPr>
      </w:pPr>
      <w:r>
        <w:rPr>
          <w:rFonts w:ascii="Arial" w:cs="Arial" w:eastAsia="Arial" w:hAnsi="Arial"/>
          <w:sz w:val="22"/>
          <w:szCs w:val="22"/>
          <w:color w:val="auto"/>
        </w:rPr>
        <w:t>on this additional benefit directly to HMRC under the self-assessment regime and for reimbursing the Company or the Employer, as applicable, for the value of any employee NICs due on this additional benefit, which may be recovered from Participant by any of the means referred to in Section 7 of the Stock Unit Agreement.</w:t>
      </w:r>
    </w:p>
    <w:p>
      <w:pPr>
        <w:spacing w:after="0" w:line="220" w:lineRule="exact"/>
        <w:rPr>
          <w:sz w:val="20"/>
          <w:szCs w:val="20"/>
          <w:color w:val="auto"/>
        </w:rPr>
      </w:pPr>
    </w:p>
    <w:p>
      <w:pPr>
        <w:jc w:val="both"/>
        <w:spacing w:after="0" w:line="248" w:lineRule="auto"/>
        <w:rPr>
          <w:sz w:val="20"/>
          <w:szCs w:val="20"/>
          <w:color w:val="auto"/>
        </w:rPr>
      </w:pPr>
      <w:r>
        <w:rPr>
          <w:rFonts w:ascii="Arial" w:cs="Arial" w:eastAsia="Arial" w:hAnsi="Arial"/>
          <w:sz w:val="22"/>
          <w:szCs w:val="22"/>
          <w:b w:val="1"/>
          <w:bCs w:val="1"/>
          <w:color w:val="auto"/>
        </w:rPr>
        <w:t xml:space="preserve">Joint Election. </w:t>
      </w:r>
      <w:r>
        <w:rPr>
          <w:rFonts w:ascii="Arial" w:cs="Arial" w:eastAsia="Arial" w:hAnsi="Arial"/>
          <w:sz w:val="22"/>
          <w:szCs w:val="22"/>
          <w:color w:val="auto"/>
        </w:rPr>
        <w:t>The Company reserves the right to transfer Secondary Class 1 NICs to Participant. As a condition of participating</w:t>
      </w:r>
      <w:r>
        <w:rPr>
          <w:rFonts w:ascii="Arial" w:cs="Arial" w:eastAsia="Arial" w:hAnsi="Arial"/>
          <w:sz w:val="22"/>
          <w:szCs w:val="22"/>
          <w:b w:val="1"/>
          <w:bCs w:val="1"/>
          <w:color w:val="auto"/>
        </w:rPr>
        <w:t xml:space="preserve"> </w:t>
      </w:r>
      <w:r>
        <w:rPr>
          <w:rFonts w:ascii="Arial" w:cs="Arial" w:eastAsia="Arial" w:hAnsi="Arial"/>
          <w:sz w:val="22"/>
          <w:szCs w:val="22"/>
          <w:color w:val="auto"/>
        </w:rPr>
        <w:t>in the Plan, Participant acknowledges and agrees that Participant may be liable for the Secondary Class 1 NICs which may be payable by the Company or the Employer (or by any successor to the Company or the Employer) with respect to the acquisition of Shares pursuant to the Stock Units, the assignment or release of the Stock Units for consideration, or the receipt of any other benefit in connection with the Stock Units and that liability for the Secondary Class 1 NICs payments may be transferred to Participant to the fullest extent permitted by law.</w:t>
      </w:r>
    </w:p>
    <w:p>
      <w:pPr>
        <w:spacing w:after="0" w:line="234" w:lineRule="exact"/>
        <w:rPr>
          <w:sz w:val="20"/>
          <w:szCs w:val="20"/>
          <w:color w:val="auto"/>
        </w:rPr>
      </w:pPr>
    </w:p>
    <w:p>
      <w:pPr>
        <w:jc w:val="both"/>
        <w:spacing w:after="0" w:line="294" w:lineRule="auto"/>
        <w:rPr>
          <w:sz w:val="20"/>
          <w:szCs w:val="20"/>
          <w:color w:val="auto"/>
        </w:rPr>
      </w:pPr>
      <w:r>
        <w:rPr>
          <w:rFonts w:ascii="Arial" w:cs="Arial" w:eastAsia="Arial" w:hAnsi="Arial"/>
          <w:sz w:val="19"/>
          <w:szCs w:val="19"/>
          <w:color w:val="auto"/>
        </w:rPr>
        <w:t>If the Company chooses to transfer the Secondary Class 1 NICs, and without limitation to the above, Participant agrees to make an election, in the form specified and/or approved for such election by HMRC, that the liability for the Secondary Class 1 NICs payments on any such gains shall be transferred to Participant (the “Election”). Participant further agrees to execute such other elections as may be required between Participant and any successor to the Company and/or the Employer. Participant hereby authorizes the Company and the Employer to withhold such Secondary Class 1 NICs by any of the means set forth in Section 7 of the Agreement if and when such Secondary Class 1 NICs are transferred to Participant.</w:t>
      </w:r>
    </w:p>
    <w:p>
      <w:pPr>
        <w:spacing w:after="0" w:line="190"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Further, if the Company chooses to transfer the Secondary Class 1 NICs payments and Participant does not make an Election, or the approval of the Election is been withdrawn by HMRC, or the Election is jointly revoked by Participant and the Company or the Employer, as applicable, then these Stock Units shall, at the discretion of the Company, without any liability to the Company or the Employer, cease vesting and become null and void.</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 * * *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ind w:left="4220"/>
        <w:spacing w:after="0"/>
        <w:rPr>
          <w:sz w:val="20"/>
          <w:szCs w:val="20"/>
          <w:color w:val="auto"/>
        </w:rPr>
      </w:pPr>
      <w:r>
        <w:rPr>
          <w:rFonts w:ascii="Arial" w:cs="Arial" w:eastAsia="Arial" w:hAnsi="Arial"/>
          <w:sz w:val="22"/>
          <w:szCs w:val="22"/>
          <w:color w:val="auto"/>
        </w:rPr>
        <w:t>24</w:t>
      </w:r>
    </w:p>
    <w:p>
      <w:pPr>
        <w:sectPr>
          <w:pgSz w:w="11900" w:h="16838" w:orient="portrait"/>
          <w:cols w:equalWidth="0" w:num="1">
            <w:col w:w="11420"/>
          </w:cols>
          <w:pgMar w:left="240" w:top="604" w:right="239" w:bottom="1440" w:gutter="0" w:footer="0" w:header="0"/>
        </w:sectPr>
      </w:pPr>
    </w:p>
    <w:bookmarkStart w:id="346" w:name="page347"/>
    <w:bookmarkEnd w:id="346"/>
    <w:p>
      <w:pPr>
        <w:jc w:val="right"/>
        <w:spacing w:after="0"/>
        <w:rPr>
          <w:sz w:val="20"/>
          <w:szCs w:val="20"/>
          <w:color w:val="auto"/>
        </w:rPr>
      </w:pPr>
      <w:r>
        <w:rPr>
          <w:rFonts w:ascii="Arial" w:cs="Arial" w:eastAsia="Arial" w:hAnsi="Arial"/>
          <w:sz w:val="22"/>
          <w:szCs w:val="22"/>
          <w:b w:val="1"/>
          <w:bCs w:val="1"/>
          <w:color w:val="auto"/>
        </w:rPr>
        <w:t>Exhibit 10.8</w:t>
      </w:r>
    </w:p>
    <w:p>
      <w:pPr>
        <w:spacing w:after="0" w:line="28" w:lineRule="exact"/>
        <w:rPr>
          <w:sz w:val="20"/>
          <w:szCs w:val="20"/>
          <w:color w:val="auto"/>
        </w:rPr>
      </w:pPr>
    </w:p>
    <w:p>
      <w:pPr>
        <w:jc w:val="center"/>
        <w:ind w:left="660"/>
        <w:spacing w:after="0"/>
        <w:rPr>
          <w:sz w:val="20"/>
          <w:szCs w:val="20"/>
          <w:color w:val="auto"/>
        </w:rPr>
      </w:pPr>
      <w:r>
        <w:rPr>
          <w:rFonts w:ascii="Arial" w:cs="Arial" w:eastAsia="Arial" w:hAnsi="Arial"/>
          <w:sz w:val="22"/>
          <w:szCs w:val="22"/>
          <w:b w:val="1"/>
          <w:bCs w:val="1"/>
          <w:color w:val="auto"/>
        </w:rPr>
        <w:t>MARVELL TECHNOLOGY GROUP LTD.</w:t>
      </w:r>
    </w:p>
    <w:p>
      <w:pPr>
        <w:spacing w:after="0" w:line="4" w:lineRule="exact"/>
        <w:rPr>
          <w:sz w:val="20"/>
          <w:szCs w:val="20"/>
          <w:color w:val="auto"/>
        </w:rPr>
      </w:pPr>
    </w:p>
    <w:p>
      <w:pPr>
        <w:jc w:val="center"/>
        <w:ind w:left="660"/>
        <w:spacing w:after="0"/>
        <w:rPr>
          <w:sz w:val="20"/>
          <w:szCs w:val="20"/>
          <w:color w:val="auto"/>
        </w:rPr>
      </w:pPr>
      <w:r>
        <w:rPr>
          <w:rFonts w:ascii="Arial" w:cs="Arial" w:eastAsia="Arial" w:hAnsi="Arial"/>
          <w:sz w:val="22"/>
          <w:szCs w:val="22"/>
          <w:b w:val="1"/>
          <w:bCs w:val="1"/>
          <w:color w:val="auto"/>
        </w:rPr>
        <w:t>CHANGE IN CONTROL SEVERANCE PLAN</w:t>
      </w:r>
    </w:p>
    <w:p>
      <w:pPr>
        <w:spacing w:after="0" w:line="4" w:lineRule="exact"/>
        <w:rPr>
          <w:sz w:val="20"/>
          <w:szCs w:val="20"/>
          <w:color w:val="auto"/>
        </w:rPr>
      </w:pPr>
    </w:p>
    <w:p>
      <w:pPr>
        <w:jc w:val="center"/>
        <w:ind w:left="660"/>
        <w:spacing w:after="0"/>
        <w:rPr>
          <w:sz w:val="20"/>
          <w:szCs w:val="20"/>
          <w:color w:val="auto"/>
        </w:rPr>
      </w:pPr>
      <w:r>
        <w:rPr>
          <w:rFonts w:ascii="Arial" w:cs="Arial" w:eastAsia="Arial" w:hAnsi="Arial"/>
          <w:sz w:val="22"/>
          <w:szCs w:val="22"/>
          <w:b w:val="1"/>
          <w:bCs w:val="1"/>
          <w:color w:val="auto"/>
        </w:rPr>
        <w:t>AND SUMMARY PLAN DESCRIPTION</w:t>
      </w:r>
    </w:p>
    <w:p>
      <w:pPr>
        <w:spacing w:after="0" w:line="182" w:lineRule="exact"/>
        <w:rPr>
          <w:sz w:val="20"/>
          <w:szCs w:val="20"/>
          <w:color w:val="auto"/>
        </w:rPr>
      </w:pPr>
    </w:p>
    <w:p>
      <w:pPr>
        <w:jc w:val="both"/>
        <w:ind w:firstLine="656"/>
        <w:spacing w:after="0" w:line="236" w:lineRule="auto"/>
        <w:tabs>
          <w:tab w:leader="none" w:pos="1459" w:val="left"/>
        </w:tabs>
        <w:numPr>
          <w:ilvl w:val="0"/>
          <w:numId w:val="491"/>
        </w:numPr>
        <w:rPr>
          <w:rFonts w:ascii="Arial" w:cs="Arial" w:eastAsia="Arial" w:hAnsi="Arial"/>
          <w:sz w:val="22"/>
          <w:szCs w:val="22"/>
          <w:color w:val="auto"/>
        </w:rPr>
      </w:pPr>
      <w:r>
        <w:rPr>
          <w:rFonts w:ascii="Arial" w:cs="Arial" w:eastAsia="Arial" w:hAnsi="Arial"/>
          <w:sz w:val="22"/>
          <w:szCs w:val="22"/>
          <w:b w:val="1"/>
          <w:bCs w:val="1"/>
          <w:color w:val="auto"/>
        </w:rPr>
        <w:t>Introduction</w:t>
      </w:r>
      <w:r>
        <w:rPr>
          <w:rFonts w:ascii="Arial" w:cs="Arial" w:eastAsia="Arial" w:hAnsi="Arial"/>
          <w:sz w:val="22"/>
          <w:szCs w:val="22"/>
          <w:color w:val="auto"/>
        </w:rPr>
        <w:t>. The purpose of this Marvell Technology Group Ltd.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is to provide assurances of 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spacing w:after="0" w:line="384" w:lineRule="exact"/>
        <w:rPr>
          <w:rFonts w:ascii="Arial" w:cs="Arial" w:eastAsia="Arial" w:hAnsi="Arial"/>
          <w:sz w:val="22"/>
          <w:szCs w:val="22"/>
          <w:color w:val="auto"/>
        </w:rPr>
      </w:pPr>
    </w:p>
    <w:p>
      <w:pPr>
        <w:ind w:firstLine="656"/>
        <w:spacing w:after="0" w:line="320" w:lineRule="auto"/>
        <w:tabs>
          <w:tab w:leader="none" w:pos="1071" w:val="left"/>
        </w:tabs>
        <w:numPr>
          <w:ilvl w:val="0"/>
          <w:numId w:val="491"/>
        </w:numPr>
        <w:rPr>
          <w:rFonts w:ascii="Arial" w:cs="Arial" w:eastAsia="Arial" w:hAnsi="Arial"/>
          <w:sz w:val="22"/>
          <w:szCs w:val="22"/>
          <w:color w:val="auto"/>
        </w:rPr>
      </w:pPr>
      <w:r>
        <w:rPr>
          <w:rFonts w:ascii="Arial" w:cs="Arial" w:eastAsia="Arial" w:hAnsi="Arial"/>
          <w:sz w:val="22"/>
          <w:szCs w:val="22"/>
          <w:b w:val="1"/>
          <w:bCs w:val="1"/>
          <w:color w:val="auto"/>
        </w:rPr>
        <w:t>Important Terms</w:t>
      </w:r>
      <w:r>
        <w:rPr>
          <w:rFonts w:ascii="Arial" w:cs="Arial" w:eastAsia="Arial" w:hAnsi="Arial"/>
          <w:sz w:val="22"/>
          <w:szCs w:val="22"/>
          <w:color w:val="auto"/>
        </w:rPr>
        <w:t>. The following words and phrases, when the initial letter of the term is capitalized, will have the</w:t>
      </w:r>
      <w:r>
        <w:rPr>
          <w:rFonts w:ascii="Arial" w:cs="Arial" w:eastAsia="Arial" w:hAnsi="Arial"/>
          <w:sz w:val="22"/>
          <w:szCs w:val="22"/>
          <w:b w:val="1"/>
          <w:bCs w:val="1"/>
          <w:color w:val="auto"/>
        </w:rPr>
        <w:t xml:space="preserve"> </w:t>
      </w:r>
      <w:r>
        <w:rPr>
          <w:rFonts w:ascii="Arial" w:cs="Arial" w:eastAsia="Arial" w:hAnsi="Arial"/>
          <w:sz w:val="22"/>
          <w:szCs w:val="22"/>
          <w:color w:val="auto"/>
        </w:rPr>
        <w:t>meanings set forth in this Section 2, unless a different meaning is plainly required by the context:</w:t>
      </w:r>
    </w:p>
    <w:p>
      <w:pPr>
        <w:spacing w:after="0" w:line="325"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2"/>
          <w:szCs w:val="22"/>
          <w:color w:val="auto"/>
        </w:rPr>
        <w:t xml:space="preserve">2.1. </w:t>
      </w:r>
      <w:r>
        <w:rPr>
          <w:rFonts w:ascii="Arial" w:cs="Arial" w:eastAsia="Arial" w:hAnsi="Arial"/>
          <w:sz w:val="22"/>
          <w:szCs w:val="22"/>
          <w:b w:val="1"/>
          <w:bCs w:val="1"/>
          <w:color w:val="auto"/>
        </w:rPr>
        <w:t>“Administrator”</w:t>
      </w:r>
      <w:r>
        <w:rPr>
          <w:rFonts w:ascii="Arial" w:cs="Arial" w:eastAsia="Arial" w:hAnsi="Arial"/>
          <w:sz w:val="22"/>
          <w:szCs w:val="22"/>
          <w:color w:val="auto"/>
        </w:rPr>
        <w:t xml:space="preserve"> means the Company, acting through the Compensation Committee or another duly constituted committee of members of the Board, or any person to whom the Administrator has delegated any authority or responsibility with respect to the Plan pursuant to Section 12, but only to the extent of such delegation.</w:t>
      </w:r>
    </w:p>
    <w:p>
      <w:pPr>
        <w:spacing w:after="0" w:line="345" w:lineRule="exact"/>
        <w:rPr>
          <w:sz w:val="20"/>
          <w:szCs w:val="20"/>
          <w:color w:val="auto"/>
        </w:rPr>
      </w:pPr>
    </w:p>
    <w:p>
      <w:pPr>
        <w:ind w:left="660"/>
        <w:spacing w:after="0"/>
        <w:tabs>
          <w:tab w:leader="none" w:pos="1140" w:val="left"/>
        </w:tabs>
        <w:rPr>
          <w:sz w:val="20"/>
          <w:szCs w:val="20"/>
          <w:color w:val="auto"/>
        </w:rPr>
      </w:pPr>
      <w:r>
        <w:rPr>
          <w:rFonts w:ascii="Arial" w:cs="Arial" w:eastAsia="Arial" w:hAnsi="Arial"/>
          <w:sz w:val="22"/>
          <w:szCs w:val="22"/>
          <w:color w:val="auto"/>
        </w:rPr>
        <w:t>2.2.</w:t>
      </w:r>
      <w:r>
        <w:rPr>
          <w:sz w:val="20"/>
          <w:szCs w:val="20"/>
          <w:color w:val="auto"/>
        </w:rPr>
        <w:tab/>
      </w:r>
      <w:r>
        <w:rPr>
          <w:rFonts w:ascii="Arial" w:cs="Arial" w:eastAsia="Arial" w:hAnsi="Arial"/>
          <w:sz w:val="19"/>
          <w:szCs w:val="19"/>
          <w:b w:val="1"/>
          <w:bCs w:val="1"/>
          <w:color w:val="auto"/>
        </w:rPr>
        <w:t xml:space="preserve">“Board” </w:t>
      </w:r>
      <w:r>
        <w:rPr>
          <w:rFonts w:ascii="Arial" w:cs="Arial" w:eastAsia="Arial" w:hAnsi="Arial"/>
          <w:sz w:val="19"/>
          <w:szCs w:val="19"/>
          <w:color w:val="auto"/>
        </w:rPr>
        <w:t>means the Board of Directors of the Company.</w:t>
      </w:r>
    </w:p>
    <w:p>
      <w:pPr>
        <w:spacing w:after="0" w:line="200" w:lineRule="exact"/>
        <w:rPr>
          <w:sz w:val="20"/>
          <w:szCs w:val="20"/>
          <w:color w:val="auto"/>
        </w:rPr>
      </w:pPr>
    </w:p>
    <w:p>
      <w:pPr>
        <w:spacing w:after="0" w:line="249" w:lineRule="exact"/>
        <w:rPr>
          <w:sz w:val="20"/>
          <w:szCs w:val="20"/>
          <w:color w:val="auto"/>
        </w:rPr>
      </w:pPr>
    </w:p>
    <w:p>
      <w:pPr>
        <w:ind w:left="660"/>
        <w:spacing w:after="0"/>
        <w:tabs>
          <w:tab w:leader="none" w:pos="1140" w:val="left"/>
        </w:tabs>
        <w:rPr>
          <w:sz w:val="20"/>
          <w:szCs w:val="20"/>
          <w:color w:val="auto"/>
        </w:rPr>
      </w:pPr>
      <w:r>
        <w:rPr>
          <w:rFonts w:ascii="Arial" w:cs="Arial" w:eastAsia="Arial" w:hAnsi="Arial"/>
          <w:sz w:val="22"/>
          <w:szCs w:val="22"/>
          <w:color w:val="auto"/>
        </w:rPr>
        <w:t>2.3.</w:t>
      </w:r>
      <w:r>
        <w:rPr>
          <w:sz w:val="20"/>
          <w:szCs w:val="20"/>
          <w:color w:val="auto"/>
        </w:rPr>
        <w:tab/>
      </w:r>
      <w:r>
        <w:rPr>
          <w:rFonts w:ascii="Arial" w:cs="Arial" w:eastAsia="Arial" w:hAnsi="Arial"/>
          <w:sz w:val="19"/>
          <w:szCs w:val="19"/>
          <w:b w:val="1"/>
          <w:bCs w:val="1"/>
          <w:color w:val="auto"/>
        </w:rPr>
        <w:t xml:space="preserve">“Cause” </w:t>
      </w:r>
      <w:r>
        <w:rPr>
          <w:rFonts w:ascii="Arial" w:cs="Arial" w:eastAsia="Arial" w:hAnsi="Arial"/>
          <w:sz w:val="19"/>
          <w:szCs w:val="19"/>
          <w:color w:val="auto"/>
        </w:rPr>
        <w:t>shall mean any of the following reasons:</w:t>
      </w:r>
    </w:p>
    <w:p>
      <w:pPr>
        <w:spacing w:after="0" w:line="200" w:lineRule="exact"/>
        <w:rPr>
          <w:sz w:val="20"/>
          <w:szCs w:val="20"/>
          <w:color w:val="auto"/>
        </w:rPr>
      </w:pPr>
    </w:p>
    <w:p>
      <w:pPr>
        <w:spacing w:after="0" w:line="255" w:lineRule="exact"/>
        <w:rPr>
          <w:sz w:val="20"/>
          <w:szCs w:val="20"/>
          <w:color w:val="auto"/>
        </w:rPr>
      </w:pPr>
    </w:p>
    <w:p>
      <w:pPr>
        <w:ind w:firstLine="1953"/>
        <w:spacing w:after="0" w:line="315" w:lineRule="auto"/>
        <w:tabs>
          <w:tab w:leader="none" w:pos="2581" w:val="left"/>
        </w:tabs>
        <w:numPr>
          <w:ilvl w:val="0"/>
          <w:numId w:val="492"/>
        </w:numPr>
        <w:rPr>
          <w:rFonts w:ascii="Arial" w:cs="Arial" w:eastAsia="Arial" w:hAnsi="Arial"/>
          <w:sz w:val="22"/>
          <w:szCs w:val="22"/>
          <w:color w:val="auto"/>
        </w:rPr>
      </w:pPr>
      <w:r>
        <w:rPr>
          <w:rFonts w:ascii="Arial" w:cs="Arial" w:eastAsia="Arial" w:hAnsi="Arial"/>
          <w:sz w:val="22"/>
          <w:szCs w:val="22"/>
          <w:color w:val="auto"/>
        </w:rPr>
        <w:t>an act of material dishonesty made by the Participant in connection with the Participant’s job responsibilities as an employee;</w:t>
      </w:r>
    </w:p>
    <w:p>
      <w:pPr>
        <w:spacing w:after="0" w:line="335" w:lineRule="exact"/>
        <w:rPr>
          <w:rFonts w:ascii="Arial" w:cs="Arial" w:eastAsia="Arial" w:hAnsi="Arial"/>
          <w:sz w:val="22"/>
          <w:szCs w:val="22"/>
          <w:color w:val="auto"/>
        </w:rPr>
      </w:pPr>
    </w:p>
    <w:p>
      <w:pPr>
        <w:ind w:firstLine="1953"/>
        <w:spacing w:after="0" w:line="315" w:lineRule="auto"/>
        <w:tabs>
          <w:tab w:leader="none" w:pos="2458" w:val="left"/>
        </w:tabs>
        <w:numPr>
          <w:ilvl w:val="0"/>
          <w:numId w:val="492"/>
        </w:numPr>
        <w:rPr>
          <w:rFonts w:ascii="Arial" w:cs="Arial" w:eastAsia="Arial" w:hAnsi="Arial"/>
          <w:sz w:val="22"/>
          <w:szCs w:val="22"/>
          <w:color w:val="auto"/>
        </w:rPr>
      </w:pPr>
      <w:r>
        <w:rPr>
          <w:rFonts w:ascii="Arial" w:cs="Arial" w:eastAsia="Arial" w:hAnsi="Arial"/>
          <w:sz w:val="22"/>
          <w:szCs w:val="22"/>
          <w:color w:val="auto"/>
        </w:rPr>
        <w:t xml:space="preserve">the Participant’s conviction of, or plea of </w:t>
      </w:r>
      <w:r>
        <w:rPr>
          <w:rFonts w:ascii="Arial" w:cs="Arial" w:eastAsia="Arial" w:hAnsi="Arial"/>
          <w:sz w:val="22"/>
          <w:szCs w:val="22"/>
          <w:i w:val="1"/>
          <w:iCs w:val="1"/>
          <w:color w:val="auto"/>
        </w:rPr>
        <w:t>nolo contendere</w:t>
      </w:r>
      <w:r>
        <w:rPr>
          <w:rFonts w:ascii="Arial" w:cs="Arial" w:eastAsia="Arial" w:hAnsi="Arial"/>
          <w:sz w:val="22"/>
          <w:szCs w:val="22"/>
          <w:color w:val="auto"/>
        </w:rPr>
        <w:t xml:space="preserve"> to, a felony or any crime involving fraud, embezzlement or moral turpitude;</w:t>
      </w:r>
    </w:p>
    <w:p>
      <w:pPr>
        <w:spacing w:after="0" w:line="335" w:lineRule="exact"/>
        <w:rPr>
          <w:rFonts w:ascii="Arial" w:cs="Arial" w:eastAsia="Arial" w:hAnsi="Arial"/>
          <w:sz w:val="22"/>
          <w:szCs w:val="22"/>
          <w:color w:val="auto"/>
        </w:rPr>
      </w:pPr>
    </w:p>
    <w:p>
      <w:pPr>
        <w:ind w:left="2380" w:hanging="427"/>
        <w:spacing w:after="0"/>
        <w:tabs>
          <w:tab w:leader="none" w:pos="2380" w:val="left"/>
        </w:tabs>
        <w:numPr>
          <w:ilvl w:val="0"/>
          <w:numId w:val="492"/>
        </w:numPr>
        <w:rPr>
          <w:rFonts w:ascii="Arial" w:cs="Arial" w:eastAsia="Arial" w:hAnsi="Arial"/>
          <w:sz w:val="22"/>
          <w:szCs w:val="22"/>
          <w:color w:val="auto"/>
        </w:rPr>
      </w:pPr>
      <w:r>
        <w:rPr>
          <w:rFonts w:ascii="Arial" w:cs="Arial" w:eastAsia="Arial" w:hAnsi="Arial"/>
          <w:sz w:val="22"/>
          <w:szCs w:val="22"/>
          <w:color w:val="auto"/>
        </w:rPr>
        <w:t>the Participant’s gross misconduct;</w:t>
      </w:r>
    </w:p>
    <w:p>
      <w:pPr>
        <w:spacing w:after="0" w:line="200" w:lineRule="exact"/>
        <w:rPr>
          <w:rFonts w:ascii="Arial" w:cs="Arial" w:eastAsia="Arial" w:hAnsi="Arial"/>
          <w:sz w:val="22"/>
          <w:szCs w:val="22"/>
          <w:color w:val="auto"/>
        </w:rPr>
      </w:pPr>
    </w:p>
    <w:p>
      <w:pPr>
        <w:spacing w:after="0" w:line="249" w:lineRule="exact"/>
        <w:rPr>
          <w:rFonts w:ascii="Arial" w:cs="Arial" w:eastAsia="Arial" w:hAnsi="Arial"/>
          <w:sz w:val="22"/>
          <w:szCs w:val="22"/>
          <w:color w:val="auto"/>
        </w:rPr>
      </w:pPr>
    </w:p>
    <w:p>
      <w:pPr>
        <w:ind w:firstLine="1953"/>
        <w:spacing w:after="0" w:line="315" w:lineRule="auto"/>
        <w:tabs>
          <w:tab w:leader="none" w:pos="2377" w:val="left"/>
        </w:tabs>
        <w:numPr>
          <w:ilvl w:val="0"/>
          <w:numId w:val="492"/>
        </w:numPr>
        <w:rPr>
          <w:rFonts w:ascii="Arial" w:cs="Arial" w:eastAsia="Arial" w:hAnsi="Arial"/>
          <w:sz w:val="22"/>
          <w:szCs w:val="22"/>
          <w:color w:val="auto"/>
        </w:rPr>
      </w:pPr>
      <w:r>
        <w:rPr>
          <w:rFonts w:ascii="Arial" w:cs="Arial" w:eastAsia="Arial" w:hAnsi="Arial"/>
          <w:sz w:val="22"/>
          <w:szCs w:val="22"/>
          <w:color w:val="auto"/>
        </w:rPr>
        <w:t>the Participant’s willful unauthorized use or disclosure of any proprietary information or trade secrets of the Company (or a parent or subsidiary employing the Participant) ;</w:t>
      </w:r>
    </w:p>
    <w:p>
      <w:pPr>
        <w:spacing w:after="0" w:line="335" w:lineRule="exact"/>
        <w:rPr>
          <w:rFonts w:ascii="Arial" w:cs="Arial" w:eastAsia="Arial" w:hAnsi="Arial"/>
          <w:sz w:val="22"/>
          <w:szCs w:val="22"/>
          <w:color w:val="auto"/>
        </w:rPr>
      </w:pPr>
    </w:p>
    <w:p>
      <w:pPr>
        <w:ind w:left="2400" w:hanging="447"/>
        <w:spacing w:after="0"/>
        <w:tabs>
          <w:tab w:leader="none" w:pos="2400" w:val="left"/>
        </w:tabs>
        <w:numPr>
          <w:ilvl w:val="0"/>
          <w:numId w:val="492"/>
        </w:numPr>
        <w:rPr>
          <w:rFonts w:ascii="Arial" w:cs="Arial" w:eastAsia="Arial" w:hAnsi="Arial"/>
          <w:sz w:val="19"/>
          <w:szCs w:val="19"/>
          <w:color w:val="auto"/>
        </w:rPr>
      </w:pPr>
      <w:r>
        <w:rPr>
          <w:rFonts w:ascii="Arial" w:cs="Arial" w:eastAsia="Arial" w:hAnsi="Arial"/>
          <w:sz w:val="19"/>
          <w:szCs w:val="19"/>
          <w:color w:val="auto"/>
        </w:rPr>
        <w:t>the Participant’s willful breach of any obligations under any written agreement with the Company (or a</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parent or subsidiary employing the Participant) that is not cured within 10 days after Participant’s receipt of written notice from the Company or Marvell specifying the breach;</w:t>
      </w:r>
    </w:p>
    <w:p>
      <w:pPr>
        <w:spacing w:after="0" w:line="349" w:lineRule="exact"/>
        <w:rPr>
          <w:rFonts w:ascii="Arial" w:cs="Arial" w:eastAsia="Arial" w:hAnsi="Arial"/>
          <w:sz w:val="19"/>
          <w:szCs w:val="19"/>
          <w:color w:val="auto"/>
        </w:rPr>
      </w:pPr>
    </w:p>
    <w:p>
      <w:pPr>
        <w:ind w:firstLine="1953"/>
        <w:spacing w:after="0" w:line="315" w:lineRule="auto"/>
        <w:tabs>
          <w:tab w:leader="none" w:pos="2368" w:val="left"/>
        </w:tabs>
        <w:numPr>
          <w:ilvl w:val="0"/>
          <w:numId w:val="492"/>
        </w:numPr>
        <w:rPr>
          <w:rFonts w:ascii="Arial" w:cs="Arial" w:eastAsia="Arial" w:hAnsi="Arial"/>
          <w:sz w:val="22"/>
          <w:szCs w:val="22"/>
          <w:color w:val="auto"/>
        </w:rPr>
      </w:pPr>
      <w:r>
        <w:rPr>
          <w:rFonts w:ascii="Arial" w:cs="Arial" w:eastAsia="Arial" w:hAnsi="Arial"/>
          <w:sz w:val="22"/>
          <w:szCs w:val="22"/>
          <w:color w:val="auto"/>
        </w:rPr>
        <w:t>the Participant’s willful refusal to cooperate in good faith with a governmental or internal investigation of the Company (or a parent or subsidiary employing the</w:t>
      </w:r>
    </w:p>
    <w:p>
      <w:pPr>
        <w:sectPr>
          <w:pgSz w:w="11900" w:h="16838" w:orient="portrait"/>
          <w:cols w:equalWidth="0" w:num="1">
            <w:col w:w="11420"/>
          </w:cols>
          <w:pgMar w:left="240" w:top="1206" w:right="239" w:bottom="1440" w:gutter="0" w:footer="0" w:header="0"/>
        </w:sectPr>
      </w:pPr>
    </w:p>
    <w:bookmarkStart w:id="347" w:name="page348"/>
    <w:bookmarkEnd w:id="347"/>
    <w:p>
      <w:pPr>
        <w:spacing w:after="0"/>
        <w:rPr>
          <w:sz w:val="20"/>
          <w:szCs w:val="20"/>
          <w:color w:val="auto"/>
        </w:rPr>
      </w:pPr>
      <w:r>
        <w:rPr>
          <w:rFonts w:ascii="Arial" w:cs="Arial" w:eastAsia="Arial" w:hAnsi="Arial"/>
          <w:sz w:val="22"/>
          <w:szCs w:val="22"/>
          <w:color w:val="auto"/>
        </w:rPr>
        <w:t>Participant) or their directors, officers or employees, if the Company has requested the Participant’s cooperation; or</w:t>
      </w:r>
    </w:p>
    <w:p>
      <w:pPr>
        <w:spacing w:after="0" w:line="200" w:lineRule="exact"/>
        <w:rPr>
          <w:sz w:val="20"/>
          <w:szCs w:val="20"/>
          <w:color w:val="auto"/>
        </w:rPr>
      </w:pPr>
    </w:p>
    <w:p>
      <w:pPr>
        <w:spacing w:after="0" w:line="236" w:lineRule="exact"/>
        <w:rPr>
          <w:sz w:val="20"/>
          <w:szCs w:val="20"/>
          <w:color w:val="auto"/>
        </w:rPr>
      </w:pPr>
    </w:p>
    <w:p>
      <w:pPr>
        <w:ind w:left="2460" w:hanging="507"/>
        <w:spacing w:after="0"/>
        <w:tabs>
          <w:tab w:leader="none" w:pos="2460" w:val="left"/>
        </w:tabs>
        <w:numPr>
          <w:ilvl w:val="0"/>
          <w:numId w:val="493"/>
        </w:numPr>
        <w:rPr>
          <w:rFonts w:ascii="Arial" w:cs="Arial" w:eastAsia="Arial" w:hAnsi="Arial"/>
          <w:sz w:val="19"/>
          <w:szCs w:val="19"/>
          <w:color w:val="auto"/>
        </w:rPr>
      </w:pPr>
      <w:r>
        <w:rPr>
          <w:rFonts w:ascii="Arial" w:cs="Arial" w:eastAsia="Arial" w:hAnsi="Arial"/>
          <w:sz w:val="19"/>
          <w:szCs w:val="19"/>
          <w:color w:val="auto"/>
        </w:rPr>
        <w:t>the Participant’s willful failure to substantially perform the Participant’s employment duties with the</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Company (or a parent or subsidiary employing the Participant), other than as a result of incapacity due to physical or mental illness; provided that the action or conduct described in this clause (g) will constitute “Cause” only if such failure continues after the Company’s Board of Directors or Chairman of the Board has provided Participant with a written demand for substantial 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spacing w:after="0" w:line="358" w:lineRule="exact"/>
        <w:rPr>
          <w:sz w:val="20"/>
          <w:szCs w:val="20"/>
          <w:color w:val="auto"/>
        </w:rPr>
      </w:pPr>
    </w:p>
    <w:p>
      <w:pPr>
        <w:jc w:val="both"/>
        <w:ind w:firstLine="648"/>
        <w:spacing w:after="0" w:line="250" w:lineRule="auto"/>
        <w:rPr>
          <w:sz w:val="20"/>
          <w:szCs w:val="20"/>
          <w:color w:val="auto"/>
        </w:rPr>
      </w:pPr>
      <w:r>
        <w:rPr>
          <w:rFonts w:ascii="Arial" w:cs="Arial" w:eastAsia="Arial" w:hAnsi="Arial"/>
          <w:sz w:val="22"/>
          <w:szCs w:val="22"/>
          <w:color w:val="auto"/>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spacing w:after="0" w:line="196" w:lineRule="exact"/>
        <w:rPr>
          <w:sz w:val="20"/>
          <w:szCs w:val="20"/>
          <w:color w:val="auto"/>
        </w:rPr>
      </w:pPr>
    </w:p>
    <w:p>
      <w:pPr>
        <w:ind w:left="660"/>
        <w:spacing w:after="0"/>
        <w:tabs>
          <w:tab w:leader="none" w:pos="1200" w:val="left"/>
        </w:tabs>
        <w:rPr>
          <w:sz w:val="20"/>
          <w:szCs w:val="20"/>
          <w:color w:val="auto"/>
        </w:rPr>
      </w:pPr>
      <w:r>
        <w:rPr>
          <w:rFonts w:ascii="Arial" w:cs="Arial" w:eastAsia="Arial" w:hAnsi="Arial"/>
          <w:sz w:val="22"/>
          <w:szCs w:val="22"/>
          <w:color w:val="auto"/>
        </w:rPr>
        <w:t>2.4.</w:t>
      </w:r>
      <w:r>
        <w:rPr>
          <w:sz w:val="20"/>
          <w:szCs w:val="20"/>
          <w:color w:val="auto"/>
        </w:rPr>
        <w:tab/>
      </w:r>
      <w:r>
        <w:rPr>
          <w:rFonts w:ascii="Arial" w:cs="Arial" w:eastAsia="Arial" w:hAnsi="Arial"/>
          <w:sz w:val="19"/>
          <w:szCs w:val="19"/>
          <w:b w:val="1"/>
          <w:bCs w:val="1"/>
          <w:color w:val="auto"/>
        </w:rPr>
        <w:t xml:space="preserve">“Change in Control” </w:t>
      </w:r>
      <w:r>
        <w:rPr>
          <w:rFonts w:ascii="Arial" w:cs="Arial" w:eastAsia="Arial" w:hAnsi="Arial"/>
          <w:sz w:val="19"/>
          <w:szCs w:val="19"/>
          <w:color w:val="auto"/>
        </w:rPr>
        <w:t>means:</w:t>
      </w:r>
    </w:p>
    <w:p>
      <w:pPr>
        <w:spacing w:after="0" w:line="200" w:lineRule="exact"/>
        <w:rPr>
          <w:sz w:val="20"/>
          <w:szCs w:val="20"/>
          <w:color w:val="auto"/>
        </w:rPr>
      </w:pPr>
    </w:p>
    <w:p>
      <w:pPr>
        <w:spacing w:after="0" w:line="255" w:lineRule="exact"/>
        <w:rPr>
          <w:sz w:val="20"/>
          <w:szCs w:val="20"/>
          <w:color w:val="auto"/>
        </w:rPr>
      </w:pPr>
    </w:p>
    <w:p>
      <w:pPr>
        <w:ind w:left="2380" w:hanging="427"/>
        <w:spacing w:after="0"/>
        <w:tabs>
          <w:tab w:leader="none" w:pos="2380" w:val="left"/>
        </w:tabs>
        <w:numPr>
          <w:ilvl w:val="0"/>
          <w:numId w:val="494"/>
        </w:numPr>
        <w:rPr>
          <w:rFonts w:ascii="Arial" w:cs="Arial" w:eastAsia="Arial" w:hAnsi="Arial"/>
          <w:sz w:val="19"/>
          <w:szCs w:val="19"/>
          <w:color w:val="auto"/>
        </w:rPr>
      </w:pPr>
      <w:r>
        <w:rPr>
          <w:rFonts w:ascii="Arial" w:cs="Arial" w:eastAsia="Arial" w:hAnsi="Arial"/>
          <w:sz w:val="19"/>
          <w:szCs w:val="19"/>
          <w:color w:val="auto"/>
        </w:rPr>
        <w:t>a merger or consolidation in which the holders of stock possessing a majority of the voting power in the</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surviving entity (or a parent of the surviving entity) did not own a majority of the common stock immediately before the transaction;</w:t>
      </w:r>
    </w:p>
    <w:p>
      <w:pPr>
        <w:spacing w:after="0" w:line="349" w:lineRule="exact"/>
        <w:rPr>
          <w:rFonts w:ascii="Arial" w:cs="Arial" w:eastAsia="Arial" w:hAnsi="Arial"/>
          <w:sz w:val="19"/>
          <w:szCs w:val="19"/>
          <w:color w:val="auto"/>
        </w:rPr>
      </w:pPr>
    </w:p>
    <w:p>
      <w:pPr>
        <w:ind w:left="2460" w:hanging="507"/>
        <w:spacing w:after="0"/>
        <w:tabs>
          <w:tab w:leader="none" w:pos="2460" w:val="left"/>
        </w:tabs>
        <w:numPr>
          <w:ilvl w:val="0"/>
          <w:numId w:val="494"/>
        </w:numPr>
        <w:rPr>
          <w:rFonts w:ascii="Arial" w:cs="Arial" w:eastAsia="Arial" w:hAnsi="Arial"/>
          <w:sz w:val="19"/>
          <w:szCs w:val="19"/>
          <w:color w:val="auto"/>
        </w:rPr>
      </w:pPr>
      <w:r>
        <w:rPr>
          <w:rFonts w:ascii="Arial" w:cs="Arial" w:eastAsia="Arial" w:hAnsi="Arial"/>
          <w:sz w:val="19"/>
          <w:szCs w:val="19"/>
          <w:color w:val="auto"/>
        </w:rPr>
        <w:t>the sale of all or substantially all of the Company’s assets to any other person or entity (other than a</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subsidiary);</w:t>
      </w:r>
    </w:p>
    <w:p>
      <w:pPr>
        <w:spacing w:after="0" w:line="200" w:lineRule="exact"/>
        <w:rPr>
          <w:rFonts w:ascii="Arial" w:cs="Arial" w:eastAsia="Arial" w:hAnsi="Arial"/>
          <w:sz w:val="19"/>
          <w:szCs w:val="19"/>
          <w:color w:val="auto"/>
        </w:rPr>
      </w:pPr>
    </w:p>
    <w:p>
      <w:pPr>
        <w:spacing w:after="0" w:line="235" w:lineRule="exact"/>
        <w:rPr>
          <w:rFonts w:ascii="Arial" w:cs="Arial" w:eastAsia="Arial" w:hAnsi="Arial"/>
          <w:sz w:val="19"/>
          <w:szCs w:val="19"/>
          <w:color w:val="auto"/>
        </w:rPr>
      </w:pPr>
    </w:p>
    <w:p>
      <w:pPr>
        <w:ind w:left="2380" w:hanging="427"/>
        <w:spacing w:after="0"/>
        <w:tabs>
          <w:tab w:leader="none" w:pos="2380" w:val="left"/>
        </w:tabs>
        <w:numPr>
          <w:ilvl w:val="0"/>
          <w:numId w:val="494"/>
        </w:numPr>
        <w:rPr>
          <w:rFonts w:ascii="Arial" w:cs="Arial" w:eastAsia="Arial" w:hAnsi="Arial"/>
          <w:sz w:val="22"/>
          <w:szCs w:val="22"/>
          <w:color w:val="auto"/>
        </w:rPr>
      </w:pPr>
      <w:r>
        <w:rPr>
          <w:rFonts w:ascii="Arial" w:cs="Arial" w:eastAsia="Arial" w:hAnsi="Arial"/>
          <w:sz w:val="22"/>
          <w:szCs w:val="22"/>
          <w:color w:val="auto"/>
        </w:rPr>
        <w:t>the liquidation or dissolution of the Company; or</w:t>
      </w:r>
    </w:p>
    <w:p>
      <w:pPr>
        <w:spacing w:after="0" w:line="200" w:lineRule="exact"/>
        <w:rPr>
          <w:rFonts w:ascii="Arial" w:cs="Arial" w:eastAsia="Arial" w:hAnsi="Arial"/>
          <w:sz w:val="22"/>
          <w:szCs w:val="22"/>
          <w:color w:val="auto"/>
        </w:rPr>
      </w:pPr>
    </w:p>
    <w:p>
      <w:pPr>
        <w:spacing w:after="0" w:line="249" w:lineRule="exact"/>
        <w:rPr>
          <w:rFonts w:ascii="Arial" w:cs="Arial" w:eastAsia="Arial" w:hAnsi="Arial"/>
          <w:sz w:val="22"/>
          <w:szCs w:val="22"/>
          <w:color w:val="auto"/>
        </w:rPr>
      </w:pPr>
    </w:p>
    <w:p>
      <w:pPr>
        <w:ind w:left="2500" w:hanging="547"/>
        <w:spacing w:after="0"/>
        <w:tabs>
          <w:tab w:leader="none" w:pos="2500" w:val="left"/>
        </w:tabs>
        <w:numPr>
          <w:ilvl w:val="0"/>
          <w:numId w:val="494"/>
        </w:numPr>
        <w:rPr>
          <w:rFonts w:ascii="Arial" w:cs="Arial" w:eastAsia="Arial" w:hAnsi="Arial"/>
          <w:sz w:val="19"/>
          <w:szCs w:val="19"/>
          <w:color w:val="auto"/>
        </w:rPr>
      </w:pPr>
      <w:r>
        <w:rPr>
          <w:rFonts w:ascii="Arial" w:cs="Arial" w:eastAsia="Arial" w:hAnsi="Arial"/>
          <w:sz w:val="19"/>
          <w:szCs w:val="19"/>
          <w:color w:val="auto"/>
        </w:rPr>
        <w:t>the direct or indirect acquisition by any person or related group of persons of beneficial ownership</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1621155</wp:posOffset>
            </wp:positionH>
            <wp:positionV relativeFrom="paragraph">
              <wp:posOffset>-494665</wp:posOffset>
            </wp:positionV>
            <wp:extent cx="51435"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8">
                      <a:extLst>
                        <a:ext uri="{28A0092B-C50C-407E-A947-70E740481C1C}"/>
                      </a:extLst>
                    </a:blip>
                    <a:srcRect/>
                    <a:stretch>
                      <a:fillRect/>
                    </a:stretch>
                  </pic:blipFill>
                  <pic:spPr bwMode="auto">
                    <a:xfrm>
                      <a:off x="0" y="0"/>
                      <a:ext cx="51435" cy="8890"/>
                    </a:xfrm>
                    <a:prstGeom prst="rect">
                      <a:avLst/>
                    </a:prstGeom>
                    <a:noFill/>
                  </pic:spPr>
                </pic:pic>
              </a:graphicData>
            </a:graphic>
          </wp:anchor>
        </w:drawing>
      </w:r>
    </w:p>
    <w:p>
      <w:pPr>
        <w:spacing w:after="0" w:line="326"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Notwithstanding the preceding, no transaction will be a Change in Control under this definition unless it is also a “change in control” within the meaning of Treasury Regulation Section 1.409A-3(i)(5) if it would cause a payment or benefit under the Plan that is subject to Section 409A to fail to meet the requirements of Section 409A.</w:t>
      </w:r>
    </w:p>
    <w:p>
      <w:pPr>
        <w:spacing w:after="0" w:line="193" w:lineRule="exact"/>
        <w:rPr>
          <w:sz w:val="20"/>
          <w:szCs w:val="20"/>
          <w:color w:val="auto"/>
        </w:rPr>
      </w:pPr>
    </w:p>
    <w:p>
      <w:pPr>
        <w:jc w:val="both"/>
        <w:ind w:firstLine="648"/>
        <w:spacing w:after="0" w:line="320" w:lineRule="auto"/>
        <w:rPr>
          <w:sz w:val="20"/>
          <w:szCs w:val="20"/>
          <w:color w:val="auto"/>
        </w:rPr>
      </w:pPr>
      <w:r>
        <w:rPr>
          <w:rFonts w:ascii="Arial" w:cs="Arial" w:eastAsia="Arial" w:hAnsi="Arial"/>
          <w:sz w:val="22"/>
          <w:szCs w:val="22"/>
          <w:color w:val="auto"/>
        </w:rPr>
        <w:t xml:space="preserve">2.5. </w:t>
      </w:r>
      <w:r>
        <w:rPr>
          <w:rFonts w:ascii="Arial" w:cs="Arial" w:eastAsia="Arial" w:hAnsi="Arial"/>
          <w:sz w:val="22"/>
          <w:szCs w:val="22"/>
          <w:b w:val="1"/>
          <w:bCs w:val="1"/>
          <w:color w:val="auto"/>
        </w:rPr>
        <w:t>“Change in Control Period”</w:t>
      </w:r>
      <w:r>
        <w:rPr>
          <w:rFonts w:ascii="Arial" w:cs="Arial" w:eastAsia="Arial" w:hAnsi="Arial"/>
          <w:sz w:val="22"/>
          <w:szCs w:val="22"/>
          <w:color w:val="auto"/>
        </w:rPr>
        <w:t xml:space="preserve"> means the time period beginning upon the date 3 months prior to a Change in Control and ending on the date that is 18 months following the Change in Control.</w:t>
      </w:r>
    </w:p>
    <w:p>
      <w:pPr>
        <w:spacing w:after="0" w:line="331" w:lineRule="exact"/>
        <w:rPr>
          <w:sz w:val="20"/>
          <w:szCs w:val="20"/>
          <w:color w:val="auto"/>
        </w:rPr>
      </w:pPr>
    </w:p>
    <w:p>
      <w:pPr>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420"/>
          </w:cols>
          <w:pgMar w:left="240" w:top="577" w:right="239" w:bottom="1440" w:gutter="0" w:footer="0" w:header="0"/>
        </w:sectPr>
      </w:pPr>
    </w:p>
    <w:bookmarkStart w:id="348" w:name="page349"/>
    <w:bookmarkEnd w:id="348"/>
    <w:p>
      <w:pPr>
        <w:ind w:left="660"/>
        <w:spacing w:after="0"/>
        <w:tabs>
          <w:tab w:leader="none" w:pos="1140" w:val="left"/>
        </w:tabs>
        <w:rPr>
          <w:sz w:val="20"/>
          <w:szCs w:val="20"/>
          <w:color w:val="auto"/>
        </w:rPr>
      </w:pPr>
      <w:r>
        <w:rPr>
          <w:rFonts w:ascii="Arial" w:cs="Arial" w:eastAsia="Arial" w:hAnsi="Arial"/>
          <w:sz w:val="22"/>
          <w:szCs w:val="22"/>
          <w:color w:val="auto"/>
        </w:rPr>
        <w:t>2.6.</w:t>
      </w:r>
      <w:r>
        <w:rPr>
          <w:sz w:val="20"/>
          <w:szCs w:val="20"/>
          <w:color w:val="auto"/>
        </w:rPr>
        <w:tab/>
      </w:r>
      <w:r>
        <w:rPr>
          <w:rFonts w:ascii="Arial" w:cs="Arial" w:eastAsia="Arial" w:hAnsi="Arial"/>
          <w:sz w:val="19"/>
          <w:szCs w:val="19"/>
          <w:b w:val="1"/>
          <w:bCs w:val="1"/>
          <w:color w:val="auto"/>
        </w:rPr>
        <w:t xml:space="preserve">“Code” </w:t>
      </w:r>
      <w:r>
        <w:rPr>
          <w:rFonts w:ascii="Arial" w:cs="Arial" w:eastAsia="Arial" w:hAnsi="Arial"/>
          <w:sz w:val="19"/>
          <w:szCs w:val="19"/>
          <w:color w:val="auto"/>
        </w:rPr>
        <w:t>means the Internal Revenue Code of 1986, as amended.</w:t>
      </w:r>
    </w:p>
    <w:p>
      <w:pPr>
        <w:spacing w:after="0" w:line="200" w:lineRule="exact"/>
        <w:rPr>
          <w:sz w:val="20"/>
          <w:szCs w:val="20"/>
          <w:color w:val="auto"/>
        </w:rPr>
      </w:pPr>
    </w:p>
    <w:p>
      <w:pPr>
        <w:spacing w:after="0" w:line="249" w:lineRule="exact"/>
        <w:rPr>
          <w:sz w:val="20"/>
          <w:szCs w:val="20"/>
          <w:color w:val="auto"/>
        </w:rPr>
      </w:pPr>
    </w:p>
    <w:p>
      <w:pPr>
        <w:jc w:val="both"/>
        <w:ind w:firstLine="648"/>
        <w:spacing w:after="0" w:line="347" w:lineRule="auto"/>
        <w:rPr>
          <w:sz w:val="20"/>
          <w:szCs w:val="20"/>
          <w:color w:val="auto"/>
        </w:rPr>
      </w:pPr>
      <w:r>
        <w:rPr>
          <w:rFonts w:ascii="Arial" w:cs="Arial" w:eastAsia="Arial" w:hAnsi="Arial"/>
          <w:sz w:val="21"/>
          <w:szCs w:val="21"/>
          <w:color w:val="auto"/>
        </w:rPr>
        <w:t xml:space="preserve">2.7. </w:t>
      </w:r>
      <w:r>
        <w:rPr>
          <w:rFonts w:ascii="Arial" w:cs="Arial" w:eastAsia="Arial" w:hAnsi="Arial"/>
          <w:sz w:val="21"/>
          <w:szCs w:val="21"/>
          <w:b w:val="1"/>
          <w:bCs w:val="1"/>
          <w:color w:val="auto"/>
        </w:rPr>
        <w:t>“Company”</w:t>
      </w:r>
      <w:r>
        <w:rPr>
          <w:rFonts w:ascii="Arial" w:cs="Arial" w:eastAsia="Arial" w:hAnsi="Arial"/>
          <w:sz w:val="21"/>
          <w:szCs w:val="21"/>
          <w:color w:val="auto"/>
        </w:rPr>
        <w:t xml:space="preserve"> means Marvell Technology Group Ltd., a Bermuda corporation, and any successor that assumes the obligations of the Company under the Plan, by way of merger, acquisition, consolidation or other transaction.</w:t>
      </w:r>
    </w:p>
    <w:p>
      <w:pPr>
        <w:spacing w:after="0" w:line="301" w:lineRule="exact"/>
        <w:rPr>
          <w:sz w:val="20"/>
          <w:szCs w:val="20"/>
          <w:color w:val="auto"/>
        </w:rPr>
      </w:pPr>
    </w:p>
    <w:p>
      <w:pPr>
        <w:jc w:val="both"/>
        <w:ind w:right="20" w:firstLine="648"/>
        <w:spacing w:after="0" w:line="409" w:lineRule="auto"/>
        <w:rPr>
          <w:sz w:val="20"/>
          <w:szCs w:val="20"/>
          <w:color w:val="auto"/>
        </w:rPr>
      </w:pPr>
      <w:r>
        <w:rPr>
          <w:rFonts w:ascii="Arial" w:cs="Arial" w:eastAsia="Arial" w:hAnsi="Arial"/>
          <w:sz w:val="19"/>
          <w:szCs w:val="19"/>
          <w:color w:val="auto"/>
        </w:rPr>
        <w:t xml:space="preserve">2.8. </w:t>
      </w:r>
      <w:r>
        <w:rPr>
          <w:rFonts w:ascii="Arial" w:cs="Arial" w:eastAsia="Arial" w:hAnsi="Arial"/>
          <w:sz w:val="19"/>
          <w:szCs w:val="19"/>
          <w:b w:val="1"/>
          <w:bCs w:val="1"/>
          <w:color w:val="auto"/>
        </w:rPr>
        <w:t>“Designated Participant”</w:t>
      </w:r>
      <w:r>
        <w:rPr>
          <w:rFonts w:ascii="Arial" w:cs="Arial" w:eastAsia="Arial" w:hAnsi="Arial"/>
          <w:sz w:val="19"/>
          <w:szCs w:val="19"/>
          <w:color w:val="auto"/>
        </w:rPr>
        <w:t xml:space="preserve"> means each of the Chief Executive Officer, Chief Financial Officer and Chief Legal Officer (or General Counsel if there is no Chief Legal Officer) of the Company as of immediately prior to a Change in Control.</w:t>
      </w:r>
    </w:p>
    <w:p>
      <w:pPr>
        <w:spacing w:after="0" w:line="255" w:lineRule="exact"/>
        <w:rPr>
          <w:sz w:val="20"/>
          <w:szCs w:val="20"/>
          <w:color w:val="auto"/>
        </w:rPr>
      </w:pPr>
    </w:p>
    <w:p>
      <w:pPr>
        <w:jc w:val="both"/>
        <w:ind w:firstLine="648"/>
        <w:spacing w:after="0" w:line="294" w:lineRule="auto"/>
        <w:rPr>
          <w:sz w:val="20"/>
          <w:szCs w:val="20"/>
          <w:color w:val="auto"/>
        </w:rPr>
      </w:pPr>
      <w:r>
        <w:rPr>
          <w:rFonts w:ascii="Arial" w:cs="Arial" w:eastAsia="Arial" w:hAnsi="Arial"/>
          <w:sz w:val="22"/>
          <w:szCs w:val="22"/>
          <w:color w:val="auto"/>
        </w:rPr>
        <w:t xml:space="preserve">2.9. </w:t>
      </w:r>
      <w:r>
        <w:rPr>
          <w:rFonts w:ascii="Arial" w:cs="Arial" w:eastAsia="Arial" w:hAnsi="Arial"/>
          <w:sz w:val="22"/>
          <w:szCs w:val="22"/>
          <w:b w:val="1"/>
          <w:bCs w:val="1"/>
          <w:color w:val="auto"/>
        </w:rPr>
        <w:t>“Disability”</w:t>
      </w:r>
      <w:r>
        <w:rPr>
          <w:rFonts w:ascii="Arial" w:cs="Arial" w:eastAsia="Arial" w:hAnsi="Arial"/>
          <w:sz w:val="22"/>
          <w:szCs w:val="22"/>
          <w:color w:val="auto"/>
        </w:rPr>
        <w:t xml:space="preserve"> will mean that a Participant has been unable to engage in any substantial gainful activity by reason of any medically determinable physical or mental impairment that can be expected to result in death or can be expected to last for a continuous period of not less than 12 months. Alternatively, a Participant will be deemed disabled if determined to be totally disabled by the Social Security Administration.</w:t>
      </w:r>
    </w:p>
    <w:p>
      <w:pPr>
        <w:spacing w:after="0" w:line="354" w:lineRule="exact"/>
        <w:rPr>
          <w:sz w:val="20"/>
          <w:szCs w:val="20"/>
          <w:color w:val="auto"/>
        </w:rPr>
      </w:pPr>
    </w:p>
    <w:p>
      <w:pPr>
        <w:ind w:left="660"/>
        <w:spacing w:after="0"/>
        <w:tabs>
          <w:tab w:leader="none" w:pos="1240" w:val="left"/>
        </w:tabs>
        <w:rPr>
          <w:sz w:val="20"/>
          <w:szCs w:val="20"/>
          <w:color w:val="auto"/>
        </w:rPr>
      </w:pPr>
      <w:r>
        <w:rPr>
          <w:rFonts w:ascii="Arial" w:cs="Arial" w:eastAsia="Arial" w:hAnsi="Arial"/>
          <w:sz w:val="22"/>
          <w:szCs w:val="22"/>
          <w:color w:val="auto"/>
        </w:rPr>
        <w:t>2.10.</w:t>
      </w:r>
      <w:r>
        <w:rPr>
          <w:sz w:val="20"/>
          <w:szCs w:val="20"/>
          <w:color w:val="auto"/>
        </w:rPr>
        <w:tab/>
      </w:r>
      <w:r>
        <w:rPr>
          <w:rFonts w:ascii="Arial" w:cs="Arial" w:eastAsia="Arial" w:hAnsi="Arial"/>
          <w:sz w:val="19"/>
          <w:szCs w:val="19"/>
          <w:b w:val="1"/>
          <w:bCs w:val="1"/>
          <w:color w:val="auto"/>
        </w:rPr>
        <w:t xml:space="preserve">“ECC” </w:t>
      </w:r>
      <w:r>
        <w:rPr>
          <w:rFonts w:ascii="Arial" w:cs="Arial" w:eastAsia="Arial" w:hAnsi="Arial"/>
          <w:sz w:val="19"/>
          <w:szCs w:val="19"/>
          <w:color w:val="auto"/>
        </w:rPr>
        <w:t>means the Executive Compensation Committee of the Board.</w:t>
      </w:r>
    </w:p>
    <w:p>
      <w:pPr>
        <w:spacing w:after="0" w:line="200" w:lineRule="exact"/>
        <w:rPr>
          <w:sz w:val="20"/>
          <w:szCs w:val="20"/>
          <w:color w:val="auto"/>
        </w:rPr>
      </w:pPr>
    </w:p>
    <w:p>
      <w:pPr>
        <w:spacing w:after="0" w:line="249" w:lineRule="exact"/>
        <w:rPr>
          <w:sz w:val="20"/>
          <w:szCs w:val="20"/>
          <w:color w:val="auto"/>
        </w:rPr>
      </w:pPr>
    </w:p>
    <w:p>
      <w:pPr>
        <w:ind w:left="660"/>
        <w:spacing w:after="0"/>
        <w:tabs>
          <w:tab w:leader="none" w:pos="1240" w:val="left"/>
        </w:tabs>
        <w:rPr>
          <w:sz w:val="20"/>
          <w:szCs w:val="20"/>
          <w:color w:val="auto"/>
        </w:rPr>
      </w:pPr>
      <w:r>
        <w:rPr>
          <w:rFonts w:ascii="Arial" w:cs="Arial" w:eastAsia="Arial" w:hAnsi="Arial"/>
          <w:sz w:val="22"/>
          <w:szCs w:val="22"/>
          <w:color w:val="auto"/>
        </w:rPr>
        <w:t>2.11.</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Effective Date</w:t>
      </w:r>
      <w:r>
        <w:rPr>
          <w:rFonts w:ascii="Arial" w:cs="Arial" w:eastAsia="Arial" w:hAnsi="Arial"/>
          <w:sz w:val="19"/>
          <w:szCs w:val="19"/>
          <w:color w:val="auto"/>
        </w:rPr>
        <w:t>” means the date the Plan is adopted by the Board or the ECC.</w:t>
      </w:r>
    </w:p>
    <w:p>
      <w:pPr>
        <w:spacing w:after="0" w:line="200" w:lineRule="exact"/>
        <w:rPr>
          <w:sz w:val="20"/>
          <w:szCs w:val="20"/>
          <w:color w:val="auto"/>
        </w:rPr>
      </w:pPr>
    </w:p>
    <w:p>
      <w:pPr>
        <w:spacing w:after="0" w:line="249" w:lineRule="exact"/>
        <w:rPr>
          <w:sz w:val="20"/>
          <w:szCs w:val="20"/>
          <w:color w:val="auto"/>
        </w:rPr>
      </w:pPr>
    </w:p>
    <w:p>
      <w:pPr>
        <w:ind w:left="660"/>
        <w:spacing w:after="0"/>
        <w:tabs>
          <w:tab w:leader="none" w:pos="1240" w:val="left"/>
        </w:tabs>
        <w:rPr>
          <w:sz w:val="20"/>
          <w:szCs w:val="20"/>
          <w:color w:val="auto"/>
        </w:rPr>
      </w:pPr>
      <w:r>
        <w:rPr>
          <w:rFonts w:ascii="Arial" w:cs="Arial" w:eastAsia="Arial" w:hAnsi="Arial"/>
          <w:sz w:val="22"/>
          <w:szCs w:val="22"/>
          <w:color w:val="auto"/>
        </w:rPr>
        <w:t>2.12.</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Exchange Act</w:t>
      </w:r>
      <w:r>
        <w:rPr>
          <w:rFonts w:ascii="Arial" w:cs="Arial" w:eastAsia="Arial" w:hAnsi="Arial"/>
          <w:sz w:val="19"/>
          <w:szCs w:val="19"/>
          <w:color w:val="auto"/>
        </w:rPr>
        <w:t>” means the U.S. Securities Exchange Act of 1934, as amended.</w:t>
      </w:r>
    </w:p>
    <w:p>
      <w:pPr>
        <w:spacing w:after="0" w:line="200" w:lineRule="exact"/>
        <w:rPr>
          <w:sz w:val="20"/>
          <w:szCs w:val="20"/>
          <w:color w:val="auto"/>
        </w:rPr>
      </w:pPr>
    </w:p>
    <w:p>
      <w:pPr>
        <w:spacing w:after="0" w:line="249" w:lineRule="exact"/>
        <w:rPr>
          <w:sz w:val="20"/>
          <w:szCs w:val="20"/>
          <w:color w:val="auto"/>
        </w:rPr>
      </w:pPr>
    </w:p>
    <w:p>
      <w:pPr>
        <w:jc w:val="both"/>
        <w:ind w:right="20" w:firstLine="648"/>
        <w:spacing w:after="0" w:line="347" w:lineRule="auto"/>
        <w:rPr>
          <w:sz w:val="20"/>
          <w:szCs w:val="20"/>
          <w:color w:val="auto"/>
        </w:rPr>
      </w:pPr>
      <w:r>
        <w:rPr>
          <w:rFonts w:ascii="Arial" w:cs="Arial" w:eastAsia="Arial" w:hAnsi="Arial"/>
          <w:sz w:val="21"/>
          <w:szCs w:val="21"/>
          <w:color w:val="auto"/>
        </w:rPr>
        <w:t>2.13. “</w:t>
      </w:r>
      <w:r>
        <w:rPr>
          <w:rFonts w:ascii="Arial" w:cs="Arial" w:eastAsia="Arial" w:hAnsi="Arial"/>
          <w:sz w:val="21"/>
          <w:szCs w:val="21"/>
          <w:b w:val="1"/>
          <w:bCs w:val="1"/>
          <w:color w:val="auto"/>
        </w:rPr>
        <w:t>Equity Awards</w:t>
      </w:r>
      <w:r>
        <w:rPr>
          <w:rFonts w:ascii="Arial" w:cs="Arial" w:eastAsia="Arial" w:hAnsi="Arial"/>
          <w:sz w:val="21"/>
          <w:szCs w:val="21"/>
          <w:color w:val="auto"/>
        </w:rPr>
        <w:t>” means a Participant’s outstanding stock options, stock appreciation rights, restricted stock, restricted stock units, performance shares, performance stock units and any other Company equity compensation awards.</w:t>
      </w:r>
    </w:p>
    <w:p>
      <w:pPr>
        <w:spacing w:after="0" w:line="301" w:lineRule="exact"/>
        <w:rPr>
          <w:sz w:val="20"/>
          <w:szCs w:val="20"/>
          <w:color w:val="auto"/>
        </w:rPr>
      </w:pPr>
    </w:p>
    <w:p>
      <w:pPr>
        <w:ind w:left="660"/>
        <w:spacing w:after="0"/>
        <w:tabs>
          <w:tab w:leader="none" w:pos="1240" w:val="left"/>
        </w:tabs>
        <w:rPr>
          <w:sz w:val="20"/>
          <w:szCs w:val="20"/>
          <w:color w:val="auto"/>
        </w:rPr>
      </w:pPr>
      <w:r>
        <w:rPr>
          <w:rFonts w:ascii="Arial" w:cs="Arial" w:eastAsia="Arial" w:hAnsi="Arial"/>
          <w:sz w:val="22"/>
          <w:szCs w:val="22"/>
          <w:color w:val="auto"/>
        </w:rPr>
        <w:t>2.14.</w:t>
      </w:r>
      <w:r>
        <w:rPr>
          <w:sz w:val="20"/>
          <w:szCs w:val="20"/>
          <w:color w:val="auto"/>
        </w:rPr>
        <w:tab/>
      </w:r>
      <w:r>
        <w:rPr>
          <w:rFonts w:ascii="Arial" w:cs="Arial" w:eastAsia="Arial" w:hAnsi="Arial"/>
          <w:sz w:val="19"/>
          <w:szCs w:val="19"/>
          <w:b w:val="1"/>
          <w:bCs w:val="1"/>
          <w:color w:val="auto"/>
        </w:rPr>
        <w:t xml:space="preserve">“ERISA” </w:t>
      </w:r>
      <w:r>
        <w:rPr>
          <w:rFonts w:ascii="Arial" w:cs="Arial" w:eastAsia="Arial" w:hAnsi="Arial"/>
          <w:sz w:val="19"/>
          <w:szCs w:val="19"/>
          <w:color w:val="auto"/>
        </w:rPr>
        <w:t>means the Employee Retirement Income Security Act of 1974, as amended.</w:t>
      </w:r>
    </w:p>
    <w:p>
      <w:pPr>
        <w:spacing w:after="0" w:line="200" w:lineRule="exact"/>
        <w:rPr>
          <w:sz w:val="20"/>
          <w:szCs w:val="20"/>
          <w:color w:val="auto"/>
        </w:rPr>
      </w:pPr>
    </w:p>
    <w:p>
      <w:pPr>
        <w:spacing w:after="0" w:line="249"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2"/>
          <w:szCs w:val="22"/>
          <w:color w:val="auto"/>
        </w:rPr>
        <w:t xml:space="preserve">2.15. </w:t>
      </w:r>
      <w:r>
        <w:rPr>
          <w:rFonts w:ascii="Arial" w:cs="Arial" w:eastAsia="Arial" w:hAnsi="Arial"/>
          <w:sz w:val="22"/>
          <w:szCs w:val="22"/>
          <w:b w:val="1"/>
          <w:bCs w:val="1"/>
          <w:color w:val="auto"/>
        </w:rPr>
        <w:t>“Good Reason”</w:t>
      </w:r>
      <w:r>
        <w:rPr>
          <w:rFonts w:ascii="Arial" w:cs="Arial" w:eastAsia="Arial" w:hAnsi="Arial"/>
          <w:sz w:val="22"/>
          <w:szCs w:val="22"/>
          <w:color w:val="auto"/>
        </w:rPr>
        <w:t xml:space="preserve"> means a Participant’s voluntary resignation as an employee of the Company within 30 days following the expiration of any Cure Period after one of the following conditions has come into existence without his or her consent:</w:t>
      </w:r>
    </w:p>
    <w:p>
      <w:pPr>
        <w:spacing w:after="0" w:line="200" w:lineRule="exact"/>
        <w:rPr>
          <w:sz w:val="20"/>
          <w:szCs w:val="20"/>
          <w:color w:val="auto"/>
        </w:rPr>
      </w:pPr>
    </w:p>
    <w:p>
      <w:pPr>
        <w:spacing w:after="0" w:line="205" w:lineRule="exact"/>
        <w:rPr>
          <w:sz w:val="20"/>
          <w:szCs w:val="20"/>
          <w:color w:val="auto"/>
        </w:rPr>
      </w:pPr>
    </w:p>
    <w:p>
      <w:pPr>
        <w:jc w:val="both"/>
        <w:ind w:firstLine="648"/>
        <w:spacing w:after="0" w:line="234" w:lineRule="auto"/>
        <w:rPr>
          <w:sz w:val="20"/>
          <w:szCs w:val="20"/>
          <w:color w:val="auto"/>
        </w:rPr>
      </w:pPr>
      <w:r>
        <w:rPr>
          <w:rFonts w:ascii="Arial" w:cs="Arial" w:eastAsia="Arial" w:hAnsi="Arial"/>
          <w:sz w:val="22"/>
          <w:szCs w:val="22"/>
          <w:color w:val="auto"/>
        </w:rPr>
        <w:t>(a) a change in the Participant’s position within the Company (or a parent or subsidiary employing the Participant) that materially reduces the Participant’s level of duties, authority or responsibilities; provided, however, that (i) with respect to a Participant other than Designated Participants, (x) a change in the Participant’s position or title following a Change in Control shall not constitute Good Reason so long as the Participant retains substantially the same duties and responsibilities of a division, subsidiary or business unit that constitutes or includes a significant portion of the business of the Company following the Change in Control (the “</w:t>
      </w:r>
      <w:r>
        <w:rPr>
          <w:rFonts w:ascii="Arial" w:cs="Arial" w:eastAsia="Arial" w:hAnsi="Arial"/>
          <w:sz w:val="22"/>
          <w:szCs w:val="22"/>
          <w:b w:val="1"/>
          <w:bCs w:val="1"/>
          <w:color w:val="auto"/>
        </w:rPr>
        <w:t>Post-Closing Marvell Business</w:t>
      </w:r>
      <w:r>
        <w:rPr>
          <w:rFonts w:ascii="Arial" w:cs="Arial" w:eastAsia="Arial" w:hAnsi="Arial"/>
          <w:sz w:val="22"/>
          <w:szCs w:val="22"/>
          <w:color w:val="auto"/>
        </w:rPr>
        <w:t>”); or (y) if Participant continues to report to the functional head of the Post-Closing Marvell Business (regardless of whether Participant reports to the chief executive officer of the parent or acquirer of the Post-Closing</w:t>
      </w:r>
    </w:p>
    <w:p>
      <w:pPr>
        <w:spacing w:after="0" w:line="390" w:lineRule="exact"/>
        <w:rPr>
          <w:sz w:val="20"/>
          <w:szCs w:val="20"/>
          <w:color w:val="auto"/>
        </w:rPr>
      </w:pPr>
    </w:p>
    <w:p>
      <w:pPr>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420"/>
          </w:cols>
          <w:pgMar w:left="240" w:top="571" w:right="239" w:bottom="1440" w:gutter="0" w:footer="0" w:header="0"/>
        </w:sectPr>
      </w:pPr>
    </w:p>
    <w:bookmarkStart w:id="349" w:name="page350"/>
    <w:bookmarkEnd w:id="349"/>
    <w:p>
      <w:pPr>
        <w:jc w:val="both"/>
        <w:spacing w:after="0" w:line="236" w:lineRule="auto"/>
        <w:rPr>
          <w:sz w:val="20"/>
          <w:szCs w:val="20"/>
          <w:color w:val="auto"/>
        </w:rPr>
      </w:pPr>
      <w:r>
        <w:rPr>
          <w:rFonts w:ascii="Arial" w:cs="Arial" w:eastAsia="Arial" w:hAnsi="Arial"/>
          <w:sz w:val="22"/>
          <w:szCs w:val="22"/>
          <w:color w:val="auto"/>
        </w:rPr>
        <w:t>Marvell Business) and retains substantially the same duties and responsibilities with respect to the Post-Closing Marvell Business, then there shall be no Good Reason under this clause (a); and (ii) with respect to a Designated Participant, if there is a change in Participant’s role after which Participant does not have the role as chief executive officer, chief financial officer or chief legal officer, as applicable, with respect to a parent entity whose stock is publicly-traded, then such a change shall affirmatively constitute Good Reason;</w:t>
      </w:r>
    </w:p>
    <w:p>
      <w:pPr>
        <w:spacing w:after="0" w:line="174" w:lineRule="exact"/>
        <w:rPr>
          <w:sz w:val="20"/>
          <w:szCs w:val="20"/>
          <w:color w:val="auto"/>
        </w:rPr>
      </w:pPr>
    </w:p>
    <w:p>
      <w:pPr>
        <w:ind w:left="1080" w:hanging="424"/>
        <w:spacing w:after="0"/>
        <w:tabs>
          <w:tab w:leader="none" w:pos="1080" w:val="left"/>
        </w:tabs>
        <w:numPr>
          <w:ilvl w:val="0"/>
          <w:numId w:val="495"/>
        </w:numPr>
        <w:rPr>
          <w:rFonts w:ascii="Arial" w:cs="Arial" w:eastAsia="Arial" w:hAnsi="Arial"/>
          <w:sz w:val="19"/>
          <w:szCs w:val="19"/>
          <w:color w:val="auto"/>
        </w:rPr>
      </w:pPr>
      <w:r>
        <w:rPr>
          <w:rFonts w:ascii="Arial" w:cs="Arial" w:eastAsia="Arial" w:hAnsi="Arial"/>
          <w:sz w:val="19"/>
          <w:szCs w:val="19"/>
          <w:color w:val="auto"/>
        </w:rPr>
        <w:t>a reduction of 10% or greater in the Participant’s level of annual base salary or incentive compensation eligibility; or</w:t>
      </w:r>
    </w:p>
    <w:p>
      <w:pPr>
        <w:spacing w:after="0" w:line="267" w:lineRule="exact"/>
        <w:rPr>
          <w:rFonts w:ascii="Arial" w:cs="Arial" w:eastAsia="Arial" w:hAnsi="Arial"/>
          <w:sz w:val="19"/>
          <w:szCs w:val="19"/>
          <w:color w:val="auto"/>
        </w:rPr>
      </w:pPr>
    </w:p>
    <w:p>
      <w:pPr>
        <w:ind w:left="1120" w:hanging="464"/>
        <w:spacing w:after="0"/>
        <w:tabs>
          <w:tab w:leader="none" w:pos="1120" w:val="left"/>
        </w:tabs>
        <w:numPr>
          <w:ilvl w:val="0"/>
          <w:numId w:val="495"/>
        </w:numPr>
        <w:rPr>
          <w:rFonts w:ascii="Arial" w:cs="Arial" w:eastAsia="Arial" w:hAnsi="Arial"/>
          <w:sz w:val="19"/>
          <w:szCs w:val="19"/>
          <w:color w:val="auto"/>
        </w:rPr>
      </w:pPr>
      <w:r>
        <w:rPr>
          <w:rFonts w:ascii="Arial" w:cs="Arial" w:eastAsia="Arial" w:hAnsi="Arial"/>
          <w:sz w:val="19"/>
          <w:szCs w:val="19"/>
          <w:color w:val="auto"/>
        </w:rPr>
        <w:t>the Company requires (i) the Participant to relocate the principal place of performance of the Participant’s duties to a</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location more than 30 miles from the Participant’s principal place of performance at the time of consummation of the Change in Control and (ii) the relocation results in a greater commute by the Participant.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19"/>
          <w:szCs w:val="19"/>
          <w:color w:val="auto"/>
        </w:rPr>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Arial" w:cs="Arial" w:eastAsia="Arial" w:hAnsi="Arial"/>
          <w:sz w:val="19"/>
          <w:szCs w:val="19"/>
          <w:b w:val="1"/>
          <w:bCs w:val="1"/>
          <w:color w:val="auto"/>
        </w:rPr>
        <w:t>Cure Period</w:t>
      </w:r>
      <w:r>
        <w:rPr>
          <w:rFonts w:ascii="Arial" w:cs="Arial" w:eastAsia="Arial" w:hAnsi="Arial"/>
          <w:sz w:val="19"/>
          <w:szCs w:val="19"/>
          <w:color w:val="auto"/>
        </w:rPr>
        <w:t>”).</w:t>
      </w:r>
    </w:p>
    <w:p>
      <w:pPr>
        <w:spacing w:after="0" w:line="143"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spacing w:after="0" w:line="193" w:lineRule="exact"/>
        <w:rPr>
          <w:sz w:val="20"/>
          <w:szCs w:val="20"/>
          <w:color w:val="auto"/>
        </w:rPr>
      </w:pPr>
    </w:p>
    <w:p>
      <w:pPr>
        <w:jc w:val="both"/>
        <w:ind w:firstLine="648"/>
        <w:spacing w:after="0" w:line="320" w:lineRule="auto"/>
        <w:rPr>
          <w:sz w:val="20"/>
          <w:szCs w:val="20"/>
          <w:color w:val="auto"/>
        </w:rPr>
      </w:pPr>
      <w:r>
        <w:rPr>
          <w:rFonts w:ascii="Arial" w:cs="Arial" w:eastAsia="Arial" w:hAnsi="Arial"/>
          <w:sz w:val="22"/>
          <w:szCs w:val="22"/>
          <w:color w:val="auto"/>
        </w:rPr>
        <w:t xml:space="preserve">2.16. </w:t>
      </w:r>
      <w:r>
        <w:rPr>
          <w:rFonts w:ascii="Arial" w:cs="Arial" w:eastAsia="Arial" w:hAnsi="Arial"/>
          <w:sz w:val="22"/>
          <w:szCs w:val="22"/>
          <w:b w:val="1"/>
          <w:bCs w:val="1"/>
          <w:color w:val="auto"/>
        </w:rPr>
        <w:t>“Involuntary Termination”</w:t>
      </w:r>
      <w:r>
        <w:rPr>
          <w:rFonts w:ascii="Arial" w:cs="Arial" w:eastAsia="Arial" w:hAnsi="Arial"/>
          <w:sz w:val="22"/>
          <w:szCs w:val="22"/>
          <w:color w:val="auto"/>
        </w:rPr>
        <w:t xml:space="preserve"> means a termination of employment of a Participant under the circumstances described in Section 5.</w:t>
      </w:r>
    </w:p>
    <w:p>
      <w:pPr>
        <w:spacing w:after="0" w:line="325"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2"/>
          <w:szCs w:val="22"/>
          <w:color w:val="auto"/>
        </w:rPr>
        <w:t xml:space="preserve">2.17. </w:t>
      </w:r>
      <w:r>
        <w:rPr>
          <w:rFonts w:ascii="Arial" w:cs="Arial" w:eastAsia="Arial" w:hAnsi="Arial"/>
          <w:sz w:val="22"/>
          <w:szCs w:val="22"/>
          <w:b w:val="1"/>
          <w:bCs w:val="1"/>
          <w:color w:val="auto"/>
        </w:rPr>
        <w:t>“Participant”</w:t>
      </w:r>
      <w:r>
        <w:rPr>
          <w:rFonts w:ascii="Arial" w:cs="Arial" w:eastAsia="Arial" w:hAnsi="Arial"/>
          <w:sz w:val="22"/>
          <w:szCs w:val="22"/>
          <w:color w:val="auto"/>
        </w:rPr>
        <w:t xml:space="preserve"> means an employee of the Company or of any parent or subsidiary of the Company who (a) has been designated by the Administrator to participate in the Plan and (b) has timely and properly executed and delivered a Participation Agreement to the Company.</w:t>
      </w:r>
    </w:p>
    <w:p>
      <w:pPr>
        <w:spacing w:after="0" w:line="345" w:lineRule="exact"/>
        <w:rPr>
          <w:sz w:val="20"/>
          <w:szCs w:val="20"/>
          <w:color w:val="auto"/>
        </w:rPr>
      </w:pPr>
    </w:p>
    <w:p>
      <w:pPr>
        <w:jc w:val="both"/>
        <w:ind w:firstLine="648"/>
        <w:spacing w:after="0" w:line="409" w:lineRule="auto"/>
        <w:rPr>
          <w:sz w:val="20"/>
          <w:szCs w:val="20"/>
          <w:color w:val="auto"/>
        </w:rPr>
      </w:pPr>
      <w:r>
        <w:rPr>
          <w:rFonts w:ascii="Arial" w:cs="Arial" w:eastAsia="Arial" w:hAnsi="Arial"/>
          <w:sz w:val="19"/>
          <w:szCs w:val="19"/>
          <w:color w:val="auto"/>
        </w:rPr>
        <w:t>2.18. “</w:t>
      </w:r>
      <w:r>
        <w:rPr>
          <w:rFonts w:ascii="Arial" w:cs="Arial" w:eastAsia="Arial" w:hAnsi="Arial"/>
          <w:sz w:val="19"/>
          <w:szCs w:val="19"/>
          <w:b w:val="1"/>
          <w:bCs w:val="1"/>
          <w:color w:val="auto"/>
        </w:rPr>
        <w:t>Participation Agreement</w:t>
      </w:r>
      <w:r>
        <w:rPr>
          <w:rFonts w:ascii="Arial" w:cs="Arial" w:eastAsia="Arial" w:hAnsi="Arial"/>
          <w:sz w:val="19"/>
          <w:szCs w:val="19"/>
          <w:color w:val="auto"/>
        </w:rPr>
        <w:t xml:space="preserve">” means the individual agreement (as will be provided in separate cover as </w:t>
      </w:r>
      <w:r>
        <w:rPr>
          <w:rFonts w:ascii="Arial" w:cs="Arial" w:eastAsia="Arial" w:hAnsi="Arial"/>
          <w:sz w:val="19"/>
          <w:szCs w:val="19"/>
          <w:u w:val="single" w:color="auto"/>
          <w:color w:val="auto"/>
        </w:rPr>
        <w:t>Appendix A</w:t>
      </w:r>
      <w:r>
        <w:rPr>
          <w:rFonts w:ascii="Arial" w:cs="Arial" w:eastAsia="Arial" w:hAnsi="Arial"/>
          <w:sz w:val="19"/>
          <w:szCs w:val="19"/>
          <w:color w:val="auto"/>
        </w:rPr>
        <w:t>) provided by the Administrator to a Participant under the Plan, which has been signed and accepted by the Participant.</w:t>
      </w:r>
    </w:p>
    <w:p>
      <w:pPr>
        <w:spacing w:after="0" w:line="255" w:lineRule="exact"/>
        <w:rPr>
          <w:sz w:val="20"/>
          <w:szCs w:val="20"/>
          <w:color w:val="auto"/>
        </w:rPr>
      </w:pPr>
    </w:p>
    <w:p>
      <w:pPr>
        <w:jc w:val="both"/>
        <w:ind w:right="20" w:firstLine="648"/>
        <w:spacing w:after="0" w:line="320" w:lineRule="auto"/>
        <w:rPr>
          <w:sz w:val="20"/>
          <w:szCs w:val="20"/>
          <w:color w:val="auto"/>
        </w:rPr>
      </w:pPr>
      <w:r>
        <w:rPr>
          <w:rFonts w:ascii="Arial" w:cs="Arial" w:eastAsia="Arial" w:hAnsi="Arial"/>
          <w:sz w:val="22"/>
          <w:szCs w:val="22"/>
          <w:color w:val="auto"/>
        </w:rPr>
        <w:t xml:space="preserve">2.19. </w:t>
      </w:r>
      <w:r>
        <w:rPr>
          <w:rFonts w:ascii="Arial" w:cs="Arial" w:eastAsia="Arial" w:hAnsi="Arial"/>
          <w:sz w:val="22"/>
          <w:szCs w:val="22"/>
          <w:b w:val="1"/>
          <w:bCs w:val="1"/>
          <w:color w:val="auto"/>
        </w:rPr>
        <w:t>“Plan”</w:t>
      </w:r>
      <w:r>
        <w:rPr>
          <w:rFonts w:ascii="Arial" w:cs="Arial" w:eastAsia="Arial" w:hAnsi="Arial"/>
          <w:sz w:val="22"/>
          <w:szCs w:val="22"/>
          <w:color w:val="auto"/>
        </w:rPr>
        <w:t xml:space="preserve"> means the Marvell Technology Group Ltd. Change in Control Severance Plan, as set forth in this document, and as hereafter amended from time to time.</w:t>
      </w:r>
    </w:p>
    <w:p>
      <w:pPr>
        <w:spacing w:after="0" w:line="325"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2"/>
          <w:szCs w:val="22"/>
          <w:color w:val="auto"/>
        </w:rPr>
        <w:t xml:space="preserve">2.20. </w:t>
      </w:r>
      <w:r>
        <w:rPr>
          <w:rFonts w:ascii="Arial" w:cs="Arial" w:eastAsia="Arial" w:hAnsi="Arial"/>
          <w:sz w:val="22"/>
          <w:szCs w:val="22"/>
          <w:b w:val="1"/>
          <w:bCs w:val="1"/>
          <w:color w:val="auto"/>
        </w:rPr>
        <w:t>“Section 409A Limit”</w:t>
      </w:r>
      <w:r>
        <w:rPr>
          <w:rFonts w:ascii="Arial" w:cs="Arial" w:eastAsia="Arial" w:hAnsi="Arial"/>
          <w:sz w:val="22"/>
          <w:szCs w:val="22"/>
          <w:color w:val="auto"/>
        </w:rPr>
        <w:t xml:space="preserve"> means 2 times the lesser of: (i) the Participant’s annualized compensation based upon the annual rate of pay paid to the Participant during the Participant’s taxable year preceding the Participant’s taxable year of the Participant’s termination of employment as determined</w:t>
      </w:r>
    </w:p>
    <w:p>
      <w:pPr>
        <w:spacing w:after="0" w:line="351" w:lineRule="exact"/>
        <w:rPr>
          <w:sz w:val="20"/>
          <w:szCs w:val="20"/>
          <w:color w:val="auto"/>
        </w:rPr>
      </w:pPr>
    </w:p>
    <w:p>
      <w:pPr>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420"/>
          </w:cols>
          <w:pgMar w:left="240" w:top="334" w:right="239" w:bottom="1440" w:gutter="0" w:footer="0" w:header="0"/>
        </w:sectPr>
      </w:pPr>
    </w:p>
    <w:bookmarkStart w:id="350" w:name="page351"/>
    <w:bookmarkEnd w:id="350"/>
    <w:p>
      <w:pPr>
        <w:jc w:val="both"/>
        <w:spacing w:after="0" w:line="357" w:lineRule="auto"/>
        <w:rPr>
          <w:sz w:val="20"/>
          <w:szCs w:val="20"/>
          <w:color w:val="auto"/>
        </w:rPr>
      </w:pPr>
      <w:r>
        <w:rPr>
          <w:rFonts w:ascii="Arial" w:cs="Arial" w:eastAsia="Arial" w:hAnsi="Arial"/>
          <w:sz w:val="19"/>
          <w:szCs w:val="19"/>
          <w:color w:val="auto"/>
        </w:rPr>
        <w:t>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the Participant’s employment is terminated.</w:t>
      </w:r>
    </w:p>
    <w:p>
      <w:pPr>
        <w:spacing w:after="0" w:line="302" w:lineRule="exact"/>
        <w:rPr>
          <w:sz w:val="20"/>
          <w:szCs w:val="20"/>
          <w:color w:val="auto"/>
        </w:rPr>
      </w:pPr>
    </w:p>
    <w:p>
      <w:pPr>
        <w:jc w:val="both"/>
        <w:ind w:firstLine="648"/>
        <w:spacing w:after="0" w:line="320" w:lineRule="auto"/>
        <w:rPr>
          <w:sz w:val="20"/>
          <w:szCs w:val="20"/>
          <w:color w:val="auto"/>
        </w:rPr>
      </w:pPr>
      <w:r>
        <w:rPr>
          <w:rFonts w:ascii="Arial" w:cs="Arial" w:eastAsia="Arial" w:hAnsi="Arial"/>
          <w:sz w:val="22"/>
          <w:szCs w:val="22"/>
          <w:color w:val="auto"/>
        </w:rPr>
        <w:t xml:space="preserve">2.21. </w:t>
      </w:r>
      <w:r>
        <w:rPr>
          <w:rFonts w:ascii="Arial" w:cs="Arial" w:eastAsia="Arial" w:hAnsi="Arial"/>
          <w:sz w:val="22"/>
          <w:szCs w:val="22"/>
          <w:b w:val="1"/>
          <w:bCs w:val="1"/>
          <w:color w:val="auto"/>
        </w:rPr>
        <w:t>“Severance Benefits”</w:t>
      </w:r>
      <w:r>
        <w:rPr>
          <w:rFonts w:ascii="Arial" w:cs="Arial" w:eastAsia="Arial" w:hAnsi="Arial"/>
          <w:sz w:val="22"/>
          <w:szCs w:val="22"/>
          <w:color w:val="auto"/>
        </w:rPr>
        <w:t xml:space="preserve"> means the compensation and other benefits that the Participant will be provided in the circumstances described in Section 5.</w:t>
      </w:r>
    </w:p>
    <w:p>
      <w:pPr>
        <w:spacing w:after="0" w:line="325" w:lineRule="exact"/>
        <w:rPr>
          <w:sz w:val="20"/>
          <w:szCs w:val="20"/>
          <w:color w:val="auto"/>
        </w:rPr>
      </w:pPr>
    </w:p>
    <w:p>
      <w:pPr>
        <w:ind w:left="1020" w:hanging="364"/>
        <w:spacing w:after="0"/>
        <w:tabs>
          <w:tab w:leader="none" w:pos="1020" w:val="left"/>
        </w:tabs>
        <w:numPr>
          <w:ilvl w:val="1"/>
          <w:numId w:val="496"/>
        </w:numPr>
        <w:rPr>
          <w:rFonts w:ascii="Arial" w:cs="Arial" w:eastAsia="Arial" w:hAnsi="Arial"/>
          <w:sz w:val="19"/>
          <w:szCs w:val="19"/>
          <w:color w:val="auto"/>
        </w:rPr>
      </w:pPr>
      <w:r>
        <w:rPr>
          <w:rFonts w:ascii="Arial" w:cs="Arial" w:eastAsia="Arial" w:hAnsi="Arial"/>
          <w:sz w:val="19"/>
          <w:szCs w:val="19"/>
          <w:b w:val="1"/>
          <w:bCs w:val="1"/>
          <w:color w:val="auto"/>
        </w:rPr>
        <w:t>Treatment of Equity Awards that are Not Assumed or Substituted for in the Event of a Change in Control</w:t>
      </w:r>
      <w:r>
        <w:rPr>
          <w:rFonts w:ascii="Arial" w:cs="Arial" w:eastAsia="Arial" w:hAnsi="Arial"/>
          <w:sz w:val="19"/>
          <w:szCs w:val="19"/>
          <w:color w:val="auto"/>
        </w:rPr>
        <w:t>. In the</w:t>
      </w:r>
    </w:p>
    <w:p>
      <w:pPr>
        <w:spacing w:after="0" w:line="98" w:lineRule="exact"/>
        <w:rPr>
          <w:rFonts w:ascii="Arial" w:cs="Arial" w:eastAsia="Arial" w:hAnsi="Arial"/>
          <w:sz w:val="19"/>
          <w:szCs w:val="19"/>
          <w:color w:val="auto"/>
        </w:rPr>
      </w:pPr>
    </w:p>
    <w:p>
      <w:pPr>
        <w:jc w:val="both"/>
        <w:spacing w:after="0" w:line="330" w:lineRule="auto"/>
        <w:rPr>
          <w:rFonts w:ascii="Arial" w:cs="Arial" w:eastAsia="Arial" w:hAnsi="Arial"/>
          <w:sz w:val="19"/>
          <w:szCs w:val="19"/>
          <w:color w:val="auto"/>
        </w:rPr>
      </w:pPr>
      <w:r>
        <w:rPr>
          <w:rFonts w:ascii="Arial" w:cs="Arial" w:eastAsia="Arial" w:hAnsi="Arial"/>
          <w:sz w:val="19"/>
          <w:szCs w:val="19"/>
          <w:color w:val="auto"/>
        </w:rPr>
        <w:t>event of a Change in Control 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 its sole discretion, and the stock options or stock appreciation rights will terminate upon the expiration of such period.</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spacing w:after="0" w:line="229" w:lineRule="exact"/>
        <w:rPr>
          <w:rFonts w:ascii="Arial" w:cs="Arial" w:eastAsia="Arial" w:hAnsi="Arial"/>
          <w:sz w:val="19"/>
          <w:szCs w:val="19"/>
          <w:color w:val="auto"/>
        </w:rPr>
      </w:pPr>
    </w:p>
    <w:p>
      <w:pPr>
        <w:ind w:right="20" w:firstLine="656"/>
        <w:spacing w:after="0" w:line="320" w:lineRule="auto"/>
        <w:tabs>
          <w:tab w:leader="none" w:pos="1071" w:val="left"/>
        </w:tabs>
        <w:numPr>
          <w:ilvl w:val="1"/>
          <w:numId w:val="496"/>
        </w:numPr>
        <w:rPr>
          <w:rFonts w:ascii="Arial" w:cs="Arial" w:eastAsia="Arial" w:hAnsi="Arial"/>
          <w:sz w:val="22"/>
          <w:szCs w:val="22"/>
          <w:color w:val="auto"/>
        </w:rPr>
      </w:pPr>
      <w:r>
        <w:rPr>
          <w:rFonts w:ascii="Arial" w:cs="Arial" w:eastAsia="Arial" w:hAnsi="Arial"/>
          <w:sz w:val="22"/>
          <w:szCs w:val="22"/>
          <w:b w:val="1"/>
          <w:bCs w:val="1"/>
          <w:color w:val="auto"/>
        </w:rPr>
        <w:t>Eligibility for Severance Benefits</w:t>
      </w:r>
      <w:r>
        <w:rPr>
          <w:rFonts w:ascii="Arial" w:cs="Arial" w:eastAsia="Arial" w:hAnsi="Arial"/>
          <w:sz w:val="22"/>
          <w:szCs w:val="22"/>
          <w:color w:val="auto"/>
        </w:rPr>
        <w:t>. An individual is eligible for Severance Benefits under the Plan, as described in</w:t>
      </w:r>
      <w:r>
        <w:rPr>
          <w:rFonts w:ascii="Arial" w:cs="Arial" w:eastAsia="Arial" w:hAnsi="Arial"/>
          <w:sz w:val="22"/>
          <w:szCs w:val="22"/>
          <w:b w:val="1"/>
          <w:bCs w:val="1"/>
          <w:color w:val="auto"/>
        </w:rPr>
        <w:t xml:space="preserve"> </w:t>
      </w:r>
      <w:r>
        <w:rPr>
          <w:rFonts w:ascii="Arial" w:cs="Arial" w:eastAsia="Arial" w:hAnsi="Arial"/>
          <w:sz w:val="22"/>
          <w:szCs w:val="22"/>
          <w:color w:val="auto"/>
        </w:rPr>
        <w:t>Section 5, only if he or she experiences an Involuntary Termination.</w:t>
      </w:r>
    </w:p>
    <w:p>
      <w:pPr>
        <w:spacing w:after="0" w:line="324" w:lineRule="exact"/>
        <w:rPr>
          <w:rFonts w:ascii="Arial" w:cs="Arial" w:eastAsia="Arial" w:hAnsi="Arial"/>
          <w:sz w:val="22"/>
          <w:szCs w:val="22"/>
          <w:color w:val="auto"/>
        </w:rPr>
      </w:pPr>
    </w:p>
    <w:p>
      <w:pPr>
        <w:jc w:val="both"/>
        <w:ind w:firstLine="656"/>
        <w:spacing w:after="0" w:line="337" w:lineRule="auto"/>
        <w:tabs>
          <w:tab w:leader="none" w:pos="1112" w:val="left"/>
        </w:tabs>
        <w:numPr>
          <w:ilvl w:val="1"/>
          <w:numId w:val="496"/>
        </w:numPr>
        <w:rPr>
          <w:rFonts w:ascii="Arial" w:cs="Arial" w:eastAsia="Arial" w:hAnsi="Arial"/>
          <w:sz w:val="19"/>
          <w:szCs w:val="19"/>
          <w:color w:val="auto"/>
        </w:rPr>
      </w:pPr>
      <w:r>
        <w:rPr>
          <w:rFonts w:ascii="Arial" w:cs="Arial" w:eastAsia="Arial" w:hAnsi="Arial"/>
          <w:sz w:val="19"/>
          <w:szCs w:val="19"/>
          <w:b w:val="1"/>
          <w:bCs w:val="1"/>
          <w:color w:val="auto"/>
        </w:rPr>
        <w:t>Involuntary Termination During the Change in Control Period</w:t>
      </w:r>
      <w:r>
        <w:rPr>
          <w:rFonts w:ascii="Arial" w:cs="Arial" w:eastAsia="Arial" w:hAnsi="Arial"/>
          <w:sz w:val="19"/>
          <w:szCs w:val="19"/>
          <w:color w:val="auto"/>
        </w:rPr>
        <w:t>. If, during the Change in Control Period, (i) a</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Participant terminates his or her employment with the Company (or any parent or subsidiary of the Company) for Good Reason, or</w:t>
      </w:r>
    </w:p>
    <w:p>
      <w:pPr>
        <w:jc w:val="both"/>
        <w:ind w:firstLine="8"/>
        <w:spacing w:after="0" w:line="311" w:lineRule="auto"/>
        <w:tabs>
          <w:tab w:leader="none" w:pos="341" w:val="left"/>
        </w:tabs>
        <w:numPr>
          <w:ilvl w:val="0"/>
          <w:numId w:val="497"/>
        </w:numPr>
        <w:rPr>
          <w:rFonts w:ascii="Arial" w:cs="Arial" w:eastAsia="Arial" w:hAnsi="Arial"/>
          <w:sz w:val="21"/>
          <w:szCs w:val="21"/>
          <w:color w:val="auto"/>
        </w:rPr>
      </w:pPr>
      <w:r>
        <w:rPr>
          <w:rFonts w:ascii="Arial" w:cs="Arial" w:eastAsia="Arial" w:hAnsi="Arial"/>
          <w:sz w:val="21"/>
          <w:szCs w:val="21"/>
          <w:color w:val="auto"/>
        </w:rPr>
        <w:t>the Company (or any parent or subsidiary of the Company) terminates the Participant’s employment for a reason other than Cause or the Participant’s death or Disability (in either case, an “</w:t>
      </w:r>
      <w:r>
        <w:rPr>
          <w:rFonts w:ascii="Arial" w:cs="Arial" w:eastAsia="Arial" w:hAnsi="Arial"/>
          <w:sz w:val="21"/>
          <w:szCs w:val="21"/>
          <w:b w:val="1"/>
          <w:bCs w:val="1"/>
          <w:color w:val="auto"/>
        </w:rPr>
        <w:t>Involuntary Termination</w:t>
      </w:r>
      <w:r>
        <w:rPr>
          <w:rFonts w:ascii="Arial" w:cs="Arial" w:eastAsia="Arial" w:hAnsi="Arial"/>
          <w:sz w:val="21"/>
          <w:szCs w:val="21"/>
          <w:color w:val="auto"/>
        </w:rPr>
        <w:t>”), then, in each case, subject to the Participant’s compliance with Section 7, the Participant will receive the following Severance Benefits:</w:t>
      </w:r>
    </w:p>
    <w:p>
      <w:pPr>
        <w:spacing w:after="0" w:line="344" w:lineRule="exact"/>
        <w:rPr>
          <w:sz w:val="20"/>
          <w:szCs w:val="20"/>
          <w:color w:val="auto"/>
        </w:rPr>
      </w:pPr>
    </w:p>
    <w:p>
      <w:pPr>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420"/>
          </w:cols>
          <w:pgMar w:left="240" w:top="577" w:right="239" w:bottom="1440" w:gutter="0" w:footer="0" w:header="0"/>
        </w:sectPr>
      </w:pPr>
    </w:p>
    <w:bookmarkStart w:id="351" w:name="page352"/>
    <w:bookmarkEnd w:id="351"/>
    <w:p>
      <w:pPr>
        <w:jc w:val="both"/>
        <w:ind w:firstLine="1297"/>
        <w:spacing w:after="0" w:line="320" w:lineRule="auto"/>
        <w:rPr>
          <w:sz w:val="20"/>
          <w:szCs w:val="20"/>
          <w:color w:val="auto"/>
        </w:rPr>
      </w:pPr>
      <w:r>
        <w:rPr>
          <w:rFonts w:ascii="Arial" w:cs="Arial" w:eastAsia="Arial" w:hAnsi="Arial"/>
          <w:sz w:val="22"/>
          <w:szCs w:val="22"/>
          <w:color w:val="auto"/>
        </w:rPr>
        <w:t xml:space="preserve">5.1 </w:t>
      </w:r>
      <w:r>
        <w:rPr>
          <w:rFonts w:ascii="Arial" w:cs="Arial" w:eastAsia="Arial" w:hAnsi="Arial"/>
          <w:sz w:val="22"/>
          <w:szCs w:val="22"/>
          <w:b w:val="1"/>
          <w:bCs w:val="1"/>
          <w:color w:val="auto"/>
        </w:rPr>
        <w:t>Cash Severance Benefits</w:t>
      </w:r>
      <w:r>
        <w:rPr>
          <w:rFonts w:ascii="Arial" w:cs="Arial" w:eastAsia="Arial" w:hAnsi="Arial"/>
          <w:sz w:val="22"/>
          <w:szCs w:val="22"/>
          <w:color w:val="auto"/>
        </w:rPr>
        <w:t>. A lump-sum payment of cash severance equal to the amount set forth in the Participant’s Participation Agreement;</w:t>
      </w:r>
    </w:p>
    <w:p>
      <w:pPr>
        <w:spacing w:after="0" w:line="325" w:lineRule="exact"/>
        <w:rPr>
          <w:sz w:val="20"/>
          <w:szCs w:val="20"/>
          <w:color w:val="auto"/>
        </w:rPr>
      </w:pPr>
    </w:p>
    <w:p>
      <w:pPr>
        <w:jc w:val="both"/>
        <w:ind w:right="20" w:firstLine="1297"/>
        <w:spacing w:after="0" w:line="320" w:lineRule="auto"/>
        <w:rPr>
          <w:sz w:val="20"/>
          <w:szCs w:val="20"/>
          <w:color w:val="auto"/>
        </w:rPr>
      </w:pPr>
      <w:r>
        <w:rPr>
          <w:rFonts w:ascii="Arial" w:cs="Arial" w:eastAsia="Arial" w:hAnsi="Arial"/>
          <w:sz w:val="22"/>
          <w:szCs w:val="22"/>
          <w:color w:val="auto"/>
        </w:rPr>
        <w:t xml:space="preserve">5.2 </w:t>
      </w:r>
      <w:r>
        <w:rPr>
          <w:rFonts w:ascii="Arial" w:cs="Arial" w:eastAsia="Arial" w:hAnsi="Arial"/>
          <w:sz w:val="22"/>
          <w:szCs w:val="22"/>
          <w:b w:val="1"/>
          <w:bCs w:val="1"/>
          <w:color w:val="auto"/>
        </w:rPr>
        <w:t>Equity Award Vesting Acceleration Benefit</w:t>
      </w:r>
      <w:r>
        <w:rPr>
          <w:rFonts w:ascii="Arial" w:cs="Arial" w:eastAsia="Arial" w:hAnsi="Arial"/>
          <w:sz w:val="22"/>
          <w:szCs w:val="22"/>
          <w:color w:val="auto"/>
        </w:rPr>
        <w:t>. The Participant’s Equity Awards will accelerate and vest to the amount set forth in the Participant’s Participation Agreement; and</w:t>
      </w:r>
    </w:p>
    <w:p>
      <w:pPr>
        <w:spacing w:after="0" w:line="325" w:lineRule="exact"/>
        <w:rPr>
          <w:sz w:val="20"/>
          <w:szCs w:val="20"/>
          <w:color w:val="auto"/>
        </w:rPr>
      </w:pPr>
    </w:p>
    <w:p>
      <w:pPr>
        <w:jc w:val="both"/>
        <w:ind w:firstLine="1297"/>
        <w:spacing w:after="0" w:line="333" w:lineRule="auto"/>
        <w:rPr>
          <w:sz w:val="20"/>
          <w:szCs w:val="20"/>
          <w:color w:val="auto"/>
        </w:rPr>
      </w:pPr>
      <w:r>
        <w:rPr>
          <w:rFonts w:ascii="Arial" w:cs="Arial" w:eastAsia="Arial" w:hAnsi="Arial"/>
          <w:sz w:val="19"/>
          <w:szCs w:val="19"/>
          <w:color w:val="auto"/>
        </w:rPr>
        <w:t xml:space="preserve">5.3 </w:t>
      </w:r>
      <w:r>
        <w:rPr>
          <w:rFonts w:ascii="Arial" w:cs="Arial" w:eastAsia="Arial" w:hAnsi="Arial"/>
          <w:sz w:val="19"/>
          <w:szCs w:val="19"/>
          <w:b w:val="1"/>
          <w:bCs w:val="1"/>
          <w:color w:val="auto"/>
        </w:rPr>
        <w:t>Continued Medical Benefits</w:t>
      </w:r>
      <w:r>
        <w:rPr>
          <w:rFonts w:ascii="Arial" w:cs="Arial" w:eastAsia="Arial" w:hAnsi="Arial"/>
          <w:sz w:val="19"/>
          <w:szCs w:val="19"/>
          <w:color w:val="auto"/>
        </w:rPr>
        <w:t>. If the Participant, and any spouse and/or dependents of the Participant (“</w:t>
      </w:r>
      <w:r>
        <w:rPr>
          <w:rFonts w:ascii="Arial" w:cs="Arial" w:eastAsia="Arial" w:hAnsi="Arial"/>
          <w:sz w:val="19"/>
          <w:szCs w:val="19"/>
          <w:b w:val="1"/>
          <w:bCs w:val="1"/>
          <w:color w:val="auto"/>
        </w:rPr>
        <w:t>Family</w:t>
      </w:r>
      <w:r>
        <w:rPr>
          <w:rFonts w:ascii="Arial" w:cs="Arial" w:eastAsia="Arial" w:hAnsi="Arial"/>
          <w:sz w:val="19"/>
          <w:szCs w:val="19"/>
          <w:color w:val="auto"/>
        </w:rPr>
        <w:t xml:space="preserve"> </w:t>
      </w:r>
      <w:r>
        <w:rPr>
          <w:rFonts w:ascii="Arial" w:cs="Arial" w:eastAsia="Arial" w:hAnsi="Arial"/>
          <w:sz w:val="19"/>
          <w:szCs w:val="19"/>
          <w:b w:val="1"/>
          <w:bCs w:val="1"/>
          <w:color w:val="auto"/>
        </w:rPr>
        <w:t>Members</w:t>
      </w:r>
      <w:r>
        <w:rPr>
          <w:rFonts w:ascii="Arial" w:cs="Arial" w:eastAsia="Arial" w:hAnsi="Arial"/>
          <w:sz w:val="19"/>
          <w:szCs w:val="19"/>
          <w:color w:val="auto"/>
        </w:rPr>
        <w:t>”) has coverage on the date of the Participant’s Involuntary Termination under a group health plan sponsored by the</w:t>
      </w:r>
      <w:r>
        <w:rPr>
          <w:rFonts w:ascii="Arial" w:cs="Arial" w:eastAsia="Arial" w:hAnsi="Arial"/>
          <w:sz w:val="19"/>
          <w:szCs w:val="19"/>
          <w:b w:val="1"/>
          <w:bCs w:val="1"/>
          <w:color w:val="auto"/>
        </w:rPr>
        <w:t xml:space="preserve"> </w:t>
      </w:r>
      <w:r>
        <w:rPr>
          <w:rFonts w:ascii="Arial" w:cs="Arial" w:eastAsia="Arial" w:hAnsi="Arial"/>
          <w:sz w:val="19"/>
          <w:szCs w:val="19"/>
          <w:color w:val="auto"/>
        </w:rPr>
        <w:t>Company, the Company will reimburse the Participant the total applicable premium cost for continued group health plan coverage under the Consolidated Omnibus Budget Reconciliation Act of 1985, as amended (“</w:t>
      </w:r>
      <w:r>
        <w:rPr>
          <w:rFonts w:ascii="Arial" w:cs="Arial" w:eastAsia="Arial" w:hAnsi="Arial"/>
          <w:sz w:val="19"/>
          <w:szCs w:val="19"/>
          <w:b w:val="1"/>
          <w:bCs w:val="1"/>
          <w:color w:val="auto"/>
        </w:rPr>
        <w:t>COBRA</w:t>
      </w:r>
      <w:r>
        <w:rPr>
          <w:rFonts w:ascii="Arial" w:cs="Arial" w:eastAsia="Arial" w:hAnsi="Arial"/>
          <w:sz w:val="19"/>
          <w:szCs w:val="19"/>
          <w:color w:val="auto"/>
        </w:rPr>
        <w:t>”) during the period of time following the Participant’s employment termination, as set forth in the Participant’s Participation Agreement, provided that the Participant validly elects and is eligible to continue coverage under COBRA for the Participant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Participant a monthly payment in an amount equal to the monthly COBRA premium (on an after-tax basis) that the Participant would be required to pay to continue the group health coverage in effect on the date of the Participant’s termination of employment (which amount will be based on the premium for the first month of COBRA coverage) for the period of time set forth in the Participant’s Participation Agreement following the termination, which payments will be made regardless of whether the Participant elects COBRA continuation coverage.</w:t>
      </w:r>
    </w:p>
    <w:p>
      <w:pPr>
        <w:spacing w:after="0" w:line="327" w:lineRule="exact"/>
        <w:rPr>
          <w:sz w:val="20"/>
          <w:szCs w:val="20"/>
          <w:color w:val="auto"/>
        </w:rPr>
      </w:pPr>
    </w:p>
    <w:p>
      <w:pPr>
        <w:jc w:val="both"/>
        <w:ind w:firstLine="656"/>
        <w:spacing w:after="0" w:line="294" w:lineRule="auto"/>
        <w:tabs>
          <w:tab w:leader="none" w:pos="1085" w:val="left"/>
        </w:tabs>
        <w:numPr>
          <w:ilvl w:val="0"/>
          <w:numId w:val="498"/>
        </w:numPr>
        <w:rPr>
          <w:rFonts w:ascii="Arial" w:cs="Arial" w:eastAsia="Arial" w:hAnsi="Arial"/>
          <w:sz w:val="22"/>
          <w:szCs w:val="22"/>
          <w:color w:val="auto"/>
        </w:rPr>
      </w:pPr>
      <w:r>
        <w:rPr>
          <w:rFonts w:ascii="Arial" w:cs="Arial" w:eastAsia="Arial" w:hAnsi="Arial"/>
          <w:sz w:val="22"/>
          <w:szCs w:val="22"/>
          <w:b w:val="1"/>
          <w:bCs w:val="1"/>
          <w:color w:val="auto"/>
        </w:rPr>
        <w:t>Limitation on Payments</w:t>
      </w:r>
      <w:r>
        <w:rPr>
          <w:rFonts w:ascii="Arial" w:cs="Arial" w:eastAsia="Arial" w:hAnsi="Arial"/>
          <w:sz w:val="22"/>
          <w:szCs w:val="22"/>
          <w:color w:val="auto"/>
        </w:rPr>
        <w:t>. In the event that the severance and other benefits provided for in this Plan or otherwise</w:t>
      </w:r>
      <w:r>
        <w:rPr>
          <w:rFonts w:ascii="Arial" w:cs="Arial" w:eastAsia="Arial" w:hAnsi="Arial"/>
          <w:sz w:val="22"/>
          <w:szCs w:val="22"/>
          <w:b w:val="1"/>
          <w:bCs w:val="1"/>
          <w:color w:val="auto"/>
        </w:rPr>
        <w:t xml:space="preserve"> </w:t>
      </w:r>
      <w:r>
        <w:rPr>
          <w:rFonts w:ascii="Arial" w:cs="Arial" w:eastAsia="Arial" w:hAnsi="Arial"/>
          <w:sz w:val="22"/>
          <w:szCs w:val="22"/>
          <w:color w:val="auto"/>
        </w:rPr>
        <w:t>(“</w:t>
      </w:r>
      <w:r>
        <w:rPr>
          <w:rFonts w:ascii="Arial" w:cs="Arial" w:eastAsia="Arial" w:hAnsi="Arial"/>
          <w:sz w:val="22"/>
          <w:szCs w:val="22"/>
          <w:b w:val="1"/>
          <w:bCs w:val="1"/>
          <w:color w:val="auto"/>
        </w:rPr>
        <w:t>280G Payments</w:t>
      </w:r>
      <w:r>
        <w:rPr>
          <w:rFonts w:ascii="Arial" w:cs="Arial" w:eastAsia="Arial" w:hAnsi="Arial"/>
          <w:sz w:val="22"/>
          <w:szCs w:val="22"/>
          <w:color w:val="auto"/>
        </w:rPr>
        <w:t>”) payable to a Participant (i) constitute “parachute payments” within the meaning of Section 280G of the Code, and (ii) but for this Section 6, would be subject to the excise tax imposed by Section 4999 of the Code, then the 280G Payments will be either:</w:t>
      </w:r>
    </w:p>
    <w:p>
      <w:pPr>
        <w:spacing w:after="0" w:line="116" w:lineRule="exact"/>
        <w:rPr>
          <w:rFonts w:ascii="Arial" w:cs="Arial" w:eastAsia="Arial" w:hAnsi="Arial"/>
          <w:sz w:val="22"/>
          <w:szCs w:val="22"/>
          <w:color w:val="auto"/>
        </w:rPr>
      </w:pPr>
    </w:p>
    <w:p>
      <w:pPr>
        <w:ind w:left="2160" w:hanging="855"/>
        <w:spacing w:after="0"/>
        <w:tabs>
          <w:tab w:leader="none" w:pos="2160" w:val="left"/>
        </w:tabs>
        <w:numPr>
          <w:ilvl w:val="1"/>
          <w:numId w:val="498"/>
        </w:numPr>
        <w:rPr>
          <w:rFonts w:ascii="Arial" w:cs="Arial" w:eastAsia="Arial" w:hAnsi="Arial"/>
          <w:sz w:val="22"/>
          <w:szCs w:val="22"/>
          <w:color w:val="auto"/>
        </w:rPr>
      </w:pPr>
      <w:r>
        <w:rPr>
          <w:rFonts w:ascii="Arial" w:cs="Arial" w:eastAsia="Arial" w:hAnsi="Arial"/>
          <w:sz w:val="22"/>
          <w:szCs w:val="22"/>
          <w:color w:val="auto"/>
        </w:rPr>
        <w:t>delivered in full, or</w:t>
      </w:r>
    </w:p>
    <w:p>
      <w:pPr>
        <w:spacing w:after="0" w:line="287" w:lineRule="exact"/>
        <w:rPr>
          <w:rFonts w:ascii="Arial" w:cs="Arial" w:eastAsia="Arial" w:hAnsi="Arial"/>
          <w:sz w:val="22"/>
          <w:szCs w:val="22"/>
          <w:color w:val="auto"/>
        </w:rPr>
      </w:pPr>
    </w:p>
    <w:p>
      <w:pPr>
        <w:jc w:val="both"/>
        <w:ind w:firstLine="1305"/>
        <w:spacing w:after="0" w:line="275" w:lineRule="auto"/>
        <w:tabs>
          <w:tab w:leader="none" w:pos="2197" w:val="left"/>
        </w:tabs>
        <w:numPr>
          <w:ilvl w:val="1"/>
          <w:numId w:val="498"/>
        </w:numPr>
        <w:rPr>
          <w:rFonts w:ascii="Arial" w:cs="Arial" w:eastAsia="Arial" w:hAnsi="Arial"/>
          <w:sz w:val="19"/>
          <w:szCs w:val="19"/>
          <w:color w:val="auto"/>
        </w:rPr>
      </w:pPr>
      <w:r>
        <w:rPr>
          <w:rFonts w:ascii="Arial" w:cs="Arial" w:eastAsia="Arial" w:hAnsi="Arial"/>
          <w:sz w:val="19"/>
          <w:szCs w:val="19"/>
          <w:color w:val="auto"/>
        </w:rPr>
        <w:t>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 Section 4999, results in the receipt by the Participant on an after-tax basis, of the greatest amount of benefits, notwithstanding that all or some portion of such benefits may be taxable under 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control” (within the meaning of Code Section 280G); (ii) a pro rata reduction of (A) cash payments that are subject to Section 409A as deferred compensation and (B) cash payments not subject to Section 409A of the Code; (iii) a pro rata reduction</w:t>
      </w:r>
    </w:p>
    <w:p>
      <w:pPr>
        <w:spacing w:after="0" w:line="185" w:lineRule="exact"/>
        <w:rPr>
          <w:sz w:val="20"/>
          <w:szCs w:val="20"/>
          <w:color w:val="auto"/>
        </w:rPr>
      </w:pPr>
    </w:p>
    <w:p>
      <w:pPr>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420"/>
          </w:cols>
          <w:pgMar w:left="240" w:top="571" w:right="239" w:bottom="1440" w:gutter="0" w:footer="0" w:header="0"/>
        </w:sectPr>
      </w:pPr>
    </w:p>
    <w:bookmarkStart w:id="352" w:name="page353"/>
    <w:bookmarkEnd w:id="352"/>
    <w:p>
      <w:pPr>
        <w:jc w:val="both"/>
        <w:spacing w:after="0" w:line="274" w:lineRule="auto"/>
        <w:rPr>
          <w:sz w:val="20"/>
          <w:szCs w:val="20"/>
          <w:color w:val="auto"/>
        </w:rPr>
      </w:pPr>
      <w:r>
        <w:rPr>
          <w:rFonts w:ascii="Arial" w:cs="Arial" w:eastAsia="Arial" w:hAnsi="Arial"/>
          <w:sz w:val="19"/>
          <w:szCs w:val="19"/>
          <w:color w:val="auto"/>
        </w:rPr>
        <w:t>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spacing w:after="0" w:line="172" w:lineRule="exact"/>
        <w:rPr>
          <w:sz w:val="20"/>
          <w:szCs w:val="20"/>
          <w:color w:val="auto"/>
        </w:rPr>
      </w:pPr>
    </w:p>
    <w:p>
      <w:pPr>
        <w:jc w:val="both"/>
        <w:spacing w:after="0" w:line="290" w:lineRule="auto"/>
        <w:rPr>
          <w:sz w:val="20"/>
          <w:szCs w:val="20"/>
          <w:color w:val="auto"/>
        </w:rPr>
      </w:pPr>
      <w:r>
        <w:rPr>
          <w:rFonts w:ascii="Arial" w:cs="Arial" w:eastAsia="Arial" w:hAnsi="Arial"/>
          <w:sz w:val="19"/>
          <w:szCs w:val="19"/>
          <w:color w:val="auto"/>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Arial" w:cs="Arial" w:eastAsia="Arial" w:hAnsi="Arial"/>
          <w:sz w:val="19"/>
          <w:szCs w:val="19"/>
          <w:b w:val="1"/>
          <w:bCs w:val="1"/>
          <w:color w:val="auto"/>
        </w:rPr>
        <w:t>Firm</w:t>
      </w:r>
      <w:r>
        <w:rPr>
          <w:rFonts w:ascii="Arial" w:cs="Arial" w:eastAsia="Arial" w:hAnsi="Arial"/>
          <w:sz w:val="19"/>
          <w:szCs w:val="19"/>
          <w:color w:val="auto"/>
        </w:rPr>
        <w:t>”),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w:t>
      </w:r>
    </w:p>
    <w:p>
      <w:pPr>
        <w:spacing w:after="0" w:line="170" w:lineRule="exact"/>
        <w:rPr>
          <w:sz w:val="20"/>
          <w:szCs w:val="20"/>
          <w:color w:val="auto"/>
        </w:rPr>
      </w:pPr>
    </w:p>
    <w:p>
      <w:pPr>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420"/>
          </w:cols>
          <w:pgMar w:left="240" w:top="334" w:right="239" w:bottom="1440" w:gutter="0" w:footer="0" w:header="0"/>
        </w:sectPr>
      </w:pPr>
    </w:p>
    <w:bookmarkStart w:id="353" w:name="page354"/>
    <w:bookmarkEnd w:id="353"/>
    <w:p>
      <w:pPr>
        <w:ind w:left="1000" w:hanging="344"/>
        <w:spacing w:after="0"/>
        <w:tabs>
          <w:tab w:leader="none" w:pos="1000" w:val="left"/>
        </w:tabs>
        <w:numPr>
          <w:ilvl w:val="0"/>
          <w:numId w:val="499"/>
        </w:numPr>
        <w:rPr>
          <w:rFonts w:ascii="Arial" w:cs="Arial" w:eastAsia="Arial" w:hAnsi="Arial"/>
          <w:sz w:val="22"/>
          <w:szCs w:val="22"/>
          <w:color w:val="auto"/>
        </w:rPr>
      </w:pPr>
      <w:r>
        <w:rPr>
          <w:rFonts w:ascii="Arial" w:cs="Arial" w:eastAsia="Arial" w:hAnsi="Arial"/>
          <w:sz w:val="22"/>
          <w:szCs w:val="22"/>
          <w:b w:val="1"/>
          <w:bCs w:val="1"/>
          <w:color w:val="auto"/>
        </w:rPr>
        <w:t>Conditions to Receipt of Severance</w:t>
      </w:r>
      <w:r>
        <w:rPr>
          <w:rFonts w:ascii="Arial" w:cs="Arial" w:eastAsia="Arial" w:hAnsi="Arial"/>
          <w:sz w:val="22"/>
          <w:szCs w:val="22"/>
          <w:color w:val="auto"/>
        </w:rPr>
        <w:t>.</w:t>
      </w:r>
    </w:p>
    <w:p>
      <w:pPr>
        <w:spacing w:after="0" w:line="200" w:lineRule="exact"/>
        <w:rPr>
          <w:sz w:val="20"/>
          <w:szCs w:val="20"/>
          <w:color w:val="auto"/>
        </w:rPr>
      </w:pPr>
    </w:p>
    <w:p>
      <w:pPr>
        <w:spacing w:after="0" w:line="249" w:lineRule="exact"/>
        <w:rPr>
          <w:sz w:val="20"/>
          <w:szCs w:val="20"/>
          <w:color w:val="auto"/>
        </w:rPr>
      </w:pPr>
    </w:p>
    <w:p>
      <w:pPr>
        <w:jc w:val="both"/>
        <w:ind w:firstLine="1297"/>
        <w:spacing w:after="0" w:line="340" w:lineRule="auto"/>
        <w:rPr>
          <w:sz w:val="20"/>
          <w:szCs w:val="20"/>
          <w:color w:val="auto"/>
        </w:rPr>
      </w:pPr>
      <w:r>
        <w:rPr>
          <w:rFonts w:ascii="Arial" w:cs="Arial" w:eastAsia="Arial" w:hAnsi="Arial"/>
          <w:sz w:val="19"/>
          <w:szCs w:val="19"/>
          <w:color w:val="auto"/>
        </w:rPr>
        <w:t xml:space="preserve">7.1 </w:t>
      </w:r>
      <w:r>
        <w:rPr>
          <w:rFonts w:ascii="Arial" w:cs="Arial" w:eastAsia="Arial" w:hAnsi="Arial"/>
          <w:sz w:val="19"/>
          <w:szCs w:val="19"/>
          <w:b w:val="1"/>
          <w:bCs w:val="1"/>
          <w:color w:val="auto"/>
        </w:rPr>
        <w:t>Release Agreement</w:t>
      </w:r>
      <w:r>
        <w:rPr>
          <w:rFonts w:ascii="Arial" w:cs="Arial" w:eastAsia="Arial" w:hAnsi="Arial"/>
          <w:sz w:val="19"/>
          <w:szCs w:val="19"/>
          <w:color w:val="auto"/>
        </w:rPr>
        <w:t>. As a condition to receiving the Severance Benefits under this Plan, each Participant will be required to sign and not revoke a separation and release of claims agreement in a form reasonably satisfactory to the Company (the “</w:t>
      </w:r>
      <w:r>
        <w:rPr>
          <w:rFonts w:ascii="Arial" w:cs="Arial" w:eastAsia="Arial" w:hAnsi="Arial"/>
          <w:sz w:val="19"/>
          <w:szCs w:val="19"/>
          <w:b w:val="1"/>
          <w:bCs w:val="1"/>
          <w:color w:val="auto"/>
        </w:rPr>
        <w:t>Release</w:t>
      </w:r>
      <w:r>
        <w:rPr>
          <w:rFonts w:ascii="Arial" w:cs="Arial" w:eastAsia="Arial" w:hAnsi="Arial"/>
          <w:sz w:val="19"/>
          <w:szCs w:val="19"/>
          <w:color w:val="auto"/>
        </w:rPr>
        <w:t>”). The Release will not include any post-employment restrictions beyond any such restrictions that a Participant has previously agreed to in written agreements with the Company. In all cases, the Release must become effective and irrevocable no later than the 60th day following the Participant’s Involuntary Termination (the “</w:t>
      </w:r>
      <w:r>
        <w:rPr>
          <w:rFonts w:ascii="Arial" w:cs="Arial" w:eastAsia="Arial" w:hAnsi="Arial"/>
          <w:sz w:val="19"/>
          <w:szCs w:val="19"/>
          <w:b w:val="1"/>
          <w:bCs w:val="1"/>
          <w:color w:val="auto"/>
        </w:rPr>
        <w:t>Release Deadline Date</w:t>
      </w:r>
      <w:r>
        <w:rPr>
          <w:rFonts w:ascii="Arial" w:cs="Arial" w:eastAsia="Arial" w:hAnsi="Arial"/>
          <w:sz w:val="19"/>
          <w:szCs w:val="19"/>
          <w:color w:val="auto"/>
        </w:rPr>
        <w:t>”). If the Release does not become effective and irrevocable by the Release Deadline Date, the Participant will forfeit any right to the Severance Benefits. In no event will the Severance Benefits be paid or provided until the Release becomes effective and irrevocable.</w:t>
      </w:r>
    </w:p>
    <w:p>
      <w:pPr>
        <w:spacing w:after="0" w:line="318" w:lineRule="exact"/>
        <w:rPr>
          <w:sz w:val="20"/>
          <w:szCs w:val="20"/>
          <w:color w:val="auto"/>
        </w:rPr>
      </w:pPr>
    </w:p>
    <w:p>
      <w:pPr>
        <w:jc w:val="both"/>
        <w:ind w:firstLine="1297"/>
        <w:spacing w:after="0" w:line="308" w:lineRule="auto"/>
        <w:rPr>
          <w:sz w:val="20"/>
          <w:szCs w:val="20"/>
          <w:color w:val="auto"/>
        </w:rPr>
      </w:pPr>
      <w:r>
        <w:rPr>
          <w:rFonts w:ascii="Arial" w:cs="Arial" w:eastAsia="Arial" w:hAnsi="Arial"/>
          <w:sz w:val="21"/>
          <w:szCs w:val="21"/>
          <w:color w:val="auto"/>
        </w:rPr>
        <w:t xml:space="preserve">7.2 </w:t>
      </w:r>
      <w:r>
        <w:rPr>
          <w:rFonts w:ascii="Arial" w:cs="Arial" w:eastAsia="Arial" w:hAnsi="Arial"/>
          <w:sz w:val="21"/>
          <w:szCs w:val="21"/>
          <w:b w:val="1"/>
          <w:bCs w:val="1"/>
          <w:color w:val="auto"/>
        </w:rPr>
        <w:t>Other Requirements</w:t>
      </w:r>
      <w:r>
        <w:rPr>
          <w:rFonts w:ascii="Arial" w:cs="Arial" w:eastAsia="Arial" w:hAnsi="Arial"/>
          <w:sz w:val="21"/>
          <w:szCs w:val="21"/>
          <w:color w:val="auto"/>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spacing w:after="0" w:line="341" w:lineRule="exact"/>
        <w:rPr>
          <w:sz w:val="20"/>
          <w:szCs w:val="20"/>
          <w:color w:val="auto"/>
        </w:rPr>
      </w:pPr>
    </w:p>
    <w:p>
      <w:pPr>
        <w:ind w:left="1060" w:hanging="404"/>
        <w:spacing w:after="0"/>
        <w:tabs>
          <w:tab w:leader="none" w:pos="1060" w:val="left"/>
        </w:tabs>
        <w:numPr>
          <w:ilvl w:val="0"/>
          <w:numId w:val="500"/>
        </w:numPr>
        <w:rPr>
          <w:rFonts w:ascii="Arial" w:cs="Arial" w:eastAsia="Arial" w:hAnsi="Arial"/>
          <w:sz w:val="19"/>
          <w:szCs w:val="19"/>
          <w:color w:val="auto"/>
        </w:rPr>
      </w:pPr>
      <w:r>
        <w:rPr>
          <w:rFonts w:ascii="Arial" w:cs="Arial" w:eastAsia="Arial" w:hAnsi="Arial"/>
          <w:sz w:val="19"/>
          <w:szCs w:val="19"/>
          <w:b w:val="1"/>
          <w:bCs w:val="1"/>
          <w:color w:val="auto"/>
        </w:rPr>
        <w:t>Timing of Severance Benefits</w:t>
      </w:r>
      <w:r>
        <w:rPr>
          <w:rFonts w:ascii="Arial" w:cs="Arial" w:eastAsia="Arial" w:hAnsi="Arial"/>
          <w:sz w:val="19"/>
          <w:szCs w:val="19"/>
          <w:color w:val="auto"/>
        </w:rPr>
        <w:t>. Provided that the Release becomes effective and irrevocable by the Release Deadline</w:t>
      </w:r>
    </w:p>
    <w:p>
      <w:pPr>
        <w:spacing w:after="0" w:line="98"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Date and subject to Section 10, the Severance Benefits will be paid (or in the case of Severance Benefits scheduled to be paid installments, will commence) on the first Company payroll date following the Release Deadline Date (such payment date, the “</w:t>
      </w:r>
      <w:r>
        <w:rPr>
          <w:rFonts w:ascii="Arial" w:cs="Arial" w:eastAsia="Arial" w:hAnsi="Arial"/>
          <w:sz w:val="22"/>
          <w:szCs w:val="22"/>
          <w:b w:val="1"/>
          <w:bCs w:val="1"/>
          <w:color w:val="auto"/>
        </w:rPr>
        <w:t>Severance Start Date</w:t>
      </w:r>
      <w:r>
        <w:rPr>
          <w:rFonts w:ascii="Arial" w:cs="Arial" w:eastAsia="Arial" w:hAnsi="Arial"/>
          <w:sz w:val="22"/>
          <w:szCs w:val="22"/>
          <w:color w:val="auto"/>
        </w:rPr>
        <w:t>”), and any severance payments or benefits otherwise payable to the Participant during the period immediately following the Participant’s termination of employment with the Company through the Severance Start Date will be paid in a lump sum to the Participant on the Severance Start Date, with any remaining payments to be made as provided in this Plan.</w:t>
      </w:r>
    </w:p>
    <w:p>
      <w:pPr>
        <w:spacing w:after="0" w:line="365" w:lineRule="exact"/>
        <w:rPr>
          <w:rFonts w:ascii="Arial" w:cs="Arial" w:eastAsia="Arial" w:hAnsi="Arial"/>
          <w:sz w:val="19"/>
          <w:szCs w:val="19"/>
          <w:color w:val="auto"/>
        </w:rPr>
      </w:pPr>
    </w:p>
    <w:p>
      <w:pPr>
        <w:ind w:left="1100" w:hanging="444"/>
        <w:spacing w:after="0"/>
        <w:tabs>
          <w:tab w:leader="none" w:pos="1100" w:val="left"/>
        </w:tabs>
        <w:numPr>
          <w:ilvl w:val="0"/>
          <w:numId w:val="500"/>
        </w:numPr>
        <w:rPr>
          <w:rFonts w:ascii="Arial" w:cs="Arial" w:eastAsia="Arial" w:hAnsi="Arial"/>
          <w:sz w:val="19"/>
          <w:szCs w:val="19"/>
          <w:color w:val="auto"/>
        </w:rPr>
      </w:pPr>
      <w:r>
        <w:rPr>
          <w:rFonts w:ascii="Arial" w:cs="Arial" w:eastAsia="Arial" w:hAnsi="Arial"/>
          <w:sz w:val="19"/>
          <w:szCs w:val="19"/>
          <w:b w:val="1"/>
          <w:bCs w:val="1"/>
          <w:color w:val="auto"/>
        </w:rPr>
        <w:t xml:space="preserve">Exclusive Benefit. </w:t>
      </w:r>
      <w:r>
        <w:rPr>
          <w:rFonts w:ascii="Arial" w:cs="Arial" w:eastAsia="Arial" w:hAnsi="Arial"/>
          <w:sz w:val="19"/>
          <w:szCs w:val="19"/>
          <w:color w:val="auto"/>
        </w:rPr>
        <w:t>The benefits provided under this Plan shall be the exclusive benefit for a Participant related to</w:t>
      </w:r>
    </w:p>
    <w:p>
      <w:pPr>
        <w:spacing w:after="0" w:line="98"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termination of employment and/or change in control. For the avoidance of doubt, if a Participant was due benefits under a separate agreement because of a separation prior to a Change in Control, and the separation qualifies as an Involuntary Termination under the Plan, then such Participant shall only receive the superior of the applicable benefits, on a benefit-by-benefit basis.</w:t>
      </w:r>
    </w:p>
    <w:p>
      <w:pPr>
        <w:spacing w:after="0" w:line="301" w:lineRule="exact"/>
        <w:rPr>
          <w:rFonts w:ascii="Arial" w:cs="Arial" w:eastAsia="Arial" w:hAnsi="Arial"/>
          <w:sz w:val="19"/>
          <w:szCs w:val="19"/>
          <w:color w:val="auto"/>
        </w:rPr>
      </w:pPr>
    </w:p>
    <w:p>
      <w:pPr>
        <w:ind w:left="1100" w:hanging="444"/>
        <w:spacing w:after="0"/>
        <w:tabs>
          <w:tab w:leader="none" w:pos="1100" w:val="left"/>
        </w:tabs>
        <w:numPr>
          <w:ilvl w:val="0"/>
          <w:numId w:val="500"/>
        </w:numPr>
        <w:rPr>
          <w:rFonts w:ascii="Arial" w:cs="Arial" w:eastAsia="Arial" w:hAnsi="Arial"/>
          <w:sz w:val="22"/>
          <w:szCs w:val="22"/>
          <w:color w:val="auto"/>
        </w:rPr>
      </w:pPr>
      <w:r>
        <w:rPr>
          <w:rFonts w:ascii="Arial" w:cs="Arial" w:eastAsia="Arial" w:hAnsi="Arial"/>
          <w:sz w:val="22"/>
          <w:szCs w:val="22"/>
          <w:b w:val="1"/>
          <w:bCs w:val="1"/>
          <w:color w:val="auto"/>
        </w:rPr>
        <w:t>Section 409A</w:t>
      </w:r>
      <w:r>
        <w:rPr>
          <w:rFonts w:ascii="Arial" w:cs="Arial" w:eastAsia="Arial" w:hAnsi="Arial"/>
          <w:sz w:val="22"/>
          <w:szCs w:val="22"/>
          <w:color w:val="auto"/>
        </w:rPr>
        <w:t>.</w:t>
      </w:r>
    </w:p>
    <w:p>
      <w:pPr>
        <w:spacing w:after="0" w:line="200" w:lineRule="exact"/>
        <w:rPr>
          <w:sz w:val="20"/>
          <w:szCs w:val="20"/>
          <w:color w:val="auto"/>
        </w:rPr>
      </w:pPr>
    </w:p>
    <w:p>
      <w:pPr>
        <w:spacing w:after="0" w:line="255" w:lineRule="exact"/>
        <w:rPr>
          <w:sz w:val="20"/>
          <w:szCs w:val="20"/>
          <w:color w:val="auto"/>
        </w:rPr>
      </w:pPr>
    </w:p>
    <w:p>
      <w:pPr>
        <w:jc w:val="both"/>
        <w:ind w:firstLine="1297"/>
        <w:spacing w:after="0" w:line="345" w:lineRule="auto"/>
        <w:rPr>
          <w:sz w:val="20"/>
          <w:szCs w:val="20"/>
          <w:color w:val="auto"/>
        </w:rPr>
      </w:pPr>
      <w:r>
        <w:rPr>
          <w:rFonts w:ascii="Arial" w:cs="Arial" w:eastAsia="Arial" w:hAnsi="Arial"/>
          <w:sz w:val="19"/>
          <w:szCs w:val="19"/>
          <w:color w:val="auto"/>
        </w:rPr>
        <w:t>10.1 Notwithstanding anything to the contrary in this Plan, no severance payments or benefits to be paid or provided to a Participant, if any, under this Plan that, when considered together with any other severance payments or separation benefits, are considered deferred compensation under Section 409A of the Code, and the final regulations and any guidance promulgated thereunder (“</w:t>
      </w:r>
      <w:r>
        <w:rPr>
          <w:rFonts w:ascii="Arial" w:cs="Arial" w:eastAsia="Arial" w:hAnsi="Arial"/>
          <w:sz w:val="19"/>
          <w:szCs w:val="19"/>
          <w:b w:val="1"/>
          <w:bCs w:val="1"/>
          <w:color w:val="auto"/>
        </w:rPr>
        <w:t>Section 409A</w:t>
      </w:r>
      <w:r>
        <w:rPr>
          <w:rFonts w:ascii="Arial" w:cs="Arial" w:eastAsia="Arial" w:hAnsi="Arial"/>
          <w:sz w:val="19"/>
          <w:szCs w:val="19"/>
          <w:color w:val="auto"/>
        </w:rPr>
        <w:t>”) (together, the “</w:t>
      </w:r>
      <w:r>
        <w:rPr>
          <w:rFonts w:ascii="Arial" w:cs="Arial" w:eastAsia="Arial" w:hAnsi="Arial"/>
          <w:sz w:val="19"/>
          <w:szCs w:val="19"/>
          <w:b w:val="1"/>
          <w:bCs w:val="1"/>
          <w:color w:val="auto"/>
        </w:rPr>
        <w:t>Deferred Payments</w:t>
      </w:r>
      <w:r>
        <w:rPr>
          <w:rFonts w:ascii="Arial" w:cs="Arial" w:eastAsia="Arial" w:hAnsi="Arial"/>
          <w:sz w:val="19"/>
          <w:szCs w:val="19"/>
          <w:color w:val="auto"/>
        </w:rPr>
        <w:t>”) will be paid or provided until the Participant has a “separation from service” within the meaning of Section 409A. Similarly, no severance payable to a Participant, if any,</w:t>
      </w:r>
    </w:p>
    <w:p>
      <w:pPr>
        <w:spacing w:after="0" w:line="320" w:lineRule="exact"/>
        <w:rPr>
          <w:sz w:val="20"/>
          <w:szCs w:val="20"/>
          <w:color w:val="auto"/>
        </w:rPr>
      </w:pPr>
    </w:p>
    <w:p>
      <w:pPr>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420"/>
          </w:cols>
          <w:pgMar w:left="240" w:top="571" w:right="239" w:bottom="1440" w:gutter="0" w:footer="0" w:header="0"/>
        </w:sectPr>
      </w:pPr>
    </w:p>
    <w:bookmarkStart w:id="354" w:name="page355"/>
    <w:bookmarkEnd w:id="354"/>
    <w:p>
      <w:pPr>
        <w:jc w:val="both"/>
        <w:spacing w:after="0" w:line="286" w:lineRule="exact"/>
        <w:rPr>
          <w:sz w:val="20"/>
          <w:szCs w:val="20"/>
          <w:color w:val="auto"/>
        </w:rPr>
      </w:pPr>
      <w:r>
        <w:rPr>
          <w:rFonts w:ascii="Arial" w:cs="Arial" w:eastAsia="Arial" w:hAnsi="Arial"/>
          <w:sz w:val="21"/>
          <w:szCs w:val="21"/>
          <w:color w:val="auto"/>
        </w:rPr>
        <w:t>under this Plan that otherwise would be exempt from Section 409A pursuant to Treasury Regulation Section 1.409A</w:t>
      </w:r>
      <w:r>
        <w:rPr>
          <w:rFonts w:ascii="MS PGothic" w:cs="MS PGothic" w:eastAsia="MS PGothic" w:hAnsi="MS PGothic"/>
          <w:sz w:val="21"/>
          <w:szCs w:val="21"/>
          <w:color w:val="auto"/>
        </w:rPr>
        <w:t>‑</w:t>
      </w:r>
      <w:r>
        <w:rPr>
          <w:rFonts w:ascii="Arial" w:cs="Arial" w:eastAsia="Arial" w:hAnsi="Arial"/>
          <w:sz w:val="21"/>
          <w:szCs w:val="21"/>
          <w:color w:val="auto"/>
        </w:rPr>
        <w:t>1(b)(9) will be payable until the Participant has a “separation from service” within the meaning of Section 409A.</w:t>
      </w:r>
    </w:p>
    <w:p>
      <w:pPr>
        <w:spacing w:after="0" w:line="200" w:lineRule="exact"/>
        <w:rPr>
          <w:sz w:val="20"/>
          <w:szCs w:val="20"/>
          <w:color w:val="auto"/>
        </w:rPr>
      </w:pPr>
    </w:p>
    <w:p>
      <w:pPr>
        <w:spacing w:after="0" w:line="214" w:lineRule="exact"/>
        <w:rPr>
          <w:sz w:val="20"/>
          <w:szCs w:val="20"/>
          <w:color w:val="auto"/>
        </w:rPr>
      </w:pPr>
    </w:p>
    <w:p>
      <w:pPr>
        <w:jc w:val="both"/>
        <w:ind w:firstLine="1297"/>
        <w:spacing w:after="0" w:line="310" w:lineRule="auto"/>
        <w:rPr>
          <w:sz w:val="20"/>
          <w:szCs w:val="20"/>
          <w:color w:val="auto"/>
        </w:rPr>
      </w:pPr>
      <w:r>
        <w:rPr>
          <w:rFonts w:ascii="Arial" w:cs="Arial" w:eastAsia="Arial" w:hAnsi="Arial"/>
          <w:sz w:val="21"/>
          <w:szCs w:val="21"/>
          <w:color w:val="auto"/>
        </w:rPr>
        <w:t>10.2 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spacing w:after="0" w:line="346" w:lineRule="exact"/>
        <w:rPr>
          <w:sz w:val="20"/>
          <w:szCs w:val="20"/>
          <w:color w:val="auto"/>
        </w:rPr>
      </w:pPr>
    </w:p>
    <w:p>
      <w:pPr>
        <w:jc w:val="both"/>
        <w:ind w:firstLine="1297"/>
        <w:spacing w:after="0" w:line="334" w:lineRule="auto"/>
        <w:rPr>
          <w:sz w:val="20"/>
          <w:szCs w:val="20"/>
          <w:color w:val="auto"/>
        </w:rPr>
      </w:pPr>
      <w:r>
        <w:rPr>
          <w:rFonts w:ascii="Arial" w:cs="Arial" w:eastAsia="Arial" w:hAnsi="Arial"/>
          <w:sz w:val="19"/>
          <w:szCs w:val="19"/>
          <w:color w:val="auto"/>
        </w:rPr>
        <w:t>10.3 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 months 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spacing w:after="0" w:line="336" w:lineRule="exact"/>
        <w:rPr>
          <w:sz w:val="20"/>
          <w:szCs w:val="20"/>
          <w:color w:val="auto"/>
        </w:rPr>
      </w:pPr>
    </w:p>
    <w:p>
      <w:pPr>
        <w:jc w:val="both"/>
        <w:ind w:firstLine="1297"/>
        <w:spacing w:after="0" w:line="402" w:lineRule="auto"/>
        <w:rPr>
          <w:sz w:val="20"/>
          <w:szCs w:val="20"/>
          <w:color w:val="auto"/>
        </w:rPr>
      </w:pPr>
      <w:r>
        <w:rPr>
          <w:rFonts w:ascii="Arial" w:cs="Arial" w:eastAsia="Arial" w:hAnsi="Arial"/>
          <w:sz w:val="19"/>
          <w:szCs w:val="19"/>
          <w:color w:val="auto"/>
        </w:rPr>
        <w:t>10.4 Any amount paid under this Plan that satisfies the requirements of the “short-term deferral” rule set forth in Section 1.409A-1(b)(4) of the Treasury Regulations will not constitute Deferred Payments for purposes of Section 10 above.</w:t>
      </w:r>
    </w:p>
    <w:p>
      <w:pPr>
        <w:spacing w:after="0" w:line="267" w:lineRule="exact"/>
        <w:rPr>
          <w:sz w:val="20"/>
          <w:szCs w:val="20"/>
          <w:color w:val="auto"/>
        </w:rPr>
      </w:pPr>
    </w:p>
    <w:p>
      <w:pPr>
        <w:jc w:val="both"/>
        <w:ind w:firstLine="1297"/>
        <w:spacing w:after="0" w:line="298" w:lineRule="auto"/>
        <w:rPr>
          <w:sz w:val="20"/>
          <w:szCs w:val="20"/>
          <w:color w:val="auto"/>
        </w:rPr>
      </w:pPr>
      <w:r>
        <w:rPr>
          <w:rFonts w:ascii="Arial" w:cs="Arial" w:eastAsia="Arial" w:hAnsi="Arial"/>
          <w:sz w:val="22"/>
          <w:szCs w:val="22"/>
          <w:color w:val="auto"/>
        </w:rPr>
        <w:t>10.5 Any amount paid under this Plan that qualifies as a payment made as a result of an involuntary separation from service pursuant to Section 1.409A-1(b)(9)(iii) of the Treasury Regulations that does not exceed the Section 409A Limit will not constitute Deferred Payments for purposes of Section 10 above.</w:t>
      </w:r>
    </w:p>
    <w:p>
      <w:pPr>
        <w:spacing w:after="0" w:line="354" w:lineRule="exact"/>
        <w:rPr>
          <w:sz w:val="20"/>
          <w:szCs w:val="20"/>
          <w:color w:val="auto"/>
        </w:rPr>
      </w:pPr>
    </w:p>
    <w:p>
      <w:pPr>
        <w:jc w:val="both"/>
        <w:ind w:firstLine="1297"/>
        <w:spacing w:after="0" w:line="304" w:lineRule="auto"/>
        <w:rPr>
          <w:sz w:val="20"/>
          <w:szCs w:val="20"/>
          <w:color w:val="auto"/>
        </w:rPr>
      </w:pPr>
      <w:r>
        <w:rPr>
          <w:rFonts w:ascii="Arial" w:cs="Arial" w:eastAsia="Arial" w:hAnsi="Arial"/>
          <w:sz w:val="21"/>
          <w:szCs w:val="21"/>
          <w:color w:val="auto"/>
        </w:rPr>
        <w:t>10.6 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w:t>
      </w:r>
    </w:p>
    <w:p>
      <w:pPr>
        <w:spacing w:after="0" w:line="353" w:lineRule="exact"/>
        <w:rPr>
          <w:sz w:val="20"/>
          <w:szCs w:val="20"/>
          <w:color w:val="auto"/>
        </w:rPr>
      </w:pPr>
    </w:p>
    <w:p>
      <w:pPr>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420"/>
          </w:cols>
          <w:pgMar w:left="240" w:top="577" w:right="239" w:bottom="1440" w:gutter="0" w:footer="0" w:header="0"/>
        </w:sectPr>
      </w:pPr>
    </w:p>
    <w:bookmarkStart w:id="355" w:name="page356"/>
    <w:bookmarkEnd w:id="355"/>
    <w:p>
      <w:pPr>
        <w:spacing w:after="0" w:line="302" w:lineRule="auto"/>
        <w:rPr>
          <w:sz w:val="20"/>
          <w:szCs w:val="20"/>
          <w:color w:val="auto"/>
        </w:rPr>
      </w:pPr>
      <w:r>
        <w:rPr>
          <w:rFonts w:ascii="Arial" w:cs="Arial" w:eastAsia="Arial" w:hAnsi="Arial"/>
          <w:sz w:val="22"/>
          <w:szCs w:val="22"/>
          <w:color w:val="auto"/>
        </w:rPr>
        <w:t>under the Plan or imposition of any additional tax. In no event will the Company reimburse a Participant for any taxes that may be imposed on the Participant as result of Section 409A.</w:t>
      </w:r>
    </w:p>
    <w:p>
      <w:pPr>
        <w:spacing w:after="0" w:line="343" w:lineRule="exact"/>
        <w:rPr>
          <w:sz w:val="20"/>
          <w:szCs w:val="20"/>
          <w:color w:val="auto"/>
        </w:rPr>
      </w:pPr>
    </w:p>
    <w:p>
      <w:pPr>
        <w:ind w:firstLine="656"/>
        <w:spacing w:after="0" w:line="320" w:lineRule="auto"/>
        <w:tabs>
          <w:tab w:leader="none" w:pos="1117" w:val="left"/>
        </w:tabs>
        <w:numPr>
          <w:ilvl w:val="0"/>
          <w:numId w:val="501"/>
        </w:numPr>
        <w:rPr>
          <w:rFonts w:ascii="Arial" w:cs="Arial" w:eastAsia="Arial" w:hAnsi="Arial"/>
          <w:sz w:val="22"/>
          <w:szCs w:val="22"/>
          <w:color w:val="auto"/>
        </w:rPr>
      </w:pPr>
      <w:r>
        <w:rPr>
          <w:rFonts w:ascii="Arial" w:cs="Arial" w:eastAsia="Arial" w:hAnsi="Arial"/>
          <w:sz w:val="22"/>
          <w:szCs w:val="22"/>
          <w:b w:val="1"/>
          <w:bCs w:val="1"/>
          <w:color w:val="auto"/>
        </w:rPr>
        <w:t>Withholdings</w:t>
      </w:r>
      <w:r>
        <w:rPr>
          <w:rFonts w:ascii="Arial" w:cs="Arial" w:eastAsia="Arial" w:hAnsi="Arial"/>
          <w:sz w:val="22"/>
          <w:szCs w:val="22"/>
          <w:color w:val="auto"/>
        </w:rPr>
        <w:t>. The Company will withhold from any payments or benefits under the Plan all applicable U.S. federal,</w:t>
      </w:r>
      <w:r>
        <w:rPr>
          <w:rFonts w:ascii="Arial" w:cs="Arial" w:eastAsia="Arial" w:hAnsi="Arial"/>
          <w:sz w:val="22"/>
          <w:szCs w:val="22"/>
          <w:b w:val="1"/>
          <w:bCs w:val="1"/>
          <w:color w:val="auto"/>
        </w:rPr>
        <w:t xml:space="preserve"> </w:t>
      </w:r>
      <w:r>
        <w:rPr>
          <w:rFonts w:ascii="Arial" w:cs="Arial" w:eastAsia="Arial" w:hAnsi="Arial"/>
          <w:sz w:val="22"/>
          <w:szCs w:val="22"/>
          <w:color w:val="auto"/>
        </w:rPr>
        <w:t>state, local and non-U.S. taxes required to be withheld and any other required payroll deductions.</w:t>
      </w:r>
    </w:p>
    <w:p>
      <w:pPr>
        <w:spacing w:after="0" w:line="324" w:lineRule="exact"/>
        <w:rPr>
          <w:rFonts w:ascii="Arial" w:cs="Arial" w:eastAsia="Arial" w:hAnsi="Arial"/>
          <w:sz w:val="22"/>
          <w:szCs w:val="22"/>
          <w:color w:val="auto"/>
        </w:rPr>
      </w:pPr>
    </w:p>
    <w:p>
      <w:pPr>
        <w:ind w:left="1160" w:hanging="504"/>
        <w:spacing w:after="0"/>
        <w:tabs>
          <w:tab w:leader="none" w:pos="1160" w:val="left"/>
        </w:tabs>
        <w:numPr>
          <w:ilvl w:val="0"/>
          <w:numId w:val="501"/>
        </w:numPr>
        <w:rPr>
          <w:rFonts w:ascii="Arial" w:cs="Arial" w:eastAsia="Arial" w:hAnsi="Arial"/>
          <w:sz w:val="19"/>
          <w:szCs w:val="19"/>
          <w:color w:val="auto"/>
        </w:rPr>
      </w:pPr>
      <w:r>
        <w:rPr>
          <w:rFonts w:ascii="Arial" w:cs="Arial" w:eastAsia="Arial" w:hAnsi="Arial"/>
          <w:sz w:val="19"/>
          <w:szCs w:val="19"/>
          <w:b w:val="1"/>
          <w:bCs w:val="1"/>
          <w:color w:val="auto"/>
        </w:rPr>
        <w:t>Administration</w:t>
      </w:r>
      <w:r>
        <w:rPr>
          <w:rFonts w:ascii="Arial" w:cs="Arial" w:eastAsia="Arial" w:hAnsi="Arial"/>
          <w:sz w:val="19"/>
          <w:szCs w:val="19"/>
          <w:color w:val="auto"/>
        </w:rPr>
        <w:t>. The Company is the administrator of the Plan (within the meaning of section 3(16)(A) of ERISA).</w:t>
      </w:r>
    </w:p>
    <w:p>
      <w:pPr>
        <w:spacing w:after="0" w:line="98" w:lineRule="exact"/>
        <w:rPr>
          <w:rFonts w:ascii="Arial" w:cs="Arial" w:eastAsia="Arial" w:hAnsi="Arial"/>
          <w:sz w:val="19"/>
          <w:szCs w:val="19"/>
          <w:color w:val="auto"/>
        </w:rPr>
      </w:pPr>
    </w:p>
    <w:p>
      <w:pPr>
        <w:jc w:val="both"/>
        <w:spacing w:after="0" w:line="334" w:lineRule="auto"/>
        <w:rPr>
          <w:rFonts w:ascii="Arial" w:cs="Arial" w:eastAsia="Arial" w:hAnsi="Arial"/>
          <w:sz w:val="19"/>
          <w:szCs w:val="19"/>
          <w:color w:val="auto"/>
        </w:rPr>
      </w:pPr>
      <w:r>
        <w:rPr>
          <w:rFonts w:ascii="Arial" w:cs="Arial" w:eastAsia="Arial" w:hAnsi="Arial"/>
          <w:sz w:val="19"/>
          <w:szCs w:val="19"/>
          <w:color w:val="auto"/>
        </w:rPr>
        <w:t xml:space="preserve">The Plan will be administered 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Arial" w:cs="Arial" w:eastAsia="Arial" w:hAnsi="Arial"/>
          <w:sz w:val="19"/>
          <w:szCs w:val="19"/>
          <w:i w:val="1"/>
          <w:iCs w:val="1"/>
          <w:color w:val="auto"/>
        </w:rPr>
        <w:t>provided, however,</w:t>
      </w:r>
      <w:r>
        <w:rPr>
          <w:rFonts w:ascii="Arial" w:cs="Arial" w:eastAsia="Arial" w:hAnsi="Arial"/>
          <w:sz w:val="19"/>
          <w:szCs w:val="19"/>
          <w:color w:val="auto"/>
        </w:rPr>
        <w:t xml:space="preserve"> that any Plan amendment or termination or any other action that reasonably could be expected to increase materially the cost of the Plan must be approved by the Board.</w:t>
      </w:r>
    </w:p>
    <w:p>
      <w:pPr>
        <w:spacing w:after="0" w:line="323" w:lineRule="exact"/>
        <w:rPr>
          <w:rFonts w:ascii="Arial" w:cs="Arial" w:eastAsia="Arial" w:hAnsi="Arial"/>
          <w:sz w:val="19"/>
          <w:szCs w:val="19"/>
          <w:color w:val="auto"/>
        </w:rPr>
      </w:pPr>
    </w:p>
    <w:p>
      <w:pPr>
        <w:ind w:left="1120" w:hanging="464"/>
        <w:spacing w:after="0"/>
        <w:tabs>
          <w:tab w:leader="none" w:pos="1120" w:val="left"/>
        </w:tabs>
        <w:numPr>
          <w:ilvl w:val="0"/>
          <w:numId w:val="501"/>
        </w:numPr>
        <w:rPr>
          <w:rFonts w:ascii="Arial" w:cs="Arial" w:eastAsia="Arial" w:hAnsi="Arial"/>
          <w:sz w:val="19"/>
          <w:szCs w:val="19"/>
          <w:color w:val="auto"/>
        </w:rPr>
      </w:pPr>
      <w:r>
        <w:rPr>
          <w:rFonts w:ascii="Arial" w:cs="Arial" w:eastAsia="Arial" w:hAnsi="Arial"/>
          <w:sz w:val="19"/>
          <w:szCs w:val="19"/>
          <w:b w:val="1"/>
          <w:bCs w:val="1"/>
          <w:color w:val="auto"/>
        </w:rPr>
        <w:t>Eligibility to Participate</w:t>
      </w:r>
      <w:r>
        <w:rPr>
          <w:rFonts w:ascii="Arial" w:cs="Arial" w:eastAsia="Arial" w:hAnsi="Arial"/>
          <w:sz w:val="19"/>
          <w:szCs w:val="19"/>
          <w:color w:val="auto"/>
        </w:rPr>
        <w:t>. To the extent that the Administrator has delegated administrative authority or responsibility</w:t>
      </w:r>
    </w:p>
    <w:p>
      <w:pPr>
        <w:spacing w:after="0" w:line="98" w:lineRule="exact"/>
        <w:rPr>
          <w:rFonts w:ascii="Arial" w:cs="Arial" w:eastAsia="Arial" w:hAnsi="Arial"/>
          <w:sz w:val="19"/>
          <w:szCs w:val="19"/>
          <w:color w:val="auto"/>
        </w:rPr>
      </w:pPr>
    </w:p>
    <w:p>
      <w:pPr>
        <w:jc w:val="both"/>
        <w:spacing w:after="0" w:line="346" w:lineRule="auto"/>
        <w:rPr>
          <w:rFonts w:ascii="Arial" w:cs="Arial" w:eastAsia="Arial" w:hAnsi="Arial"/>
          <w:sz w:val="19"/>
          <w:szCs w:val="19"/>
          <w:color w:val="auto"/>
        </w:rPr>
      </w:pPr>
      <w:r>
        <w:rPr>
          <w:rFonts w:ascii="Arial" w:cs="Arial" w:eastAsia="Arial" w:hAnsi="Arial"/>
          <w:sz w:val="19"/>
          <w:szCs w:val="19"/>
          <w:color w:val="auto"/>
        </w:rPr>
        <w:t>to one or more officers of the Company in accordance with Sections 2.1 and 12, each such officer will not be excluded from participating in the Plan if otherwise eligible, but he or she is not entitled to act upon or make determinations regarding any matters pertaining specifically to his or her own benefit or eligibility under the Plan. The Administrator will act upon and make determinations regarding any matters pertaining specifically to the benefit or eligibility of each such officer under the Plan.</w:t>
      </w:r>
    </w:p>
    <w:p>
      <w:pPr>
        <w:spacing w:after="0" w:line="314" w:lineRule="exact"/>
        <w:rPr>
          <w:rFonts w:ascii="Arial" w:cs="Arial" w:eastAsia="Arial" w:hAnsi="Arial"/>
          <w:sz w:val="19"/>
          <w:szCs w:val="19"/>
          <w:color w:val="auto"/>
        </w:rPr>
      </w:pPr>
    </w:p>
    <w:p>
      <w:pPr>
        <w:jc w:val="both"/>
        <w:ind w:firstLine="656"/>
        <w:spacing w:after="0" w:line="336" w:lineRule="auto"/>
        <w:tabs>
          <w:tab w:leader="none" w:pos="1179" w:val="left"/>
        </w:tabs>
        <w:numPr>
          <w:ilvl w:val="0"/>
          <w:numId w:val="501"/>
        </w:numPr>
        <w:rPr>
          <w:rFonts w:ascii="Arial" w:cs="Arial" w:eastAsia="Arial" w:hAnsi="Arial"/>
          <w:sz w:val="19"/>
          <w:szCs w:val="19"/>
          <w:color w:val="auto"/>
        </w:rPr>
      </w:pPr>
      <w:r>
        <w:rPr>
          <w:rFonts w:ascii="Arial" w:cs="Arial" w:eastAsia="Arial" w:hAnsi="Arial"/>
          <w:sz w:val="19"/>
          <w:szCs w:val="19"/>
          <w:b w:val="1"/>
          <w:bCs w:val="1"/>
          <w:color w:val="auto"/>
        </w:rPr>
        <w:t>Term</w:t>
      </w:r>
      <w:r>
        <w:rPr>
          <w:rFonts w:ascii="Arial" w:cs="Arial" w:eastAsia="Arial" w:hAnsi="Arial"/>
          <w:sz w:val="19"/>
          <w:szCs w:val="19"/>
          <w:color w:val="auto"/>
        </w:rPr>
        <w:t>. This Plan will be effective on the Effective Date and automatically terminate on the date that is 18 months</w:t>
      </w:r>
      <w:r>
        <w:rPr>
          <w:rFonts w:ascii="Arial" w:cs="Arial" w:eastAsia="Arial" w:hAnsi="Arial"/>
          <w:sz w:val="19"/>
          <w:szCs w:val="19"/>
          <w:b w:val="1"/>
          <w:bCs w:val="1"/>
          <w:color w:val="auto"/>
        </w:rPr>
        <w:t xml:space="preserve"> </w:t>
      </w:r>
      <w:r>
        <w:rPr>
          <w:rFonts w:ascii="Arial" w:cs="Arial" w:eastAsia="Arial" w:hAnsi="Arial"/>
          <w:sz w:val="19"/>
          <w:szCs w:val="19"/>
          <w:color w:val="auto"/>
        </w:rPr>
        <w:t>following the effective date of a Change in Control (the “</w:t>
      </w:r>
      <w:r>
        <w:rPr>
          <w:rFonts w:ascii="Arial" w:cs="Arial" w:eastAsia="Arial" w:hAnsi="Arial"/>
          <w:sz w:val="19"/>
          <w:szCs w:val="19"/>
          <w:b w:val="1"/>
          <w:bCs w:val="1"/>
          <w:color w:val="auto"/>
        </w:rPr>
        <w:t>Automatic Termination Date</w:t>
      </w:r>
      <w:r>
        <w:rPr>
          <w:rFonts w:ascii="Arial" w:cs="Arial" w:eastAsia="Arial" w:hAnsi="Arial"/>
          <w:sz w:val="19"/>
          <w:szCs w:val="19"/>
          <w:color w:val="auto"/>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Good Reason for a Participant has occurred (the “</w:t>
      </w:r>
      <w:r>
        <w:rPr>
          <w:rFonts w:ascii="Arial" w:cs="Arial" w:eastAsia="Arial" w:hAnsi="Arial"/>
          <w:sz w:val="19"/>
          <w:szCs w:val="19"/>
          <w:b w:val="1"/>
          <w:bCs w:val="1"/>
          <w:color w:val="auto"/>
        </w:rPr>
        <w:t>Initial Grounds</w:t>
      </w:r>
      <w:r>
        <w:rPr>
          <w:rFonts w:ascii="Arial" w:cs="Arial" w:eastAsia="Arial" w:hAnsi="Arial"/>
          <w:sz w:val="19"/>
          <w:szCs w:val="19"/>
          <w:color w:val="auto"/>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spacing w:after="0" w:line="332" w:lineRule="exact"/>
        <w:rPr>
          <w:sz w:val="20"/>
          <w:szCs w:val="20"/>
          <w:color w:val="auto"/>
        </w:rPr>
      </w:pPr>
    </w:p>
    <w:p>
      <w:pPr>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420"/>
          </w:cols>
          <w:pgMar w:left="240" w:top="577" w:right="239" w:bottom="1440" w:gutter="0" w:footer="0" w:header="0"/>
        </w:sectPr>
      </w:pPr>
    </w:p>
    <w:bookmarkStart w:id="356" w:name="page357"/>
    <w:bookmarkEnd w:id="356"/>
    <w:p>
      <w:pPr>
        <w:ind w:left="1120" w:hanging="464"/>
        <w:spacing w:after="0"/>
        <w:tabs>
          <w:tab w:leader="none" w:pos="1120" w:val="left"/>
        </w:tabs>
        <w:numPr>
          <w:ilvl w:val="1"/>
          <w:numId w:val="502"/>
        </w:numPr>
        <w:rPr>
          <w:rFonts w:ascii="Arial" w:cs="Arial" w:eastAsia="Arial" w:hAnsi="Arial"/>
          <w:sz w:val="19"/>
          <w:szCs w:val="19"/>
          <w:color w:val="auto"/>
        </w:rPr>
      </w:pPr>
      <w:r>
        <w:rPr>
          <w:rFonts w:ascii="Arial" w:cs="Arial" w:eastAsia="Arial" w:hAnsi="Arial"/>
          <w:sz w:val="19"/>
          <w:szCs w:val="19"/>
          <w:b w:val="1"/>
          <w:bCs w:val="1"/>
          <w:color w:val="auto"/>
        </w:rPr>
        <w:t>Amendment or Termination</w:t>
      </w:r>
      <w:r>
        <w:rPr>
          <w:rFonts w:ascii="Arial" w:cs="Arial" w:eastAsia="Arial" w:hAnsi="Arial"/>
          <w:sz w:val="19"/>
          <w:szCs w:val="19"/>
          <w:color w:val="auto"/>
        </w:rPr>
        <w:t>. The Company, by action of the Administrator, reserves the right to amend or terminate</w:t>
      </w:r>
    </w:p>
    <w:p>
      <w:pPr>
        <w:spacing w:after="0" w:line="98" w:lineRule="exact"/>
        <w:rPr>
          <w:rFonts w:ascii="Arial" w:cs="Arial" w:eastAsia="Arial" w:hAnsi="Arial"/>
          <w:sz w:val="19"/>
          <w:szCs w:val="19"/>
          <w:color w:val="auto"/>
        </w:rPr>
      </w:pPr>
    </w:p>
    <w:p>
      <w:pPr>
        <w:jc w:val="both"/>
        <w:spacing w:after="0" w:line="326" w:lineRule="auto"/>
        <w:rPr>
          <w:rFonts w:ascii="Arial" w:cs="Arial" w:eastAsia="Arial" w:hAnsi="Arial"/>
          <w:sz w:val="19"/>
          <w:szCs w:val="19"/>
          <w:color w:val="auto"/>
        </w:rPr>
      </w:pPr>
      <w:r>
        <w:rPr>
          <w:rFonts w:ascii="Arial" w:cs="Arial" w:eastAsia="Arial" w:hAnsi="Arial"/>
          <w:sz w:val="19"/>
          <w:szCs w:val="19"/>
          <w:color w:val="auto"/>
        </w:rPr>
        <w:t>the Plan at any time after July 1, 2019, without advance notice to any Participant and 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w:t>
      </w:r>
    </w:p>
    <w:p>
      <w:pPr>
        <w:spacing w:after="0" w:line="3" w:lineRule="exact"/>
        <w:rPr>
          <w:rFonts w:ascii="Arial" w:cs="Arial" w:eastAsia="Arial" w:hAnsi="Arial"/>
          <w:sz w:val="19"/>
          <w:szCs w:val="19"/>
          <w:color w:val="auto"/>
        </w:rPr>
      </w:pPr>
    </w:p>
    <w:p>
      <w:pPr>
        <w:jc w:val="both"/>
        <w:ind w:firstLine="8"/>
        <w:spacing w:after="0" w:line="291" w:lineRule="exact"/>
        <w:tabs>
          <w:tab w:leader="none" w:pos="293" w:val="left"/>
        </w:tabs>
        <w:numPr>
          <w:ilvl w:val="0"/>
          <w:numId w:val="503"/>
        </w:numPr>
        <w:rPr>
          <w:rFonts w:ascii="Arial" w:cs="Arial" w:eastAsia="Arial" w:hAnsi="Arial"/>
          <w:sz w:val="22"/>
          <w:szCs w:val="22"/>
          <w:color w:val="auto"/>
        </w:rPr>
      </w:pPr>
      <w:r>
        <w:rPr>
          <w:rFonts w:ascii="Arial" w:cs="Arial" w:eastAsia="Arial" w:hAnsi="Arial"/>
          <w:sz w:val="22"/>
          <w:szCs w:val="22"/>
          <w:color w:val="auto"/>
        </w:rPr>
        <w:t>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w:t>
      </w:r>
      <w:r>
        <w:rPr>
          <w:rFonts w:ascii="MS PGothic" w:cs="MS PGothic" w:eastAsia="MS PGothic" w:hAnsi="MS PGothic"/>
          <w:sz w:val="22"/>
          <w:szCs w:val="22"/>
          <w:color w:val="auto"/>
        </w:rPr>
        <w:t>‑</w:t>
      </w:r>
      <w:r>
        <w:rPr>
          <w:rFonts w:ascii="Arial" w:cs="Arial" w:eastAsia="Arial" w:hAnsi="Arial"/>
          <w:sz w:val="22"/>
          <w:szCs w:val="22"/>
          <w:color w:val="auto"/>
        </w:rPr>
        <w:t>fiduciary capacity.</w:t>
      </w:r>
    </w:p>
    <w:p>
      <w:pPr>
        <w:spacing w:after="0" w:line="200" w:lineRule="exact"/>
        <w:rPr>
          <w:rFonts w:ascii="Arial" w:cs="Arial" w:eastAsia="Arial" w:hAnsi="Arial"/>
          <w:sz w:val="22"/>
          <w:szCs w:val="22"/>
          <w:color w:val="auto"/>
        </w:rPr>
      </w:pPr>
    </w:p>
    <w:p>
      <w:pPr>
        <w:spacing w:after="0" w:line="210" w:lineRule="exact"/>
        <w:rPr>
          <w:rFonts w:ascii="Arial" w:cs="Arial" w:eastAsia="Arial" w:hAnsi="Arial"/>
          <w:sz w:val="22"/>
          <w:szCs w:val="22"/>
          <w:color w:val="auto"/>
        </w:rPr>
      </w:pPr>
    </w:p>
    <w:p>
      <w:pPr>
        <w:ind w:left="1100" w:hanging="444"/>
        <w:spacing w:after="0"/>
        <w:tabs>
          <w:tab w:leader="none" w:pos="1100" w:val="left"/>
        </w:tabs>
        <w:numPr>
          <w:ilvl w:val="1"/>
          <w:numId w:val="503"/>
        </w:numPr>
        <w:rPr>
          <w:rFonts w:ascii="Arial" w:cs="Arial" w:eastAsia="Arial" w:hAnsi="Arial"/>
          <w:sz w:val="22"/>
          <w:szCs w:val="22"/>
          <w:color w:val="auto"/>
        </w:rPr>
      </w:pPr>
      <w:r>
        <w:rPr>
          <w:rFonts w:ascii="Arial" w:cs="Arial" w:eastAsia="Arial" w:hAnsi="Arial"/>
          <w:sz w:val="22"/>
          <w:szCs w:val="22"/>
          <w:b w:val="1"/>
          <w:bCs w:val="1"/>
          <w:color w:val="auto"/>
        </w:rPr>
        <w:t>Claims and Appeals</w:t>
      </w:r>
      <w:r>
        <w:rPr>
          <w:rFonts w:ascii="Arial" w:cs="Arial" w:eastAsia="Arial" w:hAnsi="Arial"/>
          <w:sz w:val="22"/>
          <w:szCs w:val="22"/>
          <w:color w:val="auto"/>
        </w:rPr>
        <w:t>.</w:t>
      </w:r>
    </w:p>
    <w:p>
      <w:pPr>
        <w:spacing w:after="0" w:line="200" w:lineRule="exact"/>
        <w:rPr>
          <w:rFonts w:ascii="Arial" w:cs="Arial" w:eastAsia="Arial" w:hAnsi="Arial"/>
          <w:sz w:val="22"/>
          <w:szCs w:val="22"/>
          <w:color w:val="auto"/>
        </w:rPr>
      </w:pPr>
    </w:p>
    <w:p>
      <w:pPr>
        <w:spacing w:after="0" w:line="249" w:lineRule="exact"/>
        <w:rPr>
          <w:rFonts w:ascii="Arial" w:cs="Arial" w:eastAsia="Arial" w:hAnsi="Arial"/>
          <w:sz w:val="22"/>
          <w:szCs w:val="22"/>
          <w:color w:val="auto"/>
        </w:rPr>
      </w:pPr>
    </w:p>
    <w:p>
      <w:pPr>
        <w:ind w:left="1740" w:hanging="435"/>
        <w:spacing w:after="0"/>
        <w:tabs>
          <w:tab w:leader="none" w:pos="1740" w:val="left"/>
        </w:tabs>
        <w:numPr>
          <w:ilvl w:val="2"/>
          <w:numId w:val="503"/>
        </w:numPr>
        <w:rPr>
          <w:rFonts w:ascii="Arial" w:cs="Arial" w:eastAsia="Arial" w:hAnsi="Arial"/>
          <w:sz w:val="19"/>
          <w:szCs w:val="19"/>
          <w:color w:val="auto"/>
        </w:rPr>
      </w:pPr>
      <w:r>
        <w:rPr>
          <w:rFonts w:ascii="Arial" w:cs="Arial" w:eastAsia="Arial" w:hAnsi="Arial"/>
          <w:sz w:val="19"/>
          <w:szCs w:val="19"/>
          <w:b w:val="1"/>
          <w:bCs w:val="1"/>
          <w:color w:val="auto"/>
        </w:rPr>
        <w:t>Claims Procedure</w:t>
      </w:r>
      <w:r>
        <w:rPr>
          <w:rFonts w:ascii="Arial" w:cs="Arial" w:eastAsia="Arial" w:hAnsi="Arial"/>
          <w:sz w:val="19"/>
          <w:szCs w:val="19"/>
          <w:color w:val="auto"/>
        </w:rPr>
        <w:t>. Any employee or other person who believes he or she is entitled to any payment under the</w:t>
      </w:r>
    </w:p>
    <w:p>
      <w:pPr>
        <w:spacing w:after="0" w:line="98"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Plan may submit a claim in writing to the Administrator within 90 days of the earlier of (i) the date the claimant learned the amount of his or her benefits under the Plan or (ii) the date the claimant learned that he or she will not be entitled to any benefits under the Plan. If 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 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spacing w:after="0" w:line="322" w:lineRule="exact"/>
        <w:rPr>
          <w:rFonts w:ascii="Arial" w:cs="Arial" w:eastAsia="Arial" w:hAnsi="Arial"/>
          <w:sz w:val="19"/>
          <w:szCs w:val="19"/>
          <w:color w:val="auto"/>
        </w:rPr>
      </w:pPr>
    </w:p>
    <w:p>
      <w:pPr>
        <w:ind w:left="1740" w:hanging="435"/>
        <w:spacing w:after="0"/>
        <w:tabs>
          <w:tab w:leader="none" w:pos="1740" w:val="left"/>
        </w:tabs>
        <w:numPr>
          <w:ilvl w:val="2"/>
          <w:numId w:val="503"/>
        </w:numPr>
        <w:rPr>
          <w:rFonts w:ascii="Arial" w:cs="Arial" w:eastAsia="Arial" w:hAnsi="Arial"/>
          <w:sz w:val="19"/>
          <w:szCs w:val="19"/>
          <w:color w:val="auto"/>
        </w:rPr>
      </w:pPr>
      <w:r>
        <w:rPr>
          <w:rFonts w:ascii="Arial" w:cs="Arial" w:eastAsia="Arial" w:hAnsi="Arial"/>
          <w:sz w:val="19"/>
          <w:szCs w:val="19"/>
          <w:b w:val="1"/>
          <w:bCs w:val="1"/>
          <w:color w:val="auto"/>
        </w:rPr>
        <w:t>Appeal Procedure</w:t>
      </w:r>
      <w:r>
        <w:rPr>
          <w:rFonts w:ascii="Arial" w:cs="Arial" w:eastAsia="Arial" w:hAnsi="Arial"/>
          <w:sz w:val="19"/>
          <w:szCs w:val="19"/>
          <w:color w:val="auto"/>
        </w:rPr>
        <w:t>. If the claimant’s claim is denied, the claimant (or his or her authorized representative) may</w:t>
      </w:r>
    </w:p>
    <w:p>
      <w:pPr>
        <w:spacing w:after="0" w:line="98" w:lineRule="exact"/>
        <w:rPr>
          <w:rFonts w:ascii="Arial" w:cs="Arial" w:eastAsia="Arial" w:hAnsi="Arial"/>
          <w:sz w:val="19"/>
          <w:szCs w:val="19"/>
          <w:color w:val="auto"/>
        </w:rPr>
      </w:pPr>
    </w:p>
    <w:p>
      <w:pPr>
        <w:jc w:val="both"/>
        <w:spacing w:after="0" w:line="303" w:lineRule="auto"/>
        <w:rPr>
          <w:rFonts w:ascii="Arial" w:cs="Arial" w:eastAsia="Arial" w:hAnsi="Arial"/>
          <w:sz w:val="19"/>
          <w:szCs w:val="19"/>
          <w:color w:val="auto"/>
        </w:rPr>
      </w:pPr>
      <w:r>
        <w:rPr>
          <w:rFonts w:ascii="Arial" w:cs="Arial" w:eastAsia="Arial" w:hAnsi="Arial"/>
          <w:sz w:val="21"/>
          <w:szCs w:val="21"/>
          <w:color w:val="auto"/>
        </w:rPr>
        <w:t>apply in writing to the 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w:t>
      </w:r>
    </w:p>
    <w:p>
      <w:pPr>
        <w:spacing w:after="0" w:line="353" w:lineRule="exact"/>
        <w:rPr>
          <w:sz w:val="20"/>
          <w:szCs w:val="20"/>
          <w:color w:val="auto"/>
        </w:rPr>
      </w:pPr>
    </w:p>
    <w:p>
      <w:pPr>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420"/>
          </w:cols>
          <w:pgMar w:left="240" w:top="571" w:right="239" w:bottom="1440" w:gutter="0" w:footer="0" w:header="0"/>
        </w:sectPr>
      </w:pPr>
    </w:p>
    <w:bookmarkStart w:id="357" w:name="page358"/>
    <w:bookmarkEnd w:id="357"/>
    <w:p>
      <w:pPr>
        <w:jc w:val="both"/>
        <w:spacing w:after="0" w:line="300" w:lineRule="auto"/>
        <w:rPr>
          <w:sz w:val="20"/>
          <w:szCs w:val="20"/>
          <w:color w:val="auto"/>
        </w:rPr>
      </w:pPr>
      <w:r>
        <w:rPr>
          <w:rFonts w:ascii="Arial" w:cs="Arial" w:eastAsia="Arial" w:hAnsi="Arial"/>
          <w:sz w:val="21"/>
          <w:szCs w:val="21"/>
          <w:color w:val="auto"/>
        </w:rPr>
        <w:t>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spacing w:after="0" w:line="352" w:lineRule="exact"/>
        <w:rPr>
          <w:sz w:val="20"/>
          <w:szCs w:val="20"/>
          <w:color w:val="auto"/>
        </w:rPr>
      </w:pPr>
    </w:p>
    <w:p>
      <w:pPr>
        <w:ind w:left="1120" w:hanging="464"/>
        <w:spacing w:after="0"/>
        <w:tabs>
          <w:tab w:leader="none" w:pos="1120"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Attorneys’ Fees</w:t>
      </w:r>
      <w:r>
        <w:rPr>
          <w:rFonts w:ascii="Arial" w:cs="Arial" w:eastAsia="Arial" w:hAnsi="Arial"/>
          <w:sz w:val="19"/>
          <w:szCs w:val="19"/>
          <w:color w:val="auto"/>
        </w:rPr>
        <w:t>. The parties shall each bear their own expenses, legal fees and other fees incurred in connection with</w:t>
      </w:r>
    </w:p>
    <w:p>
      <w:pPr>
        <w:spacing w:after="0" w:line="98"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this Plan.</w:t>
      </w:r>
    </w:p>
    <w:p>
      <w:pPr>
        <w:spacing w:after="0" w:line="200" w:lineRule="exact"/>
        <w:rPr>
          <w:rFonts w:ascii="Arial" w:cs="Arial" w:eastAsia="Arial" w:hAnsi="Arial"/>
          <w:sz w:val="19"/>
          <w:szCs w:val="19"/>
          <w:color w:val="auto"/>
        </w:rPr>
      </w:pPr>
    </w:p>
    <w:p>
      <w:pPr>
        <w:spacing w:after="0" w:line="229" w:lineRule="exact"/>
        <w:rPr>
          <w:rFonts w:ascii="Arial" w:cs="Arial" w:eastAsia="Arial" w:hAnsi="Arial"/>
          <w:sz w:val="19"/>
          <w:szCs w:val="19"/>
          <w:color w:val="auto"/>
        </w:rPr>
      </w:pPr>
    </w:p>
    <w:p>
      <w:pPr>
        <w:ind w:left="1140" w:hanging="484"/>
        <w:spacing w:after="0"/>
        <w:tabs>
          <w:tab w:leader="none" w:pos="1140"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Source of Payments</w:t>
      </w:r>
      <w:r>
        <w:rPr>
          <w:rFonts w:ascii="Arial" w:cs="Arial" w:eastAsia="Arial" w:hAnsi="Arial"/>
          <w:sz w:val="19"/>
          <w:szCs w:val="19"/>
          <w:color w:val="auto"/>
        </w:rPr>
        <w:t>. All payments under the Plan will be paid from the general funds of the Company; no separate</w:t>
      </w:r>
    </w:p>
    <w:p>
      <w:pPr>
        <w:spacing w:after="0" w:line="98"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fund will be established under the Plan, and the Plan will have no assets. No right of any person to receive any payment under the Plan will be any greater than the right of any other general unsecured creditor of the Company.</w:t>
      </w:r>
    </w:p>
    <w:p>
      <w:pPr>
        <w:spacing w:after="0" w:line="343" w:lineRule="exact"/>
        <w:rPr>
          <w:rFonts w:ascii="Arial" w:cs="Arial" w:eastAsia="Arial" w:hAnsi="Arial"/>
          <w:sz w:val="19"/>
          <w:szCs w:val="19"/>
          <w:color w:val="auto"/>
        </w:rPr>
      </w:pPr>
    </w:p>
    <w:p>
      <w:pPr>
        <w:ind w:left="1120" w:hanging="464"/>
        <w:spacing w:after="0"/>
        <w:tabs>
          <w:tab w:leader="none" w:pos="1120"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Inalienability</w:t>
      </w:r>
      <w:r>
        <w:rPr>
          <w:rFonts w:ascii="Arial" w:cs="Arial" w:eastAsia="Arial" w:hAnsi="Arial"/>
          <w:sz w:val="19"/>
          <w:szCs w:val="19"/>
          <w:color w:val="auto"/>
        </w:rPr>
        <w:t>. In no event may any current or former employee of the Company or any of its subsidiaries or affiliates</w:t>
      </w:r>
    </w:p>
    <w:p>
      <w:pPr>
        <w:spacing w:after="0" w:line="98"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sell, transfer, anticipate, assign or otherwise dispose of any right or interest under the Plan. At no time will any such right or interest be subject to the claims of creditors nor liable to attachment, execution or other legal process.</w:t>
      </w:r>
    </w:p>
    <w:p>
      <w:pPr>
        <w:spacing w:after="0" w:line="343" w:lineRule="exact"/>
        <w:rPr>
          <w:rFonts w:ascii="Arial" w:cs="Arial" w:eastAsia="Arial" w:hAnsi="Arial"/>
          <w:sz w:val="19"/>
          <w:szCs w:val="19"/>
          <w:color w:val="auto"/>
        </w:rPr>
      </w:pPr>
    </w:p>
    <w:p>
      <w:pPr>
        <w:ind w:left="1160" w:hanging="504"/>
        <w:spacing w:after="0"/>
        <w:tabs>
          <w:tab w:leader="none" w:pos="1160"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No Enlargement of Employment Rights</w:t>
      </w:r>
      <w:r>
        <w:rPr>
          <w:rFonts w:ascii="Arial" w:cs="Arial" w:eastAsia="Arial" w:hAnsi="Arial"/>
          <w:sz w:val="19"/>
          <w:szCs w:val="19"/>
          <w:color w:val="auto"/>
        </w:rPr>
        <w:t>. Neither the establishment or maintenance or amendment of the Plan, nor</w:t>
      </w:r>
    </w:p>
    <w:p>
      <w:pPr>
        <w:spacing w:after="0" w:line="98"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the making of any benefit 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spacing w:after="0" w:line="359" w:lineRule="exact"/>
        <w:rPr>
          <w:rFonts w:ascii="Arial" w:cs="Arial" w:eastAsia="Arial" w:hAnsi="Arial"/>
          <w:sz w:val="19"/>
          <w:szCs w:val="19"/>
          <w:color w:val="auto"/>
        </w:rPr>
      </w:pPr>
    </w:p>
    <w:p>
      <w:pPr>
        <w:ind w:left="1100" w:hanging="444"/>
        <w:spacing w:after="0"/>
        <w:tabs>
          <w:tab w:leader="none" w:pos="1100"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Successors</w:t>
      </w:r>
      <w:r>
        <w:rPr>
          <w:rFonts w:ascii="Arial" w:cs="Arial" w:eastAsia="Arial" w:hAnsi="Arial"/>
          <w:sz w:val="19"/>
          <w:szCs w:val="19"/>
          <w:color w:val="auto"/>
        </w:rPr>
        <w:t>. Any successor to the Company of all or substantially all of the Company’s business and/or assets (whether</w:t>
      </w:r>
    </w:p>
    <w:p>
      <w:pPr>
        <w:spacing w:after="0" w:line="98" w:lineRule="exact"/>
        <w:rPr>
          <w:rFonts w:ascii="Arial" w:cs="Arial" w:eastAsia="Arial" w:hAnsi="Arial"/>
          <w:sz w:val="19"/>
          <w:szCs w:val="19"/>
          <w:color w:val="auto"/>
        </w:rPr>
      </w:pPr>
    </w:p>
    <w:p>
      <w:pPr>
        <w:jc w:val="both"/>
        <w:spacing w:after="0" w:line="287" w:lineRule="auto"/>
        <w:rPr>
          <w:rFonts w:ascii="Arial" w:cs="Arial" w:eastAsia="Arial" w:hAnsi="Arial"/>
          <w:sz w:val="19"/>
          <w:szCs w:val="19"/>
          <w:color w:val="auto"/>
        </w:rPr>
      </w:pPr>
      <w:r>
        <w:rPr>
          <w:rFonts w:ascii="Arial" w:cs="Arial" w:eastAsia="Arial" w:hAnsi="Arial"/>
          <w:sz w:val="22"/>
          <w:szCs w:val="22"/>
          <w:color w:val="auto"/>
        </w:rPr>
        <w:t>direct or indirect and whether by purchase, merger, consolidation, 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spacing w:after="0" w:line="358" w:lineRule="exact"/>
        <w:rPr>
          <w:rFonts w:ascii="Arial" w:cs="Arial" w:eastAsia="Arial" w:hAnsi="Arial"/>
          <w:sz w:val="19"/>
          <w:szCs w:val="19"/>
          <w:color w:val="auto"/>
        </w:rPr>
      </w:pPr>
    </w:p>
    <w:p>
      <w:pPr>
        <w:ind w:right="20" w:firstLine="656"/>
        <w:spacing w:after="0" w:line="409" w:lineRule="auto"/>
        <w:tabs>
          <w:tab w:leader="none" w:pos="1125" w:val="left"/>
        </w:tabs>
        <w:numPr>
          <w:ilvl w:val="0"/>
          <w:numId w:val="504"/>
        </w:numPr>
        <w:rPr>
          <w:rFonts w:ascii="Arial" w:cs="Arial" w:eastAsia="Arial" w:hAnsi="Arial"/>
          <w:sz w:val="19"/>
          <w:szCs w:val="19"/>
          <w:color w:val="auto"/>
        </w:rPr>
      </w:pPr>
      <w:r>
        <w:rPr>
          <w:rFonts w:ascii="Arial" w:cs="Arial" w:eastAsia="Arial" w:hAnsi="Arial"/>
          <w:sz w:val="19"/>
          <w:szCs w:val="19"/>
          <w:b w:val="1"/>
          <w:bCs w:val="1"/>
          <w:color w:val="auto"/>
        </w:rPr>
        <w:t>Applicable Law</w:t>
      </w:r>
      <w:r>
        <w:rPr>
          <w:rFonts w:ascii="Arial" w:cs="Arial" w:eastAsia="Arial" w:hAnsi="Arial"/>
          <w:sz w:val="19"/>
          <w:szCs w:val="19"/>
          <w:color w:val="auto"/>
        </w:rPr>
        <w:t>. The provisions of the Plan will be construed, administered and enforced in accordance with ERISA</w:t>
      </w:r>
      <w:r>
        <w:rPr>
          <w:rFonts w:ascii="Arial" w:cs="Arial" w:eastAsia="Arial" w:hAnsi="Arial"/>
          <w:sz w:val="19"/>
          <w:szCs w:val="19"/>
          <w:b w:val="1"/>
          <w:bCs w:val="1"/>
          <w:color w:val="auto"/>
        </w:rPr>
        <w:t xml:space="preserve"> </w:t>
      </w:r>
      <w:r>
        <w:rPr>
          <w:rFonts w:ascii="Arial" w:cs="Arial" w:eastAsia="Arial" w:hAnsi="Arial"/>
          <w:sz w:val="19"/>
          <w:szCs w:val="19"/>
          <w:color w:val="auto"/>
        </w:rPr>
        <w:t>and, to the extent applicable, the internal substantive laws of the state of California (but not its conflict of laws provisions).</w:t>
      </w:r>
    </w:p>
    <w:p>
      <w:pPr>
        <w:spacing w:after="0" w:line="261" w:lineRule="exact"/>
        <w:rPr>
          <w:sz w:val="20"/>
          <w:szCs w:val="20"/>
          <w:color w:val="auto"/>
        </w:rPr>
      </w:pPr>
    </w:p>
    <w:p>
      <w:pPr>
        <w:spacing w:after="0"/>
        <w:rPr>
          <w:sz w:val="20"/>
          <w:szCs w:val="20"/>
          <w:color w:val="auto"/>
        </w:rPr>
      </w:pPr>
      <w:r>
        <w:rPr>
          <w:rFonts w:ascii="Arial" w:cs="Arial" w:eastAsia="Arial" w:hAnsi="Arial"/>
          <w:sz w:val="22"/>
          <w:szCs w:val="22"/>
          <w:color w:val="auto"/>
        </w:rPr>
        <w:t>12</w:t>
      </w:r>
    </w:p>
    <w:p>
      <w:pPr>
        <w:sectPr>
          <w:pgSz w:w="11900" w:h="16838" w:orient="portrait"/>
          <w:cols w:equalWidth="0" w:num="1">
            <w:col w:w="11420"/>
          </w:cols>
          <w:pgMar w:left="240" w:top="577" w:right="239" w:bottom="1440" w:gutter="0" w:footer="0" w:header="0"/>
        </w:sectPr>
      </w:pPr>
    </w:p>
    <w:bookmarkStart w:id="358" w:name="page359"/>
    <w:bookmarkEnd w:id="358"/>
    <w:p>
      <w:pPr>
        <w:ind w:right="20" w:firstLine="656"/>
        <w:spacing w:after="0" w:line="409" w:lineRule="auto"/>
        <w:tabs>
          <w:tab w:leader="none" w:pos="1152" w:val="left"/>
        </w:tabs>
        <w:numPr>
          <w:ilvl w:val="0"/>
          <w:numId w:val="505"/>
        </w:numPr>
        <w:rPr>
          <w:rFonts w:ascii="Arial" w:cs="Arial" w:eastAsia="Arial" w:hAnsi="Arial"/>
          <w:sz w:val="19"/>
          <w:szCs w:val="19"/>
          <w:color w:val="auto"/>
        </w:rPr>
      </w:pPr>
      <w:r>
        <w:rPr>
          <w:rFonts w:ascii="Arial" w:cs="Arial" w:eastAsia="Arial" w:hAnsi="Arial"/>
          <w:sz w:val="19"/>
          <w:szCs w:val="19"/>
          <w:b w:val="1"/>
          <w:bCs w:val="1"/>
          <w:color w:val="auto"/>
        </w:rPr>
        <w:t>Severability</w:t>
      </w:r>
      <w:r>
        <w:rPr>
          <w:rFonts w:ascii="Arial" w:cs="Arial" w:eastAsia="Arial" w:hAnsi="Arial"/>
          <w:sz w:val="19"/>
          <w:szCs w:val="19"/>
          <w:color w:val="auto"/>
        </w:rPr>
        <w:t>. If any provision of the Plan is held invalid or unenforceable, its invalidity or unenforceability will not</w:t>
      </w:r>
      <w:r>
        <w:rPr>
          <w:rFonts w:ascii="Arial" w:cs="Arial" w:eastAsia="Arial" w:hAnsi="Arial"/>
          <w:sz w:val="19"/>
          <w:szCs w:val="19"/>
          <w:b w:val="1"/>
          <w:bCs w:val="1"/>
          <w:color w:val="auto"/>
        </w:rPr>
        <w:t xml:space="preserve"> </w:t>
      </w:r>
      <w:r>
        <w:rPr>
          <w:rFonts w:ascii="Arial" w:cs="Arial" w:eastAsia="Arial" w:hAnsi="Arial"/>
          <w:sz w:val="19"/>
          <w:szCs w:val="19"/>
          <w:color w:val="auto"/>
        </w:rPr>
        <w:t>affect any other provision of the Plan, and the Plan will be construed and enforced as if such provision had not been included.</w:t>
      </w:r>
    </w:p>
    <w:p>
      <w:pPr>
        <w:spacing w:after="0" w:line="254" w:lineRule="exact"/>
        <w:rPr>
          <w:rFonts w:ascii="Arial" w:cs="Arial" w:eastAsia="Arial" w:hAnsi="Arial"/>
          <w:sz w:val="19"/>
          <w:szCs w:val="19"/>
          <w:color w:val="auto"/>
        </w:rPr>
      </w:pPr>
    </w:p>
    <w:p>
      <w:pPr>
        <w:ind w:right="20" w:firstLine="656"/>
        <w:spacing w:after="0" w:line="320" w:lineRule="auto"/>
        <w:tabs>
          <w:tab w:leader="none" w:pos="1112" w:val="left"/>
        </w:tabs>
        <w:numPr>
          <w:ilvl w:val="0"/>
          <w:numId w:val="505"/>
        </w:numPr>
        <w:rPr>
          <w:rFonts w:ascii="Arial" w:cs="Arial" w:eastAsia="Arial" w:hAnsi="Arial"/>
          <w:sz w:val="22"/>
          <w:szCs w:val="22"/>
          <w:color w:val="auto"/>
        </w:rPr>
      </w:pPr>
      <w:r>
        <w:rPr>
          <w:rFonts w:ascii="Arial" w:cs="Arial" w:eastAsia="Arial" w:hAnsi="Arial"/>
          <w:sz w:val="22"/>
          <w:szCs w:val="22"/>
          <w:b w:val="1"/>
          <w:bCs w:val="1"/>
          <w:color w:val="auto"/>
        </w:rPr>
        <w:t>Headings</w:t>
      </w:r>
      <w:r>
        <w:rPr>
          <w:rFonts w:ascii="Arial" w:cs="Arial" w:eastAsia="Arial" w:hAnsi="Arial"/>
          <w:sz w:val="22"/>
          <w:szCs w:val="22"/>
          <w:color w:val="auto"/>
        </w:rPr>
        <w:t>. Headings in this Plan document are for purposes of reference only and will not limit or otherwise affect the</w:t>
      </w:r>
      <w:r>
        <w:rPr>
          <w:rFonts w:ascii="Arial" w:cs="Arial" w:eastAsia="Arial" w:hAnsi="Arial"/>
          <w:sz w:val="22"/>
          <w:szCs w:val="22"/>
          <w:b w:val="1"/>
          <w:bCs w:val="1"/>
          <w:color w:val="auto"/>
        </w:rPr>
        <w:t xml:space="preserve"> </w:t>
      </w:r>
      <w:r>
        <w:rPr>
          <w:rFonts w:ascii="Arial" w:cs="Arial" w:eastAsia="Arial" w:hAnsi="Arial"/>
          <w:sz w:val="22"/>
          <w:szCs w:val="22"/>
          <w:color w:val="auto"/>
        </w:rPr>
        <w:t>meaning hereof.</w:t>
      </w:r>
    </w:p>
    <w:p>
      <w:pPr>
        <w:spacing w:after="0" w:line="324" w:lineRule="exact"/>
        <w:rPr>
          <w:rFonts w:ascii="Arial" w:cs="Arial" w:eastAsia="Arial" w:hAnsi="Arial"/>
          <w:sz w:val="22"/>
          <w:szCs w:val="22"/>
          <w:color w:val="auto"/>
        </w:rPr>
      </w:pPr>
    </w:p>
    <w:p>
      <w:pPr>
        <w:ind w:left="1220" w:hanging="564"/>
        <w:spacing w:after="0"/>
        <w:tabs>
          <w:tab w:leader="none" w:pos="1220" w:val="left"/>
        </w:tabs>
        <w:numPr>
          <w:ilvl w:val="0"/>
          <w:numId w:val="505"/>
        </w:numPr>
        <w:rPr>
          <w:rFonts w:ascii="Arial" w:cs="Arial" w:eastAsia="Arial" w:hAnsi="Arial"/>
          <w:sz w:val="19"/>
          <w:szCs w:val="19"/>
          <w:color w:val="auto"/>
        </w:rPr>
      </w:pPr>
      <w:r>
        <w:rPr>
          <w:rFonts w:ascii="Arial" w:cs="Arial" w:eastAsia="Arial" w:hAnsi="Arial"/>
          <w:sz w:val="19"/>
          <w:szCs w:val="19"/>
          <w:b w:val="1"/>
          <w:bCs w:val="1"/>
          <w:color w:val="auto"/>
        </w:rPr>
        <w:t>Indemnification</w:t>
      </w:r>
      <w:r>
        <w:rPr>
          <w:rFonts w:ascii="Arial" w:cs="Arial" w:eastAsia="Arial" w:hAnsi="Arial"/>
          <w:sz w:val="19"/>
          <w:szCs w:val="19"/>
          <w:color w:val="auto"/>
        </w:rPr>
        <w:t>. The Company hereby agrees to indemnify and hold harmless the officers and employees of the</w:t>
      </w:r>
    </w:p>
    <w:p>
      <w:pPr>
        <w:spacing w:after="0" w:line="98" w:lineRule="exact"/>
        <w:rPr>
          <w:rFonts w:ascii="Arial" w:cs="Arial" w:eastAsia="Arial" w:hAnsi="Arial"/>
          <w:sz w:val="19"/>
          <w:szCs w:val="19"/>
          <w:color w:val="auto"/>
        </w:rPr>
      </w:pPr>
    </w:p>
    <w:p>
      <w:pPr>
        <w:jc w:val="both"/>
        <w:spacing w:after="0" w:line="303" w:lineRule="auto"/>
        <w:rPr>
          <w:rFonts w:ascii="Arial" w:cs="Arial" w:eastAsia="Arial" w:hAnsi="Arial"/>
          <w:sz w:val="19"/>
          <w:szCs w:val="19"/>
          <w:color w:val="auto"/>
        </w:rPr>
      </w:pPr>
      <w:r>
        <w:rPr>
          <w:rFonts w:ascii="Arial" w:cs="Arial" w:eastAsia="Arial" w:hAnsi="Arial"/>
          <w:sz w:val="21"/>
          <w:szCs w:val="21"/>
          <w:color w:val="auto"/>
        </w:rPr>
        <w:t>Company, and the members of its 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spacing w:after="0" w:line="346" w:lineRule="exact"/>
        <w:rPr>
          <w:rFonts w:ascii="Arial" w:cs="Arial" w:eastAsia="Arial" w:hAnsi="Arial"/>
          <w:sz w:val="19"/>
          <w:szCs w:val="19"/>
          <w:color w:val="auto"/>
        </w:rPr>
      </w:pPr>
    </w:p>
    <w:p>
      <w:pPr>
        <w:ind w:left="1100" w:hanging="444"/>
        <w:spacing w:after="0"/>
        <w:tabs>
          <w:tab w:leader="none" w:pos="1100" w:val="left"/>
        </w:tabs>
        <w:numPr>
          <w:ilvl w:val="0"/>
          <w:numId w:val="505"/>
        </w:numPr>
        <w:rPr>
          <w:rFonts w:ascii="Arial" w:cs="Arial" w:eastAsia="Arial" w:hAnsi="Arial"/>
          <w:sz w:val="22"/>
          <w:szCs w:val="22"/>
          <w:color w:val="auto"/>
        </w:rPr>
      </w:pPr>
      <w:r>
        <w:rPr>
          <w:rFonts w:ascii="Arial" w:cs="Arial" w:eastAsia="Arial" w:hAnsi="Arial"/>
          <w:sz w:val="22"/>
          <w:szCs w:val="22"/>
          <w:b w:val="1"/>
          <w:bCs w:val="1"/>
          <w:color w:val="auto"/>
        </w:rPr>
        <w:t>Additional Information</w:t>
      </w:r>
      <w:r>
        <w:rPr>
          <w:rFonts w:ascii="Arial" w:cs="Arial" w:eastAsia="Arial" w:hAnsi="Arial"/>
          <w:sz w:val="22"/>
          <w:szCs w:val="22"/>
          <w:color w:val="auto"/>
        </w:rPr>
        <w:t>.</w:t>
      </w:r>
    </w:p>
    <w:p>
      <w:pPr>
        <w:sectPr>
          <w:pgSz w:w="11900" w:h="16838" w:orient="portrait"/>
          <w:cols w:equalWidth="0" w:num="1">
            <w:col w:w="11420"/>
          </w:cols>
          <w:pgMar w:left="240" w:top="571" w:right="239" w:bottom="1440" w:gutter="0" w:footer="0" w:header="0"/>
        </w:sectPr>
      </w:pPr>
    </w:p>
    <w:p>
      <w:pPr>
        <w:spacing w:after="0" w:line="200" w:lineRule="exact"/>
        <w:rPr>
          <w:sz w:val="20"/>
          <w:szCs w:val="20"/>
          <w:color w:val="auto"/>
        </w:rPr>
      </w:pPr>
    </w:p>
    <w:p>
      <w:pPr>
        <w:spacing w:after="0" w:line="236" w:lineRule="exact"/>
        <w:rPr>
          <w:sz w:val="20"/>
          <w:szCs w:val="20"/>
          <w:color w:val="auto"/>
        </w:rPr>
      </w:pPr>
    </w:p>
    <w:p>
      <w:pPr>
        <w:ind w:left="660"/>
        <w:spacing w:after="0"/>
        <w:rPr>
          <w:sz w:val="20"/>
          <w:szCs w:val="20"/>
          <w:color w:val="auto"/>
        </w:rPr>
      </w:pPr>
      <w:r>
        <w:rPr>
          <w:rFonts w:ascii="Arial" w:cs="Arial" w:eastAsia="Arial" w:hAnsi="Arial"/>
          <w:sz w:val="19"/>
          <w:szCs w:val="19"/>
          <w:b w:val="1"/>
          <w:bCs w:val="1"/>
          <w:color w:val="auto"/>
        </w:rPr>
        <w:t>Plan Name: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Change in Control Severance Plan</w:t>
      </w:r>
    </w:p>
    <w:p>
      <w:pPr>
        <w:spacing w:after="0" w:line="200" w:lineRule="exact"/>
        <w:rPr>
          <w:sz w:val="20"/>
          <w:szCs w:val="20"/>
          <w:color w:val="auto"/>
        </w:rPr>
      </w:pPr>
    </w:p>
    <w:p>
      <w:pPr>
        <w:sectPr>
          <w:pgSz w:w="11900" w:h="16838" w:orient="portrait"/>
          <w:cols w:equalWidth="0" w:num="2">
            <w:col w:w="3180" w:space="720"/>
            <w:col w:w="7520"/>
          </w:cols>
          <w:pgMar w:left="240" w:top="571" w:right="239" w:bottom="1440" w:gutter="0" w:footer="0" w:header="0"/>
          <w:type w:val="continuous"/>
        </w:sectPr>
      </w:pPr>
    </w:p>
    <w:p>
      <w:pPr>
        <w:spacing w:after="0" w:line="48" w:lineRule="exact"/>
        <w:rPr>
          <w:sz w:val="20"/>
          <w:szCs w:val="20"/>
          <w:color w:val="auto"/>
        </w:rPr>
      </w:pPr>
    </w:p>
    <w:p>
      <w:pPr>
        <w:ind w:left="660"/>
        <w:spacing w:after="0"/>
        <w:rPr>
          <w:sz w:val="20"/>
          <w:szCs w:val="20"/>
          <w:color w:val="auto"/>
        </w:rPr>
      </w:pPr>
      <w:r>
        <w:rPr>
          <w:rFonts w:ascii="Arial" w:cs="Arial" w:eastAsia="Arial" w:hAnsi="Arial"/>
          <w:sz w:val="19"/>
          <w:szCs w:val="19"/>
          <w:b w:val="1"/>
          <w:bCs w:val="1"/>
          <w:color w:val="auto"/>
        </w:rPr>
        <w:t>Plan Sponsor:</w:t>
      </w:r>
    </w:p>
    <w:p>
      <w:pPr>
        <w:spacing w:after="0" w:line="20" w:lineRule="exact"/>
        <w:rPr>
          <w:sz w:val="20"/>
          <w:szCs w:val="20"/>
          <w:color w:val="auto"/>
        </w:rPr>
      </w:pPr>
      <w:r>
        <w:rPr>
          <w:sz w:val="20"/>
          <w:szCs w:val="20"/>
          <w:color w:val="auto"/>
        </w:rPr>
        <w:br w:type="column"/>
      </w:r>
    </w:p>
    <w:p>
      <w:pPr>
        <w:spacing w:after="0" w:line="34"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22" w:lineRule="exact"/>
        <w:rPr>
          <w:sz w:val="20"/>
          <w:szCs w:val="20"/>
          <w:color w:val="auto"/>
        </w:rPr>
      </w:pPr>
    </w:p>
    <w:p>
      <w:pPr>
        <w:spacing w:after="0"/>
        <w:rPr>
          <w:sz w:val="20"/>
          <w:szCs w:val="20"/>
          <w:color w:val="auto"/>
        </w:rPr>
      </w:pPr>
      <w:r>
        <w:rPr>
          <w:rFonts w:ascii="Arial" w:cs="Arial" w:eastAsia="Arial" w:hAnsi="Arial"/>
          <w:sz w:val="19"/>
          <w:szCs w:val="19"/>
          <w:color w:val="auto"/>
        </w:rPr>
        <w:t xml:space="preserve">c/o Marvell Semiconductor, Inc., </w:t>
      </w:r>
      <w:r>
        <w:rPr>
          <w:rFonts w:ascii="Arial" w:cs="Arial" w:eastAsia="Arial" w:hAnsi="Arial"/>
          <w:sz w:val="19"/>
          <w:szCs w:val="19"/>
          <w:i w:val="1"/>
          <w:iCs w:val="1"/>
          <w:color w:val="auto"/>
        </w:rPr>
        <w:t>Attn: Chief Legal Officer</w:t>
      </w:r>
    </w:p>
    <w:p>
      <w:pPr>
        <w:spacing w:after="0" w:line="52" w:lineRule="exact"/>
        <w:rPr>
          <w:sz w:val="20"/>
          <w:szCs w:val="20"/>
          <w:color w:val="auto"/>
        </w:rPr>
      </w:pPr>
    </w:p>
    <w:p>
      <w:pPr>
        <w:spacing w:after="0"/>
        <w:rPr>
          <w:sz w:val="20"/>
          <w:szCs w:val="20"/>
          <w:color w:val="auto"/>
        </w:rPr>
      </w:pPr>
      <w:r>
        <w:rPr>
          <w:rFonts w:ascii="Arial" w:cs="Arial" w:eastAsia="Arial" w:hAnsi="Arial"/>
          <w:sz w:val="22"/>
          <w:szCs w:val="22"/>
          <w:color w:val="auto"/>
        </w:rPr>
        <w:t>5488 Marvell Lane</w:t>
      </w:r>
    </w:p>
    <w:p>
      <w:pPr>
        <w:spacing w:after="0" w:line="4" w:lineRule="exact"/>
        <w:rPr>
          <w:sz w:val="20"/>
          <w:szCs w:val="20"/>
          <w:color w:val="auto"/>
        </w:rPr>
      </w:pPr>
    </w:p>
    <w:p>
      <w:pPr>
        <w:spacing w:after="0"/>
        <w:rPr>
          <w:sz w:val="20"/>
          <w:szCs w:val="20"/>
          <w:color w:val="auto"/>
        </w:rPr>
      </w:pPr>
      <w:r>
        <w:rPr>
          <w:rFonts w:ascii="Arial" w:cs="Arial" w:eastAsia="Arial" w:hAnsi="Arial"/>
          <w:sz w:val="22"/>
          <w:szCs w:val="22"/>
          <w:color w:val="auto"/>
        </w:rPr>
        <w:t>Santa Clara, CA 95054</w:t>
      </w:r>
    </w:p>
    <w:p>
      <w:pPr>
        <w:spacing w:after="0" w:line="196" w:lineRule="exact"/>
        <w:rPr>
          <w:sz w:val="20"/>
          <w:szCs w:val="20"/>
          <w:color w:val="auto"/>
        </w:rPr>
      </w:pPr>
    </w:p>
    <w:p>
      <w:pPr>
        <w:sectPr>
          <w:pgSz w:w="11900" w:h="16838" w:orient="portrait"/>
          <w:cols w:equalWidth="0" w:num="2">
            <w:col w:w="3180" w:space="720"/>
            <w:col w:w="7520"/>
          </w:cols>
          <w:pgMar w:left="240" w:top="571" w:right="239" w:bottom="1440" w:gutter="0" w:footer="0" w:header="0"/>
          <w:type w:val="continuous"/>
        </w:sectPr>
      </w:pPr>
    </w:p>
    <w:p>
      <w:pPr>
        <w:ind w:left="660"/>
        <w:spacing w:after="0"/>
        <w:rPr>
          <w:sz w:val="20"/>
          <w:szCs w:val="20"/>
          <w:color w:val="auto"/>
        </w:rPr>
      </w:pPr>
      <w:r>
        <w:rPr>
          <w:rFonts w:ascii="Arial" w:cs="Arial" w:eastAsia="Arial" w:hAnsi="Arial"/>
          <w:sz w:val="19"/>
          <w:szCs w:val="19"/>
          <w:b w:val="1"/>
          <w:bCs w:val="1"/>
          <w:color w:val="auto"/>
        </w:rPr>
        <w:t>Identification Numbers: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2"/>
          <w:szCs w:val="22"/>
          <w:b w:val="1"/>
          <w:bCs w:val="1"/>
          <w:color w:val="auto"/>
        </w:rPr>
        <w:t xml:space="preserve">EIN: </w:t>
      </w:r>
      <w:r>
        <w:rPr>
          <w:rFonts w:ascii="Arial" w:cs="Arial" w:eastAsia="Arial" w:hAnsi="Arial"/>
          <w:sz w:val="22"/>
          <w:szCs w:val="22"/>
          <w:color w:val="auto"/>
        </w:rPr>
        <w:t>[_____]</w:t>
      </w:r>
    </w:p>
    <w:p>
      <w:pPr>
        <w:spacing w:after="0" w:line="28" w:lineRule="exact"/>
        <w:rPr>
          <w:sz w:val="20"/>
          <w:szCs w:val="20"/>
          <w:color w:val="auto"/>
        </w:rPr>
      </w:pPr>
    </w:p>
    <w:p>
      <w:pPr>
        <w:spacing w:after="0"/>
        <w:rPr>
          <w:sz w:val="20"/>
          <w:szCs w:val="20"/>
          <w:color w:val="auto"/>
        </w:rPr>
      </w:pPr>
      <w:r>
        <w:rPr>
          <w:rFonts w:ascii="Arial" w:cs="Arial" w:eastAsia="Arial" w:hAnsi="Arial"/>
          <w:sz w:val="21"/>
          <w:szCs w:val="21"/>
          <w:b w:val="1"/>
          <w:bCs w:val="1"/>
          <w:color w:val="auto"/>
        </w:rPr>
        <w:t xml:space="preserve">PLAN: </w:t>
      </w:r>
      <w:r>
        <w:rPr>
          <w:rFonts w:ascii="Arial" w:cs="Arial" w:eastAsia="Arial" w:hAnsi="Arial"/>
          <w:sz w:val="21"/>
          <w:szCs w:val="21"/>
          <w:color w:val="auto"/>
        </w:rPr>
        <w:t>[NUMBER]</w:t>
      </w:r>
    </w:p>
    <w:p>
      <w:pPr>
        <w:spacing w:after="0" w:line="200" w:lineRule="exact"/>
        <w:rPr>
          <w:sz w:val="20"/>
          <w:szCs w:val="20"/>
          <w:color w:val="auto"/>
        </w:rPr>
      </w:pPr>
    </w:p>
    <w:p>
      <w:pPr>
        <w:sectPr>
          <w:pgSz w:w="11900" w:h="16838" w:orient="portrait"/>
          <w:cols w:equalWidth="0" w:num="2">
            <w:col w:w="3180" w:space="720"/>
            <w:col w:w="7520"/>
          </w:cols>
          <w:pgMar w:left="240" w:top="571" w:right="239" w:bottom="1440" w:gutter="0" w:footer="0" w:header="0"/>
          <w:type w:val="continuous"/>
        </w:sectPr>
      </w:pPr>
    </w:p>
    <w:p>
      <w:pPr>
        <w:spacing w:after="0" w:line="21" w:lineRule="exact"/>
        <w:rPr>
          <w:sz w:val="20"/>
          <w:szCs w:val="20"/>
          <w:color w:val="auto"/>
        </w:rPr>
      </w:pPr>
    </w:p>
    <w:p>
      <w:pPr>
        <w:ind w:left="660"/>
        <w:spacing w:after="0"/>
        <w:rPr>
          <w:sz w:val="20"/>
          <w:szCs w:val="20"/>
          <w:color w:val="auto"/>
        </w:rPr>
      </w:pPr>
      <w:r>
        <w:rPr>
          <w:rFonts w:ascii="Arial" w:cs="Arial" w:eastAsia="Arial" w:hAnsi="Arial"/>
          <w:sz w:val="19"/>
          <w:szCs w:val="19"/>
          <w:b w:val="1"/>
          <w:bCs w:val="1"/>
          <w:color w:val="auto"/>
        </w:rPr>
        <w:t>Plan Year:</w:t>
      </w:r>
    </w:p>
    <w:p>
      <w:pPr>
        <w:spacing w:after="0" w:line="20" w:lineRule="exact"/>
        <w:rPr>
          <w:sz w:val="20"/>
          <w:szCs w:val="20"/>
          <w:color w:val="auto"/>
        </w:rPr>
      </w:pPr>
      <w:r>
        <w:rPr>
          <w:sz w:val="20"/>
          <w:szCs w:val="20"/>
          <w:color w:val="auto"/>
        </w:rPr>
        <w:br w:type="column"/>
      </w:r>
    </w:p>
    <w:p>
      <w:pPr>
        <w:spacing w:after="0" w:line="7" w:lineRule="exact"/>
        <w:rPr>
          <w:sz w:val="20"/>
          <w:szCs w:val="20"/>
          <w:color w:val="auto"/>
        </w:rPr>
      </w:pPr>
    </w:p>
    <w:p>
      <w:pPr>
        <w:spacing w:after="0"/>
        <w:rPr>
          <w:sz w:val="20"/>
          <w:szCs w:val="20"/>
          <w:color w:val="auto"/>
        </w:rPr>
      </w:pPr>
      <w:r>
        <w:rPr>
          <w:rFonts w:ascii="Arial" w:cs="Arial" w:eastAsia="Arial" w:hAnsi="Arial"/>
          <w:sz w:val="19"/>
          <w:szCs w:val="19"/>
          <w:color w:val="auto"/>
        </w:rPr>
        <w:t>Company’s fiscal year</w:t>
      </w:r>
    </w:p>
    <w:p>
      <w:pPr>
        <w:spacing w:after="0" w:line="200" w:lineRule="exact"/>
        <w:rPr>
          <w:sz w:val="20"/>
          <w:szCs w:val="20"/>
          <w:color w:val="auto"/>
        </w:rPr>
      </w:pPr>
    </w:p>
    <w:p>
      <w:pPr>
        <w:sectPr>
          <w:pgSz w:w="11900" w:h="16838" w:orient="portrait"/>
          <w:cols w:equalWidth="0" w:num="2">
            <w:col w:w="3180" w:space="720"/>
            <w:col w:w="7520"/>
          </w:cols>
          <w:pgMar w:left="240" w:top="571" w:right="239" w:bottom="1440" w:gutter="0" w:footer="0" w:header="0"/>
          <w:type w:val="continuous"/>
        </w:sectPr>
      </w:pPr>
    </w:p>
    <w:p>
      <w:pPr>
        <w:spacing w:after="0" w:line="48" w:lineRule="exact"/>
        <w:rPr>
          <w:sz w:val="20"/>
          <w:szCs w:val="20"/>
          <w:color w:val="auto"/>
        </w:rPr>
      </w:pPr>
    </w:p>
    <w:p>
      <w:pPr>
        <w:ind w:left="660"/>
        <w:spacing w:after="0"/>
        <w:rPr>
          <w:sz w:val="20"/>
          <w:szCs w:val="20"/>
          <w:color w:val="auto"/>
        </w:rPr>
      </w:pPr>
      <w:r>
        <w:rPr>
          <w:rFonts w:ascii="Arial" w:cs="Arial" w:eastAsia="Arial" w:hAnsi="Arial"/>
          <w:sz w:val="19"/>
          <w:szCs w:val="19"/>
          <w:b w:val="1"/>
          <w:bCs w:val="1"/>
          <w:color w:val="auto"/>
        </w:rPr>
        <w:t>Plan Administrator:</w:t>
      </w:r>
    </w:p>
    <w:p>
      <w:pPr>
        <w:spacing w:after="0" w:line="20" w:lineRule="exact"/>
        <w:rPr>
          <w:sz w:val="20"/>
          <w:szCs w:val="20"/>
          <w:color w:val="auto"/>
        </w:rPr>
      </w:pPr>
      <w:r>
        <w:rPr>
          <w:sz w:val="20"/>
          <w:szCs w:val="20"/>
          <w:color w:val="auto"/>
        </w:rPr>
        <w:br w:type="column"/>
      </w:r>
    </w:p>
    <w:p>
      <w:pPr>
        <w:spacing w:after="0" w:line="34"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22" w:lineRule="exact"/>
        <w:rPr>
          <w:sz w:val="20"/>
          <w:szCs w:val="20"/>
          <w:color w:val="auto"/>
        </w:rPr>
      </w:pPr>
    </w:p>
    <w:p>
      <w:pPr>
        <w:spacing w:after="0"/>
        <w:rPr>
          <w:sz w:val="20"/>
          <w:szCs w:val="20"/>
          <w:color w:val="auto"/>
        </w:rPr>
      </w:pPr>
      <w:r>
        <w:rPr>
          <w:rFonts w:ascii="Arial" w:cs="Arial" w:eastAsia="Arial" w:hAnsi="Arial"/>
          <w:sz w:val="19"/>
          <w:szCs w:val="19"/>
          <w:i w:val="1"/>
          <w:iCs w:val="1"/>
          <w:color w:val="auto"/>
        </w:rPr>
        <w:t xml:space="preserve">Attention: </w:t>
      </w:r>
      <w:r>
        <w:rPr>
          <w:rFonts w:ascii="Arial" w:cs="Arial" w:eastAsia="Arial" w:hAnsi="Arial"/>
          <w:sz w:val="19"/>
          <w:szCs w:val="19"/>
          <w:color w:val="auto"/>
        </w:rPr>
        <w:t>Administrator of the Marvell Technology Group Ltd. Change in Control</w:t>
      </w:r>
    </w:p>
    <w:p>
      <w:pPr>
        <w:spacing w:after="0" w:line="52" w:lineRule="exact"/>
        <w:rPr>
          <w:sz w:val="20"/>
          <w:szCs w:val="20"/>
          <w:color w:val="auto"/>
        </w:rPr>
      </w:pPr>
    </w:p>
    <w:p>
      <w:pPr>
        <w:spacing w:after="0"/>
        <w:rPr>
          <w:sz w:val="20"/>
          <w:szCs w:val="20"/>
          <w:color w:val="auto"/>
        </w:rPr>
      </w:pPr>
      <w:r>
        <w:rPr>
          <w:rFonts w:ascii="Arial" w:cs="Arial" w:eastAsia="Arial" w:hAnsi="Arial"/>
          <w:sz w:val="22"/>
          <w:szCs w:val="22"/>
          <w:color w:val="auto"/>
        </w:rPr>
        <w:t>Severance Plan</w:t>
      </w:r>
    </w:p>
    <w:p>
      <w:pPr>
        <w:spacing w:after="0" w:line="200" w:lineRule="exact"/>
        <w:rPr>
          <w:sz w:val="20"/>
          <w:szCs w:val="20"/>
          <w:color w:val="auto"/>
        </w:rPr>
      </w:pPr>
    </w:p>
    <w:p>
      <w:pPr>
        <w:sectPr>
          <w:pgSz w:w="11900" w:h="16838" w:orient="portrait"/>
          <w:cols w:equalWidth="0" w:num="2">
            <w:col w:w="3180" w:space="720"/>
            <w:col w:w="7520"/>
          </w:cols>
          <w:pgMar w:left="240" w:top="571" w:right="239" w:bottom="1440" w:gutter="0" w:footer="0" w:header="0"/>
          <w:type w:val="continuous"/>
        </w:sectPr>
      </w:pPr>
    </w:p>
    <w:p>
      <w:pPr>
        <w:spacing w:after="0" w:line="15" w:lineRule="exact"/>
        <w:rPr>
          <w:sz w:val="20"/>
          <w:szCs w:val="20"/>
          <w:color w:val="auto"/>
        </w:rPr>
      </w:pPr>
    </w:p>
    <w:p>
      <w:pPr>
        <w:ind w:left="3900"/>
        <w:spacing w:after="0"/>
        <w:rPr>
          <w:sz w:val="20"/>
          <w:szCs w:val="20"/>
          <w:color w:val="auto"/>
        </w:rPr>
      </w:pPr>
      <w:r>
        <w:rPr>
          <w:rFonts w:ascii="Arial" w:cs="Arial" w:eastAsia="Arial" w:hAnsi="Arial"/>
          <w:sz w:val="19"/>
          <w:szCs w:val="19"/>
          <w:color w:val="auto"/>
        </w:rPr>
        <w:t>c/o Marvell Semiconductor, Inc.</w:t>
      </w:r>
    </w:p>
    <w:p>
      <w:pPr>
        <w:spacing w:after="0" w:line="254"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5488 Marvell Lane</w:t>
      </w:r>
    </w:p>
    <w:p>
      <w:pPr>
        <w:spacing w:after="0" w:line="22"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Santa Clara, CA 95054</w:t>
      </w:r>
    </w:p>
    <w:p>
      <w:pPr>
        <w:spacing w:after="0" w:line="4"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408-222-2500</w:t>
      </w:r>
    </w:p>
    <w:p>
      <w:pPr>
        <w:sectPr>
          <w:pgSz w:w="11900" w:h="16838" w:orient="portrait"/>
          <w:cols w:equalWidth="0" w:num="1">
            <w:col w:w="11420"/>
          </w:cols>
          <w:pgMar w:left="240" w:top="571" w:right="239" w:bottom="1440" w:gutter="0" w:footer="0" w:header="0"/>
          <w:type w:val="continuous"/>
        </w:sectPr>
      </w:pPr>
    </w:p>
    <w:p>
      <w:pPr>
        <w:spacing w:after="0" w:line="229" w:lineRule="exact"/>
        <w:rPr>
          <w:sz w:val="20"/>
          <w:szCs w:val="20"/>
          <w:color w:val="auto"/>
        </w:rPr>
      </w:pPr>
    </w:p>
    <w:p>
      <w:pPr>
        <w:spacing w:after="0"/>
        <w:rPr>
          <w:sz w:val="20"/>
          <w:szCs w:val="20"/>
          <w:color w:val="auto"/>
        </w:rPr>
      </w:pPr>
      <w:r>
        <w:rPr>
          <w:rFonts w:ascii="Arial" w:cs="Arial" w:eastAsia="Arial" w:hAnsi="Arial"/>
          <w:sz w:val="19"/>
          <w:szCs w:val="19"/>
          <w:color w:val="auto"/>
        </w:rPr>
        <w:t>13</w:t>
      </w:r>
    </w:p>
    <w:p>
      <w:pPr>
        <w:sectPr>
          <w:pgSz w:w="11900" w:h="16838" w:orient="portrait"/>
          <w:cols w:equalWidth="0" w:num="1">
            <w:col w:w="11420"/>
          </w:cols>
          <w:pgMar w:left="240" w:top="571" w:right="239" w:bottom="1440" w:gutter="0" w:footer="0" w:header="0"/>
          <w:type w:val="continuous"/>
        </w:sectPr>
      </w:pPr>
    </w:p>
    <w:bookmarkStart w:id="359" w:name="page360"/>
    <w:bookmarkEnd w:id="359"/>
    <w:p>
      <w:pPr>
        <w:ind w:left="660"/>
        <w:spacing w:after="0"/>
        <w:rPr>
          <w:sz w:val="20"/>
          <w:szCs w:val="20"/>
          <w:color w:val="auto"/>
        </w:rPr>
      </w:pPr>
      <w:r>
        <w:rPr>
          <w:rFonts w:ascii="Arial" w:cs="Arial" w:eastAsia="Arial" w:hAnsi="Arial"/>
          <w:sz w:val="22"/>
          <w:szCs w:val="22"/>
          <w:b w:val="1"/>
          <w:bCs w:val="1"/>
          <w:color w:val="auto"/>
        </w:rPr>
        <w:t>Agent for Service of</w:t>
      </w:r>
    </w:p>
    <w:p>
      <w:pPr>
        <w:spacing w:after="0" w:line="28" w:lineRule="exact"/>
        <w:rPr>
          <w:sz w:val="20"/>
          <w:szCs w:val="20"/>
          <w:color w:val="auto"/>
        </w:rPr>
      </w:pPr>
    </w:p>
    <w:p>
      <w:pPr>
        <w:ind w:left="660"/>
        <w:spacing w:after="0"/>
        <w:tabs>
          <w:tab w:leader="none" w:pos="2180" w:val="left"/>
        </w:tabs>
        <w:rPr>
          <w:sz w:val="20"/>
          <w:szCs w:val="20"/>
          <w:color w:val="auto"/>
        </w:rPr>
      </w:pPr>
      <w:r>
        <w:rPr>
          <w:rFonts w:ascii="Arial" w:cs="Arial" w:eastAsia="Arial" w:hAnsi="Arial"/>
          <w:sz w:val="22"/>
          <w:szCs w:val="22"/>
          <w:b w:val="1"/>
          <w:bCs w:val="1"/>
          <w:color w:val="auto"/>
        </w:rPr>
        <w:t>Legal Process:</w:t>
      </w:r>
      <w:r>
        <w:rPr>
          <w:sz w:val="20"/>
          <w:szCs w:val="20"/>
          <w:color w:val="auto"/>
        </w:rPr>
        <w:tab/>
      </w:r>
      <w:r>
        <w:rPr>
          <w:rFonts w:ascii="Arial" w:cs="Arial" w:eastAsia="Arial" w:hAnsi="Arial"/>
          <w:sz w:val="19"/>
          <w:szCs w:val="19"/>
          <w:color w:val="auto"/>
        </w:rPr>
        <w:t>Marvell Technology Group Ltd.</w:t>
      </w:r>
    </w:p>
    <w:p>
      <w:pPr>
        <w:spacing w:after="0" w:line="256"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spacing w:after="0" w:line="22" w:lineRule="exact"/>
        <w:rPr>
          <w:sz w:val="20"/>
          <w:szCs w:val="20"/>
          <w:color w:val="auto"/>
        </w:rPr>
      </w:pPr>
    </w:p>
    <w:p>
      <w:pPr>
        <w:ind w:left="880"/>
        <w:spacing w:after="0"/>
        <w:rPr>
          <w:sz w:val="20"/>
          <w:szCs w:val="20"/>
          <w:color w:val="auto"/>
        </w:rPr>
      </w:pPr>
      <w:r>
        <w:rPr>
          <w:rFonts w:ascii="Arial" w:cs="Arial" w:eastAsia="Arial" w:hAnsi="Arial"/>
          <w:sz w:val="22"/>
          <w:szCs w:val="22"/>
          <w:color w:val="auto"/>
        </w:rPr>
        <w:t>5488 Marvell Lane</w:t>
      </w:r>
    </w:p>
    <w:p>
      <w:pPr>
        <w:spacing w:after="0" w:line="4" w:lineRule="exact"/>
        <w:rPr>
          <w:sz w:val="20"/>
          <w:szCs w:val="20"/>
          <w:color w:val="auto"/>
        </w:rPr>
      </w:pPr>
    </w:p>
    <w:p>
      <w:pPr>
        <w:ind w:left="880"/>
        <w:spacing w:after="0"/>
        <w:rPr>
          <w:sz w:val="20"/>
          <w:szCs w:val="20"/>
          <w:color w:val="auto"/>
        </w:rPr>
      </w:pPr>
      <w:r>
        <w:rPr>
          <w:rFonts w:ascii="Arial" w:cs="Arial" w:eastAsia="Arial" w:hAnsi="Arial"/>
          <w:sz w:val="22"/>
          <w:szCs w:val="22"/>
          <w:color w:val="auto"/>
        </w:rPr>
        <w:t>Santa Clara, CA 95054</w:t>
      </w:r>
    </w:p>
    <w:p>
      <w:pPr>
        <w:spacing w:after="0" w:line="4" w:lineRule="exact"/>
        <w:rPr>
          <w:sz w:val="20"/>
          <w:szCs w:val="20"/>
          <w:color w:val="auto"/>
        </w:rPr>
      </w:pPr>
    </w:p>
    <w:p>
      <w:pPr>
        <w:ind w:left="880"/>
        <w:spacing w:after="0"/>
        <w:rPr>
          <w:sz w:val="20"/>
          <w:szCs w:val="20"/>
          <w:color w:val="auto"/>
        </w:rPr>
      </w:pPr>
      <w:r>
        <w:rPr>
          <w:rFonts w:ascii="Arial" w:cs="Arial" w:eastAsia="Arial" w:hAnsi="Arial"/>
          <w:sz w:val="22"/>
          <w:szCs w:val="22"/>
          <w:color w:val="auto"/>
        </w:rPr>
        <w:t>408-222-2500</w:t>
      </w:r>
    </w:p>
    <w:p>
      <w:pPr>
        <w:spacing w:after="0" w:line="215" w:lineRule="exact"/>
        <w:rPr>
          <w:sz w:val="20"/>
          <w:szCs w:val="20"/>
          <w:color w:val="auto"/>
        </w:rPr>
      </w:pPr>
    </w:p>
    <w:p>
      <w:pPr>
        <w:ind w:left="7780"/>
        <w:spacing w:after="0"/>
        <w:rPr>
          <w:sz w:val="20"/>
          <w:szCs w:val="20"/>
          <w:color w:val="auto"/>
        </w:rPr>
      </w:pPr>
      <w:r>
        <w:rPr>
          <w:rFonts w:ascii="Arial" w:cs="Arial" w:eastAsia="Arial" w:hAnsi="Arial"/>
          <w:sz w:val="19"/>
          <w:szCs w:val="19"/>
          <w:color w:val="auto"/>
        </w:rPr>
        <w:t>Service of process also may be made</w:t>
      </w:r>
    </w:p>
    <w:p>
      <w:pPr>
        <w:spacing w:after="0" w:line="56"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upon the Administrator.</w:t>
      </w:r>
    </w:p>
    <w:p>
      <w:pPr>
        <w:sectPr>
          <w:pgSz w:w="11900" w:h="16838" w:orient="portrait"/>
          <w:cols w:equalWidth="0" w:num="1">
            <w:col w:w="11420"/>
          </w:cols>
          <w:pgMar w:left="240" w:top="558" w:right="239" w:bottom="1440" w:gutter="0" w:footer="0" w:header="0"/>
        </w:sectPr>
      </w:pPr>
    </w:p>
    <w:p>
      <w:pPr>
        <w:spacing w:after="0" w:line="196" w:lineRule="exact"/>
        <w:rPr>
          <w:sz w:val="20"/>
          <w:szCs w:val="20"/>
          <w:color w:val="auto"/>
        </w:rPr>
      </w:pPr>
    </w:p>
    <w:p>
      <w:pPr>
        <w:ind w:left="660"/>
        <w:spacing w:after="0"/>
        <w:rPr>
          <w:sz w:val="20"/>
          <w:szCs w:val="20"/>
          <w:color w:val="auto"/>
        </w:rPr>
      </w:pPr>
      <w:r>
        <w:rPr>
          <w:rFonts w:ascii="Arial" w:cs="Arial" w:eastAsia="Arial" w:hAnsi="Arial"/>
          <w:sz w:val="19"/>
          <w:szCs w:val="19"/>
          <w:b w:val="1"/>
          <w:bCs w:val="1"/>
          <w:color w:val="auto"/>
        </w:rPr>
        <w:t>Type of Plan</w:t>
      </w:r>
    </w:p>
    <w:p>
      <w:pPr>
        <w:spacing w:after="0" w:line="20" w:lineRule="exact"/>
        <w:rPr>
          <w:sz w:val="20"/>
          <w:szCs w:val="20"/>
          <w:color w:val="auto"/>
        </w:rPr>
      </w:pPr>
      <w:r>
        <w:rPr>
          <w:sz w:val="20"/>
          <w:szCs w:val="20"/>
          <w:color w:val="auto"/>
        </w:rPr>
        <w:br w:type="column"/>
      </w:r>
    </w:p>
    <w:p>
      <w:pPr>
        <w:spacing w:after="0" w:line="182" w:lineRule="exact"/>
        <w:rPr>
          <w:sz w:val="20"/>
          <w:szCs w:val="20"/>
          <w:color w:val="auto"/>
        </w:rPr>
      </w:pPr>
    </w:p>
    <w:p>
      <w:pPr>
        <w:spacing w:after="0"/>
        <w:rPr>
          <w:sz w:val="20"/>
          <w:szCs w:val="20"/>
          <w:color w:val="auto"/>
        </w:rPr>
      </w:pPr>
      <w:r>
        <w:rPr>
          <w:rFonts w:ascii="Arial" w:cs="Arial" w:eastAsia="Arial" w:hAnsi="Arial"/>
          <w:sz w:val="19"/>
          <w:szCs w:val="19"/>
          <w:color w:val="auto"/>
        </w:rPr>
        <w:t>Severance Plan/Employee Welfare Benefit Plan</w:t>
      </w:r>
    </w:p>
    <w:p>
      <w:pPr>
        <w:spacing w:after="0" w:line="200" w:lineRule="exact"/>
        <w:rPr>
          <w:sz w:val="20"/>
          <w:szCs w:val="20"/>
          <w:color w:val="auto"/>
        </w:rPr>
      </w:pPr>
    </w:p>
    <w:p>
      <w:pPr>
        <w:sectPr>
          <w:pgSz w:w="11900" w:h="16838" w:orient="portrait"/>
          <w:cols w:equalWidth="0" w:num="2">
            <w:col w:w="3180" w:space="720"/>
            <w:col w:w="7520"/>
          </w:cols>
          <w:pgMar w:left="240" w:top="558" w:right="239" w:bottom="1440" w:gutter="0" w:footer="0" w:header="0"/>
          <w:type w:val="continuous"/>
        </w:sectPr>
      </w:pPr>
    </w:p>
    <w:p>
      <w:pPr>
        <w:spacing w:after="0" w:line="48" w:lineRule="exact"/>
        <w:rPr>
          <w:sz w:val="20"/>
          <w:szCs w:val="20"/>
          <w:color w:val="auto"/>
        </w:rPr>
      </w:pPr>
    </w:p>
    <w:p>
      <w:pPr>
        <w:ind w:left="660"/>
        <w:spacing w:after="0"/>
        <w:rPr>
          <w:sz w:val="20"/>
          <w:szCs w:val="20"/>
          <w:color w:val="auto"/>
        </w:rPr>
      </w:pPr>
      <w:r>
        <w:rPr>
          <w:rFonts w:ascii="Arial" w:cs="Arial" w:eastAsia="Arial" w:hAnsi="Arial"/>
          <w:sz w:val="18"/>
          <w:szCs w:val="18"/>
          <w:b w:val="1"/>
          <w:bCs w:val="1"/>
          <w:color w:val="auto"/>
        </w:rPr>
        <w:t>Plan Costs</w:t>
      </w:r>
    </w:p>
    <w:p>
      <w:pPr>
        <w:spacing w:after="0" w:line="20" w:lineRule="exact"/>
        <w:rPr>
          <w:sz w:val="20"/>
          <w:szCs w:val="20"/>
          <w:color w:val="auto"/>
        </w:rPr>
      </w:pPr>
      <w:r>
        <w:rPr>
          <w:sz w:val="20"/>
          <w:szCs w:val="20"/>
          <w:color w:val="auto"/>
        </w:rPr>
        <w:br w:type="column"/>
      </w:r>
    </w:p>
    <w:p>
      <w:pPr>
        <w:spacing w:after="0" w:line="34" w:lineRule="exact"/>
        <w:rPr>
          <w:sz w:val="20"/>
          <w:szCs w:val="20"/>
          <w:color w:val="auto"/>
        </w:rPr>
      </w:pPr>
    </w:p>
    <w:p>
      <w:pPr>
        <w:spacing w:after="0"/>
        <w:rPr>
          <w:sz w:val="20"/>
          <w:szCs w:val="20"/>
          <w:color w:val="auto"/>
        </w:rPr>
      </w:pPr>
      <w:r>
        <w:rPr>
          <w:rFonts w:ascii="Arial" w:cs="Arial" w:eastAsia="Arial" w:hAnsi="Arial"/>
          <w:sz w:val="19"/>
          <w:szCs w:val="19"/>
          <w:color w:val="auto"/>
        </w:rPr>
        <w:t>The cost of the Plan is paid by the Employer.</w:t>
      </w:r>
    </w:p>
    <w:p>
      <w:pPr>
        <w:spacing w:after="0" w:line="200" w:lineRule="exact"/>
        <w:rPr>
          <w:sz w:val="20"/>
          <w:szCs w:val="20"/>
          <w:color w:val="auto"/>
        </w:rPr>
      </w:pPr>
    </w:p>
    <w:p>
      <w:pPr>
        <w:sectPr>
          <w:pgSz w:w="11900" w:h="16838" w:orient="portrait"/>
          <w:cols w:equalWidth="0" w:num="2">
            <w:col w:w="3180" w:space="720"/>
            <w:col w:w="7520"/>
          </w:cols>
          <w:pgMar w:left="240" w:top="558" w:right="239" w:bottom="1440" w:gutter="0" w:footer="0" w:header="0"/>
          <w:type w:val="continuous"/>
        </w:sectPr>
      </w:pPr>
    </w:p>
    <w:p>
      <w:pPr>
        <w:spacing w:after="0" w:line="62" w:lineRule="exact"/>
        <w:rPr>
          <w:sz w:val="20"/>
          <w:szCs w:val="20"/>
          <w:color w:val="auto"/>
        </w:rPr>
      </w:pPr>
    </w:p>
    <w:p>
      <w:pPr>
        <w:ind w:left="1100" w:hanging="444"/>
        <w:spacing w:after="0"/>
        <w:tabs>
          <w:tab w:leader="none" w:pos="1100" w:val="left"/>
        </w:tabs>
        <w:numPr>
          <w:ilvl w:val="0"/>
          <w:numId w:val="506"/>
        </w:numPr>
        <w:rPr>
          <w:rFonts w:ascii="Arial" w:cs="Arial" w:eastAsia="Arial" w:hAnsi="Arial"/>
          <w:sz w:val="22"/>
          <w:szCs w:val="22"/>
          <w:color w:val="auto"/>
        </w:rPr>
      </w:pPr>
      <w:r>
        <w:rPr>
          <w:rFonts w:ascii="Arial" w:cs="Arial" w:eastAsia="Arial" w:hAnsi="Arial"/>
          <w:sz w:val="22"/>
          <w:szCs w:val="22"/>
          <w:b w:val="1"/>
          <w:bCs w:val="1"/>
          <w:color w:val="auto"/>
        </w:rPr>
        <w:t>Statement of ERISA Rights</w:t>
      </w:r>
      <w:r>
        <w:rPr>
          <w:rFonts w:ascii="Arial" w:cs="Arial" w:eastAsia="Arial" w:hAnsi="Arial"/>
          <w:sz w:val="22"/>
          <w:szCs w:val="22"/>
          <w:color w:val="auto"/>
        </w:rPr>
        <w:t>.</w:t>
      </w:r>
    </w:p>
    <w:p>
      <w:pPr>
        <w:spacing w:after="0" w:line="200" w:lineRule="exact"/>
        <w:rPr>
          <w:sz w:val="20"/>
          <w:szCs w:val="20"/>
          <w:color w:val="auto"/>
        </w:rPr>
      </w:pPr>
    </w:p>
    <w:p>
      <w:pPr>
        <w:spacing w:after="0" w:line="242" w:lineRule="exact"/>
        <w:rPr>
          <w:sz w:val="20"/>
          <w:szCs w:val="20"/>
          <w:color w:val="auto"/>
        </w:rPr>
      </w:pPr>
    </w:p>
    <w:p>
      <w:pPr>
        <w:ind w:left="660"/>
        <w:spacing w:after="0"/>
        <w:rPr>
          <w:sz w:val="20"/>
          <w:szCs w:val="20"/>
          <w:color w:val="auto"/>
        </w:rPr>
      </w:pPr>
      <w:r>
        <w:rPr>
          <w:rFonts w:ascii="Arial" w:cs="Arial" w:eastAsia="Arial" w:hAnsi="Arial"/>
          <w:sz w:val="22"/>
          <w:szCs w:val="22"/>
          <w:color w:val="auto"/>
        </w:rPr>
        <w:t>As a Participant under the Plan, you have certain rights and protections under ERISA:</w:t>
      </w:r>
    </w:p>
    <w:p>
      <w:pPr>
        <w:spacing w:after="0" w:line="233" w:lineRule="exact"/>
        <w:rPr>
          <w:sz w:val="20"/>
          <w:szCs w:val="20"/>
          <w:color w:val="auto"/>
        </w:rPr>
      </w:pPr>
    </w:p>
    <w:p>
      <w:pPr>
        <w:ind w:left="1720" w:hanging="415"/>
        <w:spacing w:after="0"/>
        <w:tabs>
          <w:tab w:leader="none" w:pos="1720" w:val="left"/>
        </w:tabs>
        <w:numPr>
          <w:ilvl w:val="0"/>
          <w:numId w:val="507"/>
        </w:numPr>
        <w:rPr>
          <w:rFonts w:ascii="Arial" w:cs="Arial" w:eastAsia="Arial" w:hAnsi="Arial"/>
          <w:sz w:val="19"/>
          <w:szCs w:val="19"/>
          <w:color w:val="auto"/>
        </w:rPr>
      </w:pPr>
      <w:r>
        <w:rPr>
          <w:rFonts w:ascii="Arial" w:cs="Arial" w:eastAsia="Arial" w:hAnsi="Arial"/>
          <w:sz w:val="19"/>
          <w:szCs w:val="19"/>
          <w:color w:val="auto"/>
        </w:rPr>
        <w:t>You may examine (without charge) all Plan documents, including any amendments and copies of all documents</w:t>
      </w:r>
    </w:p>
    <w:p>
      <w:pPr>
        <w:spacing w:after="0" w:line="92" w:lineRule="exact"/>
        <w:rPr>
          <w:rFonts w:ascii="Arial" w:cs="Arial" w:eastAsia="Arial" w:hAnsi="Arial"/>
          <w:sz w:val="19"/>
          <w:szCs w:val="19"/>
          <w:color w:val="auto"/>
        </w:rPr>
      </w:pPr>
    </w:p>
    <w:p>
      <w:pPr>
        <w:ind w:left="660" w:right="20"/>
        <w:spacing w:after="0" w:line="302" w:lineRule="auto"/>
        <w:rPr>
          <w:rFonts w:ascii="Arial" w:cs="Arial" w:eastAsia="Arial" w:hAnsi="Arial"/>
          <w:sz w:val="19"/>
          <w:szCs w:val="19"/>
          <w:color w:val="auto"/>
        </w:rPr>
      </w:pPr>
      <w:r>
        <w:rPr>
          <w:rFonts w:ascii="Arial" w:cs="Arial" w:eastAsia="Arial" w:hAnsi="Arial"/>
          <w:sz w:val="22"/>
          <w:szCs w:val="22"/>
          <w:color w:val="auto"/>
        </w:rPr>
        <w:t>filed with the U.S. Department of Labor. These documents are available for your review in the Company’s Human Resources Department.</w:t>
      </w:r>
    </w:p>
    <w:p>
      <w:pPr>
        <w:spacing w:after="0" w:line="349" w:lineRule="exact"/>
        <w:rPr>
          <w:rFonts w:ascii="Arial" w:cs="Arial" w:eastAsia="Arial" w:hAnsi="Arial"/>
          <w:sz w:val="19"/>
          <w:szCs w:val="19"/>
          <w:color w:val="auto"/>
        </w:rPr>
      </w:pPr>
    </w:p>
    <w:p>
      <w:pPr>
        <w:ind w:left="660" w:firstLine="645"/>
        <w:spacing w:after="0" w:line="315" w:lineRule="auto"/>
        <w:tabs>
          <w:tab w:leader="none" w:pos="1943" w:val="left"/>
        </w:tabs>
        <w:numPr>
          <w:ilvl w:val="0"/>
          <w:numId w:val="507"/>
        </w:numPr>
        <w:rPr>
          <w:rFonts w:ascii="Arial" w:cs="Arial" w:eastAsia="Arial" w:hAnsi="Arial"/>
          <w:sz w:val="22"/>
          <w:szCs w:val="22"/>
          <w:color w:val="auto"/>
        </w:rPr>
      </w:pPr>
      <w:r>
        <w:rPr>
          <w:rFonts w:ascii="Arial" w:cs="Arial" w:eastAsia="Arial" w:hAnsi="Arial"/>
          <w:sz w:val="22"/>
          <w:szCs w:val="22"/>
          <w:color w:val="auto"/>
        </w:rPr>
        <w:t>You may obtain copies of all Plan documents and other Plan information upon written request to the Administrator. A reasonable charge may be made for such copies.</w:t>
      </w:r>
    </w:p>
    <w:p>
      <w:pPr>
        <w:spacing w:after="0" w:line="322" w:lineRule="exact"/>
        <w:rPr>
          <w:sz w:val="20"/>
          <w:szCs w:val="20"/>
          <w:color w:val="auto"/>
        </w:rPr>
      </w:pPr>
    </w:p>
    <w:p>
      <w:pPr>
        <w:jc w:val="both"/>
        <w:ind w:firstLine="648"/>
        <w:spacing w:after="0" w:line="294" w:lineRule="auto"/>
        <w:rPr>
          <w:sz w:val="20"/>
          <w:szCs w:val="20"/>
          <w:color w:val="auto"/>
        </w:rPr>
      </w:pPr>
      <w:r>
        <w:rPr>
          <w:rFonts w:ascii="Arial" w:cs="Arial" w:eastAsia="Arial" w:hAnsi="Arial"/>
          <w:sz w:val="19"/>
          <w:szCs w:val="19"/>
          <w:color w:val="auto"/>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spacing w:after="0" w:line="150" w:lineRule="exact"/>
        <w:rPr>
          <w:sz w:val="20"/>
          <w:szCs w:val="20"/>
          <w:color w:val="auto"/>
        </w:rPr>
      </w:pPr>
    </w:p>
    <w:p>
      <w:pPr>
        <w:jc w:val="both"/>
        <w:ind w:firstLine="648"/>
        <w:spacing w:after="0" w:line="261" w:lineRule="auto"/>
        <w:rPr>
          <w:sz w:val="20"/>
          <w:szCs w:val="20"/>
          <w:color w:val="auto"/>
        </w:rPr>
      </w:pPr>
      <w:r>
        <w:rPr>
          <w:rFonts w:ascii="Arial" w:cs="Arial" w:eastAsia="Arial" w:hAnsi="Arial"/>
          <w:sz w:val="21"/>
          <w:szCs w:val="21"/>
          <w:color w:val="auto"/>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spacing w:after="0" w:line="180"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spacing w:after="0" w:line="199" w:lineRule="exact"/>
        <w:rPr>
          <w:sz w:val="20"/>
          <w:szCs w:val="20"/>
          <w:color w:val="auto"/>
        </w:rPr>
      </w:pPr>
    </w:p>
    <w:p>
      <w:pPr>
        <w:spacing w:after="0"/>
        <w:rPr>
          <w:sz w:val="20"/>
          <w:szCs w:val="20"/>
          <w:color w:val="auto"/>
        </w:rPr>
      </w:pPr>
      <w:r>
        <w:rPr>
          <w:rFonts w:ascii="Arial" w:cs="Arial" w:eastAsia="Arial" w:hAnsi="Arial"/>
          <w:sz w:val="22"/>
          <w:szCs w:val="22"/>
          <w:color w:val="auto"/>
        </w:rPr>
        <w:t>14</w:t>
      </w:r>
    </w:p>
    <w:p>
      <w:pPr>
        <w:sectPr>
          <w:pgSz w:w="11900" w:h="16838" w:orient="portrait"/>
          <w:cols w:equalWidth="0" w:num="1">
            <w:col w:w="11420"/>
          </w:cols>
          <w:pgMar w:left="240" w:top="558" w:right="239" w:bottom="1440" w:gutter="0" w:footer="0" w:header="0"/>
          <w:type w:val="continuous"/>
        </w:sectPr>
      </w:pPr>
    </w:p>
    <w:bookmarkStart w:id="360" w:name="page361"/>
    <w:bookmarkEnd w:id="360"/>
    <w:p>
      <w:pPr>
        <w:spacing w:after="0" w:line="46" w:lineRule="exact"/>
        <w:rPr>
          <w:sz w:val="20"/>
          <w:szCs w:val="20"/>
          <w:color w:val="auto"/>
        </w:rPr>
      </w:pPr>
    </w:p>
    <w:p>
      <w:pPr>
        <w:jc w:val="both"/>
        <w:ind w:firstLine="648"/>
        <w:spacing w:after="0" w:line="294" w:lineRule="auto"/>
        <w:rPr>
          <w:sz w:val="20"/>
          <w:szCs w:val="20"/>
          <w:color w:val="auto"/>
        </w:rPr>
      </w:pPr>
      <w:r>
        <w:rPr>
          <w:rFonts w:ascii="Arial" w:cs="Arial" w:eastAsia="Arial" w:hAnsi="Arial"/>
          <w:sz w:val="19"/>
          <w:szCs w:val="19"/>
          <w:color w:val="auto"/>
        </w:rPr>
        <w:t>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publications about your rights and responsibilities under ERISA by calling the publications hotline of the Employee Benefits Security Administration.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10720"/>
        <w:spacing w:after="0"/>
        <w:rPr>
          <w:sz w:val="20"/>
          <w:szCs w:val="20"/>
          <w:color w:val="auto"/>
        </w:rPr>
      </w:pPr>
      <w:r>
        <w:rPr>
          <w:rFonts w:ascii="Arial" w:cs="Arial" w:eastAsia="Arial" w:hAnsi="Arial"/>
          <w:sz w:val="22"/>
          <w:szCs w:val="22"/>
          <w:b w:val="1"/>
          <w:bCs w:val="1"/>
          <w:color w:val="auto"/>
        </w:rPr>
        <w:t>TIER 1</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00" w:lineRule="exact"/>
        <w:rPr>
          <w:sz w:val="20"/>
          <w:szCs w:val="20"/>
          <w:color w:val="auto"/>
        </w:rPr>
      </w:pPr>
    </w:p>
    <w:p>
      <w:pPr>
        <w:spacing w:after="0" w:line="236" w:lineRule="exact"/>
        <w:rPr>
          <w:sz w:val="20"/>
          <w:szCs w:val="20"/>
          <w:color w:val="auto"/>
        </w:rPr>
      </w:pPr>
    </w:p>
    <w:p>
      <w:pPr>
        <w:jc w:val="center"/>
        <w:ind w:right="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ind w:right="20"/>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6"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41" w:lineRule="exact"/>
        <w:rPr>
          <w:sz w:val="20"/>
          <w:szCs w:val="20"/>
          <w:color w:val="auto"/>
        </w:rPr>
      </w:pPr>
    </w:p>
    <w:p>
      <w:pPr>
        <w:ind w:left="1000" w:hanging="344"/>
        <w:spacing w:after="0"/>
        <w:tabs>
          <w:tab w:leader="none" w:pos="1000" w:val="left"/>
        </w:tabs>
        <w:numPr>
          <w:ilvl w:val="0"/>
          <w:numId w:val="508"/>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00" w:lineRule="exact"/>
        <w:rPr>
          <w:sz w:val="20"/>
          <w:szCs w:val="20"/>
          <w:color w:val="auto"/>
        </w:rPr>
      </w:pPr>
    </w:p>
    <w:p>
      <w:pPr>
        <w:spacing w:after="0" w:line="255" w:lineRule="exact"/>
        <w:rPr>
          <w:sz w:val="20"/>
          <w:szCs w:val="20"/>
          <w:color w:val="auto"/>
        </w:rPr>
      </w:pPr>
    </w:p>
    <w:p>
      <w:pPr>
        <w:ind w:left="1000" w:hanging="344"/>
        <w:spacing w:after="0"/>
        <w:tabs>
          <w:tab w:leader="none" w:pos="1000" w:val="left"/>
        </w:tabs>
        <w:numPr>
          <w:ilvl w:val="0"/>
          <w:numId w:val="509"/>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24 months of your annual base salary as</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359" w:lineRule="exact"/>
        <w:rPr>
          <w:rFonts w:ascii="Arial" w:cs="Arial" w:eastAsia="Arial" w:hAnsi="Arial"/>
          <w:sz w:val="19"/>
          <w:szCs w:val="19"/>
          <w:color w:val="auto"/>
        </w:rPr>
      </w:pPr>
    </w:p>
    <w:p>
      <w:pPr>
        <w:ind w:firstLine="656"/>
        <w:spacing w:after="0" w:line="341" w:lineRule="auto"/>
        <w:tabs>
          <w:tab w:leader="none" w:pos="1031" w:val="left"/>
        </w:tabs>
        <w:numPr>
          <w:ilvl w:val="0"/>
          <w:numId w:val="509"/>
        </w:numPr>
        <w:rPr>
          <w:rFonts w:ascii="Arial" w:cs="Arial" w:eastAsia="Arial" w:hAnsi="Arial"/>
          <w:sz w:val="21"/>
          <w:szCs w:val="21"/>
          <w:color w:val="auto"/>
        </w:rPr>
      </w:pPr>
      <w:r>
        <w:rPr>
          <w:rFonts w:ascii="Arial" w:cs="Arial" w:eastAsia="Arial" w:hAnsi="Arial"/>
          <w:sz w:val="21"/>
          <w:szCs w:val="21"/>
          <w:i w:val="1"/>
          <w:iCs w:val="1"/>
          <w:color w:val="auto"/>
        </w:rPr>
        <w:t>Bonus</w:t>
      </w:r>
      <w:r>
        <w:rPr>
          <w:rFonts w:ascii="Arial" w:cs="Arial" w:eastAsia="Arial" w:hAnsi="Arial"/>
          <w:sz w:val="21"/>
          <w:szCs w:val="21"/>
          <w:color w:val="auto"/>
        </w:rPr>
        <w:t>. A lump-sum payment equal to 200% of your annual target bonus for the fiscal year in which your Involuntary</w:t>
      </w:r>
      <w:r>
        <w:rPr>
          <w:rFonts w:ascii="Arial" w:cs="Arial" w:eastAsia="Arial" w:hAnsi="Arial"/>
          <w:sz w:val="21"/>
          <w:szCs w:val="21"/>
          <w:i w:val="1"/>
          <w:iCs w:val="1"/>
          <w:color w:val="auto"/>
        </w:rPr>
        <w:t xml:space="preserve"> </w:t>
      </w:r>
      <w:r>
        <w:rPr>
          <w:rFonts w:ascii="Arial" w:cs="Arial" w:eastAsia="Arial" w:hAnsi="Arial"/>
          <w:sz w:val="21"/>
          <w:szCs w:val="21"/>
          <w:color w:val="auto"/>
        </w:rPr>
        <w:t>Termination occurs or, if greater, your annual target bonus in effect immediately prior to the Change in Control.</w:t>
      </w:r>
    </w:p>
    <w:p>
      <w:pPr>
        <w:spacing w:after="0" w:line="313" w:lineRule="exact"/>
        <w:rPr>
          <w:rFonts w:ascii="Arial" w:cs="Arial" w:eastAsia="Arial" w:hAnsi="Arial"/>
          <w:sz w:val="21"/>
          <w:szCs w:val="21"/>
          <w:color w:val="auto"/>
        </w:rPr>
      </w:pPr>
    </w:p>
    <w:p>
      <w:pPr>
        <w:ind w:firstLine="656"/>
        <w:spacing w:after="0" w:line="315" w:lineRule="auto"/>
        <w:tabs>
          <w:tab w:leader="none" w:pos="1019" w:val="left"/>
        </w:tabs>
        <w:numPr>
          <w:ilvl w:val="0"/>
          <w:numId w:val="509"/>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 Involuntary</w:t>
      </w:r>
      <w:r>
        <w:rPr>
          <w:rFonts w:ascii="Arial" w:cs="Arial" w:eastAsia="Arial" w:hAnsi="Arial"/>
          <w:sz w:val="22"/>
          <w:szCs w:val="22"/>
          <w:i w:val="1"/>
          <w:iCs w:val="1"/>
          <w:color w:val="auto"/>
        </w:rPr>
        <w:t xml:space="preserve"> </w:t>
      </w:r>
      <w:r>
        <w:rPr>
          <w:rFonts w:ascii="Arial" w:cs="Arial" w:eastAsia="Arial" w:hAnsi="Arial"/>
          <w:sz w:val="22"/>
          <w:szCs w:val="22"/>
          <w:color w:val="auto"/>
        </w:rPr>
        <w:t>Termination occurs, pro-rated for the number of full months employed during the fiscal year.</w:t>
      </w:r>
    </w:p>
    <w:p>
      <w:pPr>
        <w:spacing w:after="0" w:line="329" w:lineRule="exact"/>
        <w:rPr>
          <w:sz w:val="20"/>
          <w:szCs w:val="20"/>
          <w:color w:val="auto"/>
        </w:rPr>
      </w:pPr>
    </w:p>
    <w:p>
      <w:pPr>
        <w:ind w:left="1020" w:hanging="364"/>
        <w:spacing w:after="0"/>
        <w:tabs>
          <w:tab w:leader="none" w:pos="1020" w:val="left"/>
        </w:tabs>
        <w:numPr>
          <w:ilvl w:val="0"/>
          <w:numId w:val="510"/>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p>
    <w:p>
      <w:pPr>
        <w:spacing w:after="0" w:line="98"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w:t>
      </w:r>
    </w:p>
    <w:p>
      <w:pPr>
        <w:sectPr>
          <w:pgSz w:w="11900" w:h="16884" w:orient="portrait"/>
          <w:cols w:equalWidth="0" w:num="1">
            <w:col w:w="11420"/>
          </w:cols>
          <w:pgMar w:left="240" w:top="563" w:right="239" w:bottom="0" w:gutter="0" w:footer="0" w:header="0"/>
        </w:sectPr>
      </w:pPr>
    </w:p>
    <w:bookmarkStart w:id="361" w:name="page362"/>
    <w:bookmarkEnd w:id="361"/>
    <w:p>
      <w:pPr>
        <w:jc w:val="both"/>
        <w:spacing w:after="0" w:line="357" w:lineRule="auto"/>
        <w:rPr>
          <w:sz w:val="20"/>
          <w:szCs w:val="20"/>
          <w:color w:val="auto"/>
        </w:rPr>
      </w:pPr>
      <w:r>
        <w:rPr>
          <w:rFonts w:ascii="Arial" w:cs="Arial" w:eastAsia="Arial" w:hAnsi="Arial"/>
          <w:sz w:val="19"/>
          <w:szCs w:val="19"/>
          <w:color w:val="auto"/>
        </w:rPr>
        <w:t>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302" w:lineRule="exact"/>
        <w:rPr>
          <w:sz w:val="20"/>
          <w:szCs w:val="20"/>
          <w:color w:val="auto"/>
        </w:rPr>
      </w:pPr>
    </w:p>
    <w:p>
      <w:pPr>
        <w:ind w:left="1080" w:hanging="424"/>
        <w:spacing w:after="0"/>
        <w:tabs>
          <w:tab w:leader="none" w:pos="1080" w:val="left"/>
        </w:tabs>
        <w:numPr>
          <w:ilvl w:val="0"/>
          <w:numId w:val="511"/>
        </w:numPr>
        <w:rPr>
          <w:rFonts w:ascii="Arial" w:cs="Arial" w:eastAsia="Arial" w:hAnsi="Arial"/>
          <w:sz w:val="19"/>
          <w:szCs w:val="19"/>
          <w:color w:val="auto"/>
        </w:rPr>
      </w:pPr>
      <w:r>
        <w:rPr>
          <w:rFonts w:ascii="Arial" w:cs="Arial" w:eastAsia="Arial" w:hAnsi="Arial"/>
          <w:sz w:val="19"/>
          <w:szCs w:val="19"/>
          <w:b w:val="1"/>
          <w:bCs w:val="1"/>
          <w:color w:val="auto"/>
        </w:rPr>
        <w:t>Continued Medical Benefits</w:t>
      </w:r>
      <w:r>
        <w:rPr>
          <w:rFonts w:ascii="Arial" w:cs="Arial" w:eastAsia="Arial" w:hAnsi="Arial"/>
          <w:sz w:val="19"/>
          <w:szCs w:val="19"/>
          <w:color w:val="auto"/>
        </w:rPr>
        <w:t>. Your reimbursement of continued health coverage under COBRA or taxable monthly</w:t>
      </w:r>
    </w:p>
    <w:p>
      <w:pPr>
        <w:spacing w:after="0" w:line="98"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payment in lieu of 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94" w:lineRule="exact"/>
        <w:rPr>
          <w:sz w:val="20"/>
          <w:szCs w:val="20"/>
          <w:color w:val="auto"/>
        </w:rPr>
      </w:pPr>
    </w:p>
    <w:p>
      <w:pPr>
        <w:jc w:val="both"/>
        <w:ind w:firstLine="1297"/>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7"/>
        <w:spacing w:after="0" w:line="263"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and (3) decisions and determinations by the Administrator under the Plan will be final and binding on you and your successors.</w:t>
      </w:r>
    </w:p>
    <w:p>
      <w:pPr>
        <w:spacing w:after="0" w:line="183" w:lineRule="exact"/>
        <w:rPr>
          <w:sz w:val="20"/>
          <w:szCs w:val="20"/>
          <w:color w:val="auto"/>
        </w:rPr>
      </w:pPr>
    </w:p>
    <w:p>
      <w:pPr>
        <w:spacing w:after="0"/>
        <w:tabs>
          <w:tab w:leader="none" w:pos="4520" w:val="left"/>
        </w:tabs>
        <w:rPr>
          <w:sz w:val="20"/>
          <w:szCs w:val="20"/>
          <w:color w:val="auto"/>
        </w:rPr>
      </w:pPr>
      <w:r>
        <w:rPr>
          <w:rFonts w:ascii="Arial" w:cs="Arial" w:eastAsia="Arial" w:hAnsi="Arial"/>
          <w:sz w:val="22"/>
          <w:szCs w:val="22"/>
          <w:b w:val="1"/>
          <w:bCs w:val="1"/>
          <w:color w:val="auto"/>
        </w:rPr>
        <w:t>MARVELL TECHNOLOGY GROUP LTD.</w:t>
      </w:r>
      <w:r>
        <w:rPr>
          <w:sz w:val="20"/>
          <w:szCs w:val="20"/>
          <w:color w:val="auto"/>
        </w:rPr>
        <w:tab/>
      </w:r>
      <w:r>
        <w:rPr>
          <w:rFonts w:ascii="Arial" w:cs="Arial" w:eastAsia="Arial" w:hAnsi="Arial"/>
          <w:sz w:val="21"/>
          <w:szCs w:val="21"/>
          <w:b w:val="1"/>
          <w:bCs w:val="1"/>
          <w:color w:val="auto"/>
        </w:rPr>
        <w:t>PARTICIPANT</w:t>
      </w:r>
    </w:p>
    <w:p>
      <w:pPr>
        <w:spacing w:after="0" w:line="200" w:lineRule="exact"/>
        <w:rPr>
          <w:sz w:val="20"/>
          <w:szCs w:val="20"/>
          <w:color w:val="auto"/>
        </w:rPr>
      </w:pPr>
    </w:p>
    <w:p>
      <w:pPr>
        <w:spacing w:after="0" w:line="242"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w:t>
      </w:r>
    </w:p>
    <w:p>
      <w:pPr>
        <w:spacing w:after="0" w:line="220" w:lineRule="exact"/>
        <w:rPr>
          <w:sz w:val="20"/>
          <w:szCs w:val="20"/>
          <w:color w:val="auto"/>
        </w:rPr>
      </w:pPr>
    </w:p>
    <w:p>
      <w:pPr>
        <w:spacing w:after="0"/>
        <w:tabs>
          <w:tab w:leader="none" w:pos="14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Signature</w:t>
      </w:r>
    </w:p>
    <w:p>
      <w:pPr>
        <w:spacing w:after="0" w:line="200" w:lineRule="exact"/>
        <w:rPr>
          <w:sz w:val="20"/>
          <w:szCs w:val="20"/>
          <w:color w:val="auto"/>
        </w:rPr>
      </w:pPr>
    </w:p>
    <w:p>
      <w:pPr>
        <w:spacing w:after="0" w:line="236"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___________________________</w:t>
      </w:r>
    </w:p>
    <w:p>
      <w:pPr>
        <w:spacing w:after="0" w:line="220" w:lineRule="exact"/>
        <w:rPr>
          <w:sz w:val="20"/>
          <w:szCs w:val="20"/>
          <w:color w:val="auto"/>
        </w:rPr>
      </w:pPr>
    </w:p>
    <w:p>
      <w:pPr>
        <w:spacing w:after="0"/>
        <w:tabs>
          <w:tab w:leader="none" w:pos="116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22"/>
          <w:szCs w:val="22"/>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419100</wp:posOffset>
            </wp:positionV>
            <wp:extent cx="27432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9">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0" w:lineRule="exact"/>
        <w:rPr>
          <w:sz w:val="20"/>
          <w:szCs w:val="20"/>
          <w:color w:val="auto"/>
        </w:rPr>
      </w:pPr>
    </w:p>
    <w:p>
      <w:pPr>
        <w:spacing w:after="0" w:line="222"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Group Ltd. Change in Control Severance Plan and Summary Plan Description</w:t>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Arial" w:cs="Arial" w:eastAsia="Arial" w:hAnsi="Arial"/>
          <w:sz w:val="22"/>
          <w:szCs w:val="22"/>
          <w:i w:val="1"/>
          <w:iCs w:val="1"/>
          <w:color w:val="auto"/>
        </w:rPr>
        <w:t>[Signature Page to the Participation Agreement]</w:t>
      </w:r>
    </w:p>
    <w:p>
      <w:pPr>
        <w:spacing w:after="0" w:line="214" w:lineRule="exact"/>
        <w:rPr>
          <w:sz w:val="20"/>
          <w:szCs w:val="20"/>
          <w:color w:val="auto"/>
        </w:rPr>
      </w:pPr>
    </w:p>
    <w:p>
      <w:pPr>
        <w:ind w:left="10720"/>
        <w:spacing w:after="0"/>
        <w:rPr>
          <w:sz w:val="20"/>
          <w:szCs w:val="20"/>
          <w:color w:val="auto"/>
        </w:rPr>
      </w:pPr>
      <w:r>
        <w:rPr>
          <w:rFonts w:ascii="Arial" w:cs="Arial" w:eastAsia="Arial" w:hAnsi="Arial"/>
          <w:sz w:val="22"/>
          <w:szCs w:val="22"/>
          <w:b w:val="1"/>
          <w:bCs w:val="1"/>
          <w:color w:val="auto"/>
        </w:rPr>
        <w:t>TIER 2</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00" w:lineRule="exact"/>
        <w:rPr>
          <w:sz w:val="20"/>
          <w:szCs w:val="20"/>
          <w:color w:val="auto"/>
        </w:rPr>
      </w:pPr>
    </w:p>
    <w:p>
      <w:pPr>
        <w:spacing w:after="0" w:line="236" w:lineRule="exact"/>
        <w:rPr>
          <w:sz w:val="20"/>
          <w:szCs w:val="20"/>
          <w:color w:val="auto"/>
        </w:rPr>
      </w:pPr>
    </w:p>
    <w:p>
      <w:pPr>
        <w:jc w:val="center"/>
        <w:ind w:right="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ind w:right="20"/>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ectPr>
          <w:pgSz w:w="11900" w:h="16838" w:orient="portrait"/>
          <w:cols w:equalWidth="0" w:num="1">
            <w:col w:w="11420"/>
          </w:cols>
          <w:pgMar w:left="240" w:top="145" w:right="239" w:bottom="257" w:gutter="0" w:footer="0" w:header="0"/>
        </w:sectPr>
      </w:pPr>
    </w:p>
    <w:bookmarkStart w:id="362" w:name="page363"/>
    <w:bookmarkEnd w:id="362"/>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41" w:lineRule="exact"/>
        <w:rPr>
          <w:sz w:val="20"/>
          <w:szCs w:val="20"/>
          <w:color w:val="auto"/>
        </w:rPr>
      </w:pPr>
    </w:p>
    <w:p>
      <w:pPr>
        <w:ind w:left="1000" w:hanging="344"/>
        <w:spacing w:after="0"/>
        <w:tabs>
          <w:tab w:leader="none" w:pos="1000" w:val="left"/>
        </w:tabs>
        <w:numPr>
          <w:ilvl w:val="0"/>
          <w:numId w:val="512"/>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00" w:lineRule="exact"/>
        <w:rPr>
          <w:sz w:val="20"/>
          <w:szCs w:val="20"/>
          <w:color w:val="auto"/>
        </w:rPr>
      </w:pPr>
    </w:p>
    <w:p>
      <w:pPr>
        <w:spacing w:after="0" w:line="255" w:lineRule="exact"/>
        <w:rPr>
          <w:sz w:val="20"/>
          <w:szCs w:val="20"/>
          <w:color w:val="auto"/>
        </w:rPr>
      </w:pPr>
    </w:p>
    <w:p>
      <w:pPr>
        <w:ind w:left="1000" w:hanging="344"/>
        <w:spacing w:after="0"/>
        <w:tabs>
          <w:tab w:leader="none" w:pos="1000" w:val="left"/>
        </w:tabs>
        <w:numPr>
          <w:ilvl w:val="0"/>
          <w:numId w:val="513"/>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18 months of your annual base salary as</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359" w:lineRule="exact"/>
        <w:rPr>
          <w:rFonts w:ascii="Arial" w:cs="Arial" w:eastAsia="Arial" w:hAnsi="Arial"/>
          <w:sz w:val="19"/>
          <w:szCs w:val="19"/>
          <w:color w:val="auto"/>
        </w:rPr>
      </w:pPr>
    </w:p>
    <w:p>
      <w:pPr>
        <w:ind w:firstLine="656"/>
        <w:spacing w:after="0" w:line="341" w:lineRule="auto"/>
        <w:tabs>
          <w:tab w:leader="none" w:pos="1031" w:val="left"/>
        </w:tabs>
        <w:numPr>
          <w:ilvl w:val="0"/>
          <w:numId w:val="513"/>
        </w:numPr>
        <w:rPr>
          <w:rFonts w:ascii="Arial" w:cs="Arial" w:eastAsia="Arial" w:hAnsi="Arial"/>
          <w:sz w:val="21"/>
          <w:szCs w:val="21"/>
          <w:color w:val="auto"/>
        </w:rPr>
      </w:pPr>
      <w:r>
        <w:rPr>
          <w:rFonts w:ascii="Arial" w:cs="Arial" w:eastAsia="Arial" w:hAnsi="Arial"/>
          <w:sz w:val="21"/>
          <w:szCs w:val="21"/>
          <w:i w:val="1"/>
          <w:iCs w:val="1"/>
          <w:color w:val="auto"/>
        </w:rPr>
        <w:t>Bonus</w:t>
      </w:r>
      <w:r>
        <w:rPr>
          <w:rFonts w:ascii="Arial" w:cs="Arial" w:eastAsia="Arial" w:hAnsi="Arial"/>
          <w:sz w:val="21"/>
          <w:szCs w:val="21"/>
          <w:color w:val="auto"/>
        </w:rPr>
        <w:t>. A lump-sum payment equal to 150% of your annual target bonus for the fiscal year in which your Involuntary</w:t>
      </w:r>
      <w:r>
        <w:rPr>
          <w:rFonts w:ascii="Arial" w:cs="Arial" w:eastAsia="Arial" w:hAnsi="Arial"/>
          <w:sz w:val="21"/>
          <w:szCs w:val="21"/>
          <w:i w:val="1"/>
          <w:iCs w:val="1"/>
          <w:color w:val="auto"/>
        </w:rPr>
        <w:t xml:space="preserve"> </w:t>
      </w:r>
      <w:r>
        <w:rPr>
          <w:rFonts w:ascii="Arial" w:cs="Arial" w:eastAsia="Arial" w:hAnsi="Arial"/>
          <w:sz w:val="21"/>
          <w:szCs w:val="21"/>
          <w:color w:val="auto"/>
        </w:rPr>
        <w:t>Termination occurs or, if greater, your annual target bonus in effect immediately prior to the Change in Control.</w:t>
      </w:r>
    </w:p>
    <w:p>
      <w:pPr>
        <w:spacing w:after="0" w:line="313" w:lineRule="exact"/>
        <w:rPr>
          <w:rFonts w:ascii="Arial" w:cs="Arial" w:eastAsia="Arial" w:hAnsi="Arial"/>
          <w:sz w:val="21"/>
          <w:szCs w:val="21"/>
          <w:color w:val="auto"/>
        </w:rPr>
      </w:pPr>
    </w:p>
    <w:p>
      <w:pPr>
        <w:ind w:firstLine="656"/>
        <w:spacing w:after="0" w:line="315" w:lineRule="auto"/>
        <w:tabs>
          <w:tab w:leader="none" w:pos="1019" w:val="left"/>
        </w:tabs>
        <w:numPr>
          <w:ilvl w:val="0"/>
          <w:numId w:val="513"/>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 Involuntary</w:t>
      </w:r>
      <w:r>
        <w:rPr>
          <w:rFonts w:ascii="Arial" w:cs="Arial" w:eastAsia="Arial" w:hAnsi="Arial"/>
          <w:sz w:val="22"/>
          <w:szCs w:val="22"/>
          <w:i w:val="1"/>
          <w:iCs w:val="1"/>
          <w:color w:val="auto"/>
        </w:rPr>
        <w:t xml:space="preserve"> </w:t>
      </w:r>
      <w:r>
        <w:rPr>
          <w:rFonts w:ascii="Arial" w:cs="Arial" w:eastAsia="Arial" w:hAnsi="Arial"/>
          <w:sz w:val="22"/>
          <w:szCs w:val="22"/>
          <w:color w:val="auto"/>
        </w:rPr>
        <w:t>Termination occurs, pro-rated for the number of full months employed during the fiscal year.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020" w:hanging="364"/>
        <w:spacing w:after="0"/>
        <w:tabs>
          <w:tab w:leader="none" w:pos="1020" w:val="left"/>
        </w:tabs>
        <w:numPr>
          <w:ilvl w:val="0"/>
          <w:numId w:val="514"/>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p>
    <w:p>
      <w:pPr>
        <w:spacing w:after="0" w:line="98" w:lineRule="exact"/>
        <w:rPr>
          <w:rFonts w:ascii="Arial" w:cs="Arial" w:eastAsia="Arial" w:hAnsi="Arial"/>
          <w:sz w:val="19"/>
          <w:szCs w:val="19"/>
          <w:color w:val="auto"/>
        </w:rPr>
      </w:pPr>
    </w:p>
    <w:p>
      <w:pPr>
        <w:jc w:val="both"/>
        <w:spacing w:after="0" w:line="332" w:lineRule="auto"/>
        <w:rPr>
          <w:rFonts w:ascii="Arial" w:cs="Arial" w:eastAsia="Arial" w:hAnsi="Arial"/>
          <w:sz w:val="19"/>
          <w:szCs w:val="19"/>
          <w:color w:val="auto"/>
        </w:rPr>
      </w:pP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329" w:lineRule="exact"/>
        <w:rPr>
          <w:rFonts w:ascii="Arial" w:cs="Arial" w:eastAsia="Arial" w:hAnsi="Arial"/>
          <w:sz w:val="19"/>
          <w:szCs w:val="19"/>
          <w:color w:val="auto"/>
        </w:rPr>
      </w:pPr>
    </w:p>
    <w:p>
      <w:pPr>
        <w:ind w:left="1080" w:hanging="424"/>
        <w:spacing w:after="0"/>
        <w:tabs>
          <w:tab w:leader="none" w:pos="1080" w:val="left"/>
        </w:tabs>
        <w:numPr>
          <w:ilvl w:val="0"/>
          <w:numId w:val="514"/>
        </w:numPr>
        <w:rPr>
          <w:rFonts w:ascii="Arial" w:cs="Arial" w:eastAsia="Arial" w:hAnsi="Arial"/>
          <w:sz w:val="19"/>
          <w:szCs w:val="19"/>
          <w:color w:val="auto"/>
        </w:rPr>
      </w:pPr>
      <w:r>
        <w:rPr>
          <w:rFonts w:ascii="Arial" w:cs="Arial" w:eastAsia="Arial" w:hAnsi="Arial"/>
          <w:sz w:val="19"/>
          <w:szCs w:val="19"/>
          <w:b w:val="1"/>
          <w:bCs w:val="1"/>
          <w:color w:val="auto"/>
        </w:rPr>
        <w:t>Continued Medical Benefits</w:t>
      </w:r>
      <w:r>
        <w:rPr>
          <w:rFonts w:ascii="Arial" w:cs="Arial" w:eastAsia="Arial" w:hAnsi="Arial"/>
          <w:sz w:val="19"/>
          <w:szCs w:val="19"/>
          <w:color w:val="auto"/>
        </w:rPr>
        <w:t>. Your reimbursement of continued health coverage under COBRA or taxable monthly</w:t>
      </w:r>
    </w:p>
    <w:p>
      <w:pPr>
        <w:spacing w:after="0" w:line="98"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94" w:lineRule="exact"/>
        <w:rPr>
          <w:sz w:val="20"/>
          <w:szCs w:val="20"/>
          <w:color w:val="auto"/>
        </w:rPr>
      </w:pPr>
    </w:p>
    <w:p>
      <w:pPr>
        <w:jc w:val="both"/>
        <w:ind w:firstLine="1297"/>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7"/>
        <w:spacing w:after="0" w:line="263"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and (3) decisions and determinations by the Administrator under the Plan will be final and binding on you and your successors.</w:t>
      </w:r>
    </w:p>
    <w:p>
      <w:pPr>
        <w:spacing w:after="0" w:line="183" w:lineRule="exact"/>
        <w:rPr>
          <w:sz w:val="20"/>
          <w:szCs w:val="20"/>
          <w:color w:val="auto"/>
        </w:rPr>
      </w:pPr>
    </w:p>
    <w:p>
      <w:pPr>
        <w:spacing w:after="0"/>
        <w:tabs>
          <w:tab w:leader="none" w:pos="4520" w:val="left"/>
        </w:tabs>
        <w:rPr>
          <w:sz w:val="20"/>
          <w:szCs w:val="20"/>
          <w:color w:val="auto"/>
        </w:rPr>
      </w:pPr>
      <w:r>
        <w:rPr>
          <w:rFonts w:ascii="Arial" w:cs="Arial" w:eastAsia="Arial" w:hAnsi="Arial"/>
          <w:sz w:val="22"/>
          <w:szCs w:val="22"/>
          <w:b w:val="1"/>
          <w:bCs w:val="1"/>
          <w:color w:val="auto"/>
        </w:rPr>
        <w:t>MARVELL TECHNOLOGY GROUP LTD.</w:t>
      </w:r>
      <w:r>
        <w:rPr>
          <w:sz w:val="20"/>
          <w:szCs w:val="20"/>
          <w:color w:val="auto"/>
        </w:rPr>
        <w:tab/>
      </w:r>
      <w:r>
        <w:rPr>
          <w:rFonts w:ascii="Arial" w:cs="Arial" w:eastAsia="Arial" w:hAnsi="Arial"/>
          <w:sz w:val="21"/>
          <w:szCs w:val="21"/>
          <w:b w:val="1"/>
          <w:bCs w:val="1"/>
          <w:color w:val="auto"/>
        </w:rPr>
        <w:t>PARTICIPANT</w:t>
      </w:r>
    </w:p>
    <w:p>
      <w:pPr>
        <w:spacing w:after="0" w:line="200" w:lineRule="exact"/>
        <w:rPr>
          <w:sz w:val="20"/>
          <w:szCs w:val="20"/>
          <w:color w:val="auto"/>
        </w:rPr>
      </w:pPr>
    </w:p>
    <w:p>
      <w:pPr>
        <w:spacing w:after="0" w:line="242"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___________________________</w:t>
      </w:r>
    </w:p>
    <w:p>
      <w:pPr>
        <w:spacing w:after="0" w:line="220" w:lineRule="exact"/>
        <w:rPr>
          <w:sz w:val="20"/>
          <w:szCs w:val="20"/>
          <w:color w:val="auto"/>
        </w:rPr>
      </w:pPr>
    </w:p>
    <w:p>
      <w:pPr>
        <w:spacing w:after="0"/>
        <w:tabs>
          <w:tab w:leader="none" w:pos="14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Signature</w:t>
      </w:r>
    </w:p>
    <w:p>
      <w:pPr>
        <w:spacing w:after="0" w:line="200" w:lineRule="exact"/>
        <w:rPr>
          <w:sz w:val="20"/>
          <w:szCs w:val="20"/>
          <w:color w:val="auto"/>
        </w:rPr>
      </w:pPr>
    </w:p>
    <w:p>
      <w:pPr>
        <w:spacing w:after="0" w:line="236"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___________________________</w:t>
      </w:r>
    </w:p>
    <w:p>
      <w:pPr>
        <w:spacing w:after="0" w:line="220" w:lineRule="exact"/>
        <w:rPr>
          <w:sz w:val="20"/>
          <w:szCs w:val="20"/>
          <w:color w:val="auto"/>
        </w:rPr>
      </w:pPr>
    </w:p>
    <w:p>
      <w:pPr>
        <w:spacing w:after="0"/>
        <w:tabs>
          <w:tab w:leader="none" w:pos="116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22"/>
          <w:szCs w:val="22"/>
          <w:color w:val="auto"/>
        </w:rPr>
        <w:t>Date</w:t>
      </w:r>
    </w:p>
    <w:p>
      <w:pPr>
        <w:sectPr>
          <w:pgSz w:w="11900" w:h="16838" w:orient="portrait"/>
          <w:cols w:equalWidth="0" w:num="1">
            <w:col w:w="11420"/>
          </w:cols>
          <w:pgMar w:left="240" w:top="348" w:right="239" w:bottom="0" w:gutter="0" w:footer="0" w:header="0"/>
        </w:sectPr>
      </w:pPr>
    </w:p>
    <w:bookmarkStart w:id="363" w:name="page364"/>
    <w:bookmarkEnd w:id="363"/>
    <w:p>
      <w:pPr>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2627630</wp:posOffset>
            </wp:positionH>
            <wp:positionV relativeFrom="page">
              <wp:posOffset>372110</wp:posOffset>
            </wp:positionV>
            <wp:extent cx="27432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0">
                      <a:extLst>
                        <a:ext uri="{28A0092B-C50C-407E-A947-70E740481C1C}"/>
                      </a:extLst>
                    </a:blip>
                    <a:srcRect/>
                    <a:stretch>
                      <a:fillRect/>
                    </a:stretch>
                  </pic:blipFill>
                  <pic:spPr bwMode="auto">
                    <a:xfrm>
                      <a:off x="0" y="0"/>
                      <a:ext cx="274320" cy="8890"/>
                    </a:xfrm>
                    <a:prstGeom prst="rect">
                      <a:avLst/>
                    </a:prstGeom>
                    <a:noFill/>
                  </pic:spPr>
                </pic:pic>
              </a:graphicData>
            </a:graphic>
          </wp:anchor>
        </w:drawing>
        <w:t>Title</w:t>
      </w:r>
    </w:p>
    <w:p>
      <w:pPr>
        <w:spacing w:after="0" w:line="200" w:lineRule="exact"/>
        <w:rPr>
          <w:sz w:val="20"/>
          <w:szCs w:val="20"/>
          <w:color w:val="auto"/>
        </w:rPr>
      </w:pPr>
    </w:p>
    <w:p>
      <w:pPr>
        <w:spacing w:after="0" w:line="222"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Group Ltd. Change in Control Severance Plan and Summary Plan Description</w:t>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Arial" w:cs="Arial" w:eastAsia="Arial" w:hAnsi="Arial"/>
          <w:sz w:val="22"/>
          <w:szCs w:val="22"/>
          <w:i w:val="1"/>
          <w:iCs w:val="1"/>
          <w:color w:val="auto"/>
        </w:rPr>
        <w:t>[Signature Page to the Participation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10720"/>
        <w:spacing w:after="0"/>
        <w:rPr>
          <w:sz w:val="20"/>
          <w:szCs w:val="20"/>
          <w:color w:val="auto"/>
        </w:rPr>
      </w:pPr>
      <w:r>
        <w:rPr>
          <w:rFonts w:ascii="Arial" w:cs="Arial" w:eastAsia="Arial" w:hAnsi="Arial"/>
          <w:sz w:val="22"/>
          <w:szCs w:val="22"/>
          <w:b w:val="1"/>
          <w:bCs w:val="1"/>
          <w:color w:val="auto"/>
        </w:rPr>
        <w:t>TIER 3</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00" w:lineRule="exact"/>
        <w:rPr>
          <w:sz w:val="20"/>
          <w:szCs w:val="20"/>
          <w:color w:val="auto"/>
        </w:rPr>
      </w:pPr>
    </w:p>
    <w:p>
      <w:pPr>
        <w:spacing w:after="0" w:line="236" w:lineRule="exact"/>
        <w:rPr>
          <w:sz w:val="20"/>
          <w:szCs w:val="20"/>
          <w:color w:val="auto"/>
        </w:rPr>
      </w:pPr>
    </w:p>
    <w:p>
      <w:pPr>
        <w:jc w:val="center"/>
        <w:ind w:right="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ind w:right="20"/>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6"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41" w:lineRule="exact"/>
        <w:rPr>
          <w:sz w:val="20"/>
          <w:szCs w:val="20"/>
          <w:color w:val="auto"/>
        </w:rPr>
      </w:pPr>
    </w:p>
    <w:p>
      <w:pPr>
        <w:ind w:left="1000" w:hanging="344"/>
        <w:spacing w:after="0"/>
        <w:tabs>
          <w:tab w:leader="none" w:pos="1000" w:val="left"/>
        </w:tabs>
        <w:numPr>
          <w:ilvl w:val="0"/>
          <w:numId w:val="515"/>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00" w:lineRule="exact"/>
        <w:rPr>
          <w:sz w:val="20"/>
          <w:szCs w:val="20"/>
          <w:color w:val="auto"/>
        </w:rPr>
      </w:pPr>
    </w:p>
    <w:p>
      <w:pPr>
        <w:spacing w:after="0" w:line="255" w:lineRule="exact"/>
        <w:rPr>
          <w:sz w:val="20"/>
          <w:szCs w:val="20"/>
          <w:color w:val="auto"/>
        </w:rPr>
      </w:pPr>
    </w:p>
    <w:p>
      <w:pPr>
        <w:ind w:left="1000" w:hanging="344"/>
        <w:spacing w:after="0"/>
        <w:tabs>
          <w:tab w:leader="none" w:pos="1000" w:val="left"/>
        </w:tabs>
        <w:numPr>
          <w:ilvl w:val="0"/>
          <w:numId w:val="516"/>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12 months of your annual base salary as</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359" w:lineRule="exact"/>
        <w:rPr>
          <w:rFonts w:ascii="Arial" w:cs="Arial" w:eastAsia="Arial" w:hAnsi="Arial"/>
          <w:sz w:val="19"/>
          <w:szCs w:val="19"/>
          <w:color w:val="auto"/>
        </w:rPr>
      </w:pPr>
    </w:p>
    <w:p>
      <w:pPr>
        <w:ind w:firstLine="656"/>
        <w:spacing w:after="0" w:line="341" w:lineRule="auto"/>
        <w:tabs>
          <w:tab w:leader="none" w:pos="1031" w:val="left"/>
        </w:tabs>
        <w:numPr>
          <w:ilvl w:val="0"/>
          <w:numId w:val="516"/>
        </w:numPr>
        <w:rPr>
          <w:rFonts w:ascii="Arial" w:cs="Arial" w:eastAsia="Arial" w:hAnsi="Arial"/>
          <w:sz w:val="21"/>
          <w:szCs w:val="21"/>
          <w:color w:val="auto"/>
        </w:rPr>
      </w:pPr>
      <w:r>
        <w:rPr>
          <w:rFonts w:ascii="Arial" w:cs="Arial" w:eastAsia="Arial" w:hAnsi="Arial"/>
          <w:sz w:val="21"/>
          <w:szCs w:val="21"/>
          <w:i w:val="1"/>
          <w:iCs w:val="1"/>
          <w:color w:val="auto"/>
        </w:rPr>
        <w:t>Bonus</w:t>
      </w:r>
      <w:r>
        <w:rPr>
          <w:rFonts w:ascii="Arial" w:cs="Arial" w:eastAsia="Arial" w:hAnsi="Arial"/>
          <w:sz w:val="21"/>
          <w:szCs w:val="21"/>
          <w:color w:val="auto"/>
        </w:rPr>
        <w:t>. A lump-sum payment equal to 100% of your annual target bonus for the fiscal year in which your Involuntary</w:t>
      </w:r>
      <w:r>
        <w:rPr>
          <w:rFonts w:ascii="Arial" w:cs="Arial" w:eastAsia="Arial" w:hAnsi="Arial"/>
          <w:sz w:val="21"/>
          <w:szCs w:val="21"/>
          <w:i w:val="1"/>
          <w:iCs w:val="1"/>
          <w:color w:val="auto"/>
        </w:rPr>
        <w:t xml:space="preserve"> </w:t>
      </w:r>
      <w:r>
        <w:rPr>
          <w:rFonts w:ascii="Arial" w:cs="Arial" w:eastAsia="Arial" w:hAnsi="Arial"/>
          <w:sz w:val="21"/>
          <w:szCs w:val="21"/>
          <w:color w:val="auto"/>
        </w:rPr>
        <w:t>Termination occurs or, if greater, your annual target bonus in effect immediately prior to the Change in Control.</w:t>
      </w:r>
    </w:p>
    <w:p>
      <w:pPr>
        <w:spacing w:after="0" w:line="313" w:lineRule="exact"/>
        <w:rPr>
          <w:rFonts w:ascii="Arial" w:cs="Arial" w:eastAsia="Arial" w:hAnsi="Arial"/>
          <w:sz w:val="21"/>
          <w:szCs w:val="21"/>
          <w:color w:val="auto"/>
        </w:rPr>
      </w:pPr>
    </w:p>
    <w:p>
      <w:pPr>
        <w:ind w:firstLine="656"/>
        <w:spacing w:after="0" w:line="315" w:lineRule="auto"/>
        <w:tabs>
          <w:tab w:leader="none" w:pos="1019" w:val="left"/>
        </w:tabs>
        <w:numPr>
          <w:ilvl w:val="0"/>
          <w:numId w:val="516"/>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 Involuntary</w:t>
      </w:r>
      <w:r>
        <w:rPr>
          <w:rFonts w:ascii="Arial" w:cs="Arial" w:eastAsia="Arial" w:hAnsi="Arial"/>
          <w:sz w:val="22"/>
          <w:szCs w:val="22"/>
          <w:i w:val="1"/>
          <w:iCs w:val="1"/>
          <w:color w:val="auto"/>
        </w:rPr>
        <w:t xml:space="preserve"> </w:t>
      </w:r>
      <w:r>
        <w:rPr>
          <w:rFonts w:ascii="Arial" w:cs="Arial" w:eastAsia="Arial" w:hAnsi="Arial"/>
          <w:sz w:val="22"/>
          <w:szCs w:val="22"/>
          <w:color w:val="auto"/>
        </w:rPr>
        <w:t>Termination occurs, pro-rated for the number of full months employed during the fiscal year.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020" w:hanging="364"/>
        <w:spacing w:after="0"/>
        <w:tabs>
          <w:tab w:leader="none" w:pos="1020" w:val="left"/>
        </w:tabs>
        <w:numPr>
          <w:ilvl w:val="0"/>
          <w:numId w:val="517"/>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p>
    <w:p>
      <w:pPr>
        <w:spacing w:after="0" w:line="98" w:lineRule="exact"/>
        <w:rPr>
          <w:rFonts w:ascii="Arial" w:cs="Arial" w:eastAsia="Arial" w:hAnsi="Arial"/>
          <w:sz w:val="19"/>
          <w:szCs w:val="19"/>
          <w:color w:val="auto"/>
        </w:rPr>
      </w:pPr>
    </w:p>
    <w:p>
      <w:pPr>
        <w:jc w:val="both"/>
        <w:spacing w:after="0" w:line="346" w:lineRule="auto"/>
        <w:rPr>
          <w:rFonts w:ascii="Arial" w:cs="Arial" w:eastAsia="Arial" w:hAnsi="Arial"/>
          <w:sz w:val="19"/>
          <w:szCs w:val="19"/>
          <w:color w:val="auto"/>
        </w:rPr>
      </w:pP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w:t>
      </w:r>
    </w:p>
    <w:p>
      <w:pPr>
        <w:sectPr>
          <w:pgSz w:w="11900" w:h="16838" w:orient="portrait"/>
          <w:cols w:equalWidth="0" w:num="1">
            <w:col w:w="11420"/>
          </w:cols>
          <w:pgMar w:left="240" w:top="834" w:right="239" w:bottom="0" w:gutter="0" w:footer="0" w:header="0"/>
        </w:sectPr>
      </w:pPr>
    </w:p>
    <w:bookmarkStart w:id="364" w:name="page365"/>
    <w:bookmarkEnd w:id="364"/>
    <w:p>
      <w:pPr>
        <w:spacing w:after="0" w:line="11" w:lineRule="exact"/>
        <w:rPr>
          <w:sz w:val="20"/>
          <w:szCs w:val="20"/>
          <w:color w:val="auto"/>
        </w:rPr>
      </w:pPr>
    </w:p>
    <w:p>
      <w:pPr>
        <w:jc w:val="both"/>
        <w:spacing w:after="0" w:line="336" w:lineRule="auto"/>
        <w:rPr>
          <w:sz w:val="20"/>
          <w:szCs w:val="20"/>
          <w:color w:val="auto"/>
        </w:rPr>
      </w:pPr>
      <w:r>
        <w:rPr>
          <w:rFonts w:ascii="Arial" w:cs="Arial" w:eastAsia="Arial" w:hAnsi="Arial"/>
          <w:sz w:val="19"/>
          <w:szCs w:val="19"/>
          <w:color w:val="auto"/>
        </w:rPr>
        <w:t>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324" w:lineRule="exact"/>
        <w:rPr>
          <w:sz w:val="20"/>
          <w:szCs w:val="20"/>
          <w:color w:val="auto"/>
        </w:rPr>
      </w:pPr>
    </w:p>
    <w:p>
      <w:pPr>
        <w:ind w:left="1080" w:hanging="424"/>
        <w:spacing w:after="0"/>
        <w:tabs>
          <w:tab w:leader="none" w:pos="1080" w:val="left"/>
        </w:tabs>
        <w:numPr>
          <w:ilvl w:val="0"/>
          <w:numId w:val="518"/>
        </w:numPr>
        <w:rPr>
          <w:rFonts w:ascii="Arial" w:cs="Arial" w:eastAsia="Arial" w:hAnsi="Arial"/>
          <w:sz w:val="19"/>
          <w:szCs w:val="19"/>
          <w:color w:val="auto"/>
        </w:rPr>
      </w:pPr>
      <w:r>
        <w:rPr>
          <w:rFonts w:ascii="Arial" w:cs="Arial" w:eastAsia="Arial" w:hAnsi="Arial"/>
          <w:sz w:val="19"/>
          <w:szCs w:val="19"/>
          <w:b w:val="1"/>
          <w:bCs w:val="1"/>
          <w:color w:val="auto"/>
        </w:rPr>
        <w:t>Continued Medical Benefits</w:t>
      </w:r>
      <w:r>
        <w:rPr>
          <w:rFonts w:ascii="Arial" w:cs="Arial" w:eastAsia="Arial" w:hAnsi="Arial"/>
          <w:sz w:val="19"/>
          <w:szCs w:val="19"/>
          <w:color w:val="auto"/>
        </w:rPr>
        <w:t>. Your reimbursement of continued health coverage under COBRA or taxable monthly</w:t>
      </w:r>
    </w:p>
    <w:p>
      <w:pPr>
        <w:spacing w:after="0" w:line="98"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payment in lieu of 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94" w:lineRule="exact"/>
        <w:rPr>
          <w:sz w:val="20"/>
          <w:szCs w:val="20"/>
          <w:color w:val="auto"/>
        </w:rPr>
      </w:pPr>
    </w:p>
    <w:p>
      <w:pPr>
        <w:jc w:val="both"/>
        <w:ind w:firstLine="1297"/>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7"/>
        <w:spacing w:after="0" w:line="263"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and (3) decisions and determinations by the Administrator under the Plan will be final and binding on you and your successors.</w:t>
      </w:r>
    </w:p>
    <w:p>
      <w:pPr>
        <w:spacing w:after="0" w:line="183" w:lineRule="exact"/>
        <w:rPr>
          <w:sz w:val="20"/>
          <w:szCs w:val="20"/>
          <w:color w:val="auto"/>
        </w:rPr>
      </w:pPr>
    </w:p>
    <w:p>
      <w:pPr>
        <w:spacing w:after="0"/>
        <w:tabs>
          <w:tab w:leader="none" w:pos="4520" w:val="left"/>
        </w:tabs>
        <w:rPr>
          <w:sz w:val="20"/>
          <w:szCs w:val="20"/>
          <w:color w:val="auto"/>
        </w:rPr>
      </w:pPr>
      <w:r>
        <w:rPr>
          <w:rFonts w:ascii="Arial" w:cs="Arial" w:eastAsia="Arial" w:hAnsi="Arial"/>
          <w:sz w:val="22"/>
          <w:szCs w:val="22"/>
          <w:b w:val="1"/>
          <w:bCs w:val="1"/>
          <w:color w:val="auto"/>
        </w:rPr>
        <w:t>MARVELL TECHNOLOGY GROUP LTD.</w:t>
      </w:r>
      <w:r>
        <w:rPr>
          <w:sz w:val="20"/>
          <w:szCs w:val="20"/>
          <w:color w:val="auto"/>
        </w:rPr>
        <w:tab/>
      </w:r>
      <w:r>
        <w:rPr>
          <w:rFonts w:ascii="Arial" w:cs="Arial" w:eastAsia="Arial" w:hAnsi="Arial"/>
          <w:sz w:val="21"/>
          <w:szCs w:val="21"/>
          <w:b w:val="1"/>
          <w:bCs w:val="1"/>
          <w:color w:val="auto"/>
        </w:rPr>
        <w:t>PARTICIPANT</w:t>
      </w:r>
    </w:p>
    <w:p>
      <w:pPr>
        <w:spacing w:after="0" w:line="200" w:lineRule="exact"/>
        <w:rPr>
          <w:sz w:val="20"/>
          <w:szCs w:val="20"/>
          <w:color w:val="auto"/>
        </w:rPr>
      </w:pPr>
    </w:p>
    <w:p>
      <w:pPr>
        <w:spacing w:after="0" w:line="242"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w:t>
      </w:r>
    </w:p>
    <w:p>
      <w:pPr>
        <w:spacing w:after="0" w:line="220" w:lineRule="exact"/>
        <w:rPr>
          <w:sz w:val="20"/>
          <w:szCs w:val="20"/>
          <w:color w:val="auto"/>
        </w:rPr>
      </w:pPr>
    </w:p>
    <w:p>
      <w:pPr>
        <w:spacing w:after="0"/>
        <w:tabs>
          <w:tab w:leader="none" w:pos="14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Signature</w:t>
      </w:r>
    </w:p>
    <w:p>
      <w:pPr>
        <w:spacing w:after="0" w:line="200" w:lineRule="exact"/>
        <w:rPr>
          <w:sz w:val="20"/>
          <w:szCs w:val="20"/>
          <w:color w:val="auto"/>
        </w:rPr>
      </w:pPr>
    </w:p>
    <w:p>
      <w:pPr>
        <w:spacing w:after="0" w:line="236"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__________________________</w:t>
      </w:r>
    </w:p>
    <w:p>
      <w:pPr>
        <w:spacing w:after="0" w:line="220" w:lineRule="exact"/>
        <w:rPr>
          <w:sz w:val="20"/>
          <w:szCs w:val="20"/>
          <w:color w:val="auto"/>
        </w:rPr>
      </w:pPr>
    </w:p>
    <w:p>
      <w:pPr>
        <w:spacing w:after="0"/>
        <w:tabs>
          <w:tab w:leader="none" w:pos="116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22"/>
          <w:szCs w:val="22"/>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419100</wp:posOffset>
            </wp:positionV>
            <wp:extent cx="274320"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1">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0" w:lineRule="exact"/>
        <w:rPr>
          <w:sz w:val="20"/>
          <w:szCs w:val="20"/>
          <w:color w:val="auto"/>
        </w:rPr>
      </w:pPr>
    </w:p>
    <w:p>
      <w:pPr>
        <w:spacing w:after="0" w:line="222"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Group Ltd. Change in Control Severance Plan and Summary Plan Description</w:t>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Arial" w:cs="Arial" w:eastAsia="Arial" w:hAnsi="Arial"/>
          <w:sz w:val="22"/>
          <w:szCs w:val="22"/>
          <w:i w:val="1"/>
          <w:iCs w:val="1"/>
          <w:color w:val="auto"/>
        </w:rPr>
        <w:t>[Signature Page to the Participation Agreement]</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10720"/>
        <w:spacing w:after="0"/>
        <w:rPr>
          <w:sz w:val="20"/>
          <w:szCs w:val="20"/>
          <w:color w:val="auto"/>
        </w:rPr>
      </w:pPr>
      <w:r>
        <w:rPr>
          <w:rFonts w:ascii="Arial" w:cs="Arial" w:eastAsia="Arial" w:hAnsi="Arial"/>
          <w:sz w:val="22"/>
          <w:szCs w:val="22"/>
          <w:b w:val="1"/>
          <w:bCs w:val="1"/>
          <w:color w:val="auto"/>
        </w:rPr>
        <w:t>TIER 4</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00" w:lineRule="exact"/>
        <w:rPr>
          <w:sz w:val="20"/>
          <w:szCs w:val="20"/>
          <w:color w:val="auto"/>
        </w:rPr>
      </w:pPr>
    </w:p>
    <w:p>
      <w:pPr>
        <w:spacing w:after="0" w:line="236" w:lineRule="exact"/>
        <w:rPr>
          <w:sz w:val="20"/>
          <w:szCs w:val="20"/>
          <w:color w:val="auto"/>
        </w:rPr>
      </w:pPr>
    </w:p>
    <w:p>
      <w:pPr>
        <w:jc w:val="center"/>
        <w:ind w:right="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ind w:right="20"/>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ectPr>
          <w:pgSz w:w="11900" w:h="16850" w:orient="portrait"/>
          <w:cols w:equalWidth="0" w:num="1">
            <w:col w:w="11420"/>
          </w:cols>
          <w:pgMar w:left="240" w:top="145" w:right="239" w:bottom="0" w:gutter="0" w:footer="0" w:header="0"/>
        </w:sectPr>
      </w:pPr>
    </w:p>
    <w:bookmarkStart w:id="365" w:name="page366"/>
    <w:bookmarkEnd w:id="365"/>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6"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41" w:lineRule="exact"/>
        <w:rPr>
          <w:sz w:val="20"/>
          <w:szCs w:val="20"/>
          <w:color w:val="auto"/>
        </w:rPr>
      </w:pPr>
    </w:p>
    <w:p>
      <w:pPr>
        <w:ind w:left="1000" w:hanging="344"/>
        <w:spacing w:after="0"/>
        <w:tabs>
          <w:tab w:leader="none" w:pos="1000" w:val="left"/>
        </w:tabs>
        <w:numPr>
          <w:ilvl w:val="0"/>
          <w:numId w:val="519"/>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00" w:lineRule="exact"/>
        <w:rPr>
          <w:sz w:val="20"/>
          <w:szCs w:val="20"/>
          <w:color w:val="auto"/>
        </w:rPr>
      </w:pPr>
    </w:p>
    <w:p>
      <w:pPr>
        <w:spacing w:after="0" w:line="255" w:lineRule="exact"/>
        <w:rPr>
          <w:sz w:val="20"/>
          <w:szCs w:val="20"/>
          <w:color w:val="auto"/>
        </w:rPr>
      </w:pPr>
    </w:p>
    <w:p>
      <w:pPr>
        <w:ind w:left="1020" w:hanging="364"/>
        <w:spacing w:after="0"/>
        <w:tabs>
          <w:tab w:leader="none" w:pos="1020" w:val="left"/>
        </w:tabs>
        <w:numPr>
          <w:ilvl w:val="0"/>
          <w:numId w:val="520"/>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6 months of your annual base salary as</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359" w:lineRule="exact"/>
        <w:rPr>
          <w:rFonts w:ascii="Arial" w:cs="Arial" w:eastAsia="Arial" w:hAnsi="Arial"/>
          <w:sz w:val="19"/>
          <w:szCs w:val="19"/>
          <w:color w:val="auto"/>
        </w:rPr>
      </w:pPr>
    </w:p>
    <w:p>
      <w:pPr>
        <w:ind w:firstLine="656"/>
        <w:spacing w:after="0" w:line="341" w:lineRule="auto"/>
        <w:tabs>
          <w:tab w:leader="none" w:pos="1044" w:val="left"/>
        </w:tabs>
        <w:numPr>
          <w:ilvl w:val="0"/>
          <w:numId w:val="520"/>
        </w:numPr>
        <w:rPr>
          <w:rFonts w:ascii="Arial" w:cs="Arial" w:eastAsia="Arial" w:hAnsi="Arial"/>
          <w:sz w:val="21"/>
          <w:szCs w:val="21"/>
          <w:color w:val="auto"/>
        </w:rPr>
      </w:pPr>
      <w:r>
        <w:rPr>
          <w:rFonts w:ascii="Arial" w:cs="Arial" w:eastAsia="Arial" w:hAnsi="Arial"/>
          <w:sz w:val="21"/>
          <w:szCs w:val="21"/>
          <w:i w:val="1"/>
          <w:iCs w:val="1"/>
          <w:color w:val="auto"/>
        </w:rPr>
        <w:t>Bonus</w:t>
      </w:r>
      <w:r>
        <w:rPr>
          <w:rFonts w:ascii="Arial" w:cs="Arial" w:eastAsia="Arial" w:hAnsi="Arial"/>
          <w:sz w:val="21"/>
          <w:szCs w:val="21"/>
          <w:color w:val="auto"/>
        </w:rPr>
        <w:t>. A lump-sum payment equal to 50% of your annual target bonus for the fiscal year in which your Involuntary</w:t>
      </w:r>
      <w:r>
        <w:rPr>
          <w:rFonts w:ascii="Arial" w:cs="Arial" w:eastAsia="Arial" w:hAnsi="Arial"/>
          <w:sz w:val="21"/>
          <w:szCs w:val="21"/>
          <w:i w:val="1"/>
          <w:iCs w:val="1"/>
          <w:color w:val="auto"/>
        </w:rPr>
        <w:t xml:space="preserve"> </w:t>
      </w:r>
      <w:r>
        <w:rPr>
          <w:rFonts w:ascii="Arial" w:cs="Arial" w:eastAsia="Arial" w:hAnsi="Arial"/>
          <w:sz w:val="21"/>
          <w:szCs w:val="21"/>
          <w:color w:val="auto"/>
        </w:rPr>
        <w:t>Termination occurs or, if greater, your annual target bonus in effect immediately prior to the Change in Control.</w:t>
      </w:r>
    </w:p>
    <w:p>
      <w:pPr>
        <w:spacing w:after="0" w:line="313" w:lineRule="exact"/>
        <w:rPr>
          <w:rFonts w:ascii="Arial" w:cs="Arial" w:eastAsia="Arial" w:hAnsi="Arial"/>
          <w:sz w:val="21"/>
          <w:szCs w:val="21"/>
          <w:color w:val="auto"/>
        </w:rPr>
      </w:pPr>
    </w:p>
    <w:p>
      <w:pPr>
        <w:ind w:firstLine="656"/>
        <w:spacing w:after="0" w:line="315" w:lineRule="auto"/>
        <w:tabs>
          <w:tab w:leader="none" w:pos="1019" w:val="left"/>
        </w:tabs>
        <w:numPr>
          <w:ilvl w:val="0"/>
          <w:numId w:val="520"/>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 Involuntary</w:t>
      </w:r>
      <w:r>
        <w:rPr>
          <w:rFonts w:ascii="Arial" w:cs="Arial" w:eastAsia="Arial" w:hAnsi="Arial"/>
          <w:sz w:val="22"/>
          <w:szCs w:val="22"/>
          <w:i w:val="1"/>
          <w:iCs w:val="1"/>
          <w:color w:val="auto"/>
        </w:rPr>
        <w:t xml:space="preserve"> </w:t>
      </w:r>
      <w:r>
        <w:rPr>
          <w:rFonts w:ascii="Arial" w:cs="Arial" w:eastAsia="Arial" w:hAnsi="Arial"/>
          <w:sz w:val="22"/>
          <w:szCs w:val="22"/>
          <w:color w:val="auto"/>
        </w:rPr>
        <w:t>Termination occurs, pro-rated for the number of full months employed during the fiscal year.</w:t>
      </w:r>
    </w:p>
    <w:p>
      <w:pPr>
        <w:spacing w:after="0" w:line="329" w:lineRule="exact"/>
        <w:rPr>
          <w:sz w:val="20"/>
          <w:szCs w:val="20"/>
          <w:color w:val="auto"/>
        </w:rPr>
      </w:pPr>
    </w:p>
    <w:p>
      <w:pPr>
        <w:ind w:left="1020" w:hanging="364"/>
        <w:spacing w:after="0"/>
        <w:tabs>
          <w:tab w:leader="none" w:pos="1020" w:val="left"/>
        </w:tabs>
        <w:numPr>
          <w:ilvl w:val="0"/>
          <w:numId w:val="521"/>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p>
    <w:p>
      <w:pPr>
        <w:spacing w:after="0" w:line="98" w:lineRule="exact"/>
        <w:rPr>
          <w:rFonts w:ascii="Arial" w:cs="Arial" w:eastAsia="Arial" w:hAnsi="Arial"/>
          <w:sz w:val="19"/>
          <w:szCs w:val="19"/>
          <w:color w:val="auto"/>
        </w:rPr>
      </w:pPr>
    </w:p>
    <w:p>
      <w:pPr>
        <w:jc w:val="both"/>
        <w:spacing w:after="0" w:line="332" w:lineRule="auto"/>
        <w:rPr>
          <w:rFonts w:ascii="Arial" w:cs="Arial" w:eastAsia="Arial" w:hAnsi="Arial"/>
          <w:sz w:val="19"/>
          <w:szCs w:val="19"/>
          <w:color w:val="auto"/>
        </w:rPr>
      </w:pP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329" w:lineRule="exact"/>
        <w:rPr>
          <w:rFonts w:ascii="Arial" w:cs="Arial" w:eastAsia="Arial" w:hAnsi="Arial"/>
          <w:sz w:val="19"/>
          <w:szCs w:val="19"/>
          <w:color w:val="auto"/>
        </w:rPr>
      </w:pPr>
    </w:p>
    <w:p>
      <w:pPr>
        <w:ind w:left="1080" w:hanging="424"/>
        <w:spacing w:after="0"/>
        <w:tabs>
          <w:tab w:leader="none" w:pos="1080" w:val="left"/>
        </w:tabs>
        <w:numPr>
          <w:ilvl w:val="0"/>
          <w:numId w:val="521"/>
        </w:numPr>
        <w:rPr>
          <w:rFonts w:ascii="Arial" w:cs="Arial" w:eastAsia="Arial" w:hAnsi="Arial"/>
          <w:sz w:val="19"/>
          <w:szCs w:val="19"/>
          <w:color w:val="auto"/>
        </w:rPr>
      </w:pPr>
      <w:r>
        <w:rPr>
          <w:rFonts w:ascii="Arial" w:cs="Arial" w:eastAsia="Arial" w:hAnsi="Arial"/>
          <w:sz w:val="19"/>
          <w:szCs w:val="19"/>
          <w:b w:val="1"/>
          <w:bCs w:val="1"/>
          <w:color w:val="auto"/>
        </w:rPr>
        <w:t>Continued Medical Benefits</w:t>
      </w:r>
      <w:r>
        <w:rPr>
          <w:rFonts w:ascii="Arial" w:cs="Arial" w:eastAsia="Arial" w:hAnsi="Arial"/>
          <w:sz w:val="19"/>
          <w:szCs w:val="19"/>
          <w:color w:val="auto"/>
        </w:rPr>
        <w:t>. Your reimbursement of continued health coverage under COBRA or taxable monthly</w:t>
      </w:r>
    </w:p>
    <w:p>
      <w:pPr>
        <w:spacing w:after="0" w:line="98"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payment in lieu of 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94" w:lineRule="exact"/>
        <w:rPr>
          <w:sz w:val="20"/>
          <w:szCs w:val="20"/>
          <w:color w:val="auto"/>
        </w:rPr>
      </w:pPr>
    </w:p>
    <w:p>
      <w:pPr>
        <w:jc w:val="both"/>
        <w:ind w:firstLine="1297"/>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7"/>
        <w:spacing w:after="0" w:line="263"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and (3) decisions and determinations by the Administrator under the Plan will be final and binding on you and your successors.</w:t>
      </w:r>
    </w:p>
    <w:p>
      <w:pPr>
        <w:spacing w:after="0" w:line="183" w:lineRule="exact"/>
        <w:rPr>
          <w:sz w:val="20"/>
          <w:szCs w:val="20"/>
          <w:color w:val="auto"/>
        </w:rPr>
      </w:pPr>
    </w:p>
    <w:p>
      <w:pPr>
        <w:spacing w:after="0"/>
        <w:tabs>
          <w:tab w:leader="none" w:pos="4520" w:val="left"/>
        </w:tabs>
        <w:rPr>
          <w:sz w:val="20"/>
          <w:szCs w:val="20"/>
          <w:color w:val="auto"/>
        </w:rPr>
      </w:pPr>
      <w:r>
        <w:rPr>
          <w:rFonts w:ascii="Arial" w:cs="Arial" w:eastAsia="Arial" w:hAnsi="Arial"/>
          <w:sz w:val="22"/>
          <w:szCs w:val="22"/>
          <w:b w:val="1"/>
          <w:bCs w:val="1"/>
          <w:color w:val="auto"/>
        </w:rPr>
        <w:t>MARVELL TECHNOLOGY GROUP LTD.</w:t>
      </w:r>
      <w:r>
        <w:rPr>
          <w:sz w:val="20"/>
          <w:szCs w:val="20"/>
          <w:color w:val="auto"/>
        </w:rPr>
        <w:tab/>
      </w:r>
      <w:r>
        <w:rPr>
          <w:rFonts w:ascii="Arial" w:cs="Arial" w:eastAsia="Arial" w:hAnsi="Arial"/>
          <w:sz w:val="21"/>
          <w:szCs w:val="21"/>
          <w:b w:val="1"/>
          <w:bCs w:val="1"/>
          <w:color w:val="auto"/>
        </w:rPr>
        <w:t>PARTICIPANT</w:t>
      </w:r>
    </w:p>
    <w:p>
      <w:pPr>
        <w:spacing w:after="0" w:line="200" w:lineRule="exact"/>
        <w:rPr>
          <w:sz w:val="20"/>
          <w:szCs w:val="20"/>
          <w:color w:val="auto"/>
        </w:rPr>
      </w:pPr>
    </w:p>
    <w:p>
      <w:pPr>
        <w:spacing w:after="0" w:line="242" w:lineRule="exact"/>
        <w:rPr>
          <w:sz w:val="20"/>
          <w:szCs w:val="20"/>
          <w:color w:val="auto"/>
        </w:rPr>
      </w:pPr>
    </w:p>
    <w:p>
      <w:pPr>
        <w:ind w:left="4920"/>
        <w:spacing w:after="0"/>
        <w:rPr>
          <w:sz w:val="20"/>
          <w:szCs w:val="20"/>
          <w:color w:val="auto"/>
        </w:rPr>
      </w:pPr>
      <w:r>
        <w:rPr>
          <w:rFonts w:ascii="Arial" w:cs="Arial" w:eastAsia="Arial" w:hAnsi="Arial"/>
          <w:sz w:val="22"/>
          <w:szCs w:val="22"/>
          <w:color w:val="auto"/>
        </w:rPr>
        <w:t>_______________________</w:t>
      </w:r>
    </w:p>
    <w:p>
      <w:pPr>
        <w:spacing w:after="0" w:line="220" w:lineRule="exact"/>
        <w:rPr>
          <w:sz w:val="20"/>
          <w:szCs w:val="20"/>
          <w:color w:val="auto"/>
        </w:rPr>
      </w:pPr>
    </w:p>
    <w:p>
      <w:pPr>
        <w:spacing w:after="0"/>
        <w:tabs>
          <w:tab w:leader="none" w:pos="14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Signature</w:t>
      </w:r>
    </w:p>
    <w:p>
      <w:pPr>
        <w:sectPr>
          <w:pgSz w:w="11900" w:h="16838" w:orient="portrait"/>
          <w:cols w:equalWidth="0" w:num="1">
            <w:col w:w="11420"/>
          </w:cols>
          <w:pgMar w:left="240" w:top="347" w:right="239" w:bottom="0" w:gutter="0" w:footer="0" w:header="0"/>
        </w:sectPr>
      </w:pPr>
    </w:p>
    <w:p>
      <w:pPr>
        <w:spacing w:after="0" w:line="200" w:lineRule="exact"/>
        <w:rPr>
          <w:sz w:val="20"/>
          <w:szCs w:val="20"/>
          <w:color w:val="auto"/>
        </w:rPr>
      </w:pPr>
    </w:p>
    <w:p>
      <w:pPr>
        <w:spacing w:after="0" w:line="236" w:lineRule="exact"/>
        <w:rPr>
          <w:sz w:val="20"/>
          <w:szCs w:val="20"/>
          <w:color w:val="auto"/>
        </w:rPr>
      </w:pPr>
    </w:p>
    <w:p>
      <w:pPr>
        <w:ind w:left="4920"/>
        <w:spacing w:after="0"/>
        <w:rPr>
          <w:sz w:val="20"/>
          <w:szCs w:val="20"/>
          <w:color w:val="auto"/>
        </w:rPr>
      </w:pPr>
      <w:r>
        <w:rPr>
          <w:rFonts w:ascii="Arial" w:cs="Arial" w:eastAsia="Arial" w:hAnsi="Arial"/>
          <w:sz w:val="19"/>
          <w:szCs w:val="19"/>
          <w:u w:val="single" w:color="auto"/>
          <w:color w:val="auto"/>
        </w:rPr>
        <w:t>________________________</w:t>
      </w:r>
    </w:p>
    <w:p>
      <w:pPr>
        <w:sectPr>
          <w:pgSz w:w="11900" w:h="16838" w:orient="portrait"/>
          <w:cols w:equalWidth="0" w:num="1">
            <w:col w:w="11420"/>
          </w:cols>
          <w:pgMar w:left="240" w:top="347" w:right="239" w:bottom="0" w:gutter="0" w:footer="0" w:header="0"/>
          <w:type w:val="continuous"/>
        </w:sectPr>
      </w:pPr>
    </w:p>
    <w:bookmarkStart w:id="366" w:name="page367"/>
    <w:bookmarkEnd w:id="366"/>
    <w:p>
      <w:pPr>
        <w:spacing w:after="0"/>
        <w:tabs>
          <w:tab w:leader="none" w:pos="116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22"/>
          <w:szCs w:val="22"/>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419100</wp:posOffset>
            </wp:positionV>
            <wp:extent cx="274320" cy="88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2">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0" w:lineRule="exact"/>
        <w:rPr>
          <w:sz w:val="20"/>
          <w:szCs w:val="20"/>
          <w:color w:val="auto"/>
        </w:rPr>
      </w:pPr>
    </w:p>
    <w:p>
      <w:pPr>
        <w:spacing w:after="0" w:line="222"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Group Ltd. Change in Control Severance Plan and Summary Plan Description</w:t>
      </w:r>
    </w:p>
    <w:p>
      <w:pPr>
        <w:spacing w:after="0" w:line="200" w:lineRule="exact"/>
        <w:rPr>
          <w:sz w:val="20"/>
          <w:szCs w:val="20"/>
          <w:color w:val="auto"/>
        </w:rPr>
      </w:pPr>
    </w:p>
    <w:p>
      <w:pPr>
        <w:spacing w:after="0" w:line="290" w:lineRule="exact"/>
        <w:rPr>
          <w:sz w:val="20"/>
          <w:szCs w:val="20"/>
          <w:color w:val="auto"/>
        </w:rPr>
      </w:pPr>
    </w:p>
    <w:p>
      <w:pPr>
        <w:ind w:left="3600"/>
        <w:spacing w:after="0"/>
        <w:rPr>
          <w:sz w:val="20"/>
          <w:szCs w:val="20"/>
          <w:color w:val="auto"/>
        </w:rPr>
      </w:pPr>
      <w:r>
        <w:rPr>
          <w:rFonts w:ascii="Arial" w:cs="Arial" w:eastAsia="Arial" w:hAnsi="Arial"/>
          <w:sz w:val="22"/>
          <w:szCs w:val="22"/>
          <w:i w:val="1"/>
          <w:iCs w:val="1"/>
          <w:color w:val="auto"/>
        </w:rPr>
        <w:t>[Signature Page to the Participation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22"/>
          <w:szCs w:val="22"/>
          <w:color w:val="auto"/>
        </w:rPr>
        <w:t>15</w:t>
      </w:r>
    </w:p>
    <w:p>
      <w:pPr>
        <w:sectPr>
          <w:pgSz w:w="11900" w:h="16838" w:orient="portrait"/>
          <w:cols w:equalWidth="0" w:num="1">
            <w:col w:w="10219"/>
          </w:cols>
          <w:pgMar w:left="240" w:top="172" w:right="1440" w:bottom="1440" w:gutter="0" w:footer="0" w:header="0"/>
        </w:sectPr>
      </w:pPr>
    </w:p>
    <w:bookmarkStart w:id="367" w:name="page368"/>
    <w:bookmarkEnd w:id="367"/>
    <w:p>
      <w:pPr>
        <w:jc w:val="right"/>
        <w:spacing w:after="0"/>
        <w:rPr>
          <w:sz w:val="20"/>
          <w:szCs w:val="20"/>
          <w:color w:val="auto"/>
        </w:rPr>
      </w:pPr>
      <w:r>
        <w:rPr>
          <w:rFonts w:ascii="Arial" w:cs="Arial" w:eastAsia="Arial" w:hAnsi="Arial"/>
          <w:sz w:val="18"/>
          <w:szCs w:val="18"/>
          <w:b w:val="1"/>
          <w:bCs w:val="1"/>
          <w:color w:val="auto"/>
        </w:rPr>
        <w:t>Exhibit 10.9</w:t>
      </w:r>
    </w:p>
    <w:p>
      <w:pPr>
        <w:spacing w:after="0" w:line="370" w:lineRule="exact"/>
        <w:rPr>
          <w:sz w:val="20"/>
          <w:szCs w:val="20"/>
          <w:color w:val="auto"/>
        </w:rPr>
      </w:pPr>
    </w:p>
    <w:p>
      <w:pPr>
        <w:ind w:left="24"/>
        <w:spacing w:after="0"/>
        <w:rPr>
          <w:sz w:val="20"/>
          <w:szCs w:val="20"/>
          <w:color w:val="auto"/>
        </w:rPr>
      </w:pPr>
      <w:r>
        <w:rPr>
          <w:rFonts w:ascii="Arial" w:cs="Arial" w:eastAsia="Arial" w:hAnsi="Arial"/>
          <w:sz w:val="19"/>
          <w:szCs w:val="19"/>
          <w:color w:val="auto"/>
        </w:rPr>
        <w:t>Dean E Jarnac</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24"/>
        <w:spacing w:after="0"/>
        <w:rPr>
          <w:sz w:val="20"/>
          <w:szCs w:val="20"/>
          <w:color w:val="auto"/>
        </w:rPr>
      </w:pPr>
      <w:r>
        <w:rPr>
          <w:rFonts w:ascii="Arial" w:cs="Arial" w:eastAsia="Arial" w:hAnsi="Arial"/>
          <w:sz w:val="19"/>
          <w:szCs w:val="19"/>
          <w:color w:val="auto"/>
        </w:rPr>
        <w:t>Dear Dean,</w:t>
      </w:r>
    </w:p>
    <w:p>
      <w:pPr>
        <w:spacing w:after="0" w:line="241" w:lineRule="exact"/>
        <w:rPr>
          <w:sz w:val="20"/>
          <w:szCs w:val="20"/>
          <w:color w:val="auto"/>
        </w:rPr>
      </w:pPr>
    </w:p>
    <w:p>
      <w:pPr>
        <w:ind w:left="24" w:right="380"/>
        <w:spacing w:after="0" w:line="261" w:lineRule="auto"/>
        <w:rPr>
          <w:sz w:val="20"/>
          <w:szCs w:val="20"/>
          <w:color w:val="auto"/>
        </w:rPr>
      </w:pPr>
      <w:r>
        <w:rPr>
          <w:rFonts w:ascii="Arial" w:cs="Arial" w:eastAsia="Arial" w:hAnsi="Arial"/>
          <w:sz w:val="19"/>
          <w:szCs w:val="19"/>
          <w:color w:val="auto"/>
        </w:rPr>
        <w:t>It is our pleasure to offer you the position of Vice President Global Distribution with Marvell Semiconductor, Inc. ("the Company"), a subsidiary of Marvell Technology Group Ltd. ("Marvell"), at a salary of 282,500.00 US Dollar (USO) per year.</w:t>
      </w:r>
    </w:p>
    <w:p>
      <w:pPr>
        <w:spacing w:after="0" w:line="227" w:lineRule="exact"/>
        <w:rPr>
          <w:sz w:val="20"/>
          <w:szCs w:val="20"/>
          <w:color w:val="auto"/>
        </w:rPr>
      </w:pPr>
    </w:p>
    <w:p>
      <w:pPr>
        <w:ind w:left="4"/>
        <w:spacing w:after="0"/>
        <w:rPr>
          <w:sz w:val="20"/>
          <w:szCs w:val="20"/>
          <w:color w:val="auto"/>
        </w:rPr>
      </w:pPr>
      <w:r>
        <w:rPr>
          <w:rFonts w:ascii="Arial" w:cs="Arial" w:eastAsia="Arial" w:hAnsi="Arial"/>
          <w:sz w:val="19"/>
          <w:szCs w:val="19"/>
          <w:color w:val="auto"/>
        </w:rPr>
        <w:t>Your supervisor will be Thomas F Lagatta.</w:t>
      </w:r>
    </w:p>
    <w:p>
      <w:pPr>
        <w:spacing w:after="0" w:line="241" w:lineRule="exact"/>
        <w:rPr>
          <w:sz w:val="20"/>
          <w:szCs w:val="20"/>
          <w:color w:val="auto"/>
        </w:rPr>
      </w:pPr>
    </w:p>
    <w:p>
      <w:pPr>
        <w:ind w:left="4" w:right="180"/>
        <w:spacing w:after="0" w:line="254" w:lineRule="auto"/>
        <w:rPr>
          <w:sz w:val="20"/>
          <w:szCs w:val="20"/>
          <w:color w:val="auto"/>
        </w:rPr>
      </w:pPr>
      <w:r>
        <w:rPr>
          <w:rFonts w:ascii="Arial" w:cs="Arial" w:eastAsia="Arial" w:hAnsi="Arial"/>
          <w:sz w:val="19"/>
          <w:szCs w:val="19"/>
          <w:color w:val="auto"/>
        </w:rPr>
        <w:t>You will be recommended for a restricted stock unit award of 22, 188 common shares of Marvell (the "Award"), subject to applicable securities law restrictions. The vesting start date shall be the effective date of the Award granted by the Company's executive compensation committee (or a subcommittee thereof), which generally meets on the 15th of the month following the month in which you begin employment with the Company. The Award shall vest over a four (4) year period at the rate of 1/4th on the first anniversary of the vesting start date and 1/16th for each three full months of employment thereafter over the next three</w:t>
      </w:r>
    </w:p>
    <w:p>
      <w:pPr>
        <w:spacing w:after="0" w:line="5" w:lineRule="exact"/>
        <w:rPr>
          <w:sz w:val="20"/>
          <w:szCs w:val="20"/>
          <w:color w:val="auto"/>
        </w:rPr>
      </w:pPr>
    </w:p>
    <w:p>
      <w:pPr>
        <w:ind w:left="4" w:right="100" w:firstLine="23"/>
        <w:spacing w:after="0" w:line="276" w:lineRule="auto"/>
        <w:tabs>
          <w:tab w:leader="none" w:pos="301" w:val="left"/>
        </w:tabs>
        <w:numPr>
          <w:ilvl w:val="0"/>
          <w:numId w:val="522"/>
        </w:numPr>
        <w:rPr>
          <w:rFonts w:ascii="Arial" w:cs="Arial" w:eastAsia="Arial" w:hAnsi="Arial"/>
          <w:sz w:val="19"/>
          <w:szCs w:val="19"/>
          <w:color w:val="auto"/>
        </w:rPr>
      </w:pPr>
      <w:r>
        <w:rPr>
          <w:rFonts w:ascii="Arial" w:cs="Arial" w:eastAsia="Arial" w:hAnsi="Arial"/>
          <w:sz w:val="19"/>
          <w:szCs w:val="19"/>
          <w:color w:val="auto"/>
        </w:rPr>
        <w:t>years; provided that you continue to serve as a service provider through each applicable vesting date. The Award will be subject to your return to the Company of a completed and signed Restricted Stock Unit Agreement.</w:t>
      </w:r>
    </w:p>
    <w:p>
      <w:pPr>
        <w:spacing w:after="0" w:line="200" w:lineRule="exact"/>
        <w:rPr>
          <w:sz w:val="20"/>
          <w:szCs w:val="20"/>
          <w:color w:val="auto"/>
        </w:rPr>
      </w:pPr>
    </w:p>
    <w:p>
      <w:pPr>
        <w:ind w:left="4" w:right="60"/>
        <w:spacing w:after="0" w:line="261" w:lineRule="auto"/>
        <w:rPr>
          <w:sz w:val="20"/>
          <w:szCs w:val="20"/>
          <w:color w:val="auto"/>
        </w:rPr>
      </w:pPr>
      <w:r>
        <w:rPr>
          <w:rFonts w:ascii="Arial" w:cs="Arial" w:eastAsia="Arial" w:hAnsi="Arial"/>
          <w:sz w:val="19"/>
          <w:szCs w:val="19"/>
          <w:color w:val="auto"/>
        </w:rPr>
        <w:t>Additionally, you will be eligible for an annual MBO of up to 113,000 US Dollar (USO) based on the accomplishment of objectives to be set for each Company fiscal quarter by your manager.</w:t>
      </w:r>
    </w:p>
    <w:p>
      <w:pPr>
        <w:spacing w:after="0" w:line="214" w:lineRule="exact"/>
        <w:rPr>
          <w:sz w:val="20"/>
          <w:szCs w:val="20"/>
          <w:color w:val="auto"/>
        </w:rPr>
      </w:pPr>
    </w:p>
    <w:p>
      <w:pPr>
        <w:ind w:left="4"/>
        <w:spacing w:after="0"/>
        <w:rPr>
          <w:sz w:val="20"/>
          <w:szCs w:val="20"/>
          <w:color w:val="auto"/>
        </w:rPr>
      </w:pPr>
      <w:r>
        <w:rPr>
          <w:rFonts w:ascii="Arial" w:cs="Arial" w:eastAsia="Arial" w:hAnsi="Arial"/>
          <w:sz w:val="19"/>
          <w:szCs w:val="19"/>
          <w:color w:val="auto"/>
        </w:rPr>
        <w:t>A car allowance of 650 US Dollar (USO) per month will be provided.</w:t>
      </w:r>
    </w:p>
    <w:p>
      <w:pPr>
        <w:spacing w:after="0" w:line="254" w:lineRule="exact"/>
        <w:rPr>
          <w:sz w:val="20"/>
          <w:szCs w:val="20"/>
          <w:color w:val="auto"/>
        </w:rPr>
      </w:pPr>
    </w:p>
    <w:p>
      <w:pPr>
        <w:ind w:left="4"/>
        <w:spacing w:after="0"/>
        <w:rPr>
          <w:sz w:val="20"/>
          <w:szCs w:val="20"/>
          <w:color w:val="auto"/>
        </w:rPr>
      </w:pPr>
      <w:r>
        <w:rPr>
          <w:rFonts w:ascii="Arial" w:cs="Arial" w:eastAsia="Arial" w:hAnsi="Arial"/>
          <w:sz w:val="19"/>
          <w:szCs w:val="19"/>
          <w:color w:val="auto"/>
        </w:rPr>
        <w:t>You will receive a sign-on bonus in the amount of 80,000 USO, subject to applicable withholding taxes, which will be paid after thirty</w:t>
      </w:r>
    </w:p>
    <w:p>
      <w:pPr>
        <w:spacing w:after="0" w:line="11" w:lineRule="exact"/>
        <w:rPr>
          <w:sz w:val="20"/>
          <w:szCs w:val="20"/>
          <w:color w:val="auto"/>
        </w:rPr>
      </w:pPr>
    </w:p>
    <w:p>
      <w:pPr>
        <w:jc w:val="both"/>
        <w:ind w:left="4" w:right="200" w:hanging="4"/>
        <w:spacing w:after="0" w:line="255" w:lineRule="auto"/>
        <w:tabs>
          <w:tab w:leader="none" w:pos="393" w:val="left"/>
        </w:tabs>
        <w:numPr>
          <w:ilvl w:val="0"/>
          <w:numId w:val="523"/>
        </w:numPr>
        <w:rPr>
          <w:rFonts w:ascii="Arial" w:cs="Arial" w:eastAsia="Arial" w:hAnsi="Arial"/>
          <w:sz w:val="19"/>
          <w:szCs w:val="19"/>
          <w:color w:val="auto"/>
        </w:rPr>
      </w:pPr>
      <w:r>
        <w:rPr>
          <w:rFonts w:ascii="Arial" w:cs="Arial" w:eastAsia="Arial" w:hAnsi="Arial"/>
          <w:sz w:val="19"/>
          <w:szCs w:val="19"/>
          <w:color w:val="auto"/>
        </w:rPr>
        <w:t>days of your date of hire. The sign-on bonus, though paid in advance, is earned over the first twenty-four (24) months of your employment and is paid in consideration of your provision of services over the twenty-four month period. If, within twenty-four (24) months of your date of hire, you voluntarily terminate your employment with the Company, you will be required to repay the Company the pro-rated amount of the sign-on bonus not yet earned on or before your last day of employment.</w:t>
      </w:r>
    </w:p>
    <w:p>
      <w:pPr>
        <w:spacing w:after="0" w:line="219" w:lineRule="exact"/>
        <w:rPr>
          <w:sz w:val="20"/>
          <w:szCs w:val="20"/>
          <w:color w:val="auto"/>
        </w:rPr>
      </w:pPr>
    </w:p>
    <w:p>
      <w:pPr>
        <w:ind w:left="4" w:right="40" w:firstLine="14"/>
        <w:spacing w:after="0" w:line="254" w:lineRule="auto"/>
        <w:rPr>
          <w:sz w:val="20"/>
          <w:szCs w:val="20"/>
          <w:color w:val="auto"/>
        </w:rPr>
      </w:pPr>
      <w:r>
        <w:rPr>
          <w:rFonts w:ascii="Arial" w:cs="Arial" w:eastAsia="Arial" w:hAnsi="Arial"/>
          <w:sz w:val="19"/>
          <w:szCs w:val="19"/>
          <w:color w:val="auto"/>
        </w:rPr>
        <w:t>For the purposes of the sign-on bonus, Cause is defined as: (a) a felony; (b) a willful refusal to follow or carry out directives of Marvell management; (c) engaging in unfair competition with the Company; (d) violating the terms of your Confidentiality and Invention of Assignment Agreement; (d) committing an act of embezzlement, fraud or theft with respect to the property of the Company; (e) deliberately disregarding the rules of the Company in such a manner as to cause material loss, damage or injury to the Company; or (f) failure to meet the expectations set for your position.</w:t>
      </w:r>
    </w:p>
    <w:p>
      <w:pPr>
        <w:spacing w:after="0" w:line="235" w:lineRule="exact"/>
        <w:rPr>
          <w:sz w:val="20"/>
          <w:szCs w:val="20"/>
          <w:color w:val="auto"/>
        </w:rPr>
      </w:pPr>
    </w:p>
    <w:p>
      <w:pPr>
        <w:ind w:left="4" w:right="640" w:firstLine="13"/>
        <w:spacing w:after="0" w:line="252" w:lineRule="auto"/>
        <w:rPr>
          <w:sz w:val="20"/>
          <w:szCs w:val="20"/>
          <w:color w:val="auto"/>
        </w:rPr>
      </w:pPr>
      <w:r>
        <w:rPr>
          <w:rFonts w:ascii="Arial" w:cs="Arial" w:eastAsia="Arial" w:hAnsi="Arial"/>
          <w:sz w:val="19"/>
          <w:szCs w:val="19"/>
          <w:color w:val="auto"/>
        </w:rPr>
        <w:t>In accordance with the Immigration Reform and Control Act of 1986, it will be necessary for you to submit documents to Human Resources evidencing both your employment authorization and identity within three</w:t>
      </w:r>
    </w:p>
    <w:p>
      <w:pPr>
        <w:ind w:left="304" w:hanging="290"/>
        <w:spacing w:after="0"/>
        <w:tabs>
          <w:tab w:leader="none" w:pos="304" w:val="left"/>
        </w:tabs>
        <w:numPr>
          <w:ilvl w:val="0"/>
          <w:numId w:val="524"/>
        </w:numPr>
        <w:rPr>
          <w:rFonts w:ascii="Arial" w:cs="Arial" w:eastAsia="Arial" w:hAnsi="Arial"/>
          <w:sz w:val="19"/>
          <w:szCs w:val="19"/>
          <w:color w:val="auto"/>
        </w:rPr>
      </w:pPr>
      <w:r>
        <w:rPr>
          <w:rFonts w:ascii="Arial" w:cs="Arial" w:eastAsia="Arial" w:hAnsi="Arial"/>
          <w:sz w:val="19"/>
          <w:szCs w:val="19"/>
          <w:color w:val="auto"/>
        </w:rPr>
        <w:t>business days of your date of hire. Acceptable documents include, but are not limited to:</w:t>
      </w:r>
    </w:p>
    <w:p>
      <w:pPr>
        <w:spacing w:after="0" w:line="254" w:lineRule="exact"/>
        <w:rPr>
          <w:rFonts w:ascii="Arial" w:cs="Arial" w:eastAsia="Arial" w:hAnsi="Arial"/>
          <w:sz w:val="19"/>
          <w:szCs w:val="19"/>
          <w:color w:val="auto"/>
        </w:rPr>
      </w:pPr>
    </w:p>
    <w:p>
      <w:pPr>
        <w:ind w:left="624" w:hanging="111"/>
        <w:spacing w:after="0"/>
        <w:tabs>
          <w:tab w:leader="none" w:pos="624" w:val="left"/>
        </w:tabs>
        <w:numPr>
          <w:ilvl w:val="1"/>
          <w:numId w:val="524"/>
        </w:numPr>
        <w:rPr>
          <w:rFonts w:ascii="Arial" w:cs="Arial" w:eastAsia="Arial" w:hAnsi="Arial"/>
          <w:sz w:val="19"/>
          <w:szCs w:val="19"/>
          <w:color w:val="auto"/>
        </w:rPr>
      </w:pPr>
      <w:r>
        <w:rPr>
          <w:rFonts w:ascii="Arial" w:cs="Arial" w:eastAsia="Arial" w:hAnsi="Arial"/>
          <w:sz w:val="19"/>
          <w:szCs w:val="19"/>
          <w:color w:val="auto"/>
        </w:rPr>
        <w:t>A valid driver's license and social security card, or</w:t>
      </w:r>
    </w:p>
    <w:p>
      <w:pPr>
        <w:spacing w:after="0" w:line="11" w:lineRule="exact"/>
        <w:rPr>
          <w:rFonts w:ascii="Arial" w:cs="Arial" w:eastAsia="Arial" w:hAnsi="Arial"/>
          <w:sz w:val="19"/>
          <w:szCs w:val="19"/>
          <w:color w:val="auto"/>
        </w:rPr>
      </w:pPr>
    </w:p>
    <w:p>
      <w:pPr>
        <w:ind w:left="624" w:hanging="111"/>
        <w:spacing w:after="0"/>
        <w:tabs>
          <w:tab w:leader="none" w:pos="624" w:val="left"/>
        </w:tabs>
        <w:numPr>
          <w:ilvl w:val="1"/>
          <w:numId w:val="524"/>
        </w:numPr>
        <w:rPr>
          <w:rFonts w:ascii="Arial" w:cs="Arial" w:eastAsia="Arial" w:hAnsi="Arial"/>
          <w:sz w:val="19"/>
          <w:szCs w:val="19"/>
          <w:color w:val="auto"/>
        </w:rPr>
      </w:pPr>
      <w:r>
        <w:rPr>
          <w:rFonts w:ascii="Arial" w:cs="Arial" w:eastAsia="Arial" w:hAnsi="Arial"/>
          <w:sz w:val="19"/>
          <w:szCs w:val="19"/>
          <w:color w:val="auto"/>
        </w:rPr>
        <w:t>A current passport</w:t>
      </w:r>
    </w:p>
    <w:p>
      <w:pPr>
        <w:spacing w:after="0" w:line="295" w:lineRule="exact"/>
        <w:rPr>
          <w:sz w:val="20"/>
          <w:szCs w:val="20"/>
          <w:color w:val="auto"/>
        </w:rPr>
      </w:pPr>
    </w:p>
    <w:p>
      <w:pPr>
        <w:jc w:val="both"/>
        <w:ind w:left="4" w:right="120"/>
        <w:spacing w:after="0" w:line="271" w:lineRule="auto"/>
        <w:rPr>
          <w:sz w:val="20"/>
          <w:szCs w:val="20"/>
          <w:color w:val="auto"/>
        </w:rPr>
      </w:pPr>
      <w:r>
        <w:rPr>
          <w:rFonts w:ascii="Arial" w:cs="Arial" w:eastAsia="Arial" w:hAnsi="Arial"/>
          <w:sz w:val="19"/>
          <w:szCs w:val="19"/>
          <w:color w:val="auto"/>
        </w:rPr>
        <w:t>Your employment with the Company is at the mutual consent of you, the employee and the Company, the employer. Your employment with the Company is at-will. Either you or the Company may terminate your employment at any time and for any or no reason. The at-will nature of your employment may only be changed by a written agreement signed by the CEO.</w:t>
      </w:r>
    </w:p>
    <w:p>
      <w:pPr>
        <w:spacing w:after="0" w:line="205" w:lineRule="exact"/>
        <w:rPr>
          <w:sz w:val="20"/>
          <w:szCs w:val="20"/>
          <w:color w:val="auto"/>
        </w:rPr>
      </w:pPr>
    </w:p>
    <w:p>
      <w:pPr>
        <w:ind w:left="4" w:right="220" w:firstLine="14"/>
        <w:spacing w:after="0" w:line="271" w:lineRule="auto"/>
        <w:rPr>
          <w:sz w:val="20"/>
          <w:szCs w:val="20"/>
          <w:color w:val="auto"/>
        </w:rPr>
      </w:pPr>
      <w:r>
        <w:rPr>
          <w:rFonts w:ascii="Arial" w:cs="Arial" w:eastAsia="Arial" w:hAnsi="Arial"/>
          <w:sz w:val="19"/>
          <w:szCs w:val="19"/>
          <w:color w:val="auto"/>
        </w:rPr>
        <w:t>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205" w:lineRule="exact"/>
        <w:rPr>
          <w:sz w:val="20"/>
          <w:szCs w:val="20"/>
          <w:color w:val="auto"/>
        </w:rPr>
      </w:pPr>
    </w:p>
    <w:p>
      <w:pPr>
        <w:ind w:left="4"/>
        <w:spacing w:after="0"/>
        <w:rPr>
          <w:sz w:val="20"/>
          <w:szCs w:val="20"/>
          <w:color w:val="auto"/>
        </w:rPr>
      </w:pPr>
      <w:r>
        <w:rPr>
          <w:rFonts w:ascii="Arial" w:cs="Arial" w:eastAsia="Arial" w:hAnsi="Arial"/>
          <w:sz w:val="19"/>
          <w:szCs w:val="19"/>
          <w:color w:val="auto"/>
        </w:rPr>
        <w:t>Please note your offer is contingent upon:</w:t>
      </w:r>
    </w:p>
    <w:p>
      <w:pPr>
        <w:spacing w:after="0" w:line="214" w:lineRule="exact"/>
        <w:rPr>
          <w:sz w:val="20"/>
          <w:szCs w:val="20"/>
          <w:color w:val="auto"/>
        </w:rPr>
      </w:pPr>
    </w:p>
    <w:p>
      <w:pPr>
        <w:ind w:left="624" w:hanging="138"/>
        <w:spacing w:after="0"/>
        <w:tabs>
          <w:tab w:leader="none" w:pos="624" w:val="left"/>
        </w:tabs>
        <w:numPr>
          <w:ilvl w:val="0"/>
          <w:numId w:val="525"/>
        </w:numPr>
        <w:rPr>
          <w:rFonts w:ascii="Arial" w:cs="Arial" w:eastAsia="Arial" w:hAnsi="Arial"/>
          <w:sz w:val="19"/>
          <w:szCs w:val="19"/>
          <w:color w:val="auto"/>
        </w:rPr>
      </w:pPr>
      <w:r>
        <w:rPr>
          <w:rFonts w:ascii="Arial" w:cs="Arial" w:eastAsia="Arial" w:hAnsi="Arial"/>
          <w:sz w:val="19"/>
          <w:szCs w:val="19"/>
          <w:color w:val="auto"/>
        </w:rPr>
        <w:t>Successful completion of a routine background investigation and reference checks;</w:t>
      </w:r>
    </w:p>
    <w:p>
      <w:pPr>
        <w:spacing w:after="0" w:line="24" w:lineRule="exact"/>
        <w:rPr>
          <w:rFonts w:ascii="Arial" w:cs="Arial" w:eastAsia="Arial" w:hAnsi="Arial"/>
          <w:sz w:val="19"/>
          <w:szCs w:val="19"/>
          <w:color w:val="auto"/>
        </w:rPr>
      </w:pPr>
    </w:p>
    <w:p>
      <w:pPr>
        <w:ind w:left="624" w:right="900" w:hanging="138"/>
        <w:spacing w:after="0" w:line="267" w:lineRule="auto"/>
        <w:tabs>
          <w:tab w:leader="none" w:pos="624" w:val="left"/>
        </w:tabs>
        <w:numPr>
          <w:ilvl w:val="0"/>
          <w:numId w:val="525"/>
        </w:numPr>
        <w:rPr>
          <w:rFonts w:ascii="Arial" w:cs="Arial" w:eastAsia="Arial" w:hAnsi="Arial"/>
          <w:sz w:val="19"/>
          <w:szCs w:val="19"/>
          <w:color w:val="auto"/>
        </w:rPr>
      </w:pPr>
      <w:r>
        <w:rPr>
          <w:rFonts w:ascii="Arial" w:cs="Arial" w:eastAsia="Arial" w:hAnsi="Arial"/>
          <w:sz w:val="19"/>
          <w:szCs w:val="19"/>
          <w:color w:val="auto"/>
        </w:rPr>
        <w:t>The Company's receipt from you of a signed New Hire Employee Agreement, which contains Company's Confidential Information and Invention Assignment Agreement and Arbitration Agreement; and</w:t>
      </w:r>
    </w:p>
    <w:p>
      <w:pPr>
        <w:ind w:left="624" w:hanging="138"/>
        <w:spacing w:after="0"/>
        <w:tabs>
          <w:tab w:leader="none" w:pos="624" w:val="left"/>
        </w:tabs>
        <w:numPr>
          <w:ilvl w:val="0"/>
          <w:numId w:val="525"/>
        </w:numPr>
        <w:rPr>
          <w:rFonts w:ascii="Arial" w:cs="Arial" w:eastAsia="Arial" w:hAnsi="Arial"/>
          <w:sz w:val="19"/>
          <w:szCs w:val="19"/>
          <w:color w:val="auto"/>
        </w:rPr>
      </w:pPr>
      <w:r>
        <w:rPr>
          <w:rFonts w:ascii="Arial" w:cs="Arial" w:eastAsia="Arial" w:hAnsi="Arial"/>
          <w:sz w:val="19"/>
          <w:szCs w:val="19"/>
          <w:color w:val="auto"/>
        </w:rPr>
        <w:t>Completion of visa, license requirements, and government restricted party screening requirements, if applicable.</w:t>
      </w:r>
    </w:p>
    <w:p>
      <w:pPr>
        <w:spacing w:after="0" w:line="241" w:lineRule="exact"/>
        <w:rPr>
          <w:sz w:val="20"/>
          <w:szCs w:val="20"/>
          <w:color w:val="auto"/>
        </w:rPr>
      </w:pPr>
    </w:p>
    <w:p>
      <w:pPr>
        <w:jc w:val="both"/>
        <w:ind w:left="4" w:right="260"/>
        <w:spacing w:after="0" w:line="271" w:lineRule="auto"/>
        <w:rPr>
          <w:sz w:val="20"/>
          <w:szCs w:val="20"/>
          <w:color w:val="auto"/>
        </w:rPr>
      </w:pPr>
      <w:r>
        <w:rPr>
          <w:rFonts w:ascii="Arial" w:cs="Arial" w:eastAsia="Arial" w:hAnsi="Arial"/>
          <w:sz w:val="19"/>
          <w:szCs w:val="19"/>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205" w:lineRule="exact"/>
        <w:rPr>
          <w:sz w:val="20"/>
          <w:szCs w:val="20"/>
          <w:color w:val="auto"/>
        </w:rPr>
      </w:pPr>
    </w:p>
    <w:p>
      <w:pPr>
        <w:ind w:left="4" w:right="40"/>
        <w:spacing w:after="0" w:line="270" w:lineRule="auto"/>
        <w:rPr>
          <w:sz w:val="20"/>
          <w:szCs w:val="20"/>
          <w:color w:val="auto"/>
        </w:rPr>
      </w:pPr>
      <w:r>
        <w:rPr>
          <w:rFonts w:ascii="Arial" w:cs="Arial" w:eastAsia="Arial" w:hAnsi="Arial"/>
          <w:sz w:val="19"/>
          <w:szCs w:val="19"/>
          <w:color w:val="auto"/>
        </w:rPr>
        <w:t>This letter (if accepted) and the New Hire Employee Agreement, which contains the Company's Arbitration Agreement and Confidential Information and Invention Assignment Agreement, constitute the entire agreement between you and the Company regarding the terms of your employment, and supersede any prior representations or agreements, whether written or oral, concerning the terms of your employment.</w:t>
      </w:r>
    </w:p>
    <w:p>
      <w:pPr>
        <w:sectPr>
          <w:pgSz w:w="11900" w:h="16838" w:orient="portrait"/>
          <w:cols w:equalWidth="0" w:num="1">
            <w:col w:w="11304"/>
          </w:cols>
          <w:pgMar w:left="356" w:top="607" w:right="239" w:bottom="0" w:gutter="0" w:footer="0" w:header="0"/>
        </w:sectPr>
      </w:pPr>
    </w:p>
    <w:bookmarkStart w:id="368" w:name="page369"/>
    <w:bookmarkEnd w:id="368"/>
    <w:p>
      <w:pPr>
        <w:ind w:left="120"/>
        <w:spacing w:after="0"/>
        <w:rPr>
          <w:sz w:val="20"/>
          <w:szCs w:val="20"/>
          <w:color w:val="auto"/>
        </w:rPr>
      </w:pPr>
      <w:r>
        <w:rPr>
          <w:rFonts w:ascii="Arial" w:cs="Arial" w:eastAsia="Arial" w:hAnsi="Arial"/>
          <w:sz w:val="19"/>
          <w:szCs w:val="19"/>
          <w:color w:val="auto"/>
        </w:rPr>
        <w:t>This letter may not be modified or amended except by a signed written agreement.</w:t>
      </w:r>
    </w:p>
    <w:p>
      <w:pPr>
        <w:spacing w:after="0" w:line="227" w:lineRule="exact"/>
        <w:rPr>
          <w:sz w:val="20"/>
          <w:szCs w:val="20"/>
          <w:color w:val="auto"/>
        </w:rPr>
      </w:pPr>
    </w:p>
    <w:p>
      <w:pPr>
        <w:jc w:val="both"/>
        <w:ind w:left="120" w:right="740"/>
        <w:spacing w:after="0" w:line="305" w:lineRule="auto"/>
        <w:rPr>
          <w:sz w:val="20"/>
          <w:szCs w:val="20"/>
          <w:color w:val="auto"/>
        </w:rPr>
      </w:pPr>
      <w:r>
        <w:rPr>
          <w:rFonts w:ascii="Arial" w:cs="Arial" w:eastAsia="Arial" w:hAnsi="Arial"/>
          <w:sz w:val="18"/>
          <w:szCs w:val="18"/>
          <w:color w:val="auto"/>
        </w:rPr>
        <w:t>To accept this offer, please sign below and return the letter to your recruiter, JoNelle Sood. This offer expires on the Due Date displayed in the left hand side of this page. Before submitting your response please print a copy of this letter for your records.</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Sincerely,</w:t>
      </w:r>
    </w:p>
    <w:p>
      <w:pPr>
        <w:spacing w:after="0" w:line="131" w:lineRule="exact"/>
        <w:rPr>
          <w:sz w:val="20"/>
          <w:szCs w:val="20"/>
          <w:color w:val="auto"/>
        </w:rPr>
      </w:pPr>
    </w:p>
    <w:p>
      <w:pPr>
        <w:ind w:left="180"/>
        <w:spacing w:after="0"/>
        <w:rPr>
          <w:sz w:val="20"/>
          <w:szCs w:val="20"/>
          <w:color w:val="auto"/>
        </w:rPr>
      </w:pPr>
      <w:r>
        <w:rPr>
          <w:rFonts w:ascii="Arial" w:cs="Arial" w:eastAsia="Arial" w:hAnsi="Arial"/>
          <w:sz w:val="18"/>
          <w:szCs w:val="18"/>
          <w:color w:val="auto"/>
        </w:rPr>
        <w:t>/s/ Karen Rohde</w:t>
      </w:r>
    </w:p>
    <w:p>
      <w:pPr>
        <w:spacing w:after="0" w:line="10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Karen Rohde</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Chief Human Resources Officer</w:t>
      </w:r>
    </w:p>
    <w:p>
      <w:pPr>
        <w:spacing w:after="0" w:line="200" w:lineRule="exact"/>
        <w:rPr>
          <w:sz w:val="20"/>
          <w:szCs w:val="20"/>
          <w:color w:val="auto"/>
        </w:rPr>
      </w:pPr>
    </w:p>
    <w:p>
      <w:pPr>
        <w:spacing w:after="0" w:line="33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Accepted By:</w:t>
      </w:r>
    </w:p>
    <w:p>
      <w:pPr>
        <w:sectPr>
          <w:pgSz w:w="11900" w:h="16838" w:orient="portrait"/>
          <w:cols w:equalWidth="0" w:num="1">
            <w:col w:w="11320"/>
          </w:cols>
          <w:pgMar w:left="240" w:top="387"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9"/>
          <w:szCs w:val="19"/>
          <w:color w:val="auto"/>
        </w:rPr>
        <w:t>/s/ Dean Jarnac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color w:val="auto"/>
        </w:rPr>
        <w:t>April 3, 2017</w:t>
      </w:r>
    </w:p>
    <w:p>
      <w:pPr>
        <w:spacing w:after="0" w:line="44" w:lineRule="exact"/>
        <w:rPr>
          <w:sz w:val="20"/>
          <w:szCs w:val="20"/>
          <w:color w:val="auto"/>
        </w:rPr>
      </w:pPr>
    </w:p>
    <w:p>
      <w:pPr>
        <w:sectPr>
          <w:pgSz w:w="11900" w:h="16838" w:orient="portrait"/>
          <w:cols w:equalWidth="0" w:num="2">
            <w:col w:w="1340" w:space="400"/>
            <w:col w:w="9580"/>
          </w:cols>
          <w:pgMar w:left="240" w:top="387" w:right="339" w:bottom="1440" w:gutter="0" w:footer="0" w:header="0"/>
          <w:type w:val="continuous"/>
        </w:sectPr>
      </w:pPr>
    </w:p>
    <w:p>
      <w:pPr>
        <w:ind w:left="180"/>
        <w:spacing w:after="0"/>
        <w:tabs>
          <w:tab w:leader="none" w:pos="1560" w:val="left"/>
          <w:tab w:leader="none" w:pos="2740" w:val="left"/>
        </w:tabs>
        <w:rPr>
          <w:sz w:val="20"/>
          <w:szCs w:val="20"/>
          <w:color w:val="auto"/>
        </w:rPr>
      </w:pPr>
      <w:r>
        <w:rPr>
          <w:rFonts w:ascii="Arial" w:cs="Arial" w:eastAsia="Arial" w:hAnsi="Arial"/>
          <w:sz w:val="18"/>
          <w:szCs w:val="18"/>
          <w:color w:val="auto"/>
        </w:rPr>
        <w:t>Dean E Jarnac</w:t>
        <w:tab/>
        <w:t>Date Signed</w:t>
        <w:tab/>
        <w:t>Start Date</w:t>
      </w:r>
    </w:p>
    <w:p>
      <w:pPr>
        <w:sectPr>
          <w:pgSz w:w="11900" w:h="16838" w:orient="portrait"/>
          <w:cols w:equalWidth="0" w:num="1">
            <w:col w:w="11320"/>
          </w:cols>
          <w:pgMar w:left="240" w:top="387" w:right="339" w:bottom="1440" w:gutter="0" w:footer="0" w:header="0"/>
          <w:type w:val="continuous"/>
        </w:sectPr>
      </w:pPr>
    </w:p>
    <w:p>
      <w:pPr>
        <w:spacing w:after="0" w:line="200" w:lineRule="exact"/>
        <w:rPr>
          <w:sz w:val="20"/>
          <w:szCs w:val="20"/>
          <w:color w:val="auto"/>
        </w:rPr>
      </w:pPr>
    </w:p>
    <w:p>
      <w:pPr>
        <w:spacing w:after="0" w:line="333" w:lineRule="exact"/>
        <w:rPr>
          <w:sz w:val="20"/>
          <w:szCs w:val="20"/>
          <w:color w:val="auto"/>
        </w:rPr>
      </w:pPr>
    </w:p>
    <w:p>
      <w:pPr>
        <w:jc w:val="center"/>
        <w:ind w:right="-119"/>
        <w:spacing w:after="0"/>
        <w:rPr>
          <w:sz w:val="20"/>
          <w:szCs w:val="20"/>
          <w:color w:val="auto"/>
        </w:rPr>
      </w:pPr>
      <w:r>
        <w:rPr>
          <w:rFonts w:ascii="Arial" w:cs="Arial" w:eastAsia="Arial" w:hAnsi="Arial"/>
          <w:sz w:val="19"/>
          <w:szCs w:val="19"/>
          <w:b w:val="1"/>
          <w:bCs w:val="1"/>
          <w:i w:val="1"/>
          <w:iCs w:val="1"/>
          <w:color w:val="auto"/>
        </w:rPr>
        <w:t>Promotion- Related</w:t>
      </w:r>
    </w:p>
    <w:p>
      <w:pPr>
        <w:spacing w:after="0" w:line="160" w:lineRule="exact"/>
        <w:rPr>
          <w:sz w:val="20"/>
          <w:szCs w:val="20"/>
          <w:color w:val="auto"/>
        </w:rPr>
      </w:pPr>
    </w:p>
    <w:p>
      <w:pPr>
        <w:jc w:val="center"/>
        <w:ind w:right="-119"/>
        <w:spacing w:after="0"/>
        <w:rPr>
          <w:sz w:val="20"/>
          <w:szCs w:val="20"/>
          <w:color w:val="auto"/>
        </w:rPr>
      </w:pPr>
      <w:r>
        <w:rPr>
          <w:rFonts w:ascii="Arial" w:cs="Arial" w:eastAsia="Arial" w:hAnsi="Arial"/>
          <w:sz w:val="19"/>
          <w:szCs w:val="19"/>
          <w:b w:val="1"/>
          <w:bCs w:val="1"/>
          <w:i w:val="1"/>
          <w:iCs w:val="1"/>
          <w:color w:val="auto"/>
        </w:rPr>
        <w:t>Summary of Compensation Arrangements</w:t>
      </w:r>
    </w:p>
    <w:p>
      <w:pPr>
        <w:spacing w:after="0" w:line="160" w:lineRule="exact"/>
        <w:rPr>
          <w:sz w:val="20"/>
          <w:szCs w:val="20"/>
          <w:color w:val="auto"/>
        </w:rPr>
      </w:pPr>
    </w:p>
    <w:p>
      <w:pPr>
        <w:jc w:val="center"/>
        <w:ind w:right="-119"/>
        <w:spacing w:after="0"/>
        <w:rPr>
          <w:sz w:val="20"/>
          <w:szCs w:val="20"/>
          <w:color w:val="auto"/>
        </w:rPr>
      </w:pPr>
      <w:r>
        <w:rPr>
          <w:rFonts w:ascii="Arial" w:cs="Arial" w:eastAsia="Arial" w:hAnsi="Arial"/>
          <w:sz w:val="19"/>
          <w:szCs w:val="19"/>
          <w:b w:val="1"/>
          <w:bCs w:val="1"/>
          <w:i w:val="1"/>
          <w:iCs w:val="1"/>
          <w:color w:val="auto"/>
        </w:rPr>
        <w:t>Marvell Technology Group Ltd.</w:t>
      </w:r>
    </w:p>
    <w:p>
      <w:pPr>
        <w:spacing w:after="0" w:line="160" w:lineRule="exact"/>
        <w:rPr>
          <w:sz w:val="20"/>
          <w:szCs w:val="20"/>
          <w:color w:val="auto"/>
        </w:rPr>
      </w:pPr>
    </w:p>
    <w:p>
      <w:pPr>
        <w:jc w:val="center"/>
        <w:ind w:right="-119"/>
        <w:spacing w:after="0"/>
        <w:rPr>
          <w:sz w:val="20"/>
          <w:szCs w:val="20"/>
          <w:color w:val="auto"/>
        </w:rPr>
      </w:pPr>
      <w:r>
        <w:rPr>
          <w:rFonts w:ascii="Arial" w:cs="Arial" w:eastAsia="Arial" w:hAnsi="Arial"/>
          <w:sz w:val="19"/>
          <w:szCs w:val="19"/>
          <w:b w:val="1"/>
          <w:bCs w:val="1"/>
          <w:i w:val="1"/>
          <w:iCs w:val="1"/>
          <w:color w:val="auto"/>
        </w:rPr>
        <w:t>Summary prepared as of November 15, 2019</w:t>
      </w:r>
    </w:p>
    <w:p>
      <w:pPr>
        <w:spacing w:after="0" w:line="182" w:lineRule="exact"/>
        <w:rPr>
          <w:sz w:val="20"/>
          <w:szCs w:val="20"/>
          <w:color w:val="auto"/>
        </w:rPr>
      </w:pPr>
    </w:p>
    <w:p>
      <w:pPr>
        <w:spacing w:after="0" w:line="276" w:lineRule="auto"/>
        <w:rPr>
          <w:sz w:val="20"/>
          <w:szCs w:val="20"/>
          <w:color w:val="auto"/>
        </w:rPr>
      </w:pPr>
      <w:r>
        <w:rPr>
          <w:rFonts w:ascii="Arial" w:cs="Arial" w:eastAsia="Arial" w:hAnsi="Arial"/>
          <w:sz w:val="19"/>
          <w:szCs w:val="19"/>
          <w:color w:val="auto"/>
        </w:rPr>
        <w:t>Note: The following summary of compensation arrangements does not include all previously-reported awards granted under previously-disclosed incentive plans.</w:t>
      </w:r>
    </w:p>
    <w:p>
      <w:pPr>
        <w:spacing w:after="0" w:line="97" w:lineRule="exact"/>
        <w:rPr>
          <w:sz w:val="20"/>
          <w:szCs w:val="20"/>
          <w:color w:val="auto"/>
        </w:rPr>
      </w:pPr>
    </w:p>
    <w:p>
      <w:pPr>
        <w:spacing w:after="0"/>
        <w:rPr>
          <w:sz w:val="20"/>
          <w:szCs w:val="20"/>
          <w:color w:val="auto"/>
        </w:rPr>
      </w:pPr>
      <w:r>
        <w:rPr>
          <w:rFonts w:ascii="Arial" w:cs="Arial" w:eastAsia="Arial" w:hAnsi="Arial"/>
          <w:sz w:val="19"/>
          <w:szCs w:val="19"/>
          <w:b w:val="1"/>
          <w:bCs w:val="1"/>
          <w:i w:val="1"/>
          <w:iCs w:val="1"/>
          <w:color w:val="auto"/>
        </w:rPr>
        <w:t>Dean Jarnac (Senior Vice President Sales)</w:t>
      </w:r>
    </w:p>
    <w:p>
      <w:pPr>
        <w:spacing w:after="0" w:line="182" w:lineRule="exact"/>
        <w:rPr>
          <w:sz w:val="20"/>
          <w:szCs w:val="20"/>
          <w:color w:val="auto"/>
        </w:rPr>
      </w:pPr>
    </w:p>
    <w:p>
      <w:pPr>
        <w:ind w:right="80"/>
        <w:spacing w:after="0" w:line="268" w:lineRule="auto"/>
        <w:rPr>
          <w:sz w:val="20"/>
          <w:szCs w:val="20"/>
          <w:color w:val="auto"/>
        </w:rPr>
      </w:pPr>
      <w:r>
        <w:rPr>
          <w:rFonts w:ascii="Arial" w:cs="Arial" w:eastAsia="Arial" w:hAnsi="Arial"/>
          <w:sz w:val="19"/>
          <w:szCs w:val="19"/>
          <w:color w:val="auto"/>
        </w:rPr>
        <w:t>Mr. Jarnac’s annual base salary was increased to $370,000 as of September 1, 2019. In addition, Mr. Jarnac became eligible on September 1, 2019 to participate in the Company's FY20 Annual Incentive Plan with a bonus target of 75% as a percentage of base salary. On September 15, 2019, Mr. Jarnac was granted 90,022 value creation restricted stock unit awards and 23,202 service-based restricted stock unit awards under the Company's equity incentive plan as part of his promotion. As of September 1, 2019, Mr. Jarnac became eligible to participate in the company’s Change in Control Severance Plan at the Tier 3 level (Tier 3 benefits are described in more detail in the Company's definitive proxy statement for the Company's 2019 Annual Meeting of Stockholders filed with the SEC on May 16, 2019).</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ind w:right="-159"/>
        <w:spacing w:after="0"/>
        <w:rPr>
          <w:sz w:val="20"/>
          <w:szCs w:val="20"/>
          <w:color w:val="auto"/>
        </w:rPr>
      </w:pPr>
      <w:r>
        <w:rPr>
          <w:rFonts w:ascii="Arial" w:cs="Arial" w:eastAsia="Arial" w:hAnsi="Arial"/>
          <w:sz w:val="15"/>
          <w:szCs w:val="15"/>
          <w:color w:val="auto"/>
        </w:rPr>
        <w:t>1</w:t>
      </w:r>
    </w:p>
    <w:p>
      <w:pPr>
        <w:sectPr>
          <w:pgSz w:w="11900" w:h="16838" w:orient="portrait"/>
          <w:cols w:equalWidth="0" w:num="1">
            <w:col w:w="11320"/>
          </w:cols>
          <w:pgMar w:left="240" w:top="387" w:right="339" w:bottom="1440" w:gutter="0" w:footer="0" w:header="0"/>
          <w:type w:val="continuous"/>
        </w:sectPr>
      </w:pPr>
    </w:p>
    <w:bookmarkStart w:id="369" w:name="page370"/>
    <w:bookmarkEnd w:id="369"/>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52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526"/>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52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52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52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52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52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52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52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52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52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53" w:right="239" w:bottom="1440" w:gutter="0" w:footer="0" w:header="0"/>
        </w:sectPr>
      </w:pPr>
    </w:p>
    <w:bookmarkStart w:id="370" w:name="page371"/>
    <w:bookmarkEnd w:id="370"/>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52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527"/>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52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5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5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5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5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5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52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52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5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53" w:right="239" w:bottom="1440" w:gutter="0" w:footer="0" w:header="0"/>
        </w:sectPr>
      </w:pPr>
    </w:p>
    <w:bookmarkStart w:id="371" w:name="page372"/>
    <w:bookmarkEnd w:id="371"/>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860" w:hanging="316"/>
        <w:spacing w:after="0" w:line="277" w:lineRule="auto"/>
        <w:tabs>
          <w:tab w:leader="none" w:pos="540" w:val="left"/>
        </w:tabs>
        <w:numPr>
          <w:ilvl w:val="0"/>
          <w:numId w:val="528"/>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November 2,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528"/>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53" w:right="239" w:bottom="1440" w:gutter="0" w:footer="0" w:header="0"/>
        </w:sectPr>
      </w:pPr>
    </w:p>
    <w:bookmarkStart w:id="372" w:name="page373"/>
    <w:bookmarkEnd w:id="372"/>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860" w:hanging="316"/>
        <w:spacing w:after="0" w:line="277" w:lineRule="auto"/>
        <w:tabs>
          <w:tab w:leader="none" w:pos="540" w:val="left"/>
        </w:tabs>
        <w:numPr>
          <w:ilvl w:val="0"/>
          <w:numId w:val="52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November 2,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529"/>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53"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5BF9DA8"/>
    <w:multiLevelType w:val="hybridMultilevel"/>
    <w:lvl w:ilvl="0">
      <w:lvlJc w:val="left"/>
      <w:lvlText w:val="☒"/>
      <w:numFmt w:val="bullet"/>
      <w:start w:val="1"/>
    </w:lvl>
  </w:abstractNum>
  <w:abstractNum w:abstractNumId="1">
    <w:nsid w:val="21A2ECCA"/>
    <w:multiLevelType w:val="hybridMultilevel"/>
    <w:lvl w:ilvl="0">
      <w:lvlJc w:val="left"/>
      <w:lvlText w:val="☐"/>
      <w:numFmt w:val="bullet"/>
      <w:start w:val="1"/>
    </w:lvl>
  </w:abstractNum>
  <w:abstractNum w:abstractNumId="2">
    <w:nsid w:val="4D5C4899"/>
    <w:multiLevelType w:val="hybridMultilevel"/>
    <w:lvl w:ilvl="0">
      <w:lvlJc w:val="left"/>
      <w:lvlText w:val="(%1)"/>
      <w:numFmt w:val="upperLetter"/>
      <w:start w:val="1"/>
    </w:lvl>
  </w:abstractNum>
  <w:abstractNum w:abstractNumId="3">
    <w:nsid w:val="3C3B72B2"/>
    <w:multiLevelType w:val="hybridMultilevel"/>
    <w:lvl w:ilvl="0">
      <w:lvlJc w:val="left"/>
      <w:lvlText w:val="(%1)"/>
      <w:numFmt w:val="decimal"/>
      <w:start w:val="1"/>
    </w:lvl>
  </w:abstractNum>
  <w:abstractNum w:abstractNumId="4">
    <w:nsid w:val="155EC4C2"/>
    <w:multiLevelType w:val="hybridMultilevel"/>
    <w:lvl w:ilvl="0">
      <w:lvlJc w:val="left"/>
      <w:lvlText w:val="%1)"/>
      <w:numFmt w:val="decimal"/>
      <w:start w:val="1"/>
    </w:lvl>
  </w:abstractNum>
  <w:abstractNum w:abstractNumId="5">
    <w:nsid w:val="65D2A137"/>
    <w:multiLevelType w:val="hybridMultilevel"/>
    <w:lvl w:ilvl="0">
      <w:lvlJc w:val="left"/>
      <w:lvlText w:val="•"/>
      <w:numFmt w:val="bullet"/>
      <w:start w:val="1"/>
    </w:lvl>
  </w:abstractNum>
  <w:abstractNum w:abstractNumId="6">
    <w:nsid w:val="6EBB1F2A"/>
    <w:multiLevelType w:val="hybridMultilevel"/>
    <w:lvl w:ilvl="0">
      <w:lvlJc w:val="left"/>
      <w:lvlText w:val="*"/>
      <w:numFmt w:val="bullet"/>
      <w:start w:val="1"/>
    </w:lvl>
  </w:abstractNum>
  <w:abstractNum w:abstractNumId="7">
    <w:nsid w:val="6FBF29CB"/>
    <w:multiLevelType w:val="hybridMultilevel"/>
    <w:lvl w:ilvl="0">
      <w:lvlJc w:val="left"/>
      <w:lvlText w:val="•"/>
      <w:numFmt w:val="bullet"/>
      <w:start w:val="1"/>
    </w:lvl>
  </w:abstractNum>
  <w:abstractNum w:abstractNumId="8">
    <w:nsid w:val="550B8808"/>
    <w:multiLevelType w:val="hybridMultilevel"/>
    <w:lvl w:ilvl="0">
      <w:lvlJc w:val="left"/>
      <w:lvlText w:val="•"/>
      <w:numFmt w:val="bullet"/>
      <w:start w:val="1"/>
    </w:lvl>
  </w:abstractNum>
  <w:abstractNum w:abstractNumId="9">
    <w:nsid w:val="34CC3ACF"/>
    <w:multiLevelType w:val="hybridMultilevel"/>
    <w:lvl w:ilvl="0">
      <w:lvlJc w:val="left"/>
      <w:lvlText w:val="•"/>
      <w:numFmt w:val="bullet"/>
      <w:start w:val="1"/>
    </w:lvl>
  </w:abstractNum>
  <w:abstractNum w:abstractNumId="10">
    <w:nsid w:val="4E556261"/>
    <w:multiLevelType w:val="hybridMultilevel"/>
    <w:lvl w:ilvl="0">
      <w:lvlJc w:val="left"/>
      <w:lvlText w:val="•"/>
      <w:numFmt w:val="bullet"/>
      <w:start w:val="1"/>
    </w:lvl>
  </w:abstractNum>
  <w:abstractNum w:abstractNumId="11">
    <w:nsid w:val="4C672FC9"/>
    <w:multiLevelType w:val="hybridMultilevel"/>
    <w:lvl w:ilvl="0">
      <w:lvlJc w:val="left"/>
      <w:lvlText w:val="•"/>
      <w:numFmt w:val="bullet"/>
      <w:start w:val="1"/>
    </w:lvl>
  </w:abstractNum>
  <w:abstractNum w:abstractNumId="12">
    <w:nsid w:val="52A311C3"/>
    <w:multiLevelType w:val="hybridMultilevel"/>
    <w:lvl w:ilvl="0">
      <w:lvlJc w:val="left"/>
      <w:lvlText w:val="•"/>
      <w:numFmt w:val="bullet"/>
      <w:start w:val="1"/>
    </w:lvl>
  </w:abstractNum>
  <w:abstractNum w:abstractNumId="13">
    <w:nsid w:val="44EF6B80"/>
    <w:multiLevelType w:val="hybridMultilevel"/>
    <w:lvl w:ilvl="0">
      <w:lvlJc w:val="left"/>
      <w:lvlText w:val="•"/>
      <w:numFmt w:val="bullet"/>
      <w:start w:val="1"/>
    </w:lvl>
  </w:abstractNum>
  <w:abstractNum w:abstractNumId="14">
    <w:nsid w:val="12FCDE5E"/>
    <w:multiLevelType w:val="hybridMultilevel"/>
    <w:lvl w:ilvl="0">
      <w:lvlJc w:val="left"/>
      <w:lvlText w:val="•"/>
      <w:numFmt w:val="bullet"/>
      <w:start w:val="1"/>
    </w:lvl>
  </w:abstractNum>
  <w:abstractNum w:abstractNumId="15">
    <w:nsid w:val="4A1D606E"/>
    <w:multiLevelType w:val="hybridMultilevel"/>
    <w:lvl w:ilvl="0">
      <w:lvlJc w:val="left"/>
      <w:lvlText w:val="•"/>
      <w:numFmt w:val="bullet"/>
      <w:start w:val="1"/>
    </w:lvl>
  </w:abstractNum>
  <w:abstractNum w:abstractNumId="16">
    <w:nsid w:val="4382503"/>
    <w:multiLevelType w:val="hybridMultilevel"/>
    <w:lvl w:ilvl="0">
      <w:lvlJc w:val="left"/>
      <w:lvlText w:val="•"/>
      <w:numFmt w:val="bullet"/>
      <w:start w:val="1"/>
    </w:lvl>
  </w:abstractNum>
  <w:abstractNum w:abstractNumId="17">
    <w:nsid w:val="59B76E28"/>
    <w:multiLevelType w:val="hybridMultilevel"/>
    <w:lvl w:ilvl="0">
      <w:lvlJc w:val="left"/>
      <w:lvlText w:val="•"/>
      <w:numFmt w:val="bullet"/>
      <w:start w:val="1"/>
    </w:lvl>
  </w:abstractNum>
  <w:abstractNum w:abstractNumId="18">
    <w:nsid w:val="4252C2DA"/>
    <w:multiLevelType w:val="hybridMultilevel"/>
    <w:lvl w:ilvl="0">
      <w:lvlJc w:val="left"/>
      <w:lvlText w:val="•"/>
      <w:numFmt w:val="bullet"/>
      <w:start w:val="1"/>
    </w:lvl>
  </w:abstractNum>
  <w:abstractNum w:abstractNumId="19">
    <w:nsid w:val="6A92EF4C"/>
    <w:multiLevelType w:val="hybridMultilevel"/>
    <w:lvl w:ilvl="0">
      <w:lvlJc w:val="left"/>
      <w:lvlText w:val="#"/>
      <w:numFmt w:val="bullet"/>
      <w:start w:val="1"/>
    </w:lvl>
  </w:abstractNum>
  <w:abstractNum w:abstractNumId="20">
    <w:nsid w:val="41ED20D7"/>
    <w:multiLevelType w:val="hybridMultilevel"/>
    <w:lvl w:ilvl="0">
      <w:lvlJc w:val="left"/>
      <w:lvlText w:val="*"/>
      <w:numFmt w:val="bullet"/>
      <w:start w:val="1"/>
    </w:lvl>
  </w:abstractNum>
  <w:abstractNum w:abstractNumId="21">
    <w:nsid w:val="E6B3F6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2">
    <w:nsid w:val="3EB21819"/>
    <w:multiLevelType w:val="hybridMultilevel"/>
    <w:lvl w:ilvl="0">
      <w:lvlJc w:val="left"/>
      <w:lvlText w:val="(%1)"/>
      <w:numFmt w:val="lowerRoman"/>
      <w:start w:val="3"/>
    </w:lvl>
  </w:abstractNum>
  <w:abstractNum w:abstractNumId="23">
    <w:nsid w:val="41531DED"/>
    <w:multiLevelType w:val="hybridMultilevel"/>
    <w:lvl w:ilvl="0">
      <w:lvlJc w:val="left"/>
      <w:lvlText w:val="(%1)"/>
      <w:numFmt w:val="lowerRoman"/>
      <w:start w:val="5"/>
    </w:lvl>
  </w:abstractNum>
  <w:abstractNum w:abstractNumId="24">
    <w:nsid w:val="6353CD2"/>
    <w:multiLevelType w:val="hybridMultilevel"/>
    <w:lvl w:ilvl="0">
      <w:lvlJc w:val="left"/>
      <w:lvlText w:val="(%1)"/>
      <w:numFmt w:val="lowerRoman"/>
      <w:start w:val="9"/>
    </w:lvl>
  </w:abstractNum>
  <w:abstractNum w:abstractNumId="25">
    <w:nsid w:val="683CAAD3"/>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26">
    <w:nsid w:val="313C7C99"/>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27">
    <w:nsid w:val="519EB94C"/>
    <w:multiLevelType w:val="hybridMultilevel"/>
    <w:lvl w:ilvl="0">
      <w:lvlJc w:val="left"/>
      <w:lvlText w:val="%1"/>
      <w:numFmt w:val="upperLetter"/>
      <w:start w:val="1"/>
    </w:lvl>
    <w:lvl w:ilvl="1">
      <w:lvlJc w:val="left"/>
      <w:lvlText w:val="(%2)"/>
      <w:numFmt w:val="lowerLetter"/>
      <w:start w:val="2"/>
    </w:lvl>
    <w:lvl w:ilvl="2">
      <w:lvlJc w:val="left"/>
      <w:lvlText w:val="(%3)"/>
      <w:numFmt w:val="lowerRoman"/>
      <w:start w:val="1"/>
    </w:lvl>
  </w:abstractNum>
  <w:abstractNum w:abstractNumId="28">
    <w:nsid w:val="39DF2579"/>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2"/>
    </w:lvl>
  </w:abstractNum>
  <w:abstractNum w:abstractNumId="29">
    <w:nsid w:val="126E008B"/>
    <w:multiLevelType w:val="hybridMultilevel"/>
    <w:lvl w:ilvl="0">
      <w:lvlJc w:val="left"/>
      <w:lvlText w:val="(%1)"/>
      <w:numFmt w:val="upperLetter"/>
      <w:start w:val="3"/>
    </w:lvl>
    <w:lvl w:ilvl="1">
      <w:lvlJc w:val="left"/>
      <w:lvlText w:val="(%2)"/>
      <w:numFmt w:val="lowerLetter"/>
      <w:start w:val="3"/>
    </w:lvl>
    <w:lvl w:ilvl="2">
      <w:lvlJc w:val="left"/>
      <w:lvlText w:val="(%3)"/>
      <w:numFmt w:val="lowerRoman"/>
      <w:start w:val="1"/>
    </w:lvl>
  </w:abstractNum>
  <w:abstractNum w:abstractNumId="30">
    <w:nsid w:val="34DFBC00"/>
    <w:multiLevelType w:val="hybridMultilevel"/>
    <w:lvl w:ilvl="0">
      <w:lvlJc w:val="left"/>
      <w:lvlText w:val="%1"/>
      <w:numFmt w:val="decimal"/>
      <w:start w:val="1"/>
    </w:lvl>
    <w:lvl w:ilvl="1">
      <w:lvlJc w:val="left"/>
      <w:lvlText w:val="(%2)"/>
      <w:numFmt w:val="lowerLetter"/>
      <w:start w:val="5"/>
    </w:lvl>
  </w:abstractNum>
  <w:abstractNum w:abstractNumId="31">
    <w:nsid w:val="1F9EC322"/>
    <w:multiLevelType w:val="hybridMultilevel"/>
    <w:lvl w:ilvl="0">
      <w:lvlJc w:val="left"/>
      <w:lvlText w:val="%1."/>
      <w:numFmt w:val="decimal"/>
      <w:start w:val="4"/>
    </w:lvl>
    <w:lvl w:ilvl="1">
      <w:lvlJc w:val="left"/>
      <w:lvlText w:val="(%2)"/>
      <w:numFmt w:val="lowerLetter"/>
      <w:start w:val="1"/>
    </w:lvl>
  </w:abstractNum>
  <w:abstractNum w:abstractNumId="32">
    <w:nsid w:val="3410ED56"/>
    <w:multiLevelType w:val="hybridMultilevel"/>
    <w:lvl w:ilvl="0">
      <w:lvlJc w:val="left"/>
      <w:lvlText w:val="%1"/>
      <w:numFmt w:val="decimal"/>
      <w:start w:val="1"/>
    </w:lvl>
    <w:lvl w:ilvl="1">
      <w:lvlJc w:val="left"/>
      <w:lvlText w:val="(%2)"/>
      <w:numFmt w:val="lowerLetter"/>
      <w:start w:val="1"/>
    </w:lvl>
  </w:abstractNum>
  <w:abstractNum w:abstractNumId="33">
    <w:nsid w:val="23C049A"/>
    <w:multiLevelType w:val="hybridMultilevel"/>
    <w:lvl w:ilvl="0">
      <w:lvlJc w:val="left"/>
      <w:lvlText w:val="(%1)"/>
      <w:numFmt w:val="decimal"/>
      <w:start w:val="10"/>
    </w:lvl>
    <w:lvl w:ilvl="1">
      <w:lvlJc w:val="left"/>
      <w:lvlText w:val="%2"/>
      <w:numFmt w:val="lowerLetter"/>
      <w:start w:val="1"/>
    </w:lvl>
  </w:abstractNum>
  <w:abstractNum w:abstractNumId="34">
    <w:nsid w:val="5BDA35D4"/>
    <w:multiLevelType w:val="hybridMultilevel"/>
    <w:lvl w:ilvl="0">
      <w:lvlJc w:val="left"/>
      <w:lvlText w:val="(%1)"/>
      <w:numFmt w:val="lowerLetter"/>
      <w:start w:val="2"/>
    </w:lvl>
  </w:abstractNum>
  <w:abstractNum w:abstractNumId="35">
    <w:nsid w:val="496FB218"/>
    <w:multiLevelType w:val="hybridMultilevel"/>
    <w:lvl w:ilvl="0">
      <w:lvlJc w:val="left"/>
      <w:lvlText w:val="%1"/>
      <w:numFmt w:val="upperLetter"/>
      <w:start w:val="1"/>
    </w:lvl>
    <w:lvl w:ilvl="1">
      <w:lvlJc w:val="left"/>
      <w:lvlText w:val="(%2)"/>
      <w:numFmt w:val="lowerLetter"/>
      <w:start w:val="3"/>
    </w:lvl>
    <w:lvl w:ilvl="2">
      <w:lvlJc w:val="left"/>
      <w:lvlText w:val="(%3)"/>
      <w:numFmt w:val="lowerRoman"/>
      <w:start w:val="1"/>
    </w:lvl>
  </w:abstractNum>
  <w:abstractNum w:abstractNumId="36">
    <w:nsid w:val="680EA5D1"/>
    <w:multiLevelType w:val="hybridMultilevel"/>
    <w:lvl w:ilvl="0">
      <w:lvlJc w:val="left"/>
      <w:lvlText w:val="(%1)"/>
      <w:numFmt w:val="upperLetter"/>
      <w:start w:val="2"/>
    </w:lvl>
    <w:lvl w:ilvl="1">
      <w:lvlJc w:val="left"/>
      <w:lvlText w:val="(%2)"/>
      <w:numFmt w:val="lowerLetter"/>
      <w:start w:val="3"/>
    </w:lvl>
    <w:lvl w:ilvl="2">
      <w:lvlJc w:val="left"/>
      <w:lvlText w:val="(%3)"/>
      <w:numFmt w:val="lowerRoman"/>
      <w:start w:val="5"/>
    </w:lvl>
  </w:abstractNum>
  <w:abstractNum w:abstractNumId="37">
    <w:nsid w:val="4A9554FE"/>
    <w:multiLevelType w:val="hybridMultilevel"/>
    <w:lvl w:ilvl="0">
      <w:lvlJc w:val="left"/>
      <w:lvlText w:val="(%1)"/>
      <w:numFmt w:val="lowerRoman"/>
      <w:start w:val="1"/>
    </w:lvl>
  </w:abstractNum>
  <w:abstractNum w:abstractNumId="38">
    <w:nsid w:val="392EDBE4"/>
    <w:multiLevelType w:val="hybridMultilevel"/>
    <w:lvl w:ilvl="0">
      <w:lvlJc w:val="left"/>
      <w:lvlText w:val="%1"/>
      <w:numFmt w:val="lowerLetter"/>
      <w:start w:val="1"/>
    </w:lvl>
    <w:lvl w:ilvl="1">
      <w:lvlJc w:val="left"/>
      <w:lvlText w:val="(%2)"/>
      <w:numFmt w:val="lowerRoman"/>
      <w:start w:val="2"/>
    </w:lvl>
  </w:abstractNum>
  <w:abstractNum w:abstractNumId="39">
    <w:nsid w:val="3D1A2DD9"/>
    <w:multiLevelType w:val="hybridMultilevel"/>
    <w:lvl w:ilvl="0">
      <w:lvlJc w:val="left"/>
      <w:lvlText w:val="(%1)"/>
      <w:numFmt w:val="lowerLetter"/>
      <w:start w:val="6"/>
    </w:lvl>
    <w:lvl w:ilvl="1">
      <w:lvlJc w:val="left"/>
      <w:lvlText w:val="%2"/>
      <w:numFmt w:val="lowerRoman"/>
      <w:start w:val="1"/>
    </w:lvl>
  </w:abstractNum>
  <w:abstractNum w:abstractNumId="40">
    <w:nsid w:val="7F618FCD"/>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41">
    <w:nsid w:val="7843E45"/>
    <w:multiLevelType w:val="hybridMultilevel"/>
    <w:lvl w:ilvl="0">
      <w:lvlJc w:val="left"/>
      <w:lvlText w:val="%1"/>
      <w:numFmt w:val="decimal"/>
      <w:start w:val="1"/>
    </w:lvl>
    <w:lvl w:ilvl="1">
      <w:lvlJc w:val="left"/>
      <w:lvlText w:val="(%2)"/>
      <w:numFmt w:val="lowerLetter"/>
      <w:start w:val="11"/>
    </w:lvl>
    <w:lvl w:ilvl="2">
      <w:lvlJc w:val="left"/>
      <w:lvlText w:val="%3"/>
      <w:numFmt w:val="lowerLetter"/>
      <w:start w:val="1"/>
    </w:lvl>
  </w:abstractNum>
  <w:abstractNum w:abstractNumId="42">
    <w:nsid w:val="9815DA3"/>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abstractNum>
  <w:abstractNum w:abstractNumId="43">
    <w:nsid w:val="5204A191"/>
    <w:multiLevelType w:val="hybridMultilevel"/>
    <w:lvl w:ilvl="0">
      <w:lvlJc w:val="left"/>
      <w:lvlText w:val="%1"/>
      <w:numFmt w:val="lowerLetter"/>
      <w:start w:val="1"/>
    </w:lvl>
    <w:lvl w:ilvl="1">
      <w:lvlJc w:val="left"/>
      <w:lvlText w:val="(%2)"/>
      <w:numFmt w:val="lowerRoman"/>
      <w:start w:val="1"/>
    </w:lvl>
  </w:abstractNum>
  <w:abstractNum w:abstractNumId="44">
    <w:nsid w:val="4C73A9C6"/>
    <w:multiLevelType w:val="hybridMultilevel"/>
    <w:lvl w:ilvl="0">
      <w:lvlJc w:val="left"/>
      <w:lvlText w:val="(%1)"/>
      <w:numFmt w:val="lowerLetter"/>
      <w:start w:val="2"/>
    </w:lvl>
    <w:lvl w:ilvl="1">
      <w:lvlJc w:val="left"/>
      <w:lvlText w:val="(%2)"/>
      <w:numFmt w:val="lowerRoman"/>
      <w:start w:val="1"/>
    </w:lvl>
  </w:abstractNum>
  <w:abstractNum w:abstractNumId="45">
    <w:nsid w:val="1C7E3C01"/>
    <w:multiLevelType w:val="hybridMultilevel"/>
    <w:lvl w:ilvl="0">
      <w:lvlJc w:val="left"/>
      <w:lvlText w:val="%1"/>
      <w:numFmt w:val="lowerLetter"/>
      <w:start w:val="1"/>
    </w:lvl>
    <w:lvl w:ilvl="1">
      <w:lvlJc w:val="left"/>
      <w:lvlText w:val="(%2)"/>
      <w:numFmt w:val="lowerRoman"/>
      <w:start w:val="5"/>
    </w:lvl>
  </w:abstractNum>
  <w:abstractNum w:abstractNumId="46">
    <w:nsid w:val="1C2201FF"/>
    <w:multiLevelType w:val="hybridMultilevel"/>
    <w:lvl w:ilvl="0">
      <w:lvlJc w:val="left"/>
      <w:lvlText w:val="(%1)"/>
      <w:numFmt w:val="lowerLetter"/>
      <w:start w:val="3"/>
    </w:lvl>
    <w:lvl w:ilvl="1">
      <w:lvlJc w:val="left"/>
      <w:lvlText w:val="(%2)"/>
      <w:numFmt w:val="lowerRoman"/>
      <w:start w:val="1"/>
    </w:lvl>
  </w:abstractNum>
  <w:abstractNum w:abstractNumId="47">
    <w:nsid w:val="50ABCEC9"/>
    <w:multiLevelType w:val="hybridMultilevel"/>
    <w:lvl w:ilvl="0">
      <w:lvlJc w:val="left"/>
      <w:lvlText w:val="%1"/>
      <w:numFmt w:val="decimal"/>
      <w:start w:val="1"/>
    </w:lvl>
    <w:lvl w:ilvl="1">
      <w:lvlJc w:val="left"/>
      <w:lvlText w:val="(%2)"/>
      <w:numFmt w:val="lowerLetter"/>
      <w:start w:val="4"/>
    </w:lvl>
  </w:abstractNum>
  <w:abstractNum w:abstractNumId="48">
    <w:nsid w:val="7635AA2A"/>
    <w:multiLevelType w:val="hybridMultilevel"/>
    <w:lvl w:ilvl="0">
      <w:lvlJc w:val="left"/>
      <w:lvlText w:val="%1."/>
      <w:numFmt w:val="decimal"/>
      <w:start w:val="7"/>
    </w:lvl>
    <w:lvl w:ilvl="1">
      <w:lvlJc w:val="left"/>
      <w:lvlText w:val="(%2)"/>
      <w:numFmt w:val="lowerLetter"/>
      <w:start w:val="1"/>
    </w:lvl>
  </w:abstractNum>
  <w:abstractNum w:abstractNumId="49">
    <w:nsid w:val="5E74C4D9"/>
    <w:multiLevelType w:val="hybridMultilevel"/>
    <w:lvl w:ilvl="0">
      <w:lvlJc w:val="left"/>
      <w:lvlText w:val="(%1)"/>
      <w:numFmt w:val="lowerLetter"/>
      <w:start w:val="4"/>
    </w:lvl>
  </w:abstractNum>
  <w:abstractNum w:abstractNumId="50">
    <w:nsid w:val="3B3EBE15"/>
    <w:multiLevelType w:val="hybridMultilevel"/>
    <w:lvl w:ilvl="0">
      <w:lvlJc w:val="left"/>
      <w:lvlText w:val="%1"/>
      <w:numFmt w:val="decimal"/>
      <w:start w:val="1"/>
    </w:lvl>
    <w:lvl w:ilvl="1">
      <w:lvlJc w:val="left"/>
      <w:lvlText w:val="(%2)"/>
      <w:numFmt w:val="lowerLetter"/>
      <w:start w:val="9"/>
    </w:lvl>
  </w:abstractNum>
  <w:abstractNum w:abstractNumId="51">
    <w:nsid w:val="3822CB01"/>
    <w:multiLevelType w:val="hybridMultilevel"/>
    <w:lvl w:ilvl="0">
      <w:lvlJc w:val="left"/>
      <w:lvlText w:val="%1."/>
      <w:numFmt w:val="decimal"/>
      <w:start w:val="9"/>
    </w:lvl>
    <w:lvl w:ilvl="1">
      <w:lvlJc w:val="left"/>
      <w:lvlText w:val="(%2)"/>
      <w:numFmt w:val="lowerLetter"/>
      <w:start w:val="1"/>
    </w:lvl>
  </w:abstractNum>
  <w:abstractNum w:abstractNumId="52">
    <w:nsid w:val="6CE00443"/>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53">
    <w:nsid w:val="79F0D62F"/>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4"/>
    </w:lvl>
  </w:abstractNum>
  <w:abstractNum w:abstractNumId="54">
    <w:nsid w:val="7975E8EE"/>
    <w:multiLevelType w:val="hybridMultilevel"/>
    <w:lvl w:ilvl="0">
      <w:lvlJc w:val="left"/>
      <w:lvlText w:val="(%1)"/>
      <w:numFmt w:val="lowerLetter"/>
      <w:start w:val="4"/>
    </w:lvl>
  </w:abstractNum>
  <w:abstractNum w:abstractNumId="55">
    <w:nsid w:val="73154115"/>
    <w:multiLevelType w:val="hybridMultilevel"/>
    <w:lvl w:ilvl="0">
      <w:lvlJc w:val="left"/>
      <w:lvlText w:val="(%1)"/>
      <w:numFmt w:val="lowerLetter"/>
      <w:start w:val="5"/>
    </w:lvl>
    <w:lvl w:ilvl="1">
      <w:lvlJc w:val="left"/>
      <w:lvlText w:val="(%2)"/>
      <w:numFmt w:val="lowerRoman"/>
      <w:start w:val="1"/>
    </w:lvl>
  </w:abstractNum>
  <w:abstractNum w:abstractNumId="56">
    <w:nsid w:val="622D8102"/>
    <w:multiLevelType w:val="hybridMultilevel"/>
    <w:lvl w:ilvl="0">
      <w:lvlJc w:val="left"/>
      <w:lvlText w:val="%1."/>
      <w:numFmt w:val="decimal"/>
      <w:start w:val="10"/>
    </w:lvl>
    <w:lvl w:ilvl="1">
      <w:lvlJc w:val="left"/>
      <w:lvlText w:val="(%2)"/>
      <w:numFmt w:val="lowerLetter"/>
      <w:start w:val="1"/>
    </w:lvl>
  </w:abstractNum>
  <w:abstractNum w:abstractNumId="57">
    <w:nsid w:val="2AB26587"/>
    <w:multiLevelType w:val="hybridMultilevel"/>
    <w:lvl w:ilvl="0">
      <w:lvlJc w:val="left"/>
      <w:lvlText w:val="%1."/>
      <w:numFmt w:val="decimal"/>
      <w:start w:val="12"/>
    </w:lvl>
  </w:abstractNum>
  <w:abstractNum w:abstractNumId="58">
    <w:nsid w:val="44B3FA61"/>
    <w:multiLevelType w:val="hybridMultilevel"/>
    <w:lvl w:ilvl="0">
      <w:lvlJc w:val="left"/>
      <w:lvlText w:val="%1."/>
      <w:numFmt w:val="decimal"/>
      <w:start w:val="13"/>
    </w:lvl>
    <w:lvl w:ilvl="1">
      <w:lvlJc w:val="left"/>
      <w:lvlText w:val="(%2)"/>
      <w:numFmt w:val="lowerLetter"/>
      <w:start w:val="1"/>
    </w:lvl>
  </w:abstractNum>
  <w:abstractNum w:abstractNumId="59">
    <w:nsid w:val="1C0CA67C"/>
    <w:multiLevelType w:val="hybridMultilevel"/>
    <w:lvl w:ilvl="0">
      <w:lvlJc w:val="left"/>
      <w:lvlText w:val="(%1)"/>
      <w:numFmt w:val="lowerLetter"/>
      <w:start w:val="8"/>
    </w:lvl>
  </w:abstractNum>
  <w:abstractNum w:abstractNumId="60">
    <w:nsid w:val="3D206613"/>
    <w:multiLevelType w:val="hybridMultilevel"/>
    <w:lvl w:ilvl="0">
      <w:lvlJc w:val="left"/>
      <w:lvlText w:val="(%1)"/>
      <w:numFmt w:val="lowerRoman"/>
      <w:start w:val="1"/>
    </w:lvl>
  </w:abstractNum>
  <w:abstractNum w:abstractNumId="61">
    <w:nsid w:val="7993B662"/>
    <w:multiLevelType w:val="hybridMultilevel"/>
    <w:lvl w:ilvl="0">
      <w:lvlJc w:val="left"/>
      <w:lvlText w:val="(%1)"/>
      <w:numFmt w:val="lowerLetter"/>
      <w:start w:val="9"/>
    </w:lvl>
  </w:abstractNum>
  <w:abstractNum w:abstractNumId="62">
    <w:nsid w:val="3BAB699E"/>
    <w:multiLevelType w:val="hybridMultilevel"/>
    <w:lvl w:ilvl="0">
      <w:lvlJc w:val="left"/>
      <w:lvlText w:val="(%1)"/>
      <w:numFmt w:val="lowerLetter"/>
      <w:start w:val="15"/>
    </w:lvl>
  </w:abstractNum>
  <w:abstractNum w:abstractNumId="63">
    <w:nsid w:val="71315369"/>
    <w:multiLevelType w:val="hybridMultilevel"/>
    <w:lvl w:ilvl="0">
      <w:lvlJc w:val="left"/>
      <w:lvlText w:val="(%1)"/>
      <w:numFmt w:val="lowerRoman"/>
      <w:start w:val="1"/>
    </w:lvl>
  </w:abstractNum>
  <w:abstractNum w:abstractNumId="64">
    <w:nsid w:val="7BCFBAFC"/>
    <w:multiLevelType w:val="hybridMultilevel"/>
    <w:lvl w:ilvl="0">
      <w:lvlJc w:val="left"/>
      <w:lvlText w:val="(%1)"/>
      <w:numFmt w:val="lowerLetter"/>
      <w:start w:val="16"/>
    </w:lvl>
  </w:abstractNum>
  <w:abstractNum w:abstractNumId="65">
    <w:nsid w:val="17859F72"/>
    <w:multiLevelType w:val="hybridMultilevel"/>
    <w:lvl w:ilvl="0">
      <w:lvlJc w:val="left"/>
      <w:lvlText w:val="(%1)"/>
      <w:numFmt w:val="lowerLetter"/>
      <w:start w:val="24"/>
    </w:lvl>
    <w:lvl w:ilvl="1">
      <w:lvlJc w:val="left"/>
      <w:lvlText w:val="(%2)"/>
      <w:numFmt w:val="lowerRoman"/>
      <w:start w:val="1"/>
    </w:lvl>
  </w:abstractNum>
  <w:abstractNum w:abstractNumId="66">
    <w:nsid w:val="3AA10581"/>
    <w:multiLevelType w:val="hybridMultilevel"/>
    <w:lvl w:ilvl="0">
      <w:lvlJc w:val="left"/>
      <w:lvlText w:val="(%1)"/>
      <w:numFmt w:val="lowerLetter"/>
      <w:start w:val="27"/>
    </w:lvl>
  </w:abstractNum>
  <w:abstractNum w:abstractNumId="67">
    <w:nsid w:val="63DE60CD"/>
    <w:multiLevelType w:val="hybridMultilevel"/>
    <w:lvl w:ilvl="0">
      <w:lvlJc w:val="left"/>
      <w:lvlText w:val="%1"/>
      <w:numFmt w:val="lowerRoman"/>
      <w:start w:val="1"/>
    </w:lvl>
    <w:lvl w:ilvl="1">
      <w:lvlJc w:val="left"/>
      <w:lvlText w:val="(%2)"/>
      <w:numFmt w:val="lowerLetter"/>
      <w:start w:val="34"/>
    </w:lvl>
  </w:abstractNum>
  <w:abstractNum w:abstractNumId="68">
    <w:nsid w:val="621AF471"/>
    <w:multiLevelType w:val="hybridMultilevel"/>
    <w:lvl w:ilvl="0">
      <w:lvlJc w:val="left"/>
      <w:lvlText w:val="(%1)"/>
      <w:numFmt w:val="lowerRoman"/>
      <w:start w:val="3"/>
    </w:lvl>
    <w:lvl w:ilvl="1">
      <w:lvlJc w:val="left"/>
      <w:lvlText w:val="%2"/>
      <w:numFmt w:val="lowerLetter"/>
      <w:start w:val="1"/>
    </w:lvl>
  </w:abstractNum>
  <w:abstractNum w:abstractNumId="69">
    <w:nsid w:val="73CFE165"/>
    <w:multiLevelType w:val="hybridMultilevel"/>
    <w:lvl w:ilvl="0">
      <w:lvlJc w:val="left"/>
      <w:lvlText w:val="(%1)"/>
      <w:numFmt w:val="lowerRoman"/>
      <w:start w:val="17"/>
    </w:lvl>
    <w:lvl w:ilvl="1">
      <w:lvlJc w:val="left"/>
      <w:lvlText w:val="(%2)"/>
      <w:numFmt w:val="lowerLetter"/>
      <w:start w:val="38"/>
    </w:lvl>
  </w:abstractNum>
  <w:abstractNum w:abstractNumId="70">
    <w:nsid w:val="20F88EA6"/>
    <w:multiLevelType w:val="hybridMultilevel"/>
    <w:lvl w:ilvl="0">
      <w:lvlJc w:val="left"/>
      <w:lvlText w:val="(%1)"/>
      <w:numFmt w:val="lowerRoman"/>
      <w:start w:val="1"/>
    </w:lvl>
    <w:lvl w:ilvl="1">
      <w:lvlJc w:val="left"/>
      <w:lvlText w:val="%2"/>
      <w:numFmt w:val="lowerLetter"/>
      <w:start w:val="1"/>
    </w:lvl>
  </w:abstractNum>
  <w:abstractNum w:abstractNumId="71">
    <w:nsid w:val="617C843E"/>
    <w:multiLevelType w:val="hybridMultilevel"/>
    <w:lvl w:ilvl="0">
      <w:lvlJc w:val="left"/>
      <w:lvlText w:val="(%1)"/>
      <w:numFmt w:val="lowerLetter"/>
      <w:start w:val="39"/>
    </w:lvl>
  </w:abstractNum>
  <w:abstractNum w:abstractNumId="72">
    <w:nsid w:val="7B541FAB"/>
    <w:multiLevelType w:val="hybridMultilevel"/>
    <w:lvl w:ilvl="0">
      <w:lvlJc w:val="left"/>
      <w:lvlText w:val="(%1)"/>
      <w:numFmt w:val="lowerLetter"/>
      <w:start w:val="53"/>
    </w:lvl>
  </w:abstractNum>
  <w:abstractNum w:abstractNumId="73">
    <w:nsid w:val="2A79EC49"/>
    <w:multiLevelType w:val="hybridMultilevel"/>
    <w:lvl w:ilvl="0">
      <w:lvlJc w:val="left"/>
      <w:lvlText w:val="(%1)"/>
      <w:numFmt w:val="lowerLetter"/>
      <w:start w:val="54"/>
    </w:lvl>
  </w:abstractNum>
  <w:abstractNum w:abstractNumId="74">
    <w:nsid w:val="338125CF"/>
    <w:multiLevelType w:val="hybridMultilevel"/>
    <w:lvl w:ilvl="0">
      <w:lvlJc w:val="left"/>
      <w:lvlText w:val="%1."/>
      <w:numFmt w:val="decimal"/>
      <w:start w:val="1"/>
    </w:lvl>
    <w:lvl w:ilvl="1">
      <w:lvlJc w:val="left"/>
      <w:lvlText w:val="(%2)"/>
      <w:numFmt w:val="lowerLetter"/>
      <w:start w:val="1"/>
    </w:lvl>
  </w:abstractNum>
  <w:abstractNum w:abstractNumId="75">
    <w:nsid w:val="47C7C971"/>
    <w:multiLevelType w:val="hybridMultilevel"/>
    <w:lvl w:ilvl="0">
      <w:lvlJc w:val="left"/>
      <w:lvlText w:val="%1"/>
      <w:numFmt w:val="decimal"/>
      <w:start w:val="1"/>
    </w:lvl>
    <w:lvl w:ilvl="1">
      <w:lvlJc w:val="left"/>
      <w:lvlText w:val="(%2)"/>
      <w:numFmt w:val="lowerLetter"/>
      <w:start w:val="3"/>
    </w:lvl>
  </w:abstractNum>
  <w:abstractNum w:abstractNumId="76">
    <w:nsid w:val="46F8284B"/>
    <w:multiLevelType w:val="hybridMultilevel"/>
    <w:lvl w:ilvl="0">
      <w:lvlJc w:val="left"/>
      <w:lvlText w:val="%1."/>
      <w:numFmt w:val="decimal"/>
      <w:start w:val="5"/>
    </w:lvl>
    <w:lvl w:ilvl="1">
      <w:lvlJc w:val="left"/>
      <w:lvlText w:val="(%2)"/>
      <w:numFmt w:val="lowerLetter"/>
      <w:start w:val="1"/>
    </w:lvl>
  </w:abstractNum>
  <w:abstractNum w:abstractNumId="77">
    <w:nsid w:val="4FA327CE"/>
    <w:multiLevelType w:val="hybridMultilevel"/>
    <w:lvl w:ilvl="0">
      <w:lvlJc w:val="left"/>
      <w:lvlText w:val="%1."/>
      <w:numFmt w:val="decimal"/>
      <w:start w:val="8"/>
    </w:lvl>
    <w:lvl w:ilvl="1">
      <w:lvlJc w:val="left"/>
      <w:lvlText w:val="(%2)"/>
      <w:numFmt w:val="lowerLetter"/>
      <w:start w:val="1"/>
    </w:lvl>
  </w:abstractNum>
  <w:abstractNum w:abstractNumId="78">
    <w:nsid w:val="1873983A"/>
    <w:multiLevelType w:val="hybridMultilevel"/>
    <w:lvl w:ilvl="0">
      <w:lvlJc w:val="left"/>
      <w:lvlText w:val="%1"/>
      <w:numFmt w:val="decimal"/>
      <w:start w:val="1"/>
    </w:lvl>
    <w:lvl w:ilvl="1">
      <w:lvlJc w:val="left"/>
      <w:lvlText w:val="(%2)"/>
      <w:numFmt w:val="lowerLetter"/>
      <w:start w:val="2"/>
    </w:lvl>
  </w:abstractNum>
  <w:abstractNum w:abstractNumId="79">
    <w:nsid w:val="3D2DD275"/>
    <w:multiLevelType w:val="hybridMultilevel"/>
    <w:lvl w:ilvl="0">
      <w:lvlJc w:val="left"/>
      <w:lvlText w:val="%1."/>
      <w:numFmt w:val="decimal"/>
      <w:start w:val="12"/>
    </w:lvl>
    <w:lvl w:ilvl="1">
      <w:lvlJc w:val="left"/>
      <w:lvlText w:val="%2"/>
      <w:numFmt w:val="lowerLetter"/>
      <w:start w:val="1"/>
    </w:lvl>
  </w:abstractNum>
  <w:abstractNum w:abstractNumId="80">
    <w:nsid w:val="2E17ECA7"/>
    <w:multiLevelType w:val="hybridMultilevel"/>
    <w:lvl w:ilvl="0">
      <w:lvlJc w:val="left"/>
      <w:lvlText w:val="%1."/>
      <w:numFmt w:val="decimal"/>
      <w:start w:val="18"/>
    </w:lvl>
    <w:lvl w:ilvl="1">
      <w:lvlJc w:val="left"/>
      <w:lvlText w:val="(%2)"/>
      <w:numFmt w:val="lowerLetter"/>
      <w:start w:val="1"/>
    </w:lvl>
    <w:lvl w:ilvl="2">
      <w:lvlJc w:val="left"/>
      <w:lvlText w:val="*"/>
      <w:numFmt w:val="bullet"/>
      <w:start w:val="1"/>
    </w:lvl>
  </w:abstractNum>
  <w:abstractNum w:abstractNumId="81">
    <w:nsid w:val="53B2564F"/>
    <w:multiLevelType w:val="hybridMultilevel"/>
    <w:lvl w:ilvl="0">
      <w:lvlJc w:val="left"/>
      <w:lvlText w:val="%1."/>
      <w:numFmt w:val="decimal"/>
      <w:start w:val="1"/>
    </w:lvl>
    <w:lvl w:ilvl="1">
      <w:lvlJc w:val="left"/>
      <w:lvlText w:val="(%2)"/>
      <w:numFmt w:val="lowerLetter"/>
      <w:start w:val="1"/>
    </w:lvl>
  </w:abstractNum>
  <w:abstractNum w:abstractNumId="82">
    <w:nsid w:val="75509D76"/>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83">
    <w:nsid w:val="1AF7F0EA"/>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84">
    <w:nsid w:val="4DA32C7E"/>
    <w:multiLevelType w:val="hybridMultilevel"/>
    <w:lvl w:ilvl="0">
      <w:lvlJc w:val="left"/>
      <w:lvlText w:val="%1."/>
      <w:numFmt w:val="decimal"/>
      <w:start w:val="7"/>
    </w:lvl>
  </w:abstractNum>
  <w:abstractNum w:abstractNumId="85">
    <w:nsid w:val="6EC68664"/>
    <w:multiLevelType w:val="hybridMultilevel"/>
    <w:lvl w:ilvl="0">
      <w:lvlJc w:val="left"/>
      <w:lvlText w:val="%1"/>
      <w:numFmt w:val="lowerLetter"/>
      <w:start w:val="1"/>
    </w:lvl>
    <w:lvl w:ilvl="1">
      <w:lvlJc w:val="left"/>
      <w:lvlText w:val="%2."/>
      <w:numFmt w:val="decimal"/>
      <w:start w:val="9"/>
    </w:lvl>
    <w:lvl w:ilvl="2">
      <w:lvlJc w:val="left"/>
      <w:lvlText w:val="(%3)"/>
      <w:numFmt w:val="lowerLetter"/>
      <w:start w:val="1"/>
    </w:lvl>
  </w:abstractNum>
  <w:abstractNum w:abstractNumId="86">
    <w:nsid w:val="E0D31FF"/>
    <w:multiLevelType w:val="hybridMultilevel"/>
    <w:lvl w:ilvl="0">
      <w:lvlJc w:val="left"/>
      <w:lvlText w:val="(%1)"/>
      <w:numFmt w:val="lowerLetter"/>
      <w:start w:val="35"/>
    </w:lvl>
    <w:lvl w:ilvl="1">
      <w:lvlJc w:val="left"/>
      <w:lvlText w:val="%2."/>
      <w:numFmt w:val="decimal"/>
      <w:start w:val="10"/>
    </w:lvl>
    <w:lvl w:ilvl="2">
      <w:lvlJc w:val="left"/>
      <w:lvlText w:val="(%3)"/>
      <w:numFmt w:val="lowerLetter"/>
      <w:start w:val="2"/>
    </w:lvl>
  </w:abstractNum>
  <w:abstractNum w:abstractNumId="87">
    <w:nsid w:val="2FD0AD81"/>
    <w:multiLevelType w:val="hybridMultilevel"/>
    <w:lvl w:ilvl="0">
      <w:lvlJc w:val="left"/>
      <w:lvlText w:val="%1."/>
      <w:numFmt w:val="decimal"/>
      <w:start w:val="14"/>
    </w:lvl>
  </w:abstractNum>
  <w:abstractNum w:abstractNumId="88">
    <w:nsid w:val="1978EBEB"/>
    <w:multiLevelType w:val="hybridMultilevel"/>
    <w:lvl w:ilvl="0">
      <w:lvlJc w:val="left"/>
      <w:lvlText w:val="(%1)"/>
      <w:numFmt w:val="lowerLetter"/>
      <w:start w:val="1"/>
    </w:lvl>
  </w:abstractNum>
  <w:abstractNum w:abstractNumId="89">
    <w:nsid w:val="52C12C61"/>
    <w:multiLevelType w:val="hybridMultilevel"/>
    <w:lvl w:ilvl="0">
      <w:lvlJc w:val="left"/>
      <w:lvlText w:val="%1."/>
      <w:numFmt w:val="decimal"/>
      <w:start w:val="1"/>
    </w:lvl>
  </w:abstractNum>
  <w:abstractNum w:abstractNumId="90">
    <w:nsid w:val="4BDD53FD"/>
    <w:multiLevelType w:val="hybridMultilevel"/>
    <w:lvl w:ilvl="0">
      <w:lvlJc w:val="left"/>
      <w:lvlText w:val="(%1)"/>
      <w:numFmt w:val="lowerLetter"/>
      <w:start w:val="1"/>
    </w:lvl>
  </w:abstractNum>
  <w:abstractNum w:abstractNumId="91">
    <w:nsid w:val="569951FE"/>
    <w:multiLevelType w:val="hybridMultilevel"/>
    <w:lvl w:ilvl="0">
      <w:lvlJc w:val="left"/>
      <w:lvlText w:val="%1."/>
      <w:numFmt w:val="decimal"/>
      <w:start w:val="2"/>
    </w:lvl>
  </w:abstractNum>
  <w:abstractNum w:abstractNumId="92">
    <w:nsid w:val="4C54E2C3"/>
    <w:multiLevelType w:val="hybridMultilevel"/>
    <w:lvl w:ilvl="0">
      <w:lvlJc w:val="left"/>
      <w:lvlText w:val="(%1)"/>
      <w:numFmt w:val="lowerLetter"/>
      <w:start w:val="1"/>
    </w:lvl>
  </w:abstractNum>
  <w:abstractNum w:abstractNumId="93">
    <w:nsid w:val="788BD9B"/>
    <w:multiLevelType w:val="hybridMultilevel"/>
    <w:lvl w:ilvl="0">
      <w:lvlJc w:val="left"/>
      <w:lvlText w:val="(%1)"/>
      <w:numFmt w:val="lowerRoman"/>
      <w:start w:val="1"/>
    </w:lvl>
  </w:abstractNum>
  <w:abstractNum w:abstractNumId="94">
    <w:nsid w:val="47CAA567"/>
    <w:multiLevelType w:val="hybridMultilevel"/>
    <w:lvl w:ilvl="0">
      <w:lvlJc w:val="left"/>
      <w:lvlText w:val="(%1)"/>
      <w:numFmt w:val="upperLetter"/>
      <w:start w:val="1"/>
    </w:lvl>
  </w:abstractNum>
  <w:abstractNum w:abstractNumId="95">
    <w:nsid w:val="48249DBF"/>
    <w:multiLevelType w:val="hybridMultilevel"/>
    <w:lvl w:ilvl="0">
      <w:lvlJc w:val="left"/>
      <w:lvlText w:val="(%1)"/>
      <w:numFmt w:val="lowerRoman"/>
      <w:start w:val="7"/>
    </w:lvl>
  </w:abstractNum>
  <w:abstractNum w:abstractNumId="96">
    <w:nsid w:val="1F0E5D0D"/>
    <w:multiLevelType w:val="hybridMultilevel"/>
    <w:lvl w:ilvl="0">
      <w:lvlJc w:val="left"/>
      <w:lvlText w:val="(%1)"/>
      <w:numFmt w:val="lowerRoman"/>
      <w:start w:val="1"/>
    </w:lvl>
  </w:abstractNum>
  <w:abstractNum w:abstractNumId="97">
    <w:nsid w:val="26BAAE9"/>
    <w:multiLevelType w:val="hybridMultilevel"/>
    <w:lvl w:ilvl="0">
      <w:lvlJc w:val="left"/>
      <w:lvlText w:val="(%1)"/>
      <w:numFmt w:val="decimal"/>
      <w:start w:val="1"/>
    </w:lvl>
  </w:abstractNum>
  <w:abstractNum w:abstractNumId="98">
    <w:nsid w:val="2C02FE8C"/>
    <w:multiLevelType w:val="hybridMultilevel"/>
    <w:lvl w:ilvl="0">
      <w:lvlJc w:val="left"/>
      <w:lvlText w:val="(%1)"/>
      <w:numFmt w:val="lowerLetter"/>
      <w:start w:val="4"/>
    </w:lvl>
  </w:abstractNum>
  <w:abstractNum w:abstractNumId="99">
    <w:nsid w:val="129517E"/>
    <w:multiLevelType w:val="hybridMultilevel"/>
    <w:lvl w:ilvl="0">
      <w:lvlJc w:val="left"/>
      <w:lvlText w:val="%1."/>
      <w:numFmt w:val="decimal"/>
      <w:start w:val="3"/>
    </w:lvl>
  </w:abstractNum>
  <w:abstractNum w:abstractNumId="100">
    <w:nsid w:val="763B8C4E"/>
    <w:multiLevelType w:val="hybridMultilevel"/>
    <w:lvl w:ilvl="0">
      <w:lvlJc w:val="left"/>
      <w:lvlText w:val="(%1)"/>
      <w:numFmt w:val="lowerLetter"/>
      <w:start w:val="1"/>
    </w:lvl>
  </w:abstractNum>
  <w:abstractNum w:abstractNumId="101">
    <w:nsid w:val="4CFB8D32"/>
    <w:multiLevelType w:val="hybridMultilevel"/>
    <w:lvl w:ilvl="0">
      <w:lvlJc w:val="left"/>
      <w:lvlText w:val="(%1)"/>
      <w:numFmt w:val="lowerLetter"/>
      <w:start w:val="5"/>
    </w:lvl>
  </w:abstractNum>
  <w:abstractNum w:abstractNumId="102">
    <w:nsid w:val="62A5D5BD"/>
    <w:multiLevelType w:val="hybridMultilevel"/>
    <w:lvl w:ilvl="0">
      <w:lvlJc w:val="left"/>
      <w:lvlText w:val="%1."/>
      <w:numFmt w:val="decimal"/>
      <w:start w:val="4"/>
    </w:lvl>
  </w:abstractNum>
  <w:abstractNum w:abstractNumId="103">
    <w:nsid w:val="718FABF9"/>
    <w:multiLevelType w:val="hybridMultilevel"/>
    <w:lvl w:ilvl="0">
      <w:lvlJc w:val="left"/>
      <w:lvlText w:val="(%1)"/>
      <w:numFmt w:val="lowerLetter"/>
      <w:start w:val="1"/>
    </w:lvl>
  </w:abstractNum>
  <w:abstractNum w:abstractNumId="104">
    <w:nsid w:val="7775797C"/>
    <w:multiLevelType w:val="hybridMultilevel"/>
    <w:lvl w:ilvl="0">
      <w:lvlJc w:val="left"/>
      <w:lvlText w:val="%1."/>
      <w:numFmt w:val="decimal"/>
      <w:start w:val="5"/>
    </w:lvl>
  </w:abstractNum>
  <w:abstractNum w:abstractNumId="105">
    <w:nsid w:val="1626FB8C"/>
    <w:multiLevelType w:val="hybridMultilevel"/>
    <w:lvl w:ilvl="0">
      <w:lvlJc w:val="left"/>
      <w:lvlText w:val="(%1)"/>
      <w:numFmt w:val="lowerLetter"/>
      <w:start w:val="1"/>
    </w:lvl>
  </w:abstractNum>
  <w:abstractNum w:abstractNumId="106">
    <w:nsid w:val="3957756A"/>
    <w:multiLevelType w:val="hybridMultilevel"/>
    <w:lvl w:ilvl="0">
      <w:lvlJc w:val="left"/>
      <w:lvlText w:val="(%1)"/>
      <w:numFmt w:val="lowerRoman"/>
      <w:start w:val="1"/>
    </w:lvl>
  </w:abstractNum>
  <w:abstractNum w:abstractNumId="107">
    <w:nsid w:val="3E6DA1C7"/>
    <w:multiLevelType w:val="hybridMultilevel"/>
    <w:lvl w:ilvl="0">
      <w:lvlJc w:val="left"/>
      <w:lvlText w:val="(%1)"/>
      <w:numFmt w:val="lowerRoman"/>
      <w:start w:val="2"/>
    </w:lvl>
  </w:abstractNum>
  <w:abstractNum w:abstractNumId="108">
    <w:nsid w:val="65CA235B"/>
    <w:multiLevelType w:val="hybridMultilevel"/>
    <w:lvl w:ilvl="0">
      <w:lvlJc w:val="left"/>
      <w:lvlText w:val="(%1)"/>
      <w:numFmt w:val="lowerLetter"/>
      <w:start w:val="4"/>
    </w:lvl>
  </w:abstractNum>
  <w:abstractNum w:abstractNumId="109">
    <w:nsid w:val="51CB0DA4"/>
    <w:multiLevelType w:val="hybridMultilevel"/>
    <w:lvl w:ilvl="0">
      <w:lvlJc w:val="left"/>
      <w:lvlText w:val="(%1)"/>
      <w:numFmt w:val="lowerRoman"/>
      <w:start w:val="1"/>
    </w:lvl>
  </w:abstractNum>
  <w:abstractNum w:abstractNumId="110">
    <w:nsid w:val="7B9B743C"/>
    <w:multiLevelType w:val="hybridMultilevel"/>
    <w:lvl w:ilvl="0">
      <w:lvlJc w:val="left"/>
      <w:lvlText w:val="(%1)"/>
      <w:numFmt w:val="lowerLetter"/>
      <w:start w:val="5"/>
    </w:lvl>
  </w:abstractNum>
  <w:abstractNum w:abstractNumId="111">
    <w:nsid w:val="13E21002"/>
    <w:multiLevelType w:val="hybridMultilevel"/>
    <w:lvl w:ilvl="0">
      <w:lvlJc w:val="left"/>
      <w:lvlText w:val="(%1)"/>
      <w:numFmt w:val="lowerLetter"/>
      <w:start w:val="8"/>
    </w:lvl>
  </w:abstractNum>
  <w:abstractNum w:abstractNumId="112">
    <w:nsid w:val="257D63F4"/>
    <w:multiLevelType w:val="hybridMultilevel"/>
    <w:lvl w:ilvl="0">
      <w:lvlJc w:val="left"/>
      <w:lvlText w:val="%1."/>
      <w:numFmt w:val="decimal"/>
      <w:start w:val="6"/>
    </w:lvl>
  </w:abstractNum>
  <w:abstractNum w:abstractNumId="113">
    <w:nsid w:val="70EC11B2"/>
    <w:multiLevelType w:val="hybridMultilevel"/>
    <w:lvl w:ilvl="0">
      <w:lvlJc w:val="left"/>
      <w:lvlText w:val="(%1)"/>
      <w:numFmt w:val="lowerLetter"/>
      <w:start w:val="1"/>
    </w:lvl>
  </w:abstractNum>
  <w:abstractNum w:abstractNumId="114">
    <w:nsid w:val="2EDA00ED"/>
    <w:multiLevelType w:val="hybridMultilevel"/>
    <w:lvl w:ilvl="0">
      <w:lvlJc w:val="left"/>
      <w:lvlText w:val="(%1)"/>
      <w:numFmt w:val="lowerRoman"/>
      <w:start w:val="1"/>
    </w:lvl>
  </w:abstractNum>
  <w:abstractNum w:abstractNumId="115">
    <w:nsid w:val="73209072"/>
    <w:multiLevelType w:val="hybridMultilevel"/>
    <w:lvl w:ilvl="0">
      <w:lvlJc w:val="left"/>
      <w:lvlText w:val="(%1)"/>
      <w:numFmt w:val="lowerLetter"/>
      <w:start w:val="2"/>
    </w:lvl>
  </w:abstractNum>
  <w:abstractNum w:abstractNumId="116">
    <w:nsid w:val="5FB29816"/>
    <w:multiLevelType w:val="hybridMultilevel"/>
    <w:lvl w:ilvl="0">
      <w:lvlJc w:val="left"/>
      <w:lvlText w:val="(%1)"/>
      <w:numFmt w:val="lowerRoman"/>
      <w:start w:val="1"/>
    </w:lvl>
  </w:abstractNum>
  <w:abstractNum w:abstractNumId="117">
    <w:nsid w:val="3CE732EC"/>
    <w:multiLevelType w:val="hybridMultilevel"/>
    <w:lvl w:ilvl="0">
      <w:lvlJc w:val="left"/>
      <w:lvlText w:val="(%1)"/>
      <w:numFmt w:val="lowerRoman"/>
      <w:start w:val="7"/>
    </w:lvl>
  </w:abstractNum>
  <w:abstractNum w:abstractNumId="118">
    <w:nsid w:val="22F13DF3"/>
    <w:multiLevelType w:val="hybridMultilevel"/>
    <w:lvl w:ilvl="0">
      <w:lvlJc w:val="left"/>
      <w:lvlText w:val="(%1)"/>
      <w:numFmt w:val="lowerLetter"/>
      <w:start w:val="3"/>
    </w:lvl>
  </w:abstractNum>
  <w:abstractNum w:abstractNumId="119">
    <w:nsid w:val="792B8401"/>
    <w:multiLevelType w:val="hybridMultilevel"/>
    <w:lvl w:ilvl="0">
      <w:lvlJc w:val="left"/>
      <w:lvlText w:val="(%1)"/>
      <w:numFmt w:val="lowerRoman"/>
      <w:start w:val="1"/>
    </w:lvl>
  </w:abstractNum>
  <w:abstractNum w:abstractNumId="120">
    <w:nsid w:val="FA85F4D"/>
    <w:multiLevelType w:val="hybridMultilevel"/>
    <w:lvl w:ilvl="0">
      <w:lvlJc w:val="left"/>
      <w:lvlText w:val="(%1)"/>
      <w:numFmt w:val="lowerRoman"/>
      <w:start w:val="3"/>
    </w:lvl>
  </w:abstractNum>
  <w:abstractNum w:abstractNumId="121">
    <w:nsid w:val="6ECE91F0"/>
    <w:multiLevelType w:val="hybridMultilevel"/>
    <w:lvl w:ilvl="0">
      <w:lvlJc w:val="left"/>
      <w:lvlText w:val="(%1)"/>
      <w:numFmt w:val="lowerRoman"/>
      <w:start w:val="1"/>
    </w:lvl>
  </w:abstractNum>
  <w:abstractNum w:abstractNumId="122">
    <w:nsid w:val="4FC4D600"/>
    <w:multiLevelType w:val="hybridMultilevel"/>
    <w:lvl w:ilvl="0">
      <w:lvlJc w:val="left"/>
      <w:lvlText w:val="(%1)"/>
      <w:numFmt w:val="lowerLetter"/>
      <w:start w:val="5"/>
    </w:lvl>
  </w:abstractNum>
  <w:abstractNum w:abstractNumId="123">
    <w:nsid w:val="5BFD4210"/>
    <w:multiLevelType w:val="hybridMultilevel"/>
    <w:lvl w:ilvl="0">
      <w:lvlJc w:val="left"/>
      <w:lvlText w:val="%1."/>
      <w:numFmt w:val="decimal"/>
      <w:start w:val="7"/>
    </w:lvl>
  </w:abstractNum>
  <w:abstractNum w:abstractNumId="124">
    <w:nsid w:val="76574F8B"/>
    <w:multiLevelType w:val="hybridMultilevel"/>
    <w:lvl w:ilvl="0">
      <w:lvlJc w:val="left"/>
      <w:lvlText w:val="(%1)"/>
      <w:numFmt w:val="lowerLetter"/>
      <w:start w:val="1"/>
    </w:lvl>
  </w:abstractNum>
  <w:abstractNum w:abstractNumId="125">
    <w:nsid w:val="178F7B67"/>
    <w:multiLevelType w:val="hybridMultilevel"/>
    <w:lvl w:ilvl="0">
      <w:lvlJc w:val="left"/>
      <w:lvlText w:val="(%1)"/>
      <w:numFmt w:val="lowerRoman"/>
      <w:start w:val="1"/>
    </w:lvl>
  </w:abstractNum>
  <w:abstractNum w:abstractNumId="126">
    <w:nsid w:val="2421DFCF"/>
    <w:multiLevelType w:val="hybridMultilevel"/>
    <w:lvl w:ilvl="0">
      <w:lvlJc w:val="left"/>
      <w:lvlText w:val="(%1)"/>
      <w:numFmt w:val="lowerLetter"/>
      <w:start w:val="4"/>
    </w:lvl>
  </w:abstractNum>
  <w:abstractNum w:abstractNumId="127">
    <w:nsid w:val="1565AC99"/>
    <w:multiLevelType w:val="hybridMultilevel"/>
    <w:lvl w:ilvl="0">
      <w:lvlJc w:val="left"/>
      <w:lvlText w:val="%1."/>
      <w:numFmt w:val="decimal"/>
      <w:start w:val="8"/>
    </w:lvl>
  </w:abstractNum>
  <w:abstractNum w:abstractNumId="128">
    <w:nsid w:val="19FB2650"/>
    <w:multiLevelType w:val="hybridMultilevel"/>
    <w:lvl w:ilvl="0">
      <w:lvlJc w:val="left"/>
      <w:lvlText w:val="(%1)"/>
      <w:numFmt w:val="lowerLetter"/>
      <w:start w:val="1"/>
    </w:lvl>
  </w:abstractNum>
  <w:abstractNum w:abstractNumId="129">
    <w:nsid w:val="5024DE5B"/>
    <w:multiLevelType w:val="hybridMultilevel"/>
    <w:lvl w:ilvl="0">
      <w:lvlJc w:val="left"/>
      <w:lvlText w:val="%1."/>
      <w:numFmt w:val="decimal"/>
      <w:start w:val="9"/>
    </w:lvl>
  </w:abstractNum>
  <w:abstractNum w:abstractNumId="130">
    <w:nsid w:val="168EFE17"/>
    <w:multiLevelType w:val="hybridMultilevel"/>
    <w:lvl w:ilvl="0">
      <w:lvlJc w:val="left"/>
      <w:lvlText w:val="(%1)"/>
      <w:numFmt w:val="lowerLetter"/>
      <w:start w:val="1"/>
    </w:lvl>
  </w:abstractNum>
  <w:abstractNum w:abstractNumId="131">
    <w:nsid w:val="1036B29F"/>
    <w:multiLevelType w:val="hybridMultilevel"/>
    <w:lvl w:ilvl="0">
      <w:lvlJc w:val="left"/>
      <w:lvlText w:val="(%1)"/>
      <w:numFmt w:val="lowerLetter"/>
      <w:start w:val="6"/>
    </w:lvl>
  </w:abstractNum>
  <w:abstractNum w:abstractNumId="132">
    <w:nsid w:val="1D206B8E"/>
    <w:multiLevelType w:val="hybridMultilevel"/>
    <w:lvl w:ilvl="0">
      <w:lvlJc w:val="left"/>
      <w:lvlText w:val="(%1)"/>
      <w:numFmt w:val="lowerLetter"/>
      <w:start w:val="35"/>
    </w:lvl>
  </w:abstractNum>
  <w:abstractNum w:abstractNumId="133">
    <w:nsid w:val="7934D3D4"/>
    <w:multiLevelType w:val="hybridMultilevel"/>
    <w:lvl w:ilvl="0">
      <w:lvlJc w:val="left"/>
      <w:lvlText w:val="(%1)"/>
      <w:numFmt w:val="lowerLetter"/>
      <w:start w:val="61"/>
    </w:lvl>
  </w:abstractNum>
  <w:abstractNum w:abstractNumId="134">
    <w:nsid w:val="1C65E98"/>
    <w:multiLevelType w:val="hybridMultilevel"/>
    <w:lvl w:ilvl="0">
      <w:lvlJc w:val="left"/>
      <w:lvlText w:val="(%1)"/>
      <w:numFmt w:val="lowerLetter"/>
      <w:start w:val="8"/>
    </w:lvl>
  </w:abstractNum>
  <w:abstractNum w:abstractNumId="135">
    <w:nsid w:val="1495E50A"/>
    <w:multiLevelType w:val="hybridMultilevel"/>
    <w:lvl w:ilvl="0">
      <w:lvlJc w:val="left"/>
      <w:lvlText w:val="%1."/>
      <w:numFmt w:val="decimal"/>
      <w:start w:val="10"/>
    </w:lvl>
  </w:abstractNum>
  <w:abstractNum w:abstractNumId="136">
    <w:nsid w:val="F5BCF61"/>
    <w:multiLevelType w:val="hybridMultilevel"/>
    <w:lvl w:ilvl="0">
      <w:lvlJc w:val="left"/>
      <w:lvlText w:val="(%1)"/>
      <w:numFmt w:val="lowerLetter"/>
      <w:start w:val="1"/>
    </w:lvl>
  </w:abstractNum>
  <w:abstractNum w:abstractNumId="137">
    <w:nsid w:val="3B1DD403"/>
    <w:multiLevelType w:val="hybridMultilevel"/>
    <w:lvl w:ilvl="0">
      <w:lvlJc w:val="left"/>
      <w:lvlText w:val="(%1)"/>
      <w:numFmt w:val="lowerRoman"/>
      <w:start w:val="1"/>
    </w:lvl>
  </w:abstractNum>
  <w:abstractNum w:abstractNumId="138">
    <w:nsid w:val="530386D1"/>
    <w:multiLevelType w:val="hybridMultilevel"/>
    <w:lvl w:ilvl="0">
      <w:lvlJc w:val="left"/>
      <w:lvlText w:val="(%1)"/>
      <w:numFmt w:val="lowerRoman"/>
      <w:start w:val="1"/>
    </w:lvl>
  </w:abstractNum>
  <w:abstractNum w:abstractNumId="139">
    <w:nsid w:val="7525F2BC"/>
    <w:multiLevelType w:val="hybridMultilevel"/>
    <w:lvl w:ilvl="0">
      <w:lvlJc w:val="left"/>
      <w:lvlText w:val="(%1)"/>
      <w:numFmt w:val="decimal"/>
      <w:start w:val="1"/>
    </w:lvl>
  </w:abstractNum>
  <w:abstractNum w:abstractNumId="140">
    <w:nsid w:val="CE8E1A7"/>
    <w:multiLevelType w:val="hybridMultilevel"/>
    <w:lvl w:ilvl="0">
      <w:lvlJc w:val="left"/>
      <w:lvlText w:val="%1."/>
      <w:numFmt w:val="decimal"/>
      <w:start w:val="11"/>
    </w:lvl>
  </w:abstractNum>
  <w:abstractNum w:abstractNumId="141">
    <w:nsid w:val="4E9EFB0D"/>
    <w:multiLevelType w:val="hybridMultilevel"/>
    <w:lvl w:ilvl="0">
      <w:lvlJc w:val="left"/>
      <w:lvlText w:val="(%1)"/>
      <w:numFmt w:val="lowerLetter"/>
      <w:start w:val="1"/>
    </w:lvl>
  </w:abstractNum>
  <w:abstractNum w:abstractNumId="142">
    <w:nsid w:val="90802BE"/>
    <w:multiLevelType w:val="hybridMultilevel"/>
    <w:lvl w:ilvl="0">
      <w:lvlJc w:val="left"/>
      <w:lvlText w:val="%1."/>
      <w:numFmt w:val="decimal"/>
      <w:start w:val="12"/>
    </w:lvl>
  </w:abstractNum>
  <w:abstractNum w:abstractNumId="143">
    <w:nsid w:val="3266459B"/>
    <w:multiLevelType w:val="hybridMultilevel"/>
    <w:lvl w:ilvl="0">
      <w:lvlJc w:val="left"/>
      <w:lvlText w:val="%1."/>
      <w:numFmt w:val="decimal"/>
      <w:start w:val="13"/>
    </w:lvl>
  </w:abstractNum>
  <w:abstractNum w:abstractNumId="144">
    <w:nsid w:val="3F8B0CBF"/>
    <w:multiLevelType w:val="hybridMultilevel"/>
    <w:lvl w:ilvl="0">
      <w:lvlJc w:val="left"/>
      <w:lvlText w:val="%1."/>
      <w:numFmt w:val="decimal"/>
      <w:start w:val="14"/>
    </w:lvl>
  </w:abstractNum>
  <w:abstractNum w:abstractNumId="145">
    <w:nsid w:val="37E203AB"/>
    <w:multiLevelType w:val="hybridMultilevel"/>
    <w:lvl w:ilvl="0">
      <w:lvlJc w:val="left"/>
      <w:lvlText w:val="(%1)"/>
      <w:numFmt w:val="lowerLetter"/>
      <w:start w:val="1"/>
    </w:lvl>
  </w:abstractNum>
  <w:abstractNum w:abstractNumId="146">
    <w:nsid w:val="2586D60E"/>
    <w:multiLevelType w:val="hybridMultilevel"/>
    <w:lvl w:ilvl="0">
      <w:lvlJc w:val="left"/>
      <w:lvlText w:val="(%1)"/>
      <w:numFmt w:val="lowerRoman"/>
      <w:start w:val="1"/>
    </w:lvl>
  </w:abstractNum>
  <w:abstractNum w:abstractNumId="147">
    <w:nsid w:val="1F3DA4D5"/>
    <w:multiLevelType w:val="hybridMultilevel"/>
    <w:lvl w:ilvl="0">
      <w:lvlJc w:val="left"/>
      <w:lvlText w:val="(%1)"/>
      <w:numFmt w:val="lowerRoman"/>
      <w:start w:val="5"/>
    </w:lvl>
  </w:abstractNum>
  <w:abstractNum w:abstractNumId="148">
    <w:nsid w:val="74C93698"/>
    <w:multiLevelType w:val="hybridMultilevel"/>
    <w:lvl w:ilvl="0">
      <w:lvlJc w:val="left"/>
      <w:lvlText w:val="(%1)"/>
      <w:numFmt w:val="lowerLetter"/>
      <w:start w:val="8"/>
    </w:lvl>
  </w:abstractNum>
  <w:abstractNum w:abstractNumId="149">
    <w:nsid w:val="48781401"/>
    <w:multiLevelType w:val="hybridMultilevel"/>
    <w:lvl w:ilvl="0">
      <w:lvlJc w:val="left"/>
      <w:lvlText w:val="(%1)"/>
      <w:numFmt w:val="lowerRoman"/>
      <w:start w:val="1"/>
    </w:lvl>
  </w:abstractNum>
  <w:abstractNum w:abstractNumId="150">
    <w:nsid w:val="186928D6"/>
    <w:multiLevelType w:val="hybridMultilevel"/>
    <w:lvl w:ilvl="0">
      <w:lvlJc w:val="left"/>
      <w:lvlText w:val="(%1)"/>
      <w:numFmt w:val="lowerLetter"/>
      <w:start w:val="15"/>
    </w:lvl>
  </w:abstractNum>
  <w:abstractNum w:abstractNumId="151">
    <w:nsid w:val="47195E5"/>
    <w:multiLevelType w:val="hybridMultilevel"/>
    <w:lvl w:ilvl="0">
      <w:lvlJc w:val="left"/>
      <w:lvlText w:val="(%1)"/>
      <w:numFmt w:val="lowerRoman"/>
      <w:start w:val="1"/>
    </w:lvl>
  </w:abstractNum>
  <w:abstractNum w:abstractNumId="152">
    <w:nsid w:val="3746A5F2"/>
    <w:multiLevelType w:val="hybridMultilevel"/>
    <w:lvl w:ilvl="0">
      <w:lvlJc w:val="left"/>
      <w:lvlText w:val="(%1)"/>
      <w:numFmt w:val="lowerLetter"/>
      <w:start w:val="24"/>
    </w:lvl>
  </w:abstractNum>
  <w:abstractNum w:abstractNumId="153">
    <w:nsid w:val="682DFED6"/>
    <w:multiLevelType w:val="hybridMultilevel"/>
    <w:lvl w:ilvl="0">
      <w:lvlJc w:val="left"/>
      <w:lvlText w:val="(%1)"/>
      <w:numFmt w:val="lowerLetter"/>
      <w:start w:val="27"/>
    </w:lvl>
  </w:abstractNum>
  <w:abstractNum w:abstractNumId="154">
    <w:nsid w:val="606ED7F6"/>
    <w:multiLevelType w:val="hybridMultilevel"/>
    <w:lvl w:ilvl="0">
      <w:lvlJc w:val="left"/>
      <w:lvlText w:val="(%1)"/>
      <w:numFmt w:val="lowerLetter"/>
      <w:start w:val="28"/>
    </w:lvl>
  </w:abstractNum>
  <w:abstractNum w:abstractNumId="155">
    <w:nsid w:val="2D9DF57D"/>
    <w:multiLevelType w:val="hybridMultilevel"/>
    <w:lvl w:ilvl="0">
      <w:lvlJc w:val="left"/>
      <w:lvlText w:val="(%1)"/>
      <w:numFmt w:val="lowerRoman"/>
      <w:start w:val="27"/>
    </w:lvl>
  </w:abstractNum>
  <w:abstractNum w:abstractNumId="156">
    <w:nsid w:val="7FBD7A3E"/>
    <w:multiLevelType w:val="hybridMultilevel"/>
    <w:lvl w:ilvl="0">
      <w:lvlJc w:val="left"/>
      <w:lvlText w:val="(%1)"/>
      <w:numFmt w:val="lowerLetter"/>
      <w:start w:val="40"/>
    </w:lvl>
  </w:abstractNum>
  <w:abstractNum w:abstractNumId="157">
    <w:nsid w:val="490B7C5"/>
    <w:multiLevelType w:val="hybridMultilevel"/>
    <w:lvl w:ilvl="0">
      <w:lvlJc w:val="left"/>
      <w:lvlText w:val="(%1)"/>
      <w:numFmt w:val="lowerLetter"/>
      <w:start w:val="51"/>
    </w:lvl>
  </w:abstractNum>
  <w:abstractNum w:abstractNumId="158">
    <w:nsid w:val="4303A216"/>
    <w:multiLevelType w:val="hybridMultilevel"/>
    <w:lvl w:ilvl="0">
      <w:lvlJc w:val="left"/>
      <w:lvlText w:val="(%1)"/>
      <w:numFmt w:val="lowerLetter"/>
      <w:start w:val="53"/>
    </w:lvl>
  </w:abstractNum>
  <w:abstractNum w:abstractNumId="159">
    <w:nsid w:val="19B8A08E"/>
    <w:multiLevelType w:val="hybridMultilevel"/>
    <w:lvl w:ilvl="0">
      <w:lvlJc w:val="left"/>
      <w:lvlText w:val="%1."/>
      <w:numFmt w:val="decimal"/>
      <w:start w:val="1"/>
    </w:lvl>
    <w:lvl w:ilvl="1">
      <w:lvlJc w:val="left"/>
      <w:lvlText w:val="(%2)"/>
      <w:numFmt w:val="lowerLetter"/>
      <w:start w:val="1"/>
    </w:lvl>
  </w:abstractNum>
  <w:abstractNum w:abstractNumId="160">
    <w:nsid w:val="54B59621"/>
    <w:multiLevelType w:val="hybridMultilevel"/>
    <w:lvl w:ilvl="0">
      <w:lvlJc w:val="left"/>
      <w:lvlText w:val="%1."/>
      <w:numFmt w:val="decimal"/>
      <w:start w:val="7"/>
    </w:lvl>
    <w:lvl w:ilvl="1">
      <w:lvlJc w:val="left"/>
      <w:lvlText w:val="(%2)"/>
      <w:numFmt w:val="lowerLetter"/>
      <w:start w:val="1"/>
    </w:lvl>
  </w:abstractNum>
  <w:abstractNum w:abstractNumId="161">
    <w:nsid w:val="5992A02E"/>
    <w:multiLevelType w:val="hybridMultilevel"/>
    <w:lvl w:ilvl="0">
      <w:lvlJc w:val="left"/>
      <w:lvlText w:val="%1"/>
      <w:numFmt w:val="decimal"/>
      <w:start w:val="1"/>
    </w:lvl>
    <w:lvl w:ilvl="1">
      <w:lvlJc w:val="left"/>
      <w:lvlText w:val="%2."/>
      <w:numFmt w:val="decimal"/>
      <w:start w:val="8"/>
    </w:lvl>
    <w:lvl w:ilvl="2">
      <w:lvlJc w:val="left"/>
      <w:lvlText w:val="(%3)"/>
      <w:numFmt w:val="lowerLetter"/>
      <w:start w:val="1"/>
    </w:lvl>
  </w:abstractNum>
  <w:abstractNum w:abstractNumId="162">
    <w:nsid w:val="29EF532D"/>
    <w:multiLevelType w:val="hybridMultilevel"/>
    <w:lvl w:ilvl="0">
      <w:lvlJc w:val="left"/>
      <w:lvlText w:val="(%1)"/>
      <w:numFmt w:val="decimal"/>
      <w:start w:val="15"/>
    </w:lvl>
    <w:lvl w:ilvl="1">
      <w:lvlJc w:val="left"/>
      <w:lvlText w:val="%2."/>
      <w:numFmt w:val="decimal"/>
      <w:start w:val="10"/>
    </w:lvl>
    <w:lvl w:ilvl="2">
      <w:lvlJc w:val="left"/>
      <w:lvlText w:val="%3"/>
      <w:numFmt w:val="lowerLetter"/>
      <w:start w:val="1"/>
    </w:lvl>
  </w:abstractNum>
  <w:abstractNum w:abstractNumId="163">
    <w:nsid w:val="71D601AF"/>
    <w:multiLevelType w:val="hybridMultilevel"/>
    <w:lvl w:ilvl="0">
      <w:lvlJc w:val="left"/>
      <w:lvlText w:val="%1"/>
      <w:numFmt w:val="decimal"/>
      <w:start w:val="1"/>
    </w:lvl>
    <w:lvl w:ilvl="1">
      <w:lvlJc w:val="left"/>
      <w:lvlText w:val="(%2)"/>
      <w:numFmt w:val="lowerLetter"/>
      <w:start w:val="1"/>
    </w:lvl>
  </w:abstractNum>
  <w:abstractNum w:abstractNumId="164">
    <w:nsid w:val="52C77402"/>
    <w:multiLevelType w:val="hybridMultilevel"/>
    <w:lvl w:ilvl="0">
      <w:lvlJc w:val="left"/>
      <w:lvlText w:val="%1."/>
      <w:numFmt w:val="decimal"/>
      <w:start w:val="11"/>
    </w:lvl>
    <w:lvl w:ilvl="1">
      <w:lvlJc w:val="left"/>
      <w:lvlText w:val="(%2)"/>
      <w:numFmt w:val="lowerLetter"/>
      <w:start w:val="1"/>
    </w:lvl>
  </w:abstractNum>
  <w:abstractNum w:abstractNumId="165">
    <w:nsid w:val="2BB5B1C6"/>
    <w:multiLevelType w:val="hybridMultilevel"/>
    <w:lvl w:ilvl="0">
      <w:lvlJc w:val="left"/>
      <w:lvlText w:val="1"/>
      <w:numFmt w:val="bullet"/>
      <w:start w:val="1"/>
    </w:lvl>
  </w:abstractNum>
  <w:abstractNum w:abstractNumId="166">
    <w:nsid w:val="66BE6B9"/>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abstractNum>
  <w:abstractNum w:abstractNumId="167">
    <w:nsid w:val="62234363"/>
    <w:multiLevelType w:val="hybridMultilevel"/>
    <w:lvl w:ilvl="0">
      <w:lvlJc w:val="left"/>
      <w:lvlText w:val="(%1)"/>
      <w:numFmt w:val="decimal"/>
      <w:start w:val="1"/>
    </w:lvl>
    <w:lvl w:ilvl="1">
      <w:lvlJc w:val="left"/>
      <w:lvlText w:val="%2."/>
      <w:numFmt w:val="decimal"/>
      <w:start w:val="3"/>
    </w:lvl>
    <w:lvl w:ilvl="2">
      <w:lvlJc w:val="left"/>
      <w:lvlText w:val="(%3)"/>
      <w:numFmt w:val="lowerLetter"/>
      <w:start w:val="2"/>
    </w:lvl>
  </w:abstractNum>
  <w:abstractNum w:abstractNumId="168">
    <w:nsid w:val="66D385C9"/>
    <w:multiLevelType w:val="hybridMultilevel"/>
    <w:lvl w:ilvl="0">
      <w:lvlJc w:val="left"/>
      <w:lvlText w:val="%1."/>
      <w:numFmt w:val="decimal"/>
      <w:start w:val="6"/>
    </w:lvl>
    <w:lvl w:ilvl="1">
      <w:lvlJc w:val="left"/>
      <w:lvlText w:val="(%2)"/>
      <w:numFmt w:val="lowerLetter"/>
      <w:start w:val="1"/>
    </w:lvl>
  </w:abstractNum>
  <w:abstractNum w:abstractNumId="169">
    <w:nsid w:val="596F6D8A"/>
    <w:multiLevelType w:val="hybridMultilevel"/>
    <w:lvl w:ilvl="0">
      <w:lvlJc w:val="left"/>
      <w:lvlText w:val="%1."/>
      <w:numFmt w:val="decimal"/>
      <w:start w:val="14"/>
    </w:lvl>
    <w:lvl w:ilvl="1">
      <w:lvlJc w:val="left"/>
      <w:lvlText w:val="(%2)"/>
      <w:numFmt w:val="lowerLetter"/>
      <w:start w:val="1"/>
    </w:lvl>
    <w:lvl w:ilvl="2">
      <w:lvlJc w:val="left"/>
      <w:lvlText w:val="*"/>
      <w:numFmt w:val="bullet"/>
      <w:start w:val="1"/>
    </w:lvl>
  </w:abstractNum>
  <w:abstractNum w:abstractNumId="170">
    <w:nsid w:val="5749361F"/>
    <w:multiLevelType w:val="hybridMultilevel"/>
    <w:lvl w:ilvl="0">
      <w:lvlJc w:val="left"/>
      <w:lvlText w:val="(%1)"/>
      <w:numFmt w:val="lowerLetter"/>
      <w:start w:val="1"/>
    </w:lvl>
  </w:abstractNum>
  <w:abstractNum w:abstractNumId="171">
    <w:nsid w:val="73BC6770"/>
    <w:multiLevelType w:val="hybridMultilevel"/>
    <w:lvl w:ilvl="0">
      <w:lvlJc w:val="left"/>
      <w:lvlText w:val="(%1)"/>
      <w:numFmt w:val="lowerLetter"/>
      <w:start w:val="4"/>
    </w:lvl>
  </w:abstractNum>
  <w:abstractNum w:abstractNumId="172">
    <w:nsid w:val="280E6897"/>
    <w:multiLevelType w:val="hybridMultilevel"/>
    <w:lvl w:ilvl="0">
      <w:lvlJc w:val="left"/>
      <w:lvlText w:val="(%1)"/>
      <w:numFmt w:val="lowerLetter"/>
      <w:start w:val="1"/>
    </w:lvl>
  </w:abstractNum>
  <w:abstractNum w:abstractNumId="173">
    <w:nsid w:val="605138DE"/>
    <w:multiLevelType w:val="hybridMultilevel"/>
    <w:lvl w:ilvl="0">
      <w:lvlJc w:val="left"/>
      <w:lvlText w:val="(%1)"/>
      <w:numFmt w:val="lowerLetter"/>
      <w:start w:val="2"/>
    </w:lvl>
  </w:abstractNum>
  <w:abstractNum w:abstractNumId="174">
    <w:nsid w:val="2622AD0C"/>
    <w:multiLevelType w:val="hybridMultilevel"/>
    <w:lvl w:ilvl="0">
      <w:lvlJc w:val="left"/>
      <w:lvlText w:val="•"/>
      <w:numFmt w:val="bullet"/>
      <w:start w:val="1"/>
    </w:lvl>
  </w:abstractNum>
  <w:abstractNum w:abstractNumId="175">
    <w:nsid w:val="67997556"/>
    <w:multiLevelType w:val="hybridMultilevel"/>
    <w:lvl w:ilvl="0">
      <w:lvlJc w:val="left"/>
      <w:lvlText w:val="(%1)"/>
      <w:numFmt w:val="lowerLetter"/>
      <w:start w:val="1"/>
    </w:lvl>
  </w:abstractNum>
  <w:abstractNum w:abstractNumId="176">
    <w:nsid w:val="18333C89"/>
    <w:multiLevelType w:val="hybridMultilevel"/>
    <w:lvl w:ilvl="0">
      <w:lvlJc w:val="left"/>
      <w:lvlText w:val="(%1)"/>
      <w:numFmt w:val="lowerLetter"/>
      <w:start w:val="5"/>
    </w:lvl>
  </w:abstractNum>
  <w:abstractNum w:abstractNumId="177">
    <w:nsid w:val="4BA9831A"/>
    <w:multiLevelType w:val="hybridMultilevel"/>
    <w:lvl w:ilvl="0">
      <w:lvlJc w:val="left"/>
      <w:lvlText w:val="(%1)"/>
      <w:numFmt w:val="lowerLetter"/>
      <w:start w:val="1"/>
    </w:lvl>
  </w:abstractNum>
  <w:abstractNum w:abstractNumId="178">
    <w:nsid w:val="6D71A2B"/>
    <w:multiLevelType w:val="hybridMultilevel"/>
    <w:lvl w:ilvl="0">
      <w:lvlJc w:val="left"/>
      <w:lvlText w:val="(%1)"/>
      <w:numFmt w:val="lowerLetter"/>
      <w:start w:val="1"/>
    </w:lvl>
  </w:abstractNum>
  <w:abstractNum w:abstractNumId="179">
    <w:nsid w:val="CFC7321"/>
    <w:multiLevelType w:val="hybridMultilevel"/>
    <w:lvl w:ilvl="0">
      <w:lvlJc w:val="left"/>
      <w:lvlText w:val="☒"/>
      <w:numFmt w:val="bullet"/>
      <w:start w:val="1"/>
    </w:lvl>
  </w:abstractNum>
  <w:abstractNum w:abstractNumId="180">
    <w:nsid w:val="1421971B"/>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181">
    <w:nsid w:val="1F404301"/>
    <w:multiLevelType w:val="hybridMultilevel"/>
    <w:lvl w:ilvl="0">
      <w:lvlJc w:val="left"/>
      <w:lvlText w:val="%1."/>
      <w:numFmt w:val="decimal"/>
      <w:start w:val="1"/>
    </w:lvl>
    <w:lvl w:ilvl="1">
      <w:lvlJc w:val="left"/>
      <w:lvlText w:val="(%2)"/>
      <w:numFmt w:val="lowerLetter"/>
      <w:start w:val="1"/>
    </w:lvl>
  </w:abstractNum>
  <w:abstractNum w:abstractNumId="182">
    <w:nsid w:val="116E0907"/>
    <w:multiLevelType w:val="hybridMultilevel"/>
    <w:lvl w:ilvl="0">
      <w:lvlJc w:val="left"/>
      <w:lvlText w:val="%1"/>
      <w:numFmt w:val="decimal"/>
      <w:start w:val="1"/>
    </w:lvl>
    <w:lvl w:ilvl="1">
      <w:lvlJc w:val="left"/>
      <w:lvlText w:val="(%2)"/>
      <w:numFmt w:val="lowerLetter"/>
      <w:start w:val="3"/>
    </w:lvl>
  </w:abstractNum>
  <w:abstractNum w:abstractNumId="183">
    <w:nsid w:val="4B683D0D"/>
    <w:multiLevelType w:val="hybridMultilevel"/>
    <w:lvl w:ilvl="0">
      <w:lvlJc w:val="left"/>
      <w:lvlText w:val="%1."/>
      <w:numFmt w:val="decimal"/>
      <w:start w:val="5"/>
    </w:lvl>
    <w:lvl w:ilvl="1">
      <w:lvlJc w:val="left"/>
      <w:lvlText w:val="(%2)"/>
      <w:numFmt w:val="lowerLetter"/>
      <w:start w:val="1"/>
    </w:lvl>
  </w:abstractNum>
  <w:abstractNum w:abstractNumId="184">
    <w:nsid w:val="76E41D8"/>
    <w:multiLevelType w:val="hybridMultilevel"/>
    <w:lvl w:ilvl="0">
      <w:lvlJc w:val="left"/>
      <w:lvlText w:val="%1."/>
      <w:numFmt w:val="decimal"/>
      <w:start w:val="8"/>
    </w:lvl>
    <w:lvl w:ilvl="1">
      <w:lvlJc w:val="left"/>
      <w:lvlText w:val="(%2)"/>
      <w:numFmt w:val="lowerLetter"/>
      <w:start w:val="1"/>
    </w:lvl>
  </w:abstractNum>
  <w:abstractNum w:abstractNumId="185">
    <w:nsid w:val="71DCE0FD"/>
    <w:multiLevelType w:val="hybridMultilevel"/>
    <w:lvl w:ilvl="0">
      <w:lvlJc w:val="left"/>
      <w:lvlText w:val="%1."/>
      <w:numFmt w:val="decimal"/>
      <w:start w:val="11"/>
    </w:lvl>
    <w:lvl w:ilvl="1">
      <w:lvlJc w:val="left"/>
      <w:lvlText w:val="(%2)"/>
      <w:numFmt w:val="lowerLetter"/>
      <w:start w:val="1"/>
    </w:lvl>
  </w:abstractNum>
  <w:abstractNum w:abstractNumId="186">
    <w:nsid w:val="7906328B"/>
    <w:multiLevelType w:val="hybridMultilevel"/>
    <w:lvl w:ilvl="0">
      <w:lvlJc w:val="left"/>
      <w:lvlText w:val="%1."/>
      <w:numFmt w:val="decimal"/>
      <w:start w:val="17"/>
    </w:lvl>
    <w:lvl w:ilvl="1">
      <w:lvlJc w:val="left"/>
      <w:lvlText w:val="(%2)"/>
      <w:numFmt w:val="lowerLetter"/>
      <w:start w:val="1"/>
    </w:lvl>
  </w:abstractNum>
  <w:abstractNum w:abstractNumId="187">
    <w:nsid w:val="72BBC16"/>
    <w:multiLevelType w:val="hybridMultilevel"/>
    <w:lvl w:ilvl="0">
      <w:lvlJc w:val="left"/>
      <w:lvlText w:val="(%1)"/>
      <w:numFmt w:val="lowerLetter"/>
      <w:start w:val="2"/>
    </w:lvl>
    <w:lvl w:ilvl="1">
      <w:lvlJc w:val="left"/>
      <w:lvlText w:val="(%2)"/>
      <w:numFmt w:val="lowerRoman"/>
      <w:start w:val="1"/>
    </w:lvl>
  </w:abstractNum>
  <w:abstractNum w:abstractNumId="188">
    <w:nsid w:val="766D98C2"/>
    <w:multiLevelType w:val="hybridMultilevel"/>
    <w:lvl w:ilvl="0">
      <w:lvlJc w:val="left"/>
      <w:lvlText w:val="%1."/>
      <w:numFmt w:val="decimal"/>
      <w:start w:val="1"/>
    </w:lvl>
    <w:lvl w:ilvl="1">
      <w:lvlJc w:val="left"/>
      <w:lvlText w:val="(%2)"/>
      <w:numFmt w:val="lowerLetter"/>
      <w:start w:val="1"/>
    </w:lvl>
  </w:abstractNum>
  <w:abstractNum w:abstractNumId="189">
    <w:nsid w:val="3C09D4A1"/>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90">
    <w:nsid w:val="20E45CA4"/>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91">
    <w:nsid w:val="4B232EE3"/>
    <w:multiLevelType w:val="hybridMultilevel"/>
    <w:lvl w:ilvl="0">
      <w:lvlJc w:val="left"/>
      <w:lvlText w:val="%1"/>
      <w:numFmt w:val="decimal"/>
      <w:start w:val="1"/>
    </w:lvl>
    <w:lvl w:ilvl="1">
      <w:lvlJc w:val="left"/>
      <w:lvlText w:val="(%2)"/>
      <w:numFmt w:val="lowerLetter"/>
      <w:start w:val="3"/>
    </w:lvl>
  </w:abstractNum>
  <w:abstractNum w:abstractNumId="192">
    <w:nsid w:val="159C74CF"/>
    <w:multiLevelType w:val="hybridMultilevel"/>
    <w:lvl w:ilvl="0">
      <w:lvlJc w:val="left"/>
      <w:lvlText w:val="%1."/>
      <w:numFmt w:val="decimal"/>
      <w:start w:val="7"/>
    </w:lvl>
    <w:lvl w:ilvl="1">
      <w:lvlJc w:val="left"/>
      <w:lvlText w:val="%2"/>
      <w:numFmt w:val="lowerLetter"/>
      <w:start w:val="1"/>
    </w:lvl>
  </w:abstractNum>
  <w:abstractNum w:abstractNumId="193">
    <w:nsid w:val="4AD3AFD2"/>
    <w:multiLevelType w:val="hybridMultilevel"/>
    <w:lvl w:ilvl="0">
      <w:lvlJc w:val="left"/>
      <w:lvlText w:val="%1."/>
      <w:numFmt w:val="decimal"/>
      <w:start w:val="9"/>
    </w:lvl>
    <w:lvl w:ilvl="1">
      <w:lvlJc w:val="left"/>
      <w:lvlText w:val="(%2)"/>
      <w:numFmt w:val="lowerLetter"/>
      <w:start w:val="1"/>
    </w:lvl>
  </w:abstractNum>
  <w:abstractNum w:abstractNumId="194">
    <w:nsid w:val="3CF93092"/>
    <w:multiLevelType w:val="hybridMultilevel"/>
    <w:lvl w:ilvl="0">
      <w:lvlJc w:val="left"/>
      <w:lvlText w:val="%1."/>
      <w:numFmt w:val="decimal"/>
      <w:start w:val="11"/>
    </w:lvl>
  </w:abstractNum>
  <w:abstractNum w:abstractNumId="195">
    <w:nsid w:val="6863E8D2"/>
    <w:multiLevelType w:val="hybridMultilevel"/>
    <w:lvl w:ilvl="0">
      <w:lvlJc w:val="left"/>
      <w:lvlText w:val="(%1)"/>
      <w:numFmt w:val="decimal"/>
      <w:start w:val="1"/>
    </w:lvl>
  </w:abstractNum>
  <w:abstractNum w:abstractNumId="196">
    <w:nsid w:val="76896198"/>
    <w:multiLevelType w:val="hybridMultilevel"/>
    <w:lvl w:ilvl="0">
      <w:lvlJc w:val="left"/>
      <w:lvlText w:val="%1)"/>
      <w:numFmt w:val="lowerRoman"/>
      <w:start w:val="2"/>
    </w:lvl>
  </w:abstractNum>
  <w:abstractNum w:abstractNumId="197">
    <w:nsid w:val="4365174B"/>
    <w:multiLevelType w:val="hybridMultilevel"/>
    <w:lvl w:ilvl="0">
      <w:lvlJc w:val="left"/>
      <w:lvlText w:val="%1)"/>
      <w:numFmt w:val="lowerRoman"/>
      <w:start w:val="3"/>
    </w:lvl>
  </w:abstractNum>
  <w:abstractNum w:abstractNumId="198">
    <w:nsid w:val="4A872C35"/>
    <w:multiLevelType w:val="hybridMultilevel"/>
    <w:lvl w:ilvl="0">
      <w:lvlJc w:val="left"/>
      <w:lvlText w:val="%1)"/>
      <w:numFmt w:val="lowerRoman"/>
      <w:start w:val="5"/>
    </w:lvl>
  </w:abstractNum>
  <w:abstractNum w:abstractNumId="199">
    <w:nsid w:val="5D5CE761"/>
    <w:multiLevelType w:val="hybridMultilevel"/>
    <w:lvl w:ilvl="0">
      <w:lvlJc w:val="left"/>
      <w:lvlText w:val="%1)"/>
      <w:numFmt w:val="lowerRoman"/>
      <w:start w:val="6"/>
    </w:lvl>
    <w:lvl w:ilvl="1">
      <w:lvlJc w:val="left"/>
      <w:lvlText w:val="%2)"/>
      <w:numFmt w:val="lowerRoman"/>
      <w:start w:val="7"/>
    </w:lvl>
    <w:lvl w:ilvl="2">
      <w:lvlJc w:val="left"/>
      <w:lvlText w:val="%3."/>
      <w:numFmt w:val="decimal"/>
      <w:start w:val="12"/>
    </w:lvl>
  </w:abstractNum>
  <w:abstractNum w:abstractNumId="200">
    <w:nsid w:val="1CD484D5"/>
    <w:multiLevelType w:val="hybridMultilevel"/>
    <w:lvl w:ilvl="0">
      <w:lvlJc w:val="left"/>
      <w:lvlText w:val="%1."/>
      <w:numFmt w:val="decimal"/>
      <w:start w:val="14"/>
    </w:lvl>
    <w:lvl w:ilvl="1">
      <w:lvlJc w:val="left"/>
      <w:lvlText w:val="(%2)"/>
      <w:numFmt w:val="lowerLetter"/>
      <w:start w:val="1"/>
    </w:lvl>
    <w:lvl w:ilvl="2">
      <w:lvlJc w:val="left"/>
      <w:lvlText w:val="(%3)"/>
      <w:numFmt w:val="lowerLetter"/>
      <w:start w:val="9"/>
    </w:lvl>
  </w:abstractNum>
  <w:abstractNum w:abstractNumId="201">
    <w:nsid w:val="21D06255"/>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2"/>
    </w:lvl>
    <w:lvl w:ilvl="3">
      <w:lvlJc w:val="left"/>
      <w:lvlText w:val="*"/>
      <w:numFmt w:val="bullet"/>
      <w:start w:val="1"/>
    </w:lvl>
  </w:abstractNum>
  <w:abstractNum w:abstractNumId="202">
    <w:nsid w:val="51194ED1"/>
    <w:multiLevelType w:val="hybridMultilevel"/>
    <w:lvl w:ilvl="0">
      <w:lvlJc w:val="left"/>
      <w:lvlText w:val="%1."/>
      <w:numFmt w:val="decimal"/>
      <w:start w:val="22"/>
    </w:lvl>
    <w:lvl w:ilvl="1">
      <w:lvlJc w:val="left"/>
      <w:lvlText w:val="(%2)"/>
      <w:numFmt w:val="lowerLetter"/>
      <w:start w:val="1"/>
    </w:lvl>
    <w:lvl w:ilvl="2">
      <w:lvlJc w:val="left"/>
      <w:lvlText w:val="%3"/>
      <w:numFmt w:val="lowerRoman"/>
      <w:start w:val="1"/>
    </w:lvl>
    <w:lvl w:ilvl="3">
      <w:lvlJc w:val="left"/>
      <w:lvlText w:val="*"/>
      <w:numFmt w:val="bullet"/>
      <w:start w:val="1"/>
    </w:lvl>
  </w:abstractNum>
  <w:abstractNum w:abstractNumId="203">
    <w:nsid w:val="44E2ED6C"/>
    <w:multiLevelType w:val="hybridMultilevel"/>
    <w:lvl w:ilvl="0">
      <w:lvlJc w:val="left"/>
      <w:lvlText w:val="%1."/>
      <w:numFmt w:val="decimal"/>
      <w:start w:val="1"/>
    </w:lvl>
  </w:abstractNum>
  <w:abstractNum w:abstractNumId="204">
    <w:nsid w:val="2219B33"/>
    <w:multiLevelType w:val="hybridMultilevel"/>
    <w:lvl w:ilvl="0">
      <w:lvlJc w:val="left"/>
      <w:lvlText w:val="%1."/>
      <w:numFmt w:val="decimal"/>
      <w:start w:val="3"/>
    </w:lvl>
  </w:abstractNum>
  <w:abstractNum w:abstractNumId="205">
    <w:nsid w:val="773BFBDD"/>
    <w:multiLevelType w:val="hybridMultilevel"/>
    <w:lvl w:ilvl="0">
      <w:lvlJc w:val="left"/>
      <w:lvlText w:val="(%1)"/>
      <w:numFmt w:val="lowerLetter"/>
      <w:start w:val="1"/>
    </w:lvl>
  </w:abstractNum>
  <w:abstractNum w:abstractNumId="206">
    <w:nsid w:val="2C7C62C2"/>
    <w:multiLevelType w:val="hybridMultilevel"/>
    <w:lvl w:ilvl="0">
      <w:lvlJc w:val="left"/>
      <w:lvlText w:val="%1."/>
      <w:numFmt w:val="decimal"/>
      <w:start w:val="5"/>
    </w:lvl>
  </w:abstractNum>
  <w:abstractNum w:abstractNumId="207">
    <w:nsid w:val="1A54D7BC"/>
    <w:multiLevelType w:val="hybridMultilevel"/>
    <w:lvl w:ilvl="0">
      <w:lvlJc w:val="left"/>
      <w:lvlText w:val="(%1)"/>
      <w:numFmt w:val="lowerLetter"/>
      <w:start w:val="1"/>
    </w:lvl>
  </w:abstractNum>
  <w:abstractNum w:abstractNumId="208">
    <w:nsid w:val="42E57EF7"/>
    <w:multiLevelType w:val="hybridMultilevel"/>
    <w:lvl w:ilvl="0">
      <w:lvlJc w:val="left"/>
      <w:lvlText w:val="(%1)"/>
      <w:numFmt w:val="lowerLetter"/>
      <w:start w:val="3"/>
    </w:lvl>
  </w:abstractNum>
  <w:abstractNum w:abstractNumId="209">
    <w:nsid w:val="33537CED"/>
    <w:multiLevelType w:val="hybridMultilevel"/>
    <w:lvl w:ilvl="0">
      <w:lvlJc w:val="left"/>
      <w:lvlText w:val="%1."/>
      <w:numFmt w:val="decimal"/>
      <w:start w:val="6"/>
    </w:lvl>
  </w:abstractNum>
  <w:abstractNum w:abstractNumId="210">
    <w:nsid w:val="27514ADE"/>
    <w:multiLevelType w:val="hybridMultilevel"/>
    <w:lvl w:ilvl="0">
      <w:lvlJc w:val="left"/>
      <w:lvlText w:val="%1."/>
      <w:numFmt w:val="decimal"/>
      <w:start w:val="7"/>
    </w:lvl>
  </w:abstractNum>
  <w:abstractNum w:abstractNumId="211">
    <w:nsid w:val="57071613"/>
    <w:multiLevelType w:val="hybridMultilevel"/>
    <w:lvl w:ilvl="0">
      <w:lvlJc w:val="left"/>
      <w:lvlText w:val="(%1)"/>
      <w:numFmt w:val="lowerLetter"/>
      <w:start w:val="1"/>
    </w:lvl>
    <w:lvl w:ilvl="1">
      <w:lvlJc w:val="left"/>
      <w:lvlText w:val="(%2)"/>
      <w:numFmt w:val="lowerRoman"/>
      <w:start w:val="1"/>
    </w:lvl>
  </w:abstractNum>
  <w:abstractNum w:abstractNumId="212">
    <w:nsid w:val="5293BFEF"/>
    <w:multiLevelType w:val="hybridMultilevel"/>
    <w:lvl w:ilvl="0">
      <w:lvlJc w:val="left"/>
      <w:lvlText w:val="%1."/>
      <w:numFmt w:val="decimal"/>
      <w:start w:val="8"/>
    </w:lvl>
  </w:abstractNum>
  <w:abstractNum w:abstractNumId="213">
    <w:nsid w:val="38BF53E5"/>
    <w:multiLevelType w:val="hybridMultilevel"/>
    <w:lvl w:ilvl="0">
      <w:lvlJc w:val="left"/>
      <w:lvlText w:val="%1."/>
      <w:numFmt w:val="decimal"/>
      <w:start w:val="9"/>
    </w:lvl>
  </w:abstractNum>
  <w:abstractNum w:abstractNumId="214">
    <w:nsid w:val="226F5320"/>
    <w:multiLevelType w:val="hybridMultilevel"/>
    <w:lvl w:ilvl="0">
      <w:lvlJc w:val="left"/>
      <w:lvlText w:val="%1."/>
      <w:numFmt w:val="decimal"/>
      <w:start w:val="10"/>
    </w:lvl>
  </w:abstractNum>
  <w:abstractNum w:abstractNumId="215">
    <w:nsid w:val="5A0201C7"/>
    <w:multiLevelType w:val="hybridMultilevel"/>
    <w:lvl w:ilvl="0">
      <w:lvlJc w:val="left"/>
      <w:lvlText w:val="%1."/>
      <w:numFmt w:val="decimal"/>
      <w:start w:val="12"/>
    </w:lvl>
  </w:abstractNum>
  <w:abstractNum w:abstractNumId="216">
    <w:nsid w:val="2A9C34E2"/>
    <w:multiLevelType w:val="hybridMultilevel"/>
    <w:lvl w:ilvl="0">
      <w:lvlJc w:val="left"/>
      <w:lvlText w:val="%1."/>
      <w:numFmt w:val="decimal"/>
      <w:start w:val="16"/>
    </w:lvl>
  </w:abstractNum>
  <w:abstractNum w:abstractNumId="217">
    <w:nsid w:val="1B7585AB"/>
    <w:multiLevelType w:val="hybridMultilevel"/>
    <w:lvl w:ilvl="0">
      <w:lvlJc w:val="left"/>
      <w:lvlText w:val="%1."/>
      <w:numFmt w:val="decimal"/>
      <w:start w:val="18"/>
    </w:lvl>
  </w:abstractNum>
  <w:abstractNum w:abstractNumId="218">
    <w:nsid w:val="612DBDDD"/>
    <w:multiLevelType w:val="hybridMultilevel"/>
    <w:lvl w:ilvl="0">
      <w:lvlJc w:val="left"/>
      <w:lvlText w:val="(%1)"/>
      <w:numFmt w:val="lowerRoman"/>
      <w:start w:val="4"/>
    </w:lvl>
  </w:abstractNum>
  <w:abstractNum w:abstractNumId="219">
    <w:nsid w:val="2109CDA4"/>
    <w:multiLevelType w:val="hybridMultilevel"/>
    <w:lvl w:ilvl="0">
      <w:lvlJc w:val="left"/>
      <w:lvlText w:val="(%1)"/>
      <w:numFmt w:val="lowerLetter"/>
      <w:start w:val="1"/>
    </w:lvl>
  </w:abstractNum>
  <w:abstractNum w:abstractNumId="220">
    <w:nsid w:val="577F5A4D"/>
    <w:multiLevelType w:val="hybridMultilevel"/>
    <w:lvl w:ilvl="0">
      <w:lvlJc w:val="left"/>
      <w:lvlText w:val="%1."/>
      <w:numFmt w:val="decimal"/>
      <w:start w:val="1"/>
    </w:lvl>
  </w:abstractNum>
  <w:abstractNum w:abstractNumId="221">
    <w:nsid w:val="2121A81"/>
    <w:multiLevelType w:val="hybridMultilevel"/>
    <w:lvl w:ilvl="0">
      <w:lvlJc w:val="left"/>
      <w:lvlText w:val="%1."/>
      <w:numFmt w:val="decimal"/>
      <w:start w:val="3"/>
    </w:lvl>
  </w:abstractNum>
  <w:abstractNum w:abstractNumId="222">
    <w:nsid w:val="6C2CFC88"/>
    <w:multiLevelType w:val="hybridMultilevel"/>
    <w:lvl w:ilvl="0">
      <w:lvlJc w:val="left"/>
      <w:lvlText w:val="%1."/>
      <w:numFmt w:val="decimal"/>
      <w:start w:val="4"/>
    </w:lvl>
  </w:abstractNum>
  <w:abstractNum w:abstractNumId="223">
    <w:nsid w:val="6D1BCF1C"/>
    <w:multiLevelType w:val="hybridMultilevel"/>
    <w:lvl w:ilvl="0">
      <w:lvlJc w:val="left"/>
      <w:lvlText w:val="(%1)"/>
      <w:numFmt w:val="lowerRoman"/>
      <w:start w:val="4"/>
    </w:lvl>
  </w:abstractNum>
  <w:abstractNum w:abstractNumId="224">
    <w:nsid w:val="4CE5CA53"/>
    <w:multiLevelType w:val="hybridMultilevel"/>
    <w:lvl w:ilvl="0">
      <w:lvlJc w:val="left"/>
      <w:lvlText w:val="(%1)"/>
      <w:numFmt w:val="lowerLetter"/>
      <w:start w:val="1"/>
    </w:lvl>
  </w:abstractNum>
  <w:abstractNum w:abstractNumId="225">
    <w:nsid w:val="29262D1A"/>
    <w:multiLevelType w:val="hybridMultilevel"/>
    <w:lvl w:ilvl="0">
      <w:lvlJc w:val="left"/>
      <w:lvlText w:val="%1."/>
      <w:numFmt w:val="decimal"/>
      <w:start w:val="5"/>
    </w:lvl>
  </w:abstractNum>
  <w:abstractNum w:abstractNumId="226">
    <w:nsid w:val="557FB7EE"/>
    <w:multiLevelType w:val="hybridMultilevel"/>
    <w:lvl w:ilvl="0">
      <w:lvlJc w:val="left"/>
      <w:lvlText w:val="%1."/>
      <w:numFmt w:val="decimal"/>
      <w:start w:val="6"/>
    </w:lvl>
  </w:abstractNum>
  <w:abstractNum w:abstractNumId="227">
    <w:nsid w:val="436F2BEB"/>
    <w:multiLevelType w:val="hybridMultilevel"/>
    <w:lvl w:ilvl="0">
      <w:lvlJc w:val="left"/>
      <w:lvlText w:val="%1."/>
      <w:numFmt w:val="decimal"/>
      <w:start w:val="11"/>
    </w:lvl>
  </w:abstractNum>
  <w:abstractNum w:abstractNumId="228">
    <w:nsid w:val="6C8B4466"/>
    <w:multiLevelType w:val="hybridMultilevel"/>
    <w:lvl w:ilvl="0">
      <w:lvlJc w:val="left"/>
      <w:lvlText w:val="%1"/>
      <w:numFmt w:val="decimal"/>
      <w:start w:val="1"/>
    </w:lvl>
    <w:lvl w:ilvl="1">
      <w:lvlJc w:val="left"/>
      <w:lvlText w:val="(%2)"/>
      <w:numFmt w:val="lowerLetter"/>
      <w:start w:val="1"/>
    </w:lvl>
  </w:abstractNum>
  <w:abstractNum w:abstractNumId="229">
    <w:nsid w:val="2006E424"/>
    <w:multiLevelType w:val="hybridMultilevel"/>
    <w:lvl w:ilvl="0">
      <w:lvlJc w:val="left"/>
      <w:lvlText w:val="%1."/>
      <w:numFmt w:val="decimal"/>
      <w:start w:val="13"/>
    </w:lvl>
    <w:lvl w:ilvl="1">
      <w:lvlJc w:val="left"/>
      <w:lvlText w:val="%2"/>
      <w:numFmt w:val="lowerLetter"/>
      <w:start w:val="1"/>
    </w:lvl>
  </w:abstractNum>
  <w:abstractNum w:abstractNumId="230">
    <w:nsid w:val="20CC134C"/>
    <w:multiLevelType w:val="hybridMultilevel"/>
    <w:lvl w:ilvl="0">
      <w:lvlJc w:val="left"/>
      <w:lvlText w:val="%1."/>
      <w:numFmt w:val="decimal"/>
      <w:start w:val="16"/>
    </w:lvl>
  </w:abstractNum>
  <w:abstractNum w:abstractNumId="231">
    <w:nsid w:val="95FC93B"/>
    <w:multiLevelType w:val="hybridMultilevel"/>
    <w:lvl w:ilvl="0">
      <w:lvlJc w:val="left"/>
      <w:lvlText w:val="%1."/>
      <w:numFmt w:val="decimal"/>
      <w:start w:val="1"/>
    </w:lvl>
  </w:abstractNum>
  <w:abstractNum w:abstractNumId="232">
    <w:nsid w:val="41D74679"/>
    <w:multiLevelType w:val="hybridMultilevel"/>
    <w:lvl w:ilvl="0">
      <w:lvlJc w:val="left"/>
      <w:lvlText w:val="%1."/>
      <w:numFmt w:val="decimal"/>
      <w:start w:val="3"/>
    </w:lvl>
  </w:abstractNum>
  <w:abstractNum w:abstractNumId="233">
    <w:nsid w:val="71E5621E"/>
    <w:multiLevelType w:val="hybridMultilevel"/>
    <w:lvl w:ilvl="0">
      <w:lvlJc w:val="left"/>
      <w:lvlText w:val="%1."/>
      <w:numFmt w:val="decimal"/>
      <w:start w:val="4"/>
    </w:lvl>
  </w:abstractNum>
  <w:abstractNum w:abstractNumId="234">
    <w:nsid w:val="4E42B6A8"/>
    <w:multiLevelType w:val="hybridMultilevel"/>
    <w:lvl w:ilvl="0">
      <w:lvlJc w:val="left"/>
      <w:lvlText w:val="(%1)"/>
      <w:numFmt w:val="lowerRoman"/>
      <w:start w:val="4"/>
    </w:lvl>
  </w:abstractNum>
  <w:abstractNum w:abstractNumId="235">
    <w:nsid w:val="43F8E1AC"/>
    <w:multiLevelType w:val="hybridMultilevel"/>
    <w:lvl w:ilvl="0">
      <w:lvlJc w:val="left"/>
      <w:lvlText w:val="(%1)"/>
      <w:numFmt w:val="lowerLetter"/>
      <w:start w:val="1"/>
    </w:lvl>
  </w:abstractNum>
  <w:abstractNum w:abstractNumId="236">
    <w:nsid w:val="69215DFB"/>
    <w:multiLevelType w:val="hybridMultilevel"/>
    <w:lvl w:ilvl="0">
      <w:lvlJc w:val="left"/>
      <w:lvlText w:val="%1."/>
      <w:numFmt w:val="decimal"/>
      <w:start w:val="5"/>
    </w:lvl>
  </w:abstractNum>
  <w:abstractNum w:abstractNumId="237">
    <w:nsid w:val="7ABF196A"/>
    <w:multiLevelType w:val="hybridMultilevel"/>
    <w:lvl w:ilvl="0">
      <w:lvlJc w:val="left"/>
      <w:lvlText w:val="%1."/>
      <w:numFmt w:val="decimal"/>
      <w:start w:val="7"/>
    </w:lvl>
  </w:abstractNum>
  <w:abstractNum w:abstractNumId="238">
    <w:nsid w:val="5E4DB968"/>
    <w:multiLevelType w:val="hybridMultilevel"/>
    <w:lvl w:ilvl="0">
      <w:lvlJc w:val="left"/>
      <w:lvlText w:val="%1"/>
      <w:numFmt w:val="decimal"/>
      <w:start w:val="1"/>
    </w:lvl>
    <w:lvl w:ilvl="1">
      <w:lvlJc w:val="left"/>
      <w:lvlText w:val="(%2)"/>
      <w:numFmt w:val="lowerLetter"/>
      <w:start w:val="1"/>
    </w:lvl>
  </w:abstractNum>
  <w:abstractNum w:abstractNumId="239">
    <w:nsid w:val="2C06DCF3"/>
    <w:multiLevelType w:val="hybridMultilevel"/>
    <w:lvl w:ilvl="0">
      <w:lvlJc w:val="left"/>
      <w:lvlText w:val="%1."/>
      <w:numFmt w:val="decimal"/>
      <w:start w:val="12"/>
    </w:lvl>
    <w:lvl w:ilvl="1">
      <w:lvlJc w:val="left"/>
      <w:lvlText w:val="%2"/>
      <w:numFmt w:val="lowerLetter"/>
      <w:start w:val="1"/>
    </w:lvl>
  </w:abstractNum>
  <w:abstractNum w:abstractNumId="240">
    <w:nsid w:val="2E129658"/>
    <w:multiLevelType w:val="hybridMultilevel"/>
    <w:lvl w:ilvl="0">
      <w:lvlJc w:val="left"/>
      <w:lvlText w:val="%1."/>
      <w:numFmt w:val="decimal"/>
      <w:start w:val="19"/>
    </w:lvl>
  </w:abstractNum>
  <w:abstractNum w:abstractNumId="241">
    <w:nsid w:val="59F0446"/>
    <w:multiLevelType w:val="hybridMultilevel"/>
    <w:lvl w:ilvl="0">
      <w:lvlJc w:val="left"/>
      <w:lvlText w:val="%1."/>
      <w:numFmt w:val="decimal"/>
      <w:start w:val="23"/>
    </w:lvl>
  </w:abstractNum>
  <w:abstractNum w:abstractNumId="242">
    <w:nsid w:val="30DF306"/>
    <w:multiLevelType w:val="hybridMultilevel"/>
    <w:lvl w:ilvl="0">
      <w:lvlJc w:val="left"/>
      <w:lvlText w:val="%1."/>
      <w:numFmt w:val="decimal"/>
      <w:start w:val="24"/>
    </w:lvl>
  </w:abstractNum>
  <w:abstractNum w:abstractNumId="243">
    <w:nsid w:val="A65647"/>
    <w:multiLevelType w:val="hybridMultilevel"/>
    <w:lvl w:ilvl="0">
      <w:lvlJc w:val="left"/>
      <w:lvlText w:val="%1."/>
      <w:numFmt w:val="decimal"/>
      <w:start w:val="25"/>
    </w:lvl>
  </w:abstractNum>
  <w:abstractNum w:abstractNumId="244">
    <w:nsid w:val="3E5E582B"/>
    <w:multiLevelType w:val="hybridMultilevel"/>
    <w:lvl w:ilvl="0">
      <w:lvlJc w:val="left"/>
      <w:lvlText w:val="%1."/>
      <w:numFmt w:val="decimal"/>
      <w:start w:val="26"/>
    </w:lvl>
  </w:abstractNum>
  <w:abstractNum w:abstractNumId="245">
    <w:nsid w:val="257D4626"/>
    <w:multiLevelType w:val="hybridMultilevel"/>
    <w:lvl w:ilvl="0">
      <w:lvlJc w:val="left"/>
      <w:lvlText w:val="(%1)"/>
      <w:numFmt w:val="lowerRoman"/>
      <w:start w:val="4"/>
    </w:lvl>
  </w:abstractNum>
  <w:abstractNum w:abstractNumId="246">
    <w:nsid w:val="5AA8580E"/>
    <w:multiLevelType w:val="hybridMultilevel"/>
    <w:lvl w:ilvl="0">
      <w:lvlJc w:val="left"/>
      <w:lvlText w:val="(%1)"/>
      <w:numFmt w:val="lowerLetter"/>
      <w:start w:val="1"/>
    </w:lvl>
  </w:abstractNum>
  <w:abstractNum w:abstractNumId="247">
    <w:nsid w:val="68FA8D0D"/>
    <w:multiLevelType w:val="hybridMultilevel"/>
    <w:lvl w:ilvl="0">
      <w:lvlJc w:val="left"/>
      <w:lvlText w:val="%1."/>
      <w:numFmt w:val="decimal"/>
      <w:start w:val="27"/>
    </w:lvl>
  </w:abstractNum>
  <w:abstractNum w:abstractNumId="248">
    <w:nsid w:val="40F2CBD2"/>
    <w:multiLevelType w:val="hybridMultilevel"/>
    <w:lvl w:ilvl="0">
      <w:lvlJc w:val="left"/>
      <w:lvlText w:val="%1."/>
      <w:numFmt w:val="decimal"/>
      <w:start w:val="33"/>
    </w:lvl>
  </w:abstractNum>
  <w:abstractNum w:abstractNumId="249">
    <w:nsid w:val="3BD615EB"/>
    <w:multiLevelType w:val="hybridMultilevel"/>
    <w:lvl w:ilvl="0">
      <w:lvlJc w:val="left"/>
      <w:lvlText w:val="%1"/>
      <w:numFmt w:val="decimal"/>
      <w:start w:val="1"/>
    </w:lvl>
    <w:lvl w:ilvl="1">
      <w:lvlJc w:val="left"/>
      <w:lvlText w:val="(%2)"/>
      <w:numFmt w:val="lowerLetter"/>
      <w:start w:val="1"/>
    </w:lvl>
  </w:abstractNum>
  <w:abstractNum w:abstractNumId="250">
    <w:nsid w:val="A045AB2"/>
    <w:multiLevelType w:val="hybridMultilevel"/>
    <w:lvl w:ilvl="0">
      <w:lvlJc w:val="left"/>
      <w:lvlText w:val="%1."/>
      <w:numFmt w:val="decimal"/>
      <w:start w:val="35"/>
    </w:lvl>
    <w:lvl w:ilvl="1">
      <w:lvlJc w:val="left"/>
      <w:lvlText w:val="%2"/>
      <w:numFmt w:val="lowerLetter"/>
      <w:start w:val="1"/>
    </w:lvl>
  </w:abstractNum>
  <w:abstractNum w:abstractNumId="251">
    <w:nsid w:val="1872261F"/>
    <w:multiLevelType w:val="hybridMultilevel"/>
    <w:lvl w:ilvl="0">
      <w:lvlJc w:val="left"/>
      <w:lvlText w:val="%1."/>
      <w:numFmt w:val="decimal"/>
      <w:start w:val="37"/>
    </w:lvl>
  </w:abstractNum>
  <w:abstractNum w:abstractNumId="252">
    <w:nsid w:val="3DE8306C"/>
    <w:multiLevelType w:val="hybridMultilevel"/>
    <w:lvl w:ilvl="0">
      <w:lvlJc w:val="left"/>
      <w:lvlText w:val="%1."/>
      <w:numFmt w:val="decimal"/>
      <w:start w:val="1"/>
    </w:lvl>
  </w:abstractNum>
  <w:abstractNum w:abstractNumId="253">
    <w:nsid w:val="7631573A"/>
    <w:multiLevelType w:val="hybridMultilevel"/>
    <w:lvl w:ilvl="0">
      <w:lvlJc w:val="left"/>
      <w:lvlText w:val="%1."/>
      <w:numFmt w:val="decimal"/>
      <w:start w:val="2"/>
    </w:lvl>
  </w:abstractNum>
  <w:abstractNum w:abstractNumId="254">
    <w:nsid w:val="58DF53B"/>
    <w:multiLevelType w:val="hybridMultilevel"/>
    <w:lvl w:ilvl="0">
      <w:lvlJc w:val="left"/>
      <w:lvlText w:val="%1."/>
      <w:numFmt w:val="decimal"/>
      <w:start w:val="3"/>
    </w:lvl>
  </w:abstractNum>
  <w:abstractNum w:abstractNumId="255">
    <w:nsid w:val="ACDFAC0"/>
    <w:multiLevelType w:val="hybridMultilevel"/>
    <w:lvl w:ilvl="0">
      <w:lvlJc w:val="left"/>
      <w:lvlText w:val="%1."/>
      <w:numFmt w:val="decimal"/>
      <w:start w:val="4"/>
    </w:lvl>
  </w:abstractNum>
  <w:abstractNum w:abstractNumId="256">
    <w:nsid w:val="1F578454"/>
    <w:multiLevelType w:val="hybridMultilevel"/>
    <w:lvl w:ilvl="0">
      <w:lvlJc w:val="left"/>
      <w:lvlText w:val="%1."/>
      <w:numFmt w:val="decimal"/>
      <w:start w:val="5"/>
    </w:lvl>
  </w:abstractNum>
  <w:abstractNum w:abstractNumId="257">
    <w:nsid w:val="5B0DAD2A"/>
    <w:multiLevelType w:val="hybridMultilevel"/>
    <w:lvl w:ilvl="0">
      <w:lvlJc w:val="left"/>
      <w:lvlText w:val="%1."/>
      <w:numFmt w:val="decimal"/>
      <w:start w:val="6"/>
    </w:lvl>
  </w:abstractNum>
  <w:abstractNum w:abstractNumId="258">
    <w:nsid w:val="4E3D26AB"/>
    <w:multiLevelType w:val="hybridMultilevel"/>
    <w:lvl w:ilvl="0">
      <w:lvlJc w:val="left"/>
      <w:lvlText w:val="(%1)"/>
      <w:numFmt w:val="lowerLetter"/>
      <w:start w:val="1"/>
    </w:lvl>
  </w:abstractNum>
  <w:abstractNum w:abstractNumId="259">
    <w:nsid w:val="BE2C8BA"/>
    <w:multiLevelType w:val="hybridMultilevel"/>
    <w:lvl w:ilvl="0">
      <w:lvlJc w:val="left"/>
      <w:lvlText w:val="%1"/>
      <w:numFmt w:val="decimal"/>
      <w:start w:val="1"/>
    </w:lvl>
    <w:lvl w:ilvl="1">
      <w:lvlJc w:val="left"/>
      <w:lvlText w:val="%2."/>
      <w:numFmt w:val="decimal"/>
      <w:start w:val="7"/>
    </w:lvl>
  </w:abstractNum>
  <w:abstractNum w:abstractNumId="260">
    <w:nsid w:val="7B14914E"/>
    <w:multiLevelType w:val="hybridMultilevel"/>
    <w:lvl w:ilvl="0">
      <w:lvlJc w:val="left"/>
      <w:lvlText w:val="(%1)"/>
      <w:numFmt w:val="decimal"/>
      <w:start w:val="180"/>
    </w:lvl>
    <w:lvl w:ilvl="1">
      <w:lvlJc w:val="left"/>
      <w:lvlText w:val="%2."/>
      <w:numFmt w:val="decimal"/>
      <w:start w:val="8"/>
    </w:lvl>
  </w:abstractNum>
  <w:abstractNum w:abstractNumId="261">
    <w:nsid w:val="6F0939F8"/>
    <w:multiLevelType w:val="hybridMultilevel"/>
    <w:lvl w:ilvl="0">
      <w:lvlJc w:val="left"/>
      <w:lvlText w:val="(%1)"/>
      <w:numFmt w:val="decimal"/>
      <w:start w:val="120"/>
    </w:lvl>
  </w:abstractNum>
  <w:abstractNum w:abstractNumId="262">
    <w:nsid w:val="154291F6"/>
    <w:multiLevelType w:val="hybridMultilevel"/>
    <w:lvl w:ilvl="0">
      <w:lvlJc w:val="left"/>
      <w:lvlText w:val="%1."/>
      <w:numFmt w:val="decimal"/>
      <w:start w:val="9"/>
    </w:lvl>
  </w:abstractNum>
  <w:abstractNum w:abstractNumId="263">
    <w:nsid w:val="3CEBD7C7"/>
    <w:multiLevelType w:val="hybridMultilevel"/>
    <w:lvl w:ilvl="0">
      <w:lvlJc w:val="left"/>
      <w:lvlText w:val="%1."/>
      <w:numFmt w:val="decimal"/>
      <w:start w:val="11"/>
    </w:lvl>
  </w:abstractNum>
  <w:abstractNum w:abstractNumId="264">
    <w:nsid w:val="60EE9C16"/>
    <w:multiLevelType w:val="hybridMultilevel"/>
    <w:lvl w:ilvl="0">
      <w:lvlJc w:val="left"/>
      <w:lvlText w:val="%1"/>
      <w:numFmt w:val="lowerRoman"/>
      <w:start w:val="1"/>
    </w:lvl>
    <w:lvl w:ilvl="1">
      <w:lvlJc w:val="left"/>
      <w:lvlText w:val="%2."/>
      <w:numFmt w:val="decimal"/>
      <w:start w:val="12"/>
    </w:lvl>
  </w:abstractNum>
  <w:abstractNum w:abstractNumId="265">
    <w:nsid w:val="6385489E"/>
    <w:multiLevelType w:val="hybridMultilevel"/>
    <w:lvl w:ilvl="0">
      <w:lvlJc w:val="left"/>
      <w:lvlText w:val="(%1)"/>
      <w:numFmt w:val="lowerRoman"/>
      <w:start w:val="2"/>
    </w:lvl>
    <w:lvl w:ilvl="1">
      <w:lvlJc w:val="left"/>
      <w:lvlText w:val="%2"/>
      <w:numFmt w:val="decimal"/>
      <w:start w:val="1"/>
    </w:lvl>
  </w:abstractNum>
  <w:abstractNum w:abstractNumId="266">
    <w:nsid w:val="E4B973"/>
    <w:multiLevelType w:val="hybridMultilevel"/>
    <w:lvl w:ilvl="0">
      <w:lvlJc w:val="left"/>
      <w:lvlText w:val="%1"/>
      <w:numFmt w:val="decimal"/>
      <w:start w:val="1"/>
    </w:lvl>
    <w:lvl w:ilvl="1">
      <w:lvlJc w:val="left"/>
      <w:lvlText w:val="(%2)"/>
      <w:numFmt w:val="lowerLetter"/>
      <w:start w:val="1"/>
    </w:lvl>
  </w:abstractNum>
  <w:abstractNum w:abstractNumId="267">
    <w:nsid w:val="4A0FFA11"/>
    <w:multiLevelType w:val="hybridMultilevel"/>
    <w:lvl w:ilvl="0">
      <w:lvlJc w:val="left"/>
      <w:lvlText w:val="%1."/>
      <w:numFmt w:val="decimal"/>
      <w:start w:val="13"/>
    </w:lvl>
    <w:lvl w:ilvl="1">
      <w:lvlJc w:val="left"/>
      <w:lvlText w:val="%2"/>
      <w:numFmt w:val="lowerLetter"/>
      <w:start w:val="1"/>
    </w:lvl>
  </w:abstractNum>
  <w:abstractNum w:abstractNumId="268">
    <w:nsid w:val="5E446208"/>
    <w:multiLevelType w:val="hybridMultilevel"/>
    <w:lvl w:ilvl="0">
      <w:lvlJc w:val="left"/>
      <w:lvlText w:val="%1."/>
      <w:numFmt w:val="decimal"/>
      <w:start w:val="17"/>
    </w:lvl>
  </w:abstractNum>
  <w:abstractNum w:abstractNumId="269">
    <w:nsid w:val="5F3272DB"/>
    <w:multiLevelType w:val="hybridMultilevel"/>
    <w:lvl w:ilvl="0">
      <w:lvlJc w:val="left"/>
      <w:lvlText w:val="%1."/>
      <w:numFmt w:val="decimal"/>
      <w:start w:val="1"/>
    </w:lvl>
  </w:abstractNum>
  <w:abstractNum w:abstractNumId="270">
    <w:nsid w:val="7616D704"/>
    <w:multiLevelType w:val="hybridMultilevel"/>
    <w:lvl w:ilvl="0">
      <w:lvlJc w:val="left"/>
      <w:lvlText w:val="%1."/>
      <w:numFmt w:val="decimal"/>
      <w:start w:val="2"/>
    </w:lvl>
  </w:abstractNum>
  <w:abstractNum w:abstractNumId="271">
    <w:nsid w:val="C56F860"/>
    <w:multiLevelType w:val="hybridMultilevel"/>
    <w:lvl w:ilvl="0">
      <w:lvlJc w:val="left"/>
      <w:lvlText w:val="%1."/>
      <w:numFmt w:val="decimal"/>
      <w:start w:val="3"/>
    </w:lvl>
  </w:abstractNum>
  <w:abstractNum w:abstractNumId="272">
    <w:nsid w:val="64D17722"/>
    <w:multiLevelType w:val="hybridMultilevel"/>
    <w:lvl w:ilvl="0">
      <w:lvlJc w:val="left"/>
      <w:lvlText w:val="%1."/>
      <w:numFmt w:val="decimal"/>
      <w:start w:val="4"/>
    </w:lvl>
  </w:abstractNum>
  <w:abstractNum w:abstractNumId="273">
    <w:nsid w:val="7924CA0A"/>
    <w:multiLevelType w:val="hybridMultilevel"/>
    <w:lvl w:ilvl="0">
      <w:lvlJc w:val="left"/>
      <w:lvlText w:val="%1."/>
      <w:numFmt w:val="decimal"/>
      <w:start w:val="5"/>
    </w:lvl>
  </w:abstractNum>
  <w:abstractNum w:abstractNumId="274">
    <w:nsid w:val="CFD4EA7"/>
    <w:multiLevelType w:val="hybridMultilevel"/>
    <w:lvl w:ilvl="0">
      <w:lvlJc w:val="left"/>
      <w:lvlText w:val="%1."/>
      <w:numFmt w:val="decimal"/>
      <w:start w:val="6"/>
    </w:lvl>
  </w:abstractNum>
  <w:abstractNum w:abstractNumId="275">
    <w:nsid w:val="232FCF4D"/>
    <w:multiLevelType w:val="hybridMultilevel"/>
    <w:lvl w:ilvl="0">
      <w:lvlJc w:val="left"/>
      <w:lvlText w:val="(%1)"/>
      <w:numFmt w:val="lowerLetter"/>
      <w:start w:val="1"/>
    </w:lvl>
  </w:abstractNum>
  <w:abstractNum w:abstractNumId="276">
    <w:nsid w:val="1EA21031"/>
    <w:multiLevelType w:val="hybridMultilevel"/>
    <w:lvl w:ilvl="0">
      <w:lvlJc w:val="left"/>
      <w:lvlText w:val="%1"/>
      <w:numFmt w:val="decimal"/>
      <w:start w:val="1"/>
    </w:lvl>
    <w:lvl w:ilvl="1">
      <w:lvlJc w:val="left"/>
      <w:lvlText w:val="%2."/>
      <w:numFmt w:val="decimal"/>
      <w:start w:val="7"/>
    </w:lvl>
  </w:abstractNum>
  <w:abstractNum w:abstractNumId="277">
    <w:nsid w:val="67A5A6B5"/>
    <w:multiLevelType w:val="hybridMultilevel"/>
    <w:lvl w:ilvl="0">
      <w:lvlJc w:val="left"/>
      <w:lvlText w:val="(%1)"/>
      <w:numFmt w:val="decimal"/>
      <w:start w:val="180"/>
    </w:lvl>
    <w:lvl w:ilvl="1">
      <w:lvlJc w:val="left"/>
      <w:lvlText w:val="%2"/>
      <w:numFmt w:val="decimal"/>
      <w:start w:val="1"/>
    </w:lvl>
  </w:abstractNum>
  <w:abstractNum w:abstractNumId="278">
    <w:nsid w:val="C2A5C5B"/>
    <w:multiLevelType w:val="hybridMultilevel"/>
    <w:lvl w:ilvl="0">
      <w:lvlJc w:val="left"/>
      <w:lvlText w:val="%1."/>
      <w:numFmt w:val="decimal"/>
      <w:start w:val="8"/>
    </w:lvl>
  </w:abstractNum>
  <w:abstractNum w:abstractNumId="279">
    <w:nsid w:val="5F94DC03"/>
    <w:multiLevelType w:val="hybridMultilevel"/>
    <w:lvl w:ilvl="0">
      <w:lvlJc w:val="left"/>
      <w:lvlText w:val="%1."/>
      <w:numFmt w:val="decimal"/>
      <w:start w:val="9"/>
    </w:lvl>
  </w:abstractNum>
  <w:abstractNum w:abstractNumId="280">
    <w:nsid w:val="237BBCA0"/>
    <w:multiLevelType w:val="hybridMultilevel"/>
    <w:lvl w:ilvl="0">
      <w:lvlJc w:val="left"/>
      <w:lvlText w:val="(%1)"/>
      <w:numFmt w:val="decimal"/>
      <w:start w:val="120"/>
    </w:lvl>
  </w:abstractNum>
  <w:abstractNum w:abstractNumId="281">
    <w:nsid w:val="162EB70D"/>
    <w:multiLevelType w:val="hybridMultilevel"/>
    <w:lvl w:ilvl="0">
      <w:lvlJc w:val="left"/>
      <w:lvlText w:val="(%1)"/>
      <w:numFmt w:val="lowerRoman"/>
      <w:start w:val="2"/>
    </w:lvl>
  </w:abstractNum>
  <w:abstractNum w:abstractNumId="282">
    <w:nsid w:val="78070222"/>
    <w:multiLevelType w:val="hybridMultilevel"/>
    <w:lvl w:ilvl="0">
      <w:lvlJc w:val="left"/>
      <w:lvlText w:val="%1."/>
      <w:numFmt w:val="decimal"/>
      <w:start w:val="10"/>
    </w:lvl>
  </w:abstractNum>
  <w:abstractNum w:abstractNumId="283">
    <w:nsid w:val="6163ED0D"/>
    <w:multiLevelType w:val="hybridMultilevel"/>
    <w:lvl w:ilvl="0">
      <w:lvlJc w:val="left"/>
      <w:lvlText w:val="%1"/>
      <w:numFmt w:val="lowerRoman"/>
      <w:start w:val="1"/>
    </w:lvl>
    <w:lvl w:ilvl="1">
      <w:lvlJc w:val="left"/>
      <w:lvlText w:val="%2."/>
      <w:numFmt w:val="decimal"/>
      <w:start w:val="13"/>
    </w:lvl>
  </w:abstractNum>
  <w:abstractNum w:abstractNumId="284">
    <w:nsid w:val="C600E47"/>
    <w:multiLevelType w:val="hybridMultilevel"/>
    <w:lvl w:ilvl="0">
      <w:lvlJc w:val="left"/>
      <w:lvlText w:val="(%1)"/>
      <w:numFmt w:val="lowerRoman"/>
      <w:start w:val="2"/>
    </w:lvl>
    <w:lvl w:ilvl="1">
      <w:lvlJc w:val="left"/>
      <w:lvlText w:val="%2"/>
      <w:numFmt w:val="decimal"/>
      <w:start w:val="1"/>
    </w:lvl>
  </w:abstractNum>
  <w:abstractNum w:abstractNumId="285">
    <w:nsid w:val="7D94F75D"/>
    <w:multiLevelType w:val="hybridMultilevel"/>
    <w:lvl w:ilvl="0">
      <w:lvlJc w:val="left"/>
      <w:lvlText w:val="(%1)"/>
      <w:numFmt w:val="lowerLetter"/>
      <w:start w:val="1"/>
    </w:lvl>
  </w:abstractNum>
  <w:abstractNum w:abstractNumId="286">
    <w:nsid w:val="6C31E7CD"/>
    <w:multiLevelType w:val="hybridMultilevel"/>
    <w:lvl w:ilvl="0">
      <w:lvlJc w:val="left"/>
      <w:lvlText w:val="%1"/>
      <w:numFmt w:val="lowerRoman"/>
      <w:start w:val="1"/>
    </w:lvl>
    <w:lvl w:ilvl="1">
      <w:lvlJc w:val="left"/>
      <w:lvlText w:val="%2."/>
      <w:numFmt w:val="decimal"/>
      <w:start w:val="14"/>
    </w:lvl>
  </w:abstractNum>
  <w:abstractNum w:abstractNumId="287">
    <w:nsid w:val="2BB7929B"/>
    <w:multiLevelType w:val="hybridMultilevel"/>
    <w:lvl w:ilvl="0">
      <w:lvlJc w:val="left"/>
      <w:lvlText w:val="(%1)"/>
      <w:numFmt w:val="lowerRoman"/>
      <w:start w:val="2"/>
    </w:lvl>
    <w:lvl w:ilvl="1">
      <w:lvlJc w:val="left"/>
      <w:lvlText w:val="%2."/>
      <w:numFmt w:val="decimal"/>
      <w:start w:val="18"/>
    </w:lvl>
  </w:abstractNum>
  <w:abstractNum w:abstractNumId="288">
    <w:nsid w:val="58A2A487"/>
    <w:multiLevelType w:val="hybridMultilevel"/>
    <w:lvl w:ilvl="0">
      <w:lvlJc w:val="left"/>
      <w:lvlText w:val="%1."/>
      <w:numFmt w:val="decimal"/>
      <w:start w:val="19"/>
    </w:lvl>
  </w:abstractNum>
  <w:abstractNum w:abstractNumId="289">
    <w:nsid w:val="3A6F0E78"/>
    <w:multiLevelType w:val="hybridMultilevel"/>
    <w:lvl w:ilvl="0">
      <w:lvlJc w:val="left"/>
      <w:lvlText w:val="%1."/>
      <w:numFmt w:val="decimal"/>
      <w:start w:val="1"/>
    </w:lvl>
  </w:abstractNum>
  <w:abstractNum w:abstractNumId="290">
    <w:nsid w:val="379A5B56"/>
    <w:multiLevelType w:val="hybridMultilevel"/>
    <w:lvl w:ilvl="0">
      <w:lvlJc w:val="left"/>
      <w:lvlText w:val="%1."/>
      <w:numFmt w:val="decimal"/>
      <w:start w:val="2"/>
    </w:lvl>
  </w:abstractNum>
  <w:abstractNum w:abstractNumId="291">
    <w:nsid w:val="53B735D5"/>
    <w:multiLevelType w:val="hybridMultilevel"/>
    <w:lvl w:ilvl="0">
      <w:lvlJc w:val="left"/>
      <w:lvlText w:val="%1."/>
      <w:numFmt w:val="decimal"/>
      <w:start w:val="3"/>
    </w:lvl>
  </w:abstractNum>
  <w:abstractNum w:abstractNumId="292">
    <w:nsid w:val="29784870"/>
    <w:multiLevelType w:val="hybridMultilevel"/>
    <w:lvl w:ilvl="0">
      <w:lvlJc w:val="left"/>
      <w:lvlText w:val="%1."/>
      <w:numFmt w:val="decimal"/>
      <w:start w:val="4"/>
    </w:lvl>
  </w:abstractNum>
  <w:abstractNum w:abstractNumId="293">
    <w:nsid w:val="4CDCED4C"/>
    <w:multiLevelType w:val="hybridMultilevel"/>
    <w:lvl w:ilvl="0">
      <w:lvlJc w:val="left"/>
      <w:lvlText w:val="%1."/>
      <w:numFmt w:val="decimal"/>
      <w:start w:val="5"/>
    </w:lvl>
  </w:abstractNum>
  <w:abstractNum w:abstractNumId="294">
    <w:nsid w:val="10A30D9C"/>
    <w:multiLevelType w:val="hybridMultilevel"/>
    <w:lvl w:ilvl="0">
      <w:lvlJc w:val="left"/>
      <w:lvlText w:val="%1."/>
      <w:numFmt w:val="decimal"/>
      <w:start w:val="6"/>
    </w:lvl>
  </w:abstractNum>
  <w:abstractNum w:abstractNumId="295">
    <w:nsid w:val="A66E486"/>
    <w:multiLevelType w:val="hybridMultilevel"/>
    <w:lvl w:ilvl="0">
      <w:lvlJc w:val="left"/>
      <w:lvlText w:val="(%1)"/>
      <w:numFmt w:val="lowerLetter"/>
      <w:start w:val="1"/>
    </w:lvl>
  </w:abstractNum>
  <w:abstractNum w:abstractNumId="296">
    <w:nsid w:val="306235EA"/>
    <w:multiLevelType w:val="hybridMultilevel"/>
    <w:lvl w:ilvl="0">
      <w:lvlJc w:val="left"/>
      <w:lvlText w:val="%1."/>
      <w:numFmt w:val="decimal"/>
      <w:start w:val="7"/>
    </w:lvl>
  </w:abstractNum>
  <w:abstractNum w:abstractNumId="297">
    <w:nsid w:val="1187C70F"/>
    <w:multiLevelType w:val="hybridMultilevel"/>
    <w:lvl w:ilvl="0">
      <w:lvlJc w:val="left"/>
      <w:lvlText w:val="%1."/>
      <w:numFmt w:val="decimal"/>
      <w:start w:val="8"/>
    </w:lvl>
  </w:abstractNum>
  <w:abstractNum w:abstractNumId="298">
    <w:nsid w:val="5476DE98"/>
    <w:multiLevelType w:val="hybridMultilevel"/>
    <w:lvl w:ilvl="0">
      <w:lvlJc w:val="left"/>
      <w:lvlText w:val="(%1)"/>
      <w:numFmt w:val="decimal"/>
      <w:start w:val="120"/>
    </w:lvl>
  </w:abstractNum>
  <w:abstractNum w:abstractNumId="299">
    <w:nsid w:val="EA697F2"/>
    <w:multiLevelType w:val="hybridMultilevel"/>
    <w:lvl w:ilvl="0">
      <w:lvlJc w:val="left"/>
      <w:lvlText w:val="(%1)"/>
      <w:numFmt w:val="lowerRoman"/>
      <w:start w:val="4"/>
    </w:lvl>
  </w:abstractNum>
  <w:abstractNum w:abstractNumId="300">
    <w:nsid w:val="70BA39EB"/>
    <w:multiLevelType w:val="hybridMultilevel"/>
    <w:lvl w:ilvl="0">
      <w:lvlJc w:val="left"/>
      <w:lvlText w:val="%1."/>
      <w:numFmt w:val="decimal"/>
      <w:start w:val="9"/>
    </w:lvl>
  </w:abstractNum>
  <w:abstractNum w:abstractNumId="301">
    <w:nsid w:val="4A8DB59C"/>
    <w:multiLevelType w:val="hybridMultilevel"/>
    <w:lvl w:ilvl="0">
      <w:lvlJc w:val="left"/>
      <w:lvlText w:val="%1."/>
      <w:numFmt w:val="decimal"/>
      <w:start w:val="11"/>
    </w:lvl>
  </w:abstractNum>
  <w:abstractNum w:abstractNumId="302">
    <w:nsid w:val="1AFD9053"/>
    <w:multiLevelType w:val="hybridMultilevel"/>
    <w:lvl w:ilvl="0">
      <w:lvlJc w:val="left"/>
      <w:lvlText w:val="%1."/>
      <w:numFmt w:val="decimal"/>
      <w:start w:val="12"/>
    </w:lvl>
  </w:abstractNum>
  <w:abstractNum w:abstractNumId="303">
    <w:nsid w:val="558BB10D"/>
    <w:multiLevelType w:val="hybridMultilevel"/>
    <w:lvl w:ilvl="0">
      <w:lvlJc w:val="left"/>
      <w:lvlText w:val="%1"/>
      <w:numFmt w:val="decimal"/>
      <w:start w:val="1"/>
    </w:lvl>
    <w:lvl w:ilvl="1">
      <w:lvlJc w:val="left"/>
      <w:lvlText w:val="(%2)"/>
      <w:numFmt w:val="lowerLetter"/>
      <w:start w:val="1"/>
    </w:lvl>
  </w:abstractNum>
  <w:abstractNum w:abstractNumId="304">
    <w:nsid w:val="43B27FA7"/>
    <w:multiLevelType w:val="hybridMultilevel"/>
    <w:lvl w:ilvl="0">
      <w:lvlJc w:val="left"/>
      <w:lvlText w:val="%1."/>
      <w:numFmt w:val="decimal"/>
      <w:start w:val="13"/>
    </w:lvl>
    <w:lvl w:ilvl="1">
      <w:lvlJc w:val="left"/>
      <w:lvlText w:val="%2"/>
      <w:numFmt w:val="lowerLetter"/>
      <w:start w:val="1"/>
    </w:lvl>
  </w:abstractNum>
  <w:abstractNum w:abstractNumId="305">
    <w:nsid w:val="27FADEFA"/>
    <w:multiLevelType w:val="hybridMultilevel"/>
    <w:lvl w:ilvl="0">
      <w:lvlJc w:val="left"/>
      <w:lvlText w:val="%1"/>
      <w:numFmt w:val="decimal"/>
      <w:start w:val="1"/>
    </w:lvl>
    <w:lvl w:ilvl="1">
      <w:lvlJc w:val="left"/>
      <w:lvlText w:val="%2."/>
      <w:numFmt w:val="decimal"/>
      <w:start w:val="15"/>
    </w:lvl>
  </w:abstractNum>
  <w:abstractNum w:abstractNumId="306">
    <w:nsid w:val="78BB805A"/>
    <w:multiLevelType w:val="hybridMultilevel"/>
    <w:lvl w:ilvl="0">
      <w:lvlJc w:val="left"/>
      <w:lvlText w:val="(%1)"/>
      <w:numFmt w:val="decimal"/>
      <w:start w:val="1"/>
    </w:lvl>
    <w:lvl w:ilvl="1">
      <w:lvlJc w:val="left"/>
      <w:lvlText w:val="%2."/>
      <w:numFmt w:val="decimal"/>
      <w:start w:val="17"/>
    </w:lvl>
  </w:abstractNum>
  <w:abstractNum w:abstractNumId="307">
    <w:nsid w:val="62548FD8"/>
    <w:multiLevelType w:val="hybridMultilevel"/>
    <w:lvl w:ilvl="0">
      <w:lvlJc w:val="left"/>
      <w:lvlText w:val="%1."/>
      <w:numFmt w:val="decimal"/>
      <w:start w:val="1"/>
    </w:lvl>
  </w:abstractNum>
  <w:abstractNum w:abstractNumId="308">
    <w:nsid w:val="FA085B0"/>
    <w:multiLevelType w:val="hybridMultilevel"/>
    <w:lvl w:ilvl="0">
      <w:lvlJc w:val="left"/>
      <w:lvlText w:val="%1."/>
      <w:numFmt w:val="decimal"/>
      <w:start w:val="2"/>
    </w:lvl>
  </w:abstractNum>
  <w:abstractNum w:abstractNumId="309">
    <w:nsid w:val="4E5DCB5"/>
    <w:multiLevelType w:val="hybridMultilevel"/>
    <w:lvl w:ilvl="0">
      <w:lvlJc w:val="left"/>
      <w:lvlText w:val="%1."/>
      <w:numFmt w:val="decimal"/>
      <w:start w:val="3"/>
    </w:lvl>
  </w:abstractNum>
  <w:abstractNum w:abstractNumId="310">
    <w:nsid w:val="41E96BDB"/>
    <w:multiLevelType w:val="hybridMultilevel"/>
    <w:lvl w:ilvl="0">
      <w:lvlJc w:val="left"/>
      <w:lvlText w:val="%1."/>
      <w:numFmt w:val="decimal"/>
      <w:start w:val="4"/>
    </w:lvl>
  </w:abstractNum>
  <w:abstractNum w:abstractNumId="311">
    <w:nsid w:val="331C4250"/>
    <w:multiLevelType w:val="hybridMultilevel"/>
    <w:lvl w:ilvl="0">
      <w:lvlJc w:val="left"/>
      <w:lvlText w:val="%1."/>
      <w:numFmt w:val="decimal"/>
      <w:start w:val="5"/>
    </w:lvl>
  </w:abstractNum>
  <w:abstractNum w:abstractNumId="312">
    <w:nsid w:val="1B1493C2"/>
    <w:multiLevelType w:val="hybridMultilevel"/>
    <w:lvl w:ilvl="0">
      <w:lvlJc w:val="left"/>
      <w:lvlText w:val="%1."/>
      <w:numFmt w:val="decimal"/>
      <w:start w:val="6"/>
    </w:lvl>
  </w:abstractNum>
  <w:abstractNum w:abstractNumId="313">
    <w:nsid w:val="39F06DFD"/>
    <w:multiLevelType w:val="hybridMultilevel"/>
    <w:lvl w:ilvl="0">
      <w:lvlJc w:val="left"/>
      <w:lvlText w:val="(%1)"/>
      <w:numFmt w:val="lowerLetter"/>
      <w:start w:val="1"/>
    </w:lvl>
  </w:abstractNum>
  <w:abstractNum w:abstractNumId="314">
    <w:nsid w:val="14802F5D"/>
    <w:multiLevelType w:val="hybridMultilevel"/>
    <w:lvl w:ilvl="0">
      <w:lvlJc w:val="left"/>
      <w:lvlText w:val="%1."/>
      <w:numFmt w:val="decimal"/>
      <w:start w:val="7"/>
    </w:lvl>
  </w:abstractNum>
  <w:abstractNum w:abstractNumId="315">
    <w:nsid w:val="2774A209"/>
    <w:multiLevelType w:val="hybridMultilevel"/>
    <w:lvl w:ilvl="0">
      <w:lvlJc w:val="left"/>
      <w:lvlText w:val="%1."/>
      <w:numFmt w:val="decimal"/>
      <w:start w:val="9"/>
    </w:lvl>
  </w:abstractNum>
  <w:abstractNum w:abstractNumId="316">
    <w:nsid w:val="3785655A"/>
    <w:multiLevelType w:val="hybridMultilevel"/>
    <w:lvl w:ilvl="0">
      <w:lvlJc w:val="left"/>
      <w:lvlText w:val="(%1)"/>
      <w:numFmt w:val="decimal"/>
      <w:start w:val="120"/>
    </w:lvl>
  </w:abstractNum>
  <w:abstractNum w:abstractNumId="317">
    <w:nsid w:val="B2172A"/>
    <w:multiLevelType w:val="hybridMultilevel"/>
    <w:lvl w:ilvl="0">
      <w:lvlJc w:val="left"/>
      <w:lvlText w:val="(%1)"/>
      <w:numFmt w:val="lowerRoman"/>
      <w:start w:val="1"/>
    </w:lvl>
  </w:abstractNum>
  <w:abstractNum w:abstractNumId="318">
    <w:nsid w:val="532C34A5"/>
    <w:multiLevelType w:val="hybridMultilevel"/>
    <w:lvl w:ilvl="0">
      <w:lvlJc w:val="left"/>
      <w:lvlText w:val="(%1)"/>
      <w:numFmt w:val="lowerRoman"/>
      <w:start w:val="6"/>
    </w:lvl>
  </w:abstractNum>
  <w:abstractNum w:abstractNumId="319">
    <w:nsid w:val="102809E2"/>
    <w:multiLevelType w:val="hybridMultilevel"/>
    <w:lvl w:ilvl="0">
      <w:lvlJc w:val="left"/>
      <w:lvlText w:val="%1."/>
      <w:numFmt w:val="decimal"/>
      <w:start w:val="10"/>
    </w:lvl>
  </w:abstractNum>
  <w:abstractNum w:abstractNumId="320">
    <w:nsid w:val="3B2125A3"/>
    <w:multiLevelType w:val="hybridMultilevel"/>
    <w:lvl w:ilvl="0">
      <w:lvlJc w:val="left"/>
      <w:lvlText w:val="%1."/>
      <w:numFmt w:val="decimal"/>
      <w:start w:val="11"/>
    </w:lvl>
  </w:abstractNum>
  <w:abstractNum w:abstractNumId="321">
    <w:nsid w:val="AC68FFB"/>
    <w:multiLevelType w:val="hybridMultilevel"/>
    <w:lvl w:ilvl="0">
      <w:lvlJc w:val="left"/>
      <w:lvlText w:val="%1."/>
      <w:numFmt w:val="decimal"/>
      <w:start w:val="13"/>
    </w:lvl>
  </w:abstractNum>
  <w:abstractNum w:abstractNumId="322">
    <w:nsid w:val="63DF3FB7"/>
    <w:multiLevelType w:val="hybridMultilevel"/>
    <w:lvl w:ilvl="0">
      <w:lvlJc w:val="left"/>
      <w:lvlText w:val="(%1)"/>
      <w:numFmt w:val="lowerLetter"/>
      <w:start w:val="1"/>
    </w:lvl>
  </w:abstractNum>
  <w:abstractNum w:abstractNumId="323">
    <w:nsid w:val="64996E13"/>
    <w:multiLevelType w:val="hybridMultilevel"/>
    <w:lvl w:ilvl="0">
      <w:lvlJc w:val="left"/>
      <w:lvlText w:val="%1."/>
      <w:numFmt w:val="decimal"/>
      <w:start w:val="14"/>
    </w:lvl>
  </w:abstractNum>
  <w:abstractNum w:abstractNumId="324">
    <w:nsid w:val="57A37D47"/>
    <w:multiLevelType w:val="hybridMultilevel"/>
    <w:lvl w:ilvl="0">
      <w:lvlJc w:val="left"/>
      <w:lvlText w:val="%1"/>
      <w:numFmt w:val="decimal"/>
      <w:start w:val="1"/>
    </w:lvl>
    <w:lvl w:ilvl="1">
      <w:lvlJc w:val="left"/>
      <w:lvlText w:val="%2."/>
      <w:numFmt w:val="decimal"/>
      <w:start w:val="16"/>
    </w:lvl>
  </w:abstractNum>
  <w:abstractNum w:abstractNumId="325">
    <w:nsid w:val="74824D54"/>
    <w:multiLevelType w:val="hybridMultilevel"/>
    <w:lvl w:ilvl="0">
      <w:lvlJc w:val="left"/>
      <w:lvlText w:val="(%1)"/>
      <w:numFmt w:val="decimal"/>
      <w:start w:val="1"/>
    </w:lvl>
    <w:lvl w:ilvl="1">
      <w:lvlJc w:val="left"/>
      <w:lvlText w:val="%2."/>
      <w:numFmt w:val="decimal"/>
      <w:start w:val="18"/>
    </w:lvl>
  </w:abstractNum>
  <w:abstractNum w:abstractNumId="326">
    <w:nsid w:val="6F00529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27">
    <w:nsid w:val="805B331"/>
    <w:multiLevelType w:val="hybridMultilevel"/>
    <w:lvl w:ilvl="0">
      <w:lvlJc w:val="left"/>
      <w:lvlText w:val="%1"/>
      <w:numFmt w:val="upperLetter"/>
      <w:start w:val="1"/>
    </w:lvl>
    <w:lvl w:ilvl="1">
      <w:lvlJc w:val="left"/>
      <w:lvlText w:val="(%2)"/>
      <w:numFmt w:val="lowerRoman"/>
      <w:start w:val="2"/>
    </w:lvl>
  </w:abstractNum>
  <w:abstractNum w:abstractNumId="328">
    <w:nsid w:val="60A1463"/>
    <w:multiLevelType w:val="hybridMultilevel"/>
    <w:lvl w:ilvl="0">
      <w:lvlJc w:val="left"/>
      <w:lvlText w:val="(%1)"/>
      <w:numFmt w:val="upperLetter"/>
      <w:start w:val="4"/>
    </w:lvl>
    <w:lvl w:ilvl="1">
      <w:lvlJc w:val="left"/>
      <w:lvlText w:val="%2"/>
      <w:numFmt w:val="lowerRoman"/>
      <w:start w:val="1"/>
    </w:lvl>
  </w:abstractNum>
  <w:abstractNum w:abstractNumId="329">
    <w:nsid w:val="43773132"/>
    <w:multiLevelType w:val="hybridMultilevel"/>
    <w:lvl w:ilvl="0">
      <w:lvlJc w:val="left"/>
      <w:lvlText w:val="(%1)"/>
      <w:numFmt w:val="upperLetter"/>
      <w:start w:val="6"/>
    </w:lvl>
    <w:lvl w:ilvl="1">
      <w:lvlJc w:val="left"/>
      <w:lvlText w:val="(%2)"/>
      <w:numFmt w:val="lowerRoman"/>
      <w:start w:val="7"/>
    </w:lvl>
  </w:abstractNum>
  <w:abstractNum w:abstractNumId="330">
    <w:nsid w:val="16AC4B23"/>
    <w:multiLevelType w:val="hybridMultilevel"/>
    <w:lvl w:ilvl="0">
      <w:lvlJc w:val="left"/>
      <w:lvlText w:val="(%1)"/>
      <w:numFmt w:val="upperLetter"/>
      <w:start w:val="3"/>
    </w:lvl>
    <w:lvl w:ilvl="1">
      <w:lvlJc w:val="left"/>
      <w:lvlText w:val="(%2)"/>
      <w:numFmt w:val="lowerRoman"/>
      <w:start w:val="9"/>
    </w:lvl>
  </w:abstractNum>
  <w:abstractNum w:abstractNumId="331">
    <w:nsid w:val="76C44E4E"/>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0"/>
    </w:lvl>
  </w:abstractNum>
  <w:abstractNum w:abstractNumId="332">
    <w:nsid w:val="E04E6CE"/>
    <w:multiLevelType w:val="hybridMultilevel"/>
    <w:lvl w:ilvl="0">
      <w:lvlJc w:val="left"/>
      <w:lvlText w:val="(%1)"/>
      <w:numFmt w:val="lowerLetter"/>
      <w:start w:val="25"/>
    </w:lvl>
    <w:lvl w:ilvl="1">
      <w:lvlJc w:val="left"/>
      <w:lvlText w:val="(%2)"/>
      <w:numFmt w:val="lowerLetter"/>
      <w:start w:val="3"/>
    </w:lvl>
    <w:lvl w:ilvl="2">
      <w:lvlJc w:val="left"/>
      <w:lvlText w:val="(%3)"/>
      <w:numFmt w:val="lowerRoman"/>
      <w:start w:val="1"/>
    </w:lvl>
  </w:abstractNum>
  <w:abstractNum w:abstractNumId="333">
    <w:nsid w:val="31A9DB76"/>
    <w:multiLevelType w:val="hybridMultilevel"/>
    <w:lvl w:ilvl="0">
      <w:lvlJc w:val="left"/>
      <w:lvlText w:val="%1."/>
      <w:numFmt w:val="decimal"/>
      <w:start w:val="3"/>
    </w:lvl>
    <w:lvl w:ilvl="1">
      <w:lvlJc w:val="left"/>
      <w:lvlText w:val="(%2)"/>
      <w:numFmt w:val="lowerLetter"/>
      <w:start w:val="1"/>
    </w:lvl>
  </w:abstractNum>
  <w:abstractNum w:abstractNumId="334">
    <w:nsid w:val="4C4FFF5B"/>
    <w:multiLevelType w:val="hybridMultilevel"/>
    <w:lvl w:ilvl="0">
      <w:lvlJc w:val="left"/>
      <w:lvlText w:val="%1"/>
      <w:numFmt w:val="decimal"/>
      <w:start w:val="1"/>
    </w:lvl>
    <w:lvl w:ilvl="1">
      <w:lvlJc w:val="left"/>
      <w:lvlText w:val="(%2)"/>
      <w:numFmt w:val="lowerLetter"/>
      <w:start w:val="3"/>
    </w:lvl>
  </w:abstractNum>
  <w:abstractNum w:abstractNumId="335">
    <w:nsid w:val="51B76675"/>
    <w:multiLevelType w:val="hybridMultilevel"/>
    <w:lvl w:ilvl="0">
      <w:lvlJc w:val="left"/>
      <w:lvlText w:val="%1."/>
      <w:numFmt w:val="decimal"/>
      <w:start w:val="4"/>
    </w:lvl>
    <w:lvl w:ilvl="1">
      <w:lvlJc w:val="left"/>
      <w:lvlText w:val="(%2)"/>
      <w:numFmt w:val="lowerLetter"/>
      <w:start w:val="1"/>
    </w:lvl>
  </w:abstractNum>
  <w:abstractNum w:abstractNumId="336">
    <w:nsid w:val="59A4BA71"/>
    <w:multiLevelType w:val="hybridMultilevel"/>
    <w:lvl w:ilvl="0">
      <w:lvlJc w:val="left"/>
      <w:lvlText w:val="(%1)"/>
      <w:numFmt w:val="lowerLetter"/>
      <w:start w:val="1"/>
    </w:lvl>
  </w:abstractNum>
  <w:abstractNum w:abstractNumId="337">
    <w:nsid w:val="450B7FB6"/>
    <w:multiLevelType w:val="hybridMultilevel"/>
    <w:lvl w:ilvl="0">
      <w:lvlJc w:val="left"/>
      <w:lvlText w:val="(%1)"/>
      <w:numFmt w:val="lowerLetter"/>
      <w:start w:val="2"/>
    </w:lvl>
    <w:lvl w:ilvl="1">
      <w:lvlJc w:val="left"/>
      <w:lvlText w:val="(%2)"/>
      <w:numFmt w:val="lowerRoman"/>
      <w:start w:val="1"/>
    </w:lvl>
  </w:abstractNum>
  <w:abstractNum w:abstractNumId="338">
    <w:nsid w:val="340BF64D"/>
    <w:multiLevelType w:val="hybridMultilevel"/>
    <w:lvl w:ilvl="0">
      <w:lvlJc w:val="left"/>
      <w:lvlText w:val="%1"/>
      <w:numFmt w:val="lowerLetter"/>
      <w:start w:val="1"/>
    </w:lvl>
    <w:lvl w:ilvl="1">
      <w:lvlJc w:val="left"/>
      <w:lvlText w:val="(%2)"/>
      <w:numFmt w:val="lowerRoman"/>
      <w:start w:val="1"/>
    </w:lvl>
  </w:abstractNum>
  <w:abstractNum w:abstractNumId="339">
    <w:nsid w:val="69454021"/>
    <w:multiLevelType w:val="hybridMultilevel"/>
    <w:lvl w:ilvl="0">
      <w:lvlJc w:val="left"/>
      <w:lvlText w:val="(%1)"/>
      <w:numFmt w:val="lowerLetter"/>
      <w:start w:val="6"/>
    </w:lvl>
    <w:lvl w:ilvl="1">
      <w:lvlJc w:val="left"/>
      <w:lvlText w:val="%2"/>
      <w:numFmt w:val="lowerRoman"/>
      <w:start w:val="1"/>
    </w:lvl>
  </w:abstractNum>
  <w:abstractNum w:abstractNumId="340">
    <w:nsid w:val="49F15C6B"/>
    <w:multiLevelType w:val="hybridMultilevel"/>
    <w:lvl w:ilvl="0">
      <w:lvlJc w:val="left"/>
      <w:lvlText w:val="(%1)"/>
      <w:numFmt w:val="lowerLetter"/>
      <w:start w:val="9"/>
    </w:lvl>
  </w:abstractNum>
  <w:abstractNum w:abstractNumId="341">
    <w:nsid w:val="75F56228"/>
    <w:multiLevelType w:val="hybridMultilevel"/>
    <w:lvl w:ilvl="0">
      <w:lvlJc w:val="left"/>
      <w:lvlText w:val="%1"/>
      <w:numFmt w:val="decimal"/>
      <w:start w:val="1"/>
    </w:lvl>
    <w:lvl w:ilvl="1">
      <w:lvlJc w:val="left"/>
      <w:lvlText w:val="(%2)"/>
      <w:numFmt w:val="lowerLetter"/>
      <w:start w:val="14"/>
    </w:lvl>
    <w:lvl w:ilvl="2">
      <w:lvlJc w:val="left"/>
      <w:lvlText w:val="%3"/>
      <w:numFmt w:val="lowerRoman"/>
      <w:start w:val="1"/>
    </w:lvl>
  </w:abstractNum>
  <w:abstractNum w:abstractNumId="342">
    <w:nsid w:val="1C618271"/>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343">
    <w:nsid w:val="6505F02E"/>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44">
    <w:nsid w:val="2FE5D025"/>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45">
    <w:nsid w:val="30E1B1CF"/>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346">
    <w:nsid w:val="C7A9237"/>
    <w:multiLevelType w:val="hybridMultilevel"/>
    <w:lvl w:ilvl="0">
      <w:lvlJc w:val="left"/>
      <w:lvlText w:val="%1"/>
      <w:numFmt w:val="decimal"/>
      <w:start w:val="1"/>
    </w:lvl>
    <w:lvl w:ilvl="1">
      <w:lvlJc w:val="left"/>
      <w:lvlText w:val="(%2)"/>
      <w:numFmt w:val="lowerLetter"/>
      <w:start w:val="3"/>
    </w:lvl>
  </w:abstractNum>
  <w:abstractNum w:abstractNumId="347">
    <w:nsid w:val="676B3580"/>
    <w:multiLevelType w:val="hybridMultilevel"/>
    <w:lvl w:ilvl="0">
      <w:lvlJc w:val="left"/>
      <w:lvlText w:val="%1."/>
      <w:numFmt w:val="decimal"/>
      <w:start w:val="8"/>
    </w:lvl>
    <w:lvl w:ilvl="1">
      <w:lvlJc w:val="left"/>
      <w:lvlText w:val="(%2)"/>
      <w:numFmt w:val="lowerLetter"/>
      <w:start w:val="1"/>
    </w:lvl>
  </w:abstractNum>
  <w:abstractNum w:abstractNumId="348">
    <w:nsid w:val="3193C8F9"/>
    <w:multiLevelType w:val="hybridMultilevel"/>
    <w:lvl w:ilvl="0">
      <w:lvlJc w:val="left"/>
      <w:lvlText w:val="%1"/>
      <w:numFmt w:val="lowerLetter"/>
      <w:start w:val="1"/>
    </w:lvl>
    <w:lvl w:ilvl="1">
      <w:lvlJc w:val="left"/>
      <w:lvlText w:val="(%2)"/>
      <w:numFmt w:val="lowerLetter"/>
      <w:start w:val="7"/>
    </w:lvl>
  </w:abstractNum>
  <w:abstractNum w:abstractNumId="349">
    <w:nsid w:val="5FA6C6DC"/>
    <w:multiLevelType w:val="hybridMultilevel"/>
    <w:lvl w:ilvl="0">
      <w:lvlJc w:val="left"/>
      <w:lvlText w:val="(%1)"/>
      <w:numFmt w:val="lowerLetter"/>
      <w:start w:val="9"/>
    </w:lvl>
    <w:lvl w:ilvl="1">
      <w:lvlJc w:val="left"/>
      <w:lvlText w:val="(%2)"/>
      <w:numFmt w:val="lowerLetter"/>
      <w:start w:val="8"/>
    </w:lvl>
  </w:abstractNum>
  <w:abstractNum w:abstractNumId="350">
    <w:nsid w:val="77933F62"/>
    <w:multiLevelType w:val="hybridMultilevel"/>
    <w:lvl w:ilvl="0">
      <w:lvlJc w:val="left"/>
      <w:lvlText w:val="%1"/>
      <w:numFmt w:val="decimal"/>
      <w:start w:val="1"/>
    </w:lvl>
    <w:lvl w:ilvl="1">
      <w:lvlJc w:val="left"/>
      <w:lvlText w:val="(%2)"/>
      <w:numFmt w:val="lowerLetter"/>
      <w:start w:val="12"/>
    </w:lvl>
    <w:lvl w:ilvl="2">
      <w:lvlJc w:val="left"/>
      <w:lvlText w:val="%3"/>
      <w:numFmt w:val="lowerRoman"/>
      <w:start w:val="1"/>
    </w:lvl>
  </w:abstractNum>
  <w:abstractNum w:abstractNumId="351">
    <w:nsid w:val="6CB4EE9C"/>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52">
    <w:nsid w:val="6A6D56D7"/>
    <w:multiLevelType w:val="hybridMultilevel"/>
    <w:lvl w:ilvl="0">
      <w:lvlJc w:val="left"/>
      <w:lvlText w:val="%1"/>
      <w:numFmt w:val="upperLetter"/>
      <w:start w:val="1"/>
    </w:lvl>
    <w:lvl w:ilvl="1">
      <w:lvlJc w:val="left"/>
      <w:lvlText w:val="(%2)"/>
      <w:numFmt w:val="lowerRoman"/>
      <w:start w:val="3"/>
    </w:lvl>
  </w:abstractNum>
  <w:abstractNum w:abstractNumId="353">
    <w:nsid w:val="5B727F19"/>
    <w:multiLevelType w:val="hybridMultilevel"/>
    <w:lvl w:ilvl="0">
      <w:lvlJc w:val="left"/>
      <w:lvlText w:val="(%1)"/>
      <w:numFmt w:val="upperLetter"/>
      <w:start w:val="1"/>
    </w:lvl>
    <w:lvl w:ilvl="1">
      <w:lvlJc w:val="left"/>
      <w:lvlText w:val="%2"/>
      <w:numFmt w:val="lowerRoman"/>
      <w:start w:val="1"/>
    </w:lvl>
  </w:abstractNum>
  <w:abstractNum w:abstractNumId="354">
    <w:nsid w:val="514E5CB0"/>
    <w:multiLevelType w:val="hybridMultilevel"/>
    <w:lvl w:ilvl="0">
      <w:lvlJc w:val="left"/>
      <w:lvlText w:val="%1"/>
      <w:numFmt w:val="decimal"/>
      <w:start w:val="1"/>
    </w:lvl>
    <w:lvl w:ilvl="1">
      <w:lvlJc w:val="left"/>
      <w:lvlText w:val="(%2)"/>
      <w:numFmt w:val="lowerLetter"/>
      <w:start w:val="4"/>
    </w:lvl>
  </w:abstractNum>
  <w:abstractNum w:abstractNumId="355">
    <w:nsid w:val="4210D41E"/>
    <w:multiLevelType w:val="hybridMultilevel"/>
    <w:lvl w:ilvl="0">
      <w:lvlJc w:val="left"/>
      <w:lvlText w:val="%1."/>
      <w:numFmt w:val="decimal"/>
      <w:start w:val="10"/>
    </w:lvl>
    <w:lvl w:ilvl="1">
      <w:lvlJc w:val="left"/>
      <w:lvlText w:val="%2"/>
      <w:numFmt w:val="lowerLetter"/>
      <w:start w:val="1"/>
    </w:lvl>
  </w:abstractNum>
  <w:abstractNum w:abstractNumId="356">
    <w:nsid w:val="4FF4CC6D"/>
    <w:multiLevelType w:val="hybridMultilevel"/>
    <w:lvl w:ilvl="0">
      <w:lvlJc w:val="left"/>
      <w:lvlText w:val="%1."/>
      <w:numFmt w:val="decimal"/>
      <w:start w:val="11"/>
    </w:lvl>
  </w:abstractNum>
  <w:abstractNum w:abstractNumId="357">
    <w:nsid w:val="404EAF4A"/>
    <w:multiLevelType w:val="hybridMultilevel"/>
    <w:lvl w:ilvl="0">
      <w:lvlJc w:val="left"/>
      <w:lvlText w:val="%1."/>
      <w:numFmt w:val="decimal"/>
      <w:start w:val="12"/>
    </w:lvl>
  </w:abstractNum>
  <w:abstractNum w:abstractNumId="358">
    <w:nsid w:val="4A16874F"/>
    <w:multiLevelType w:val="hybridMultilevel"/>
    <w:lvl w:ilvl="0">
      <w:lvlJc w:val="left"/>
      <w:lvlText w:val="%1."/>
      <w:numFmt w:val="decimal"/>
      <w:start w:val="13"/>
    </w:lvl>
    <w:lvl w:ilvl="1">
      <w:lvlJc w:val="left"/>
      <w:lvlText w:val="(%2)"/>
      <w:numFmt w:val="lowerLetter"/>
      <w:start w:val="1"/>
    </w:lvl>
    <w:lvl w:ilvl="2">
      <w:lvlJc w:val="left"/>
      <w:lvlText w:val="(%3)"/>
      <w:numFmt w:val="lowerLetter"/>
      <w:start w:val="9"/>
    </w:lvl>
  </w:abstractNum>
  <w:abstractNum w:abstractNumId="359">
    <w:nsid w:val="55FEE0D1"/>
    <w:multiLevelType w:val="hybridMultilevel"/>
    <w:lvl w:ilvl="0">
      <w:lvlJc w:val="left"/>
      <w:lvlText w:val="(%1)"/>
      <w:numFmt w:val="lowerRoman"/>
      <w:start w:val="2"/>
    </w:lvl>
  </w:abstractNum>
  <w:abstractNum w:abstractNumId="360">
    <w:nsid w:val="3C5E07C"/>
    <w:multiLevelType w:val="hybridMultilevel"/>
    <w:lvl w:ilvl="0">
      <w:lvlJc w:val="left"/>
      <w:lvlText w:val="(%1)"/>
      <w:numFmt w:val="lowerLetter"/>
      <w:start w:val="6"/>
    </w:lvl>
  </w:abstractNum>
  <w:abstractNum w:abstractNumId="361">
    <w:nsid w:val="60C2D273"/>
    <w:multiLevelType w:val="hybridMultilevel"/>
    <w:lvl w:ilvl="0">
      <w:lvlJc w:val="left"/>
      <w:lvlText w:val="(%1)"/>
      <w:numFmt w:val="lowerLetter"/>
      <w:start w:val="12"/>
    </w:lvl>
    <w:lvl w:ilvl="1">
      <w:lvlJc w:val="left"/>
      <w:lvlText w:val="(%2)"/>
      <w:numFmt w:val="lowerRoman"/>
      <w:start w:val="1"/>
    </w:lvl>
  </w:abstractNum>
  <w:abstractNum w:abstractNumId="362">
    <w:nsid w:val="4CC32F1F"/>
    <w:multiLevelType w:val="hybridMultilevel"/>
    <w:lvl w:ilvl="0">
      <w:lvlJc w:val="left"/>
      <w:lvlText w:val="%1"/>
      <w:numFmt w:val="lowerLetter"/>
      <w:start w:val="1"/>
    </w:lvl>
    <w:lvl w:ilvl="1">
      <w:lvlJc w:val="left"/>
      <w:lvlText w:val="(%2)"/>
      <w:numFmt w:val="lowerRoman"/>
      <w:start w:val="2"/>
    </w:lvl>
  </w:abstractNum>
  <w:abstractNum w:abstractNumId="363">
    <w:nsid w:val="11CAC74A"/>
    <w:multiLevelType w:val="hybridMultilevel"/>
    <w:lvl w:ilvl="0">
      <w:lvlJc w:val="left"/>
      <w:lvlText w:val="(%1)"/>
      <w:numFmt w:val="lowerLetter"/>
      <w:start w:val="21"/>
    </w:lvl>
    <w:lvl w:ilvl="1">
      <w:lvlJc w:val="left"/>
      <w:lvlText w:val="%2"/>
      <w:numFmt w:val="lowerRoman"/>
      <w:start w:val="1"/>
    </w:lvl>
  </w:abstractNum>
  <w:abstractNum w:abstractNumId="364">
    <w:nsid w:val="126CADE9"/>
    <w:multiLevelType w:val="hybridMultilevel"/>
    <w:lvl w:ilvl="0">
      <w:lvlJc w:val="left"/>
      <w:lvlText w:val="(%1)"/>
      <w:numFmt w:val="lowerLetter"/>
      <w:start w:val="27"/>
    </w:lvl>
  </w:abstractNum>
  <w:abstractNum w:abstractNumId="365">
    <w:nsid w:val="19132E7B"/>
    <w:multiLevelType w:val="hybridMultilevel"/>
    <w:lvl w:ilvl="0">
      <w:lvlJc w:val="left"/>
      <w:lvlText w:val="(%1)"/>
      <w:numFmt w:val="lowerLetter"/>
      <w:start w:val="39"/>
    </w:lvl>
  </w:abstractNum>
  <w:abstractNum w:abstractNumId="366">
    <w:nsid w:val="63822DC0"/>
    <w:multiLevelType w:val="hybridMultilevel"/>
    <w:lvl w:ilvl="0">
      <w:lvlJc w:val="left"/>
      <w:lvlText w:val="%1"/>
      <w:numFmt w:val="decimal"/>
      <w:start w:val="1"/>
    </w:lvl>
    <w:lvl w:ilvl="1">
      <w:lvlJc w:val="left"/>
      <w:lvlText w:val="%2."/>
      <w:numFmt w:val="decimal"/>
      <w:start w:val="1"/>
    </w:lvl>
  </w:abstractNum>
  <w:abstractNum w:abstractNumId="367">
    <w:nsid w:val="6C11685A"/>
    <w:multiLevelType w:val="hybridMultilevel"/>
    <w:lvl w:ilvl="0">
      <w:lvlJc w:val="left"/>
      <w:lvlText w:val="%1."/>
      <w:numFmt w:val="decimal"/>
      <w:start w:val="4"/>
    </w:lvl>
    <w:lvl w:ilvl="1">
      <w:lvlJc w:val="left"/>
      <w:lvlText w:val="%2."/>
      <w:numFmt w:val="lowerLetter"/>
      <w:start w:val="1"/>
    </w:lvl>
  </w:abstractNum>
  <w:abstractNum w:abstractNumId="368">
    <w:nsid w:val="5E1EAE31"/>
    <w:multiLevelType w:val="hybridMultilevel"/>
    <w:lvl w:ilvl="0">
      <w:lvlJc w:val="left"/>
      <w:lvlText w:val="%1"/>
      <w:numFmt w:val="decimal"/>
      <w:start w:val="1"/>
    </w:lvl>
    <w:lvl w:ilvl="1">
      <w:lvlJc w:val="left"/>
      <w:lvlText w:val="%2."/>
      <w:numFmt w:val="decimal"/>
      <w:start w:val="9"/>
    </w:lvl>
    <w:lvl w:ilvl="2">
      <w:lvlJc w:val="left"/>
      <w:lvlText w:val="%3."/>
      <w:numFmt w:val="lowerLetter"/>
      <w:start w:val="1"/>
    </w:lvl>
  </w:abstractNum>
  <w:abstractNum w:abstractNumId="369">
    <w:nsid w:val="178E240D"/>
    <w:multiLevelType w:val="hybridMultilevel"/>
    <w:lvl w:ilvl="0">
      <w:lvlJc w:val="left"/>
      <w:lvlText w:val="(%1)"/>
      <w:numFmt w:val="decimal"/>
      <w:start w:val="15"/>
    </w:lvl>
    <w:lvl w:ilvl="1">
      <w:lvlJc w:val="left"/>
      <w:lvlText w:val="%2"/>
      <w:numFmt w:val="decimal"/>
      <w:start w:val="1"/>
    </w:lvl>
    <w:lvl w:ilvl="2">
      <w:lvlJc w:val="left"/>
      <w:lvlText w:val="%3."/>
      <w:numFmt w:val="lowerLetter"/>
      <w:start w:val="4"/>
    </w:lvl>
  </w:abstractNum>
  <w:abstractNum w:abstractNumId="370">
    <w:nsid w:val="5556A87B"/>
    <w:multiLevelType w:val="hybridMultilevel"/>
    <w:lvl w:ilvl="0">
      <w:lvlJc w:val="left"/>
      <w:lvlText w:val="%1."/>
      <w:numFmt w:val="decimal"/>
      <w:start w:val="10"/>
    </w:lvl>
    <w:lvl w:ilvl="1">
      <w:lvlJc w:val="left"/>
      <w:lvlText w:val="%2."/>
      <w:numFmt w:val="lowerLetter"/>
      <w:start w:val="1"/>
    </w:lvl>
  </w:abstractNum>
  <w:abstractNum w:abstractNumId="371">
    <w:nsid w:val="28100A9C"/>
    <w:multiLevelType w:val="hybridMultilevel"/>
    <w:lvl w:ilvl="0">
      <w:lvlJc w:val="left"/>
      <w:lvlText w:val="(%1)"/>
      <w:numFmt w:val="decimal"/>
      <w:start w:val="120"/>
    </w:lvl>
    <w:lvl w:ilvl="1">
      <w:lvlJc w:val="left"/>
      <w:lvlText w:val="%2."/>
      <w:numFmt w:val="decimal"/>
      <w:start w:val="11"/>
    </w:lvl>
    <w:lvl w:ilvl="2">
      <w:lvlJc w:val="left"/>
      <w:lvlText w:val="%3."/>
      <w:numFmt w:val="lowerLetter"/>
      <w:start w:val="6"/>
    </w:lvl>
  </w:abstractNum>
  <w:abstractNum w:abstractNumId="372">
    <w:nsid w:val="D838636"/>
    <w:multiLevelType w:val="hybridMultilevel"/>
    <w:lvl w:ilvl="0">
      <w:lvlJc w:val="left"/>
      <w:lvlText w:val="%1."/>
      <w:numFmt w:val="decimal"/>
      <w:start w:val="14"/>
    </w:lvl>
    <w:lvl w:ilvl="1">
      <w:lvlJc w:val="left"/>
      <w:lvlText w:val="%2."/>
      <w:numFmt w:val="lowerLetter"/>
      <w:start w:val="1"/>
    </w:lvl>
  </w:abstractNum>
  <w:abstractNum w:abstractNumId="373">
    <w:nsid w:val="71B82AED"/>
    <w:multiLevelType w:val="hybridMultilevel"/>
    <w:lvl w:ilvl="0">
      <w:lvlJc w:val="left"/>
      <w:lvlText w:val="%1."/>
      <w:numFmt w:val="decimal"/>
      <w:start w:val="16"/>
    </w:lvl>
  </w:abstractNum>
  <w:abstractNum w:abstractNumId="374">
    <w:nsid w:val="D15FACA"/>
    <w:multiLevelType w:val="hybridMultilevel"/>
    <w:lvl w:ilvl="0">
      <w:lvlJc w:val="left"/>
      <w:lvlText w:val="%1."/>
      <w:numFmt w:val="decimal"/>
      <w:start w:val="17"/>
    </w:lvl>
  </w:abstractNum>
  <w:abstractNum w:abstractNumId="375">
    <w:nsid w:val="3D69565B"/>
    <w:multiLevelType w:val="hybridMultilevel"/>
    <w:lvl w:ilvl="0">
      <w:lvlJc w:val="left"/>
      <w:lvlText w:val="%1."/>
      <w:numFmt w:val="decimal"/>
      <w:start w:val="19"/>
    </w:lvl>
  </w:abstractNum>
  <w:abstractNum w:abstractNumId="376">
    <w:nsid w:val="2299DCBC"/>
    <w:multiLevelType w:val="hybridMultilevel"/>
    <w:lvl w:ilvl="0">
      <w:lvlJc w:val="left"/>
      <w:lvlText w:val="%1."/>
      <w:numFmt w:val="decimal"/>
      <w:start w:val="20"/>
    </w:lvl>
  </w:abstractNum>
  <w:abstractNum w:abstractNumId="377">
    <w:nsid w:val="19908D02"/>
    <w:multiLevelType w:val="hybridMultilevel"/>
    <w:lvl w:ilvl="0">
      <w:lvlJc w:val="left"/>
      <w:lvlText w:val="%1."/>
      <w:numFmt w:val="decimal"/>
      <w:start w:val="24"/>
    </w:lvl>
    <w:lvl w:ilvl="1">
      <w:lvlJc w:val="left"/>
      <w:lvlText w:val="%2."/>
      <w:numFmt w:val="lowerLetter"/>
      <w:start w:val="1"/>
    </w:lvl>
  </w:abstractNum>
  <w:abstractNum w:abstractNumId="378">
    <w:nsid w:val="24D48BDB"/>
    <w:multiLevelType w:val="hybridMultilevel"/>
    <w:lvl w:ilvl="0">
      <w:lvlJc w:val="left"/>
      <w:lvlText w:val="%1."/>
      <w:numFmt w:val="decimal"/>
      <w:start w:val="28"/>
    </w:lvl>
  </w:abstractNum>
  <w:abstractNum w:abstractNumId="379">
    <w:nsid w:val="542DA5B5"/>
    <w:multiLevelType w:val="hybridMultilevel"/>
    <w:lvl w:ilvl="0">
      <w:lvlJc w:val="left"/>
      <w:lvlText w:val="%1."/>
      <w:numFmt w:val="decimal"/>
      <w:start w:val="30"/>
    </w:lvl>
    <w:lvl w:ilvl="1">
      <w:lvlJc w:val="left"/>
      <w:lvlText w:val="%2."/>
      <w:numFmt w:val="lowerLetter"/>
      <w:start w:val="1"/>
    </w:lvl>
  </w:abstractNum>
  <w:abstractNum w:abstractNumId="380">
    <w:nsid w:val="793753DE"/>
    <w:multiLevelType w:val="hybridMultilevel"/>
    <w:lvl w:ilvl="0">
      <w:lvlJc w:val="left"/>
      <w:lvlText w:val="%1."/>
      <w:numFmt w:val="decimal"/>
      <w:start w:val="1"/>
    </w:lvl>
  </w:abstractNum>
  <w:abstractNum w:abstractNumId="381">
    <w:nsid w:val="1C67CB3D"/>
    <w:multiLevelType w:val="hybridMultilevel"/>
    <w:lvl w:ilvl="0">
      <w:lvlJc w:val="left"/>
      <w:lvlText w:val="%1."/>
      <w:numFmt w:val="decimal"/>
      <w:start w:val="8"/>
    </w:lvl>
  </w:abstractNum>
  <w:abstractNum w:abstractNumId="382">
    <w:nsid w:val="40E29452"/>
    <w:multiLevelType w:val="hybridMultilevel"/>
    <w:lvl w:ilvl="0">
      <w:lvlJc w:val="left"/>
      <w:lvlText w:val="%1."/>
      <w:numFmt w:val="decimal"/>
      <w:start w:val="15"/>
    </w:lvl>
  </w:abstractNum>
  <w:abstractNum w:abstractNumId="383">
    <w:nsid w:val="63A4AAB6"/>
    <w:multiLevelType w:val="hybridMultilevel"/>
    <w:lvl w:ilvl="0">
      <w:lvlJc w:val="left"/>
      <w:lvlText w:val="%1."/>
      <w:numFmt w:val="decimal"/>
      <w:start w:val="16"/>
    </w:lvl>
  </w:abstractNum>
  <w:abstractNum w:abstractNumId="384">
    <w:nsid w:val="77DA4A57"/>
    <w:multiLevelType w:val="hybridMultilevel"/>
    <w:lvl w:ilvl="0">
      <w:lvlJc w:val="left"/>
      <w:lvlText w:val="%1."/>
      <w:numFmt w:val="decimal"/>
      <w:start w:val="1"/>
    </w:lvl>
  </w:abstractNum>
  <w:abstractNum w:abstractNumId="385">
    <w:nsid w:val="1230F102"/>
    <w:multiLevelType w:val="hybridMultilevel"/>
    <w:lvl w:ilvl="0">
      <w:lvlJc w:val="left"/>
      <w:lvlText w:val="%1."/>
      <w:numFmt w:val="decimal"/>
      <w:start w:val="2"/>
    </w:lvl>
  </w:abstractNum>
  <w:abstractNum w:abstractNumId="386">
    <w:nsid w:val="25B57ED4"/>
    <w:multiLevelType w:val="hybridMultilevel"/>
    <w:lvl w:ilvl="0">
      <w:lvlJc w:val="left"/>
      <w:lvlText w:val="%1."/>
      <w:numFmt w:val="decimal"/>
      <w:start w:val="4"/>
    </w:lvl>
  </w:abstractNum>
  <w:abstractNum w:abstractNumId="387">
    <w:nsid w:val="47CF16C4"/>
    <w:multiLevelType w:val="hybridMultilevel"/>
    <w:lvl w:ilvl="0">
      <w:lvlJc w:val="left"/>
      <w:lvlText w:val="%1."/>
      <w:numFmt w:val="decimal"/>
      <w:start w:val="6"/>
    </w:lvl>
    <w:lvl w:ilvl="1">
      <w:lvlJc w:val="left"/>
      <w:lvlText w:val="1"/>
      <w:numFmt w:val="bullet"/>
      <w:start w:val="1"/>
    </w:lvl>
  </w:abstractNum>
  <w:abstractNum w:abstractNumId="388">
    <w:nsid w:val="527FA04C"/>
    <w:multiLevelType w:val="hybridMultilevel"/>
    <w:lvl w:ilvl="0">
      <w:lvlJc w:val="left"/>
      <w:lvlText w:val="(%1)"/>
      <w:numFmt w:val="lowerLetter"/>
      <w:start w:val="1"/>
    </w:lvl>
  </w:abstractNum>
  <w:abstractNum w:abstractNumId="389">
    <w:nsid w:val="6FCC0624"/>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390">
    <w:nsid w:val="1DCDF795"/>
    <w:multiLevelType w:val="hybridMultilevel"/>
    <w:lvl w:ilvl="0">
      <w:lvlJc w:val="left"/>
      <w:lvlText w:val="(%1)"/>
      <w:numFmt w:val="upperLetter"/>
      <w:start w:val="4"/>
    </w:lvl>
    <w:lvl w:ilvl="1">
      <w:lvlJc w:val="left"/>
      <w:lvlText w:val="(%2)"/>
      <w:numFmt w:val="lowerRoman"/>
      <w:start w:val="2"/>
    </w:lvl>
  </w:abstractNum>
  <w:abstractNum w:abstractNumId="391">
    <w:nsid w:val="564580C8"/>
    <w:multiLevelType w:val="hybridMultilevel"/>
    <w:lvl w:ilvl="0">
      <w:lvlJc w:val="left"/>
      <w:lvlText w:val="(%1)"/>
      <w:numFmt w:val="lowerRoman"/>
      <w:start w:val="3"/>
    </w:lvl>
  </w:abstractNum>
  <w:abstractNum w:abstractNumId="392">
    <w:nsid w:val="508ED897"/>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1"/>
    </w:lvl>
  </w:abstractNum>
  <w:abstractNum w:abstractNumId="393">
    <w:nsid w:val="6A9126B5"/>
    <w:multiLevelType w:val="hybridMultilevel"/>
    <w:lvl w:ilvl="0">
      <w:lvlJc w:val="left"/>
      <w:lvlText w:val="(%1)"/>
      <w:numFmt w:val="lowerLetter"/>
      <w:start w:val="25"/>
    </w:lvl>
    <w:lvl w:ilvl="1">
      <w:lvlJc w:val="left"/>
      <w:lvlText w:val="(%2)"/>
      <w:numFmt w:val="lowerLetter"/>
      <w:start w:val="3"/>
    </w:lvl>
    <w:lvl w:ilvl="2">
      <w:lvlJc w:val="left"/>
      <w:lvlText w:val="(%3)"/>
      <w:numFmt w:val="lowerRoman"/>
      <w:start w:val="1"/>
    </w:lvl>
  </w:abstractNum>
  <w:abstractNum w:abstractNumId="394">
    <w:nsid w:val="68104812"/>
    <w:multiLevelType w:val="hybridMultilevel"/>
    <w:lvl w:ilvl="0">
      <w:lvlJc w:val="left"/>
      <w:lvlText w:val="%1."/>
      <w:numFmt w:val="decimal"/>
      <w:start w:val="3"/>
    </w:lvl>
    <w:lvl w:ilvl="1">
      <w:lvlJc w:val="left"/>
      <w:lvlText w:val="(%2)"/>
      <w:numFmt w:val="lowerLetter"/>
      <w:start w:val="1"/>
    </w:lvl>
    <w:lvl w:ilvl="2">
      <w:lvlJc w:val="left"/>
      <w:lvlText w:val="(%3)"/>
      <w:numFmt w:val="lowerLetter"/>
      <w:start w:val="9"/>
    </w:lvl>
  </w:abstractNum>
  <w:abstractNum w:abstractNumId="395">
    <w:nsid w:val="62FB8680"/>
    <w:multiLevelType w:val="hybridMultilevel"/>
    <w:lvl w:ilvl="0">
      <w:lvlJc w:val="left"/>
      <w:lvlText w:val="%1"/>
      <w:numFmt w:val="lowerLetter"/>
      <w:start w:val="1"/>
    </w:lvl>
    <w:lvl w:ilvl="1">
      <w:lvlJc w:val="left"/>
      <w:lvlText w:val="(%2)"/>
      <w:numFmt w:val="lowerRoman"/>
      <w:start w:val="2"/>
    </w:lvl>
  </w:abstractNum>
  <w:abstractNum w:abstractNumId="396">
    <w:nsid w:val="3A45530"/>
    <w:multiLevelType w:val="hybridMultilevel"/>
    <w:lvl w:ilvl="0">
      <w:lvlJc w:val="left"/>
      <w:lvlText w:val="(%1)"/>
      <w:numFmt w:val="lowerLetter"/>
      <w:start w:val="2"/>
    </w:lvl>
    <w:lvl w:ilvl="1">
      <w:lvlJc w:val="left"/>
      <w:lvlText w:val="(%2)"/>
      <w:numFmt w:val="lowerRoman"/>
      <w:start w:val="1"/>
    </w:lvl>
  </w:abstractNum>
  <w:abstractNum w:abstractNumId="397">
    <w:nsid w:val="4B9275D2"/>
    <w:multiLevelType w:val="hybridMultilevel"/>
    <w:lvl w:ilvl="0">
      <w:lvlJc w:val="left"/>
      <w:lvlText w:val="%1"/>
      <w:numFmt w:val="decimal"/>
      <w:start w:val="1"/>
    </w:lvl>
    <w:lvl w:ilvl="1">
      <w:lvlJc w:val="left"/>
      <w:lvlText w:val="(%2)"/>
      <w:numFmt w:val="lowerLetter"/>
      <w:start w:val="6"/>
    </w:lvl>
  </w:abstractNum>
  <w:abstractNum w:abstractNumId="398">
    <w:nsid w:val="4F0CEEDB"/>
    <w:multiLevelType w:val="hybridMultilevel"/>
    <w:lvl w:ilvl="0">
      <w:lvlJc w:val="left"/>
      <w:lvlText w:val="%1."/>
      <w:numFmt w:val="decimal"/>
      <w:start w:val="4"/>
    </w:lvl>
    <w:lvl w:ilvl="1">
      <w:lvlJc w:val="left"/>
      <w:lvlText w:val="(%2)"/>
      <w:numFmt w:val="lowerLetter"/>
      <w:start w:val="1"/>
    </w:lvl>
  </w:abstractNum>
  <w:abstractNum w:abstractNumId="399">
    <w:nsid w:val="61C30361"/>
    <w:multiLevelType w:val="hybridMultilevel"/>
    <w:lvl w:ilvl="0">
      <w:lvlJc w:val="left"/>
      <w:lvlText w:val="(%1)"/>
      <w:numFmt w:val="lowerLetter"/>
      <w:start w:val="1"/>
    </w:lvl>
    <w:lvl w:ilvl="1">
      <w:lvlJc w:val="left"/>
      <w:lvlText w:val="(%2)"/>
      <w:numFmt w:val="lowerLetter"/>
      <w:start w:val="9"/>
    </w:lvl>
  </w:abstractNum>
  <w:abstractNum w:abstractNumId="400">
    <w:nsid w:val="632099E0"/>
    <w:multiLevelType w:val="hybridMultilevel"/>
    <w:lvl w:ilvl="0">
      <w:lvlJc w:val="left"/>
      <w:lvlText w:val="%1"/>
      <w:numFmt w:val="lowerLetter"/>
      <w:start w:val="1"/>
    </w:lvl>
    <w:lvl w:ilvl="1">
      <w:lvlJc w:val="left"/>
      <w:lvlText w:val="(%2)"/>
      <w:numFmt w:val="lowerRoman"/>
      <w:start w:val="2"/>
    </w:lvl>
  </w:abstractNum>
  <w:abstractNum w:abstractNumId="401">
    <w:nsid w:val="24639756"/>
    <w:multiLevelType w:val="hybridMultilevel"/>
    <w:lvl w:ilvl="0">
      <w:lvlJc w:val="left"/>
      <w:lvlText w:val="(%1)"/>
      <w:numFmt w:val="lowerLetter"/>
      <w:start w:val="4"/>
    </w:lvl>
    <w:lvl w:ilvl="1">
      <w:lvlJc w:val="left"/>
      <w:lvlText w:val="(%2)"/>
      <w:numFmt w:val="lowerRoman"/>
      <w:start w:val="1"/>
    </w:lvl>
  </w:abstractNum>
  <w:abstractNum w:abstractNumId="402">
    <w:nsid w:val="9D30DFD"/>
    <w:multiLevelType w:val="hybridMultilevel"/>
    <w:lvl w:ilvl="0">
      <w:lvlJc w:val="left"/>
      <w:lvlText w:val="(%1)"/>
      <w:numFmt w:val="lowerLetter"/>
      <w:start w:val="7"/>
    </w:lvl>
  </w:abstractNum>
  <w:abstractNum w:abstractNumId="403">
    <w:nsid w:val="70A42016"/>
    <w:multiLevelType w:val="hybridMultilevel"/>
    <w:lvl w:ilvl="0">
      <w:lvlJc w:val="left"/>
      <w:lvlText w:val="%1"/>
      <w:numFmt w:val="decimal"/>
      <w:start w:val="1"/>
    </w:lvl>
    <w:lvl w:ilvl="1">
      <w:lvlJc w:val="left"/>
      <w:lvlText w:val="(%2)"/>
      <w:numFmt w:val="lowerLetter"/>
      <w:start w:val="11"/>
    </w:lvl>
    <w:lvl w:ilvl="2">
      <w:lvlJc w:val="left"/>
      <w:lvlText w:val="%3"/>
      <w:numFmt w:val="lowerRoman"/>
      <w:start w:val="1"/>
    </w:lvl>
  </w:abstractNum>
  <w:abstractNum w:abstractNumId="404">
    <w:nsid w:val="161BC243"/>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405">
    <w:nsid w:val="16E908C8"/>
    <w:multiLevelType w:val="hybridMultilevel"/>
    <w:lvl w:ilvl="0">
      <w:lvlJc w:val="left"/>
      <w:lvlText w:val="%1"/>
      <w:numFmt w:val="lowerLetter"/>
      <w:start w:val="1"/>
    </w:lvl>
    <w:lvl w:ilvl="1">
      <w:lvlJc w:val="left"/>
      <w:lvlText w:val="(%2)"/>
      <w:numFmt w:val="lowerLetter"/>
      <w:start w:val="22"/>
    </w:lvl>
  </w:abstractNum>
  <w:abstractNum w:abstractNumId="406">
    <w:nsid w:val="2E0D7671"/>
    <w:multiLevelType w:val="hybridMultilevel"/>
    <w:lvl w:ilvl="0">
      <w:lvlJc w:val="left"/>
      <w:lvlText w:val="(%1)"/>
      <w:numFmt w:val="lowerLetter"/>
      <w:start w:val="2"/>
    </w:lvl>
    <w:lvl w:ilvl="1">
      <w:lvlJc w:val="left"/>
      <w:lvlText w:val="(%2)"/>
      <w:numFmt w:val="lowerLetter"/>
      <w:start w:val="9"/>
    </w:lvl>
  </w:abstractNum>
  <w:abstractNum w:abstractNumId="407">
    <w:nsid w:val="38B59EFF"/>
    <w:multiLevelType w:val="hybridMultilevel"/>
    <w:lvl w:ilvl="0">
      <w:lvlJc w:val="left"/>
      <w:lvlText w:val="%1"/>
      <w:numFmt w:val="lowerLetter"/>
      <w:start w:val="1"/>
    </w:lvl>
    <w:lvl w:ilvl="1">
      <w:lvlJc w:val="left"/>
      <w:lvlText w:val="(%2)"/>
      <w:numFmt w:val="lowerRoman"/>
      <w:start w:val="2"/>
    </w:lvl>
  </w:abstractNum>
  <w:abstractNum w:abstractNumId="408">
    <w:nsid w:val="307995CA"/>
    <w:multiLevelType w:val="hybridMultilevel"/>
    <w:lvl w:ilvl="0">
      <w:lvlJc w:val="left"/>
      <w:lvlText w:val="(%1)"/>
      <w:numFmt w:val="lowerLetter"/>
      <w:start w:val="3"/>
    </w:lvl>
    <w:lvl w:ilvl="1">
      <w:lvlJc w:val="left"/>
      <w:lvlText w:val="(%2)"/>
      <w:numFmt w:val="lowerRoman"/>
      <w:start w:val="1"/>
    </w:lvl>
  </w:abstractNum>
  <w:abstractNum w:abstractNumId="409">
    <w:nsid w:val="52E2024D"/>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410">
    <w:nsid w:val="CE344B5"/>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411">
    <w:nsid w:val="29B0E9A8"/>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412">
    <w:nsid w:val="6F49CD8A"/>
    <w:multiLevelType w:val="hybridMultilevel"/>
    <w:lvl w:ilvl="0">
      <w:lvlJc w:val="left"/>
      <w:lvlText w:val="%1."/>
      <w:numFmt w:val="decimal"/>
      <w:start w:val="8"/>
    </w:lvl>
    <w:lvl w:ilvl="1">
      <w:lvlJc w:val="left"/>
      <w:lvlText w:val="(%2)"/>
      <w:numFmt w:val="lowerLetter"/>
      <w:start w:val="1"/>
    </w:lvl>
  </w:abstractNum>
  <w:abstractNum w:abstractNumId="413">
    <w:nsid w:val="4DC5D907"/>
    <w:multiLevelType w:val="hybridMultilevel"/>
    <w:lvl w:ilvl="0">
      <w:lvlJc w:val="left"/>
      <w:lvlText w:val="(%1)"/>
      <w:numFmt w:val="lowerLetter"/>
      <w:start w:val="8"/>
    </w:lvl>
  </w:abstractNum>
  <w:abstractNum w:abstractNumId="414">
    <w:nsid w:val="D55945E"/>
    <w:multiLevelType w:val="hybridMultilevel"/>
    <w:lvl w:ilvl="0">
      <w:lvlJc w:val="left"/>
      <w:lvlText w:val="%1"/>
      <w:numFmt w:val="decimal"/>
      <w:start w:val="1"/>
    </w:lvl>
    <w:lvl w:ilvl="1">
      <w:lvlJc w:val="left"/>
      <w:lvlText w:val="(%2)"/>
      <w:numFmt w:val="lowerLetter"/>
      <w:start w:val="12"/>
    </w:lvl>
    <w:lvl w:ilvl="2">
      <w:lvlJc w:val="left"/>
      <w:lvlText w:val="%3"/>
      <w:numFmt w:val="lowerRoman"/>
      <w:start w:val="1"/>
    </w:lvl>
  </w:abstractNum>
  <w:abstractNum w:abstractNumId="415">
    <w:nsid w:val="672417E1"/>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416">
    <w:nsid w:val="5FF6CA09"/>
    <w:multiLevelType w:val="hybridMultilevel"/>
    <w:lvl w:ilvl="0">
      <w:lvlJc w:val="left"/>
      <w:lvlText w:val="(%1)"/>
      <w:numFmt w:val="lowerRoman"/>
      <w:start w:val="4"/>
    </w:lvl>
  </w:abstractNum>
  <w:abstractNum w:abstractNumId="417">
    <w:nsid w:val="330B1333"/>
    <w:multiLevelType w:val="hybridMultilevel"/>
    <w:lvl w:ilvl="0">
      <w:lvlJc w:val="left"/>
      <w:lvlText w:val="%1"/>
      <w:numFmt w:val="decimal"/>
      <w:start w:val="1"/>
    </w:lvl>
    <w:lvl w:ilvl="1">
      <w:lvlJc w:val="left"/>
      <w:lvlText w:val="(%2)"/>
      <w:numFmt w:val="lowerLetter"/>
      <w:start w:val="4"/>
    </w:lvl>
  </w:abstractNum>
  <w:abstractNum w:abstractNumId="418">
    <w:nsid w:val="2EF32EA6"/>
    <w:multiLevelType w:val="hybridMultilevel"/>
    <w:lvl w:ilvl="0">
      <w:lvlJc w:val="left"/>
      <w:lvlText w:val="%1."/>
      <w:numFmt w:val="decimal"/>
      <w:start w:val="10"/>
    </w:lvl>
    <w:lvl w:ilvl="1">
      <w:lvlJc w:val="left"/>
      <w:lvlText w:val="%2"/>
      <w:numFmt w:val="lowerLetter"/>
      <w:start w:val="1"/>
    </w:lvl>
  </w:abstractNum>
  <w:abstractNum w:abstractNumId="419">
    <w:nsid w:val="32766A55"/>
    <w:multiLevelType w:val="hybridMultilevel"/>
    <w:lvl w:ilvl="0">
      <w:lvlJc w:val="left"/>
      <w:lvlText w:val="(%1)"/>
      <w:numFmt w:val="lowerRoman"/>
      <w:start w:val="1"/>
    </w:lvl>
    <w:lvl w:ilvl="1">
      <w:lvlJc w:val="left"/>
      <w:lvlText w:val="%2."/>
      <w:numFmt w:val="decimal"/>
      <w:start w:val="11"/>
    </w:lvl>
  </w:abstractNum>
  <w:abstractNum w:abstractNumId="420">
    <w:nsid w:val="22D71957"/>
    <w:multiLevelType w:val="hybridMultilevel"/>
    <w:lvl w:ilvl="0">
      <w:lvlJc w:val="left"/>
      <w:lvlText w:val="%1."/>
      <w:numFmt w:val="decimal"/>
      <w:start w:val="12"/>
    </w:lvl>
  </w:abstractNum>
  <w:abstractNum w:abstractNumId="421">
    <w:nsid w:val="4CC1263B"/>
    <w:multiLevelType w:val="hybridMultilevel"/>
    <w:lvl w:ilvl="0">
      <w:lvlJc w:val="left"/>
      <w:lvlText w:val="%1."/>
      <w:numFmt w:val="decimal"/>
      <w:start w:val="13"/>
    </w:lvl>
    <w:lvl w:ilvl="1">
      <w:lvlJc w:val="left"/>
      <w:lvlText w:val="(%2)"/>
      <w:numFmt w:val="lowerLetter"/>
      <w:start w:val="1"/>
    </w:lvl>
  </w:abstractNum>
  <w:abstractNum w:abstractNumId="422">
    <w:nsid w:val="8BBEB1D"/>
    <w:multiLevelType w:val="hybridMultilevel"/>
    <w:lvl w:ilvl="0">
      <w:lvlJc w:val="left"/>
      <w:lvlText w:val="(%1)"/>
      <w:numFmt w:val="lowerLetter"/>
      <w:start w:val="2"/>
    </w:lvl>
    <w:lvl w:ilvl="1">
      <w:lvlJc w:val="left"/>
      <w:lvlText w:val="(%2)"/>
      <w:numFmt w:val="lowerLetter"/>
      <w:start w:val="9"/>
    </w:lvl>
  </w:abstractNum>
  <w:abstractNum w:abstractNumId="423">
    <w:nsid w:val="7365F1EE"/>
    <w:multiLevelType w:val="hybridMultilevel"/>
    <w:lvl w:ilvl="0">
      <w:lvlJc w:val="left"/>
      <w:lvlText w:val="(%1)"/>
      <w:numFmt w:val="lowerRoman"/>
      <w:start w:val="2"/>
    </w:lvl>
  </w:abstractNum>
  <w:abstractNum w:abstractNumId="424">
    <w:nsid w:val="37524CF0"/>
    <w:multiLevelType w:val="hybridMultilevel"/>
    <w:lvl w:ilvl="0">
      <w:lvlJc w:val="left"/>
      <w:lvlText w:val="(%1)"/>
      <w:numFmt w:val="lowerLetter"/>
      <w:start w:val="9"/>
    </w:lvl>
  </w:abstractNum>
  <w:abstractNum w:abstractNumId="425">
    <w:nsid w:val="70CC332F"/>
    <w:multiLevelType w:val="hybridMultilevel"/>
    <w:lvl w:ilvl="0">
      <w:lvlJc w:val="left"/>
      <w:lvlText w:val="(%1)"/>
      <w:numFmt w:val="lowerLetter"/>
      <w:start w:val="13"/>
    </w:lvl>
    <w:lvl w:ilvl="1">
      <w:lvlJc w:val="left"/>
      <w:lvlText w:val="(%2)"/>
      <w:numFmt w:val="lowerRoman"/>
      <w:start w:val="1"/>
    </w:lvl>
  </w:abstractNum>
  <w:abstractNum w:abstractNumId="426">
    <w:nsid w:val="5661786E"/>
    <w:multiLevelType w:val="hybridMultilevel"/>
    <w:lvl w:ilvl="0">
      <w:lvlJc w:val="left"/>
      <w:lvlText w:val="(%1)"/>
      <w:numFmt w:val="lowerLetter"/>
      <w:start w:val="22"/>
    </w:lvl>
    <w:lvl w:ilvl="1">
      <w:lvlJc w:val="left"/>
      <w:lvlText w:val="(%2)"/>
      <w:numFmt w:val="lowerRoman"/>
      <w:start w:val="1"/>
    </w:lvl>
  </w:abstractNum>
  <w:abstractNum w:abstractNumId="427">
    <w:nsid w:val="3AF6A220"/>
    <w:multiLevelType w:val="hybridMultilevel"/>
    <w:lvl w:ilvl="0">
      <w:lvlJc w:val="left"/>
      <w:lvlText w:val="(%1)"/>
      <w:numFmt w:val="lowerLetter"/>
      <w:start w:val="27"/>
    </w:lvl>
  </w:abstractNum>
  <w:abstractNum w:abstractNumId="428">
    <w:nsid w:val="3C5EA902"/>
    <w:multiLevelType w:val="hybridMultilevel"/>
    <w:lvl w:ilvl="0">
      <w:lvlJc w:val="left"/>
      <w:lvlText w:val="%1"/>
      <w:numFmt w:val="decimal"/>
      <w:start w:val="1"/>
    </w:lvl>
    <w:lvl w:ilvl="1">
      <w:lvlJc w:val="left"/>
      <w:lvlText w:val="(%2)"/>
      <w:numFmt w:val="lowerLetter"/>
      <w:start w:val="33"/>
    </w:lvl>
  </w:abstractNum>
  <w:abstractNum w:abstractNumId="429">
    <w:nsid w:val="256E6749"/>
    <w:multiLevelType w:val="hybridMultilevel"/>
    <w:lvl w:ilvl="0">
      <w:lvlJc w:val="left"/>
      <w:lvlText w:val="(%1)"/>
      <w:numFmt w:val="decimal"/>
      <w:start w:val="9"/>
    </w:lvl>
    <w:lvl w:ilvl="1">
      <w:lvlJc w:val="left"/>
      <w:lvlText w:val="%2"/>
      <w:numFmt w:val="lowerLetter"/>
      <w:start w:val="1"/>
    </w:lvl>
  </w:abstractNum>
  <w:abstractNum w:abstractNumId="430">
    <w:nsid w:val="1CB9A581"/>
    <w:multiLevelType w:val="hybridMultilevel"/>
    <w:lvl w:ilvl="0">
      <w:lvlJc w:val="left"/>
      <w:lvlText w:val="(%1)"/>
      <w:numFmt w:val="decimal"/>
      <w:start w:val="27"/>
    </w:lvl>
    <w:lvl w:ilvl="1">
      <w:lvlJc w:val="left"/>
      <w:lvlText w:val="%2"/>
      <w:numFmt w:val="lowerLetter"/>
      <w:start w:val="1"/>
    </w:lvl>
  </w:abstractNum>
  <w:abstractNum w:abstractNumId="431">
    <w:nsid w:val="1F7F42E2"/>
    <w:multiLevelType w:val="hybridMultilevel"/>
    <w:lvl w:ilvl="0">
      <w:lvlJc w:val="left"/>
      <w:lvlText w:val="(%1)"/>
      <w:numFmt w:val="decimal"/>
      <w:start w:val="32"/>
    </w:lvl>
    <w:lvl w:ilvl="1">
      <w:lvlJc w:val="left"/>
      <w:lvlText w:val="%2"/>
      <w:numFmt w:val="lowerLetter"/>
      <w:start w:val="1"/>
    </w:lvl>
  </w:abstractNum>
  <w:abstractNum w:abstractNumId="432">
    <w:nsid w:val="49D1FEA0"/>
    <w:multiLevelType w:val="hybridMultilevel"/>
    <w:lvl w:ilvl="0">
      <w:lvlJc w:val="left"/>
      <w:lvlText w:val="(%1)"/>
      <w:numFmt w:val="decimal"/>
      <w:start w:val="37"/>
    </w:lvl>
    <w:lvl w:ilvl="1">
      <w:lvlJc w:val="left"/>
      <w:lvlText w:val="(%2)"/>
      <w:numFmt w:val="lowerLetter"/>
      <w:start w:val="1"/>
    </w:lvl>
  </w:abstractNum>
  <w:abstractNum w:abstractNumId="433">
    <w:nsid w:val="268CB37F"/>
    <w:multiLevelType w:val="hybridMultilevel"/>
    <w:lvl w:ilvl="0">
      <w:lvlJc w:val="left"/>
      <w:lvlText w:val="(%1)"/>
      <w:numFmt w:val="lowerLetter"/>
      <w:start w:val="2"/>
    </w:lvl>
  </w:abstractNum>
  <w:abstractNum w:abstractNumId="434">
    <w:nsid w:val="102362F8"/>
    <w:multiLevelType w:val="hybridMultilevel"/>
    <w:lvl w:ilvl="0">
      <w:lvlJc w:val="left"/>
      <w:lvlText w:val="(%1)"/>
      <w:numFmt w:val="lowerLetter"/>
      <w:start w:val="9"/>
    </w:lvl>
  </w:abstractNum>
  <w:abstractNum w:abstractNumId="435">
    <w:nsid w:val="5FEDC0E3"/>
    <w:multiLevelType w:val="hybridMultilevel"/>
    <w:lvl w:ilvl="0">
      <w:lvlJc w:val="left"/>
      <w:lvlText w:val="(%1)"/>
      <w:numFmt w:val="lowerLetter"/>
      <w:start w:val="15"/>
    </w:lvl>
  </w:abstractNum>
  <w:abstractNum w:abstractNumId="436">
    <w:nsid w:val="3D75BC47"/>
    <w:multiLevelType w:val="hybridMultilevel"/>
    <w:lvl w:ilvl="0">
      <w:lvlJc w:val="left"/>
      <w:lvlText w:val="☐"/>
      <w:numFmt w:val="bullet"/>
      <w:start w:val="1"/>
    </w:lvl>
    <w:lvl w:ilvl="1">
      <w:lvlJc w:val="left"/>
      <w:lvlText w:val="☐"/>
      <w:numFmt w:val="bullet"/>
      <w:start w:val="1"/>
    </w:lvl>
  </w:abstractNum>
  <w:abstractNum w:abstractNumId="437">
    <w:nsid w:val="3E30D969"/>
    <w:multiLevelType w:val="hybridMultilevel"/>
    <w:lvl w:ilvl="0">
      <w:lvlJc w:val="left"/>
      <w:lvlText w:val="1"/>
      <w:numFmt w:val="bullet"/>
      <w:start w:val="1"/>
    </w:lvl>
  </w:abstractNum>
  <w:abstractNum w:abstractNumId="438">
    <w:nsid w:val="18A35FE3"/>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abstractNum>
  <w:abstractNum w:abstractNumId="439">
    <w:nsid w:val="6DEF5211"/>
    <w:multiLevelType w:val="hybridMultilevel"/>
    <w:lvl w:ilvl="0">
      <w:lvlJc w:val="left"/>
      <w:lvlText w:val="(%1)"/>
      <w:numFmt w:val="decimal"/>
      <w:start w:val="6"/>
    </w:lvl>
    <w:lvl w:ilvl="1">
      <w:lvlJc w:val="left"/>
      <w:lvlText w:val="%2"/>
      <w:numFmt w:val="decimal"/>
      <w:start w:val="1"/>
    </w:lvl>
    <w:lvl w:ilvl="2">
      <w:lvlJc w:val="left"/>
      <w:lvlText w:val="%3"/>
      <w:numFmt w:val="lowerLetter"/>
      <w:start w:val="1"/>
    </w:lvl>
  </w:abstractNum>
  <w:abstractNum w:abstractNumId="440">
    <w:nsid w:val="1112DBB6"/>
    <w:multiLevelType w:val="hybridMultilevel"/>
    <w:lvl w:ilvl="0">
      <w:lvlJc w:val="left"/>
      <w:lvlText w:val="(%1)"/>
      <w:numFmt w:val="decimal"/>
      <w:start w:val="6"/>
    </w:lvl>
    <w:lvl w:ilvl="1">
      <w:lvlJc w:val="left"/>
      <w:lvlText w:val="%2."/>
      <w:numFmt w:val="decimal"/>
      <w:start w:val="4"/>
    </w:lvl>
    <w:lvl w:ilvl="2">
      <w:lvlJc w:val="left"/>
      <w:lvlText w:val="(%3)"/>
      <w:numFmt w:val="lowerLetter"/>
      <w:start w:val="1"/>
    </w:lvl>
  </w:abstractNum>
  <w:abstractNum w:abstractNumId="441">
    <w:nsid w:val="2586A498"/>
    <w:multiLevelType w:val="hybridMultilevel"/>
    <w:lvl w:ilvl="0">
      <w:lvlJc w:val="left"/>
      <w:lvlText w:val="%1"/>
      <w:numFmt w:val="decimal"/>
      <w:start w:val="1"/>
    </w:lvl>
    <w:lvl w:ilvl="1">
      <w:lvlJc w:val="left"/>
      <w:lvlText w:val="%2."/>
      <w:numFmt w:val="decimal"/>
      <w:start w:val="6"/>
    </w:lvl>
    <w:lvl w:ilvl="2">
      <w:lvlJc w:val="left"/>
      <w:lvlText w:val="(%3)"/>
      <w:numFmt w:val="lowerLetter"/>
      <w:start w:val="1"/>
    </w:lvl>
  </w:abstractNum>
  <w:abstractNum w:abstractNumId="442">
    <w:nsid w:val="17A03BB9"/>
    <w:multiLevelType w:val="hybridMultilevel"/>
    <w:lvl w:ilvl="0">
      <w:lvlJc w:val="left"/>
      <w:lvlText w:val="(%1)"/>
      <w:numFmt w:val="decimal"/>
      <w:start w:val="7"/>
    </w:lvl>
    <w:lvl w:ilvl="1">
      <w:lvlJc w:val="left"/>
      <w:lvlText w:val="%2"/>
      <w:numFmt w:val="decimal"/>
      <w:start w:val="1"/>
    </w:lvl>
    <w:lvl w:ilvl="2">
      <w:lvlJc w:val="left"/>
      <w:lvlText w:val="(%3)"/>
      <w:numFmt w:val="lowerLetter"/>
      <w:start w:val="3"/>
    </w:lvl>
  </w:abstractNum>
  <w:abstractNum w:abstractNumId="443">
    <w:nsid w:val="5CA941"/>
    <w:multiLevelType w:val="hybridMultilevel"/>
    <w:lvl w:ilvl="0">
      <w:lvlJc w:val="left"/>
      <w:lvlText w:val="%1."/>
      <w:numFmt w:val="decimal"/>
      <w:start w:val="9"/>
    </w:lvl>
    <w:lvl w:ilvl="1">
      <w:lvlJc w:val="left"/>
      <w:lvlText w:val="(%2)"/>
      <w:numFmt w:val="lowerLetter"/>
      <w:start w:val="1"/>
    </w:lvl>
  </w:abstractNum>
  <w:abstractNum w:abstractNumId="444">
    <w:nsid w:val="734C7D9F"/>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445">
    <w:nsid w:val="24F5D018"/>
    <w:multiLevelType w:val="hybridMultilevel"/>
    <w:lvl w:ilvl="0">
      <w:lvlJc w:val="left"/>
      <w:lvlText w:val="(%1)"/>
      <w:numFmt w:val="decimal"/>
      <w:start w:val="15"/>
    </w:lvl>
    <w:lvl w:ilvl="1">
      <w:lvlJc w:val="left"/>
      <w:lvlText w:val="%2."/>
      <w:numFmt w:val="decimal"/>
      <w:start w:val="9"/>
    </w:lvl>
    <w:lvl w:ilvl="2">
      <w:lvlJc w:val="left"/>
      <w:lvlText w:val="(%3)"/>
      <w:numFmt w:val="lowerLetter"/>
      <w:start w:val="4"/>
    </w:lvl>
  </w:abstractNum>
  <w:abstractNum w:abstractNumId="446">
    <w:nsid w:val="6780C122"/>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abstractNum>
  <w:abstractNum w:abstractNumId="447">
    <w:nsid w:val="534347A8"/>
    <w:multiLevelType w:val="hybridMultilevel"/>
    <w:lvl w:ilvl="0">
      <w:lvlJc w:val="left"/>
      <w:lvlText w:val="%1"/>
      <w:numFmt w:val="decimal"/>
      <w:start w:val="1"/>
    </w:lvl>
    <w:lvl w:ilvl="1">
      <w:lvlJc w:val="left"/>
      <w:lvlText w:val="%2."/>
      <w:numFmt w:val="decimal"/>
      <w:start w:val="11"/>
    </w:lvl>
    <w:lvl w:ilvl="2">
      <w:lvlJc w:val="left"/>
      <w:lvlText w:val="%3"/>
      <w:numFmt w:val="lowerLetter"/>
      <w:start w:val="1"/>
    </w:lvl>
  </w:abstractNum>
  <w:abstractNum w:abstractNumId="448">
    <w:nsid w:val="5800E34B"/>
    <w:multiLevelType w:val="hybridMultilevel"/>
    <w:lvl w:ilvl="0">
      <w:lvlJc w:val="left"/>
      <w:lvlText w:val="%1."/>
      <w:numFmt w:val="decimal"/>
      <w:start w:val="12"/>
    </w:lvl>
    <w:lvl w:ilvl="1">
      <w:lvlJc w:val="left"/>
      <w:lvlText w:val="(%2)"/>
      <w:numFmt w:val="lowerLetter"/>
      <w:start w:val="1"/>
    </w:lvl>
  </w:abstractNum>
  <w:abstractNum w:abstractNumId="449">
    <w:nsid w:val="1673EFC8"/>
    <w:multiLevelType w:val="hybridMultilevel"/>
    <w:lvl w:ilvl="0">
      <w:lvlJc w:val="left"/>
      <w:lvlText w:val="%1."/>
      <w:numFmt w:val="decimal"/>
      <w:start w:val="17"/>
    </w:lvl>
    <w:lvl w:ilvl="1">
      <w:lvlJc w:val="left"/>
      <w:lvlText w:val="(%2)"/>
      <w:numFmt w:val="lowerLetter"/>
      <w:start w:val="1"/>
    </w:lvl>
  </w:abstractNum>
  <w:abstractNum w:abstractNumId="450">
    <w:nsid w:val="5B9B1FD"/>
    <w:multiLevelType w:val="hybridMultilevel"/>
    <w:lvl w:ilvl="0">
      <w:lvlJc w:val="left"/>
      <w:lvlText w:val="(%1)"/>
      <w:numFmt w:val="lowerLetter"/>
      <w:start w:val="5"/>
    </w:lvl>
  </w:abstractNum>
  <w:abstractNum w:abstractNumId="451">
    <w:nsid w:val="7AD7FCA2"/>
    <w:multiLevelType w:val="hybridMultilevel"/>
    <w:lvl w:ilvl="0">
      <w:lvlJc w:val="left"/>
      <w:lvlText w:val="2"/>
      <w:numFmt w:val="bullet"/>
      <w:start w:val="1"/>
    </w:lvl>
  </w:abstractNum>
  <w:abstractNum w:abstractNumId="452">
    <w:nsid w:val="63351604"/>
    <w:multiLevelType w:val="hybridMultilevel"/>
    <w:lvl w:ilvl="0">
      <w:lvlJc w:val="left"/>
      <w:lvlText w:val="%1."/>
      <w:numFmt w:val="decimal"/>
      <w:start w:val="1"/>
    </w:lvl>
    <w:lvl w:ilvl="1">
      <w:lvlJc w:val="left"/>
      <w:lvlText w:val="(%2)"/>
      <w:numFmt w:val="lowerLetter"/>
      <w:start w:val="1"/>
    </w:lvl>
  </w:abstractNum>
  <w:abstractNum w:abstractNumId="453">
    <w:nsid w:val="E759D1A"/>
    <w:multiLevelType w:val="hybridMultilevel"/>
    <w:lvl w:ilvl="0">
      <w:lvlJc w:val="left"/>
      <w:lvlText w:val="%1"/>
      <w:numFmt w:val="decimal"/>
      <w:start w:val="1"/>
    </w:lvl>
    <w:lvl w:ilvl="1">
      <w:lvlJc w:val="left"/>
      <w:lvlText w:val="%2."/>
      <w:numFmt w:val="decimal"/>
      <w:start w:val="4"/>
    </w:lvl>
    <w:lvl w:ilvl="2">
      <w:lvlJc w:val="left"/>
      <w:lvlText w:val="%3"/>
      <w:numFmt w:val="lowerLetter"/>
      <w:start w:val="1"/>
    </w:lvl>
  </w:abstractNum>
  <w:abstractNum w:abstractNumId="454">
    <w:nsid w:val="6E3DEE90"/>
    <w:multiLevelType w:val="hybridMultilevel"/>
    <w:lvl w:ilvl="0">
      <w:lvlJc w:val="left"/>
      <w:lvlText w:val="%1."/>
      <w:numFmt w:val="decimal"/>
      <w:start w:val="9"/>
    </w:lvl>
    <w:lvl w:ilvl="1">
      <w:lvlJc w:val="left"/>
      <w:lvlText w:val="%2"/>
      <w:numFmt w:val="decimal"/>
      <w:start w:val="1"/>
    </w:lvl>
    <w:lvl w:ilvl="2">
      <w:lvlJc w:val="left"/>
      <w:lvlText w:val="(%3)"/>
      <w:numFmt w:val="lowerLetter"/>
      <w:start w:val="1"/>
    </w:lvl>
  </w:abstractNum>
  <w:abstractNum w:abstractNumId="455">
    <w:nsid w:val="1A8762F4"/>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456">
    <w:nsid w:val="7F41D049"/>
    <w:multiLevelType w:val="hybridMultilevel"/>
    <w:lvl w:ilvl="0">
      <w:lvlJc w:val="left"/>
      <w:lvlText w:val="%1"/>
      <w:numFmt w:val="decimal"/>
      <w:start w:val="1"/>
    </w:lvl>
    <w:lvl w:ilvl="1">
      <w:lvlJc w:val="left"/>
      <w:lvlText w:val="%2."/>
      <w:numFmt w:val="decimal"/>
      <w:start w:val="10"/>
    </w:lvl>
    <w:lvl w:ilvl="2">
      <w:lvlJc w:val="left"/>
      <w:lvlText w:val="%3"/>
      <w:numFmt w:val="lowerLetter"/>
      <w:start w:val="1"/>
    </w:lvl>
  </w:abstractNum>
  <w:abstractNum w:abstractNumId="457">
    <w:nsid w:val="449F66FE"/>
    <w:multiLevelType w:val="hybridMultilevel"/>
    <w:lvl w:ilvl="0">
      <w:lvlJc w:val="left"/>
      <w:lvlText w:val="(%1)"/>
      <w:numFmt w:val="decimal"/>
      <w:start w:val="30"/>
    </w:lvl>
    <w:lvl w:ilvl="1">
      <w:lvlJc w:val="left"/>
      <w:lvlText w:val="%2."/>
      <w:numFmt w:val="decimal"/>
      <w:start w:val="11"/>
    </w:lvl>
    <w:lvl w:ilvl="2">
      <w:lvlJc w:val="left"/>
      <w:lvlText w:val="%3"/>
      <w:numFmt w:val="lowerLetter"/>
      <w:start w:val="1"/>
    </w:lvl>
  </w:abstractNum>
  <w:abstractNum w:abstractNumId="458">
    <w:nsid w:val="557E0515"/>
    <w:multiLevelType w:val="hybridMultilevel"/>
    <w:lvl w:ilvl="0">
      <w:lvlJc w:val="left"/>
      <w:lvlText w:val="%1."/>
      <w:numFmt w:val="decimal"/>
      <w:start w:val="13"/>
    </w:lvl>
    <w:lvl w:ilvl="1">
      <w:lvlJc w:val="left"/>
      <w:lvlText w:val="(%2)"/>
      <w:numFmt w:val="lowerLetter"/>
      <w:start w:val="1"/>
    </w:lvl>
  </w:abstractNum>
  <w:abstractNum w:abstractNumId="459">
    <w:nsid w:val="3BA0794B"/>
    <w:multiLevelType w:val="hybridMultilevel"/>
    <w:lvl w:ilvl="0">
      <w:lvlJc w:val="left"/>
      <w:lvlText w:val="(%1)"/>
      <w:numFmt w:val="lowerLetter"/>
      <w:start w:val="5"/>
    </w:lvl>
    <w:lvl w:ilvl="1">
      <w:lvlJc w:val="left"/>
      <w:lvlText w:val="*"/>
      <w:numFmt w:val="bullet"/>
      <w:start w:val="1"/>
    </w:lvl>
  </w:abstractNum>
  <w:abstractNum w:abstractNumId="460">
    <w:nsid w:val="6A0DCE48"/>
    <w:multiLevelType w:val="hybridMultilevel"/>
    <w:lvl w:ilvl="0">
      <w:lvlJc w:val="left"/>
      <w:lvlText w:val="%1."/>
      <w:numFmt w:val="decimal"/>
      <w:start w:val="1"/>
    </w:lvl>
  </w:abstractNum>
  <w:abstractNum w:abstractNumId="461">
    <w:nsid w:val="7237AA96"/>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462">
    <w:nsid w:val="5B1FBC2D"/>
    <w:multiLevelType w:val="hybridMultilevel"/>
    <w:lvl w:ilvl="0">
      <w:lvlJc w:val="left"/>
      <w:lvlText w:val="%1"/>
      <w:numFmt w:val="upperLetter"/>
      <w:start w:val="1"/>
    </w:lvl>
    <w:lvl w:ilvl="1">
      <w:lvlJc w:val="left"/>
      <w:lvlText w:val="%2."/>
      <w:numFmt w:val="decimal"/>
      <w:start w:val="6"/>
    </w:lvl>
    <w:lvl w:ilvl="2">
      <w:lvlJc w:val="left"/>
      <w:lvlText w:val="(%3)"/>
      <w:numFmt w:val="lowerLetter"/>
      <w:start w:val="1"/>
    </w:lvl>
    <w:lvl w:ilvl="3">
      <w:lvlJc w:val="left"/>
      <w:lvlText w:val="(%4)"/>
      <w:numFmt w:val="lowerRoman"/>
      <w:start w:val="1"/>
    </w:lvl>
  </w:abstractNum>
  <w:abstractNum w:abstractNumId="463">
    <w:nsid w:val="33DFCCE8"/>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464">
    <w:nsid w:val="18C45E15"/>
    <w:multiLevelType w:val="hybridMultilevel"/>
    <w:lvl w:ilvl="0">
      <w:lvlJc w:val="left"/>
      <w:lvlText w:val="%1"/>
      <w:numFmt w:val="lowerLetter"/>
      <w:start w:val="1"/>
    </w:lvl>
    <w:lvl w:ilvl="1">
      <w:lvlJc w:val="left"/>
      <w:lvlText w:val="%2"/>
      <w:numFmt w:val="decimal"/>
      <w:start w:val="1"/>
    </w:lvl>
    <w:lvl w:ilvl="2">
      <w:lvlJc w:val="left"/>
      <w:lvlText w:val="%3"/>
      <w:numFmt w:val="decimal"/>
      <w:start w:val="1"/>
    </w:lvl>
    <w:lvl w:ilvl="3">
      <w:lvlJc w:val="left"/>
      <w:lvlText w:val="(%4)"/>
      <w:numFmt w:val="lowerLetter"/>
      <w:start w:val="3"/>
    </w:lvl>
  </w:abstractNum>
  <w:abstractNum w:abstractNumId="465">
    <w:nsid w:val="6B431F25"/>
    <w:multiLevelType w:val="hybridMultilevel"/>
    <w:lvl w:ilvl="0">
      <w:lvlJc w:val="left"/>
      <w:lvlText w:val="%1"/>
      <w:numFmt w:val="lowerLetter"/>
      <w:start w:val="1"/>
    </w:lvl>
    <w:lvl w:ilvl="1">
      <w:lvlJc w:val="left"/>
      <w:lvlText w:val="%2."/>
      <w:numFmt w:val="decimal"/>
      <w:start w:val="7"/>
    </w:lvl>
    <w:lvl w:ilvl="2">
      <w:lvlJc w:val="left"/>
      <w:lvlText w:val="%3."/>
      <w:numFmt w:val="decimal"/>
      <w:start w:val="10"/>
    </w:lvl>
    <w:lvl w:ilvl="3">
      <w:lvlJc w:val="left"/>
      <w:lvlText w:val="(%4)"/>
      <w:numFmt w:val="lowerLetter"/>
      <w:start w:val="1"/>
    </w:lvl>
  </w:abstractNum>
  <w:abstractNum w:abstractNumId="466">
    <w:nsid w:val="13CD8DCB"/>
    <w:multiLevelType w:val="hybridMultilevel"/>
    <w:lvl w:ilvl="0">
      <w:lvlJc w:val="left"/>
      <w:lvlText w:val="(%1)"/>
      <w:numFmt w:val="lowerLetter"/>
      <w:start w:val="35"/>
    </w:lvl>
    <w:lvl w:ilvl="1">
      <w:lvlJc w:val="left"/>
      <w:lvlText w:val="%2"/>
      <w:numFmt w:val="decimal"/>
      <w:start w:val="1"/>
    </w:lvl>
    <w:lvl w:ilvl="2">
      <w:lvlJc w:val="left"/>
      <w:lvlText w:val="%3."/>
      <w:numFmt w:val="decimal"/>
      <w:start w:val="10"/>
    </w:lvl>
    <w:lvl w:ilvl="3">
      <w:lvlJc w:val="left"/>
      <w:lvlText w:val="(%4)"/>
      <w:numFmt w:val="lowerLetter"/>
      <w:start w:val="2"/>
    </w:lvl>
  </w:abstractNum>
  <w:abstractNum w:abstractNumId="467">
    <w:nsid w:val="563A1A5C"/>
    <w:multiLevelType w:val="hybridMultilevel"/>
    <w:lvl w:ilvl="0">
      <w:lvlJc w:val="left"/>
      <w:lvlText w:val="%1"/>
      <w:numFmt w:val="lowerLetter"/>
      <w:start w:val="1"/>
    </w:lvl>
    <w:lvl w:ilvl="1">
      <w:lvlJc w:val="left"/>
      <w:lvlText w:val="%2"/>
      <w:numFmt w:val="decimal"/>
      <w:start w:val="1"/>
    </w:lvl>
    <w:lvl w:ilvl="2">
      <w:lvlJc w:val="left"/>
      <w:lvlText w:val="%3"/>
      <w:numFmt w:val="decimal"/>
      <w:start w:val="1"/>
    </w:lvl>
    <w:lvl w:ilvl="3">
      <w:lvlJc w:val="left"/>
      <w:lvlText w:val="(%4)"/>
      <w:numFmt w:val="lowerLetter"/>
      <w:start w:val="1"/>
    </w:lvl>
  </w:abstractNum>
  <w:abstractNum w:abstractNumId="468">
    <w:nsid w:val="2973F88F"/>
    <w:multiLevelType w:val="hybridMultilevel"/>
    <w:lvl w:ilvl="0">
      <w:lvlJc w:val="left"/>
      <w:lvlText w:val="(%1)"/>
      <w:numFmt w:val="lowerLetter"/>
      <w:start w:val="2"/>
    </w:lvl>
  </w:abstractNum>
  <w:abstractNum w:abstractNumId="469">
    <w:nsid w:val="2C70EDAE"/>
    <w:multiLevelType w:val="hybridMultilevel"/>
    <w:lvl w:ilvl="0">
      <w:lvlJc w:val="left"/>
      <w:lvlText w:val="%1"/>
      <w:numFmt w:val="lowerRoman"/>
      <w:start w:val="1"/>
    </w:lvl>
    <w:lvl w:ilvl="1">
      <w:lvlJc w:val="left"/>
      <w:lvlText w:val="(%2)"/>
      <w:numFmt w:val="decimal"/>
      <w:start w:val="1"/>
    </w:lvl>
  </w:abstractNum>
  <w:abstractNum w:abstractNumId="470">
    <w:nsid w:val="44296C6D"/>
    <w:multiLevelType w:val="hybridMultilevel"/>
    <w:lvl w:ilvl="0">
      <w:lvlJc w:val="left"/>
      <w:lvlText w:val="(%1)"/>
      <w:numFmt w:val="lowerRoman"/>
      <w:start w:val="2"/>
    </w:lvl>
    <w:lvl w:ilvl="1">
      <w:lvlJc w:val="left"/>
      <w:lvlText w:val="%2"/>
      <w:numFmt w:val="decimal"/>
      <w:start w:val="1"/>
    </w:lvl>
  </w:abstractNum>
  <w:abstractNum w:abstractNumId="471">
    <w:nsid w:val="3A86D445"/>
    <w:multiLevelType w:val="hybridMultilevel"/>
    <w:lvl w:ilvl="0">
      <w:lvlJc w:val="left"/>
      <w:lvlText w:val="(%1)"/>
      <w:numFmt w:val="lowerRoman"/>
      <w:start w:val="4"/>
    </w:lvl>
  </w:abstractNum>
  <w:abstractNum w:abstractNumId="472">
    <w:nsid w:val="51F79246"/>
    <w:multiLevelType w:val="hybridMultilevel"/>
    <w:lvl w:ilvl="0">
      <w:lvlJc w:val="left"/>
      <w:lvlText w:val="%1"/>
      <w:numFmt w:val="decimal"/>
      <w:start w:val="1"/>
    </w:lvl>
    <w:lvl w:ilvl="1">
      <w:lvlJc w:val="left"/>
      <w:lvlText w:val="(%2)"/>
      <w:numFmt w:val="lowerLetter"/>
      <w:start w:val="5"/>
    </w:lvl>
  </w:abstractNum>
  <w:abstractNum w:abstractNumId="473">
    <w:nsid w:val="5BC9A827"/>
    <w:multiLevelType w:val="hybridMultilevel"/>
    <w:lvl w:ilvl="0">
      <w:lvlJc w:val="left"/>
      <w:lvlText w:val="%1."/>
      <w:numFmt w:val="decimal"/>
      <w:start w:val="12"/>
    </w:lvl>
    <w:lvl w:ilvl="1">
      <w:lvlJc w:val="left"/>
      <w:lvlText w:val="%2"/>
      <w:numFmt w:val="lowerLetter"/>
      <w:start w:val="1"/>
    </w:lvl>
  </w:abstractNum>
  <w:abstractNum w:abstractNumId="474">
    <w:nsid w:val="3AE37D86"/>
    <w:multiLevelType w:val="hybridMultilevel"/>
    <w:lvl w:ilvl="0">
      <w:lvlJc w:val="left"/>
      <w:lvlText w:val="%1"/>
      <w:numFmt w:val="decimal"/>
      <w:start w:val="1"/>
    </w:lvl>
    <w:lvl w:ilvl="1">
      <w:lvlJc w:val="left"/>
      <w:lvlText w:val="(%2)"/>
      <w:numFmt w:val="lowerLetter"/>
      <w:start w:val="1"/>
    </w:lvl>
  </w:abstractNum>
  <w:abstractNum w:abstractNumId="475">
    <w:nsid w:val="45440FE5"/>
    <w:multiLevelType w:val="hybridMultilevel"/>
    <w:lvl w:ilvl="0">
      <w:lvlJc w:val="left"/>
      <w:lvlText w:val="%1."/>
      <w:numFmt w:val="decimal"/>
      <w:start w:val="17"/>
    </w:lvl>
    <w:lvl w:ilvl="1">
      <w:lvlJc w:val="left"/>
      <w:lvlText w:val="%2"/>
      <w:numFmt w:val="lowerLetter"/>
      <w:start w:val="1"/>
    </w:lvl>
  </w:abstractNum>
  <w:abstractNum w:abstractNumId="476">
    <w:nsid w:val="BF783F"/>
    <w:multiLevelType w:val="hybridMultilevel"/>
    <w:lvl w:ilvl="0">
      <w:lvlJc w:val="left"/>
      <w:lvlText w:val="%1."/>
      <w:numFmt w:val="decimal"/>
      <w:start w:val="21"/>
    </w:lvl>
    <w:lvl w:ilvl="1">
      <w:lvlJc w:val="left"/>
      <w:lvlText w:val="*"/>
      <w:numFmt w:val="bullet"/>
      <w:start w:val="1"/>
    </w:lvl>
  </w:abstractNum>
  <w:abstractNum w:abstractNumId="477">
    <w:nsid w:val="22643EA9"/>
    <w:multiLevelType w:val="hybridMultilevel"/>
    <w:lvl w:ilvl="0">
      <w:lvlJc w:val="left"/>
      <w:lvlText w:val="%1."/>
      <w:numFmt w:val="decimal"/>
      <w:start w:val="1"/>
    </w:lvl>
  </w:abstractNum>
  <w:abstractNum w:abstractNumId="478">
    <w:nsid w:val="1887578D"/>
    <w:multiLevelType w:val="hybridMultilevel"/>
    <w:lvl w:ilvl="0">
      <w:lvlJc w:val="left"/>
      <w:lvlText w:val="%1."/>
      <w:numFmt w:val="decimal"/>
      <w:start w:val="5"/>
    </w:lvl>
  </w:abstractNum>
  <w:abstractNum w:abstractNumId="479">
    <w:nsid w:val="58C05B8A"/>
    <w:multiLevelType w:val="hybridMultilevel"/>
    <w:lvl w:ilvl="0">
      <w:lvlJc w:val="left"/>
      <w:lvlText w:val="(%1)"/>
      <w:numFmt w:val="lowerRoman"/>
      <w:start w:val="1"/>
    </w:lvl>
  </w:abstractNum>
  <w:abstractNum w:abstractNumId="480">
    <w:nsid w:val="38D82E71"/>
    <w:multiLevelType w:val="hybridMultilevel"/>
    <w:lvl w:ilvl="0">
      <w:lvlJc w:val="left"/>
      <w:lvlText w:val="%1."/>
      <w:numFmt w:val="decimal"/>
      <w:start w:val="8"/>
    </w:lvl>
    <w:lvl w:ilvl="1">
      <w:lvlJc w:val="left"/>
      <w:lvlText w:val="(%2)"/>
      <w:numFmt w:val="lowerLetter"/>
      <w:start w:val="1"/>
    </w:lvl>
  </w:abstractNum>
  <w:abstractNum w:abstractNumId="481">
    <w:nsid w:val="1E41098A"/>
    <w:multiLevelType w:val="hybridMultilevel"/>
    <w:lvl w:ilvl="0">
      <w:lvlJc w:val="left"/>
      <w:lvlText w:val="%1"/>
      <w:numFmt w:val="decimal"/>
      <w:start w:val="1"/>
    </w:lvl>
    <w:lvl w:ilvl="1">
      <w:lvlJc w:val="left"/>
      <w:lvlText w:val="(%2)"/>
      <w:numFmt w:val="lowerLetter"/>
      <w:start w:val="9"/>
    </w:lvl>
    <w:lvl w:ilvl="2">
      <w:lvlJc w:val="left"/>
      <w:lvlText w:val="(%3)"/>
      <w:numFmt w:val="lowerRoman"/>
      <w:start w:val="1"/>
    </w:lvl>
  </w:abstractNum>
  <w:abstractNum w:abstractNumId="482">
    <w:nsid w:val="5398582C"/>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483">
    <w:nsid w:val="1C0D4475"/>
    <w:multiLevelType w:val="hybridMultilevel"/>
    <w:lvl w:ilvl="0">
      <w:lvlJc w:val="left"/>
      <w:lvlText w:val="(%1)"/>
      <w:numFmt w:val="lowerLetter"/>
      <w:start w:val="3"/>
    </w:lvl>
  </w:abstractNum>
  <w:abstractNum w:abstractNumId="484">
    <w:nsid w:val="2CB6A6A4"/>
    <w:multiLevelType w:val="hybridMultilevel"/>
    <w:lvl w:ilvl="0">
      <w:lvlJc w:val="left"/>
      <w:lvlText w:val="%1."/>
      <w:numFmt w:val="decimal"/>
      <w:start w:val="11"/>
    </w:lvl>
  </w:abstractNum>
  <w:abstractNum w:abstractNumId="485">
    <w:nsid w:val="41D646BC"/>
    <w:multiLevelType w:val="hybridMultilevel"/>
    <w:lvl w:ilvl="0">
      <w:lvlJc w:val="left"/>
      <w:lvlText w:val="%1."/>
      <w:numFmt w:val="decimal"/>
      <w:start w:val="12"/>
    </w:lvl>
  </w:abstractNum>
  <w:abstractNum w:abstractNumId="486">
    <w:nsid w:val="3694A76A"/>
    <w:multiLevelType w:val="hybridMultilevel"/>
    <w:lvl w:ilvl="0">
      <w:lvlJc w:val="left"/>
      <w:lvlText w:val="%1."/>
      <w:numFmt w:val="decimal"/>
      <w:start w:val="17"/>
    </w:lvl>
  </w:abstractNum>
  <w:abstractNum w:abstractNumId="487">
    <w:nsid w:val="2BF876EE"/>
    <w:multiLevelType w:val="hybridMultilevel"/>
    <w:lvl w:ilvl="0">
      <w:lvlJc w:val="left"/>
      <w:lvlText w:val="%1."/>
      <w:numFmt w:val="decimal"/>
      <w:start w:val="23"/>
    </w:lvl>
  </w:abstractNum>
  <w:abstractNum w:abstractNumId="488">
    <w:nsid w:val="675ADBA"/>
    <w:multiLevelType w:val="hybridMultilevel"/>
    <w:lvl w:ilvl="0">
      <w:lvlJc w:val="left"/>
      <w:lvlText w:val="%1."/>
      <w:numFmt w:val="decimal"/>
      <w:start w:val="27"/>
    </w:lvl>
  </w:abstractNum>
  <w:abstractNum w:abstractNumId="489">
    <w:nsid w:val="C12AC7F"/>
    <w:multiLevelType w:val="hybridMultilevel"/>
    <w:lvl w:ilvl="0">
      <w:lvlJc w:val="left"/>
      <w:lvlText w:val="(%1)"/>
      <w:numFmt w:val="decimal"/>
      <w:start w:val="4"/>
    </w:lvl>
  </w:abstractNum>
  <w:abstractNum w:abstractNumId="490">
    <w:nsid w:val="6798F039"/>
    <w:multiLevelType w:val="hybridMultilevel"/>
    <w:lvl w:ilvl="0">
      <w:lvlJc w:val="left"/>
      <w:lvlText w:val="%1."/>
      <w:numFmt w:val="decimal"/>
      <w:start w:val="1"/>
    </w:lvl>
  </w:abstractNum>
  <w:abstractNum w:abstractNumId="491">
    <w:nsid w:val="70837C02"/>
    <w:multiLevelType w:val="hybridMultilevel"/>
    <w:lvl w:ilvl="0">
      <w:lvlJc w:val="left"/>
      <w:lvlText w:val="(%1)"/>
      <w:numFmt w:val="lowerLetter"/>
      <w:start w:val="1"/>
    </w:lvl>
  </w:abstractNum>
  <w:abstractNum w:abstractNumId="492">
    <w:nsid w:val="7E4A5715"/>
    <w:multiLevelType w:val="hybridMultilevel"/>
    <w:lvl w:ilvl="0">
      <w:lvlJc w:val="left"/>
      <w:lvlText w:val="(%1)"/>
      <w:numFmt w:val="lowerLetter"/>
      <w:start w:val="7"/>
    </w:lvl>
  </w:abstractNum>
  <w:abstractNum w:abstractNumId="493">
    <w:nsid w:val="42B8AC67"/>
    <w:multiLevelType w:val="hybridMultilevel"/>
    <w:lvl w:ilvl="0">
      <w:lvlJc w:val="left"/>
      <w:lvlText w:val="(%1)"/>
      <w:numFmt w:val="lowerLetter"/>
      <w:start w:val="1"/>
    </w:lvl>
  </w:abstractNum>
  <w:abstractNum w:abstractNumId="494">
    <w:nsid w:val="246348EA"/>
    <w:multiLevelType w:val="hybridMultilevel"/>
    <w:lvl w:ilvl="0">
      <w:lvlJc w:val="left"/>
      <w:lvlText w:val="(%1)"/>
      <w:numFmt w:val="lowerLetter"/>
      <w:start w:val="2"/>
    </w:lvl>
  </w:abstractNum>
  <w:abstractNum w:abstractNumId="495">
    <w:nsid w:val="170EB52B"/>
    <w:multiLevelType w:val="hybridMultilevel"/>
    <w:lvl w:ilvl="0">
      <w:lvlJc w:val="left"/>
      <w:lvlText w:val="%1"/>
      <w:numFmt w:val="lowerRoman"/>
      <w:start w:val="1"/>
    </w:lvl>
    <w:lvl w:ilvl="1">
      <w:lvlJc w:val="left"/>
      <w:lvlText w:val="%2."/>
      <w:numFmt w:val="decimal"/>
      <w:start w:val="3"/>
    </w:lvl>
  </w:abstractNum>
  <w:abstractNum w:abstractNumId="496">
    <w:nsid w:val="2DFBCB8C"/>
    <w:multiLevelType w:val="hybridMultilevel"/>
    <w:lvl w:ilvl="0">
      <w:lvlJc w:val="left"/>
      <w:lvlText w:val="(%1)"/>
      <w:numFmt w:val="lowerRoman"/>
      <w:start w:val="2"/>
    </w:lvl>
    <w:lvl w:ilvl="1">
      <w:lvlJc w:val="left"/>
      <w:lvlText w:val="%2"/>
      <w:numFmt w:val="decimal"/>
      <w:start w:val="1"/>
    </w:lvl>
  </w:abstractNum>
  <w:abstractNum w:abstractNumId="497">
    <w:nsid w:val="3830D6B6"/>
    <w:multiLevelType w:val="hybridMultilevel"/>
    <w:lvl w:ilvl="0">
      <w:lvlJc w:val="left"/>
      <w:lvlText w:val="%1."/>
      <w:numFmt w:val="decimal"/>
      <w:start w:val="6"/>
    </w:lvl>
    <w:lvl w:ilvl="1">
      <w:lvlJc w:val="left"/>
      <w:lvlText w:val="(%2)"/>
      <w:numFmt w:val="lowerLetter"/>
      <w:start w:val="1"/>
    </w:lvl>
  </w:abstractNum>
  <w:abstractNum w:abstractNumId="498">
    <w:nsid w:val="6D48CF87"/>
    <w:multiLevelType w:val="hybridMultilevel"/>
    <w:lvl w:ilvl="0">
      <w:lvlJc w:val="left"/>
      <w:lvlText w:val="%1."/>
      <w:numFmt w:val="decimal"/>
      <w:start w:val="7"/>
    </w:lvl>
  </w:abstractNum>
  <w:abstractNum w:abstractNumId="499">
    <w:nsid w:val="576FC41B"/>
    <w:multiLevelType w:val="hybridMultilevel"/>
    <w:lvl w:ilvl="0">
      <w:lvlJc w:val="left"/>
      <w:lvlText w:val="%1."/>
      <w:numFmt w:val="decimal"/>
      <w:start w:val="8"/>
    </w:lvl>
  </w:abstractNum>
  <w:abstractNum w:abstractNumId="500">
    <w:nsid w:val="64A1C464"/>
    <w:multiLevelType w:val="hybridMultilevel"/>
    <w:lvl w:ilvl="0">
      <w:lvlJc w:val="left"/>
      <w:lvlText w:val="%1."/>
      <w:numFmt w:val="decimal"/>
      <w:start w:val="11"/>
    </w:lvl>
  </w:abstractNum>
  <w:abstractNum w:abstractNumId="501">
    <w:nsid w:val="31723BF5"/>
    <w:multiLevelType w:val="hybridMultilevel"/>
    <w:lvl w:ilvl="0">
      <w:lvlJc w:val="left"/>
      <w:lvlText w:val="%1"/>
      <w:numFmt w:val="lowerLetter"/>
      <w:start w:val="1"/>
    </w:lvl>
    <w:lvl w:ilvl="1">
      <w:lvlJc w:val="left"/>
      <w:lvlText w:val="%2."/>
      <w:numFmt w:val="decimal"/>
      <w:start w:val="15"/>
    </w:lvl>
    <w:lvl w:ilvl="2">
      <w:lvlJc w:val="left"/>
      <w:lvlText w:val="%3"/>
      <w:numFmt w:val="lowerLetter"/>
      <w:start w:val="1"/>
    </w:lvl>
  </w:abstractNum>
  <w:abstractNum w:abstractNumId="502">
    <w:nsid w:val="11F69861"/>
    <w:multiLevelType w:val="hybridMultilevel"/>
    <w:lvl w:ilvl="0">
      <w:lvlJc w:val="left"/>
      <w:lvlText w:val="(%1)"/>
      <w:numFmt w:val="lowerLetter"/>
      <w:start w:val="9"/>
    </w:lvl>
    <w:lvl w:ilvl="1">
      <w:lvlJc w:val="left"/>
      <w:lvlText w:val="%2."/>
      <w:numFmt w:val="decimal"/>
      <w:start w:val="16"/>
    </w:lvl>
    <w:lvl w:ilvl="2">
      <w:lvlJc w:val="left"/>
      <w:lvlText w:val="(%3)"/>
      <w:numFmt w:val="lowerLetter"/>
      <w:start w:val="1"/>
    </w:lvl>
  </w:abstractNum>
  <w:abstractNum w:abstractNumId="503">
    <w:nsid w:val="369956AB"/>
    <w:multiLevelType w:val="hybridMultilevel"/>
    <w:lvl w:ilvl="0">
      <w:lvlJc w:val="left"/>
      <w:lvlText w:val="%1."/>
      <w:numFmt w:val="decimal"/>
      <w:start w:val="17"/>
    </w:lvl>
  </w:abstractNum>
  <w:abstractNum w:abstractNumId="504">
    <w:nsid w:val="D3BE41C"/>
    <w:multiLevelType w:val="hybridMultilevel"/>
    <w:lvl w:ilvl="0">
      <w:lvlJc w:val="left"/>
      <w:lvlText w:val="%1."/>
      <w:numFmt w:val="decimal"/>
      <w:start w:val="23"/>
    </w:lvl>
  </w:abstractNum>
  <w:abstractNum w:abstractNumId="505">
    <w:nsid w:val="4CDA15E7"/>
    <w:multiLevelType w:val="hybridMultilevel"/>
    <w:lvl w:ilvl="0">
      <w:lvlJc w:val="left"/>
      <w:lvlText w:val="%1."/>
      <w:numFmt w:val="decimal"/>
      <w:start w:val="27"/>
    </w:lvl>
  </w:abstractNum>
  <w:abstractNum w:abstractNumId="506">
    <w:nsid w:val="7BDD6690"/>
    <w:multiLevelType w:val="hybridMultilevel"/>
    <w:lvl w:ilvl="0">
      <w:lvlJc w:val="left"/>
      <w:lvlText w:val="(%1)"/>
      <w:numFmt w:val="lowerLetter"/>
      <w:start w:val="1"/>
    </w:lvl>
  </w:abstractNum>
  <w:abstractNum w:abstractNumId="507">
    <w:nsid w:val="DFB5C5B"/>
    <w:multiLevelType w:val="hybridMultilevel"/>
    <w:lvl w:ilvl="0">
      <w:lvlJc w:val="left"/>
      <w:lvlText w:val="%1."/>
      <w:numFmt w:val="decimal"/>
      <w:start w:val="1"/>
    </w:lvl>
  </w:abstractNum>
  <w:abstractNum w:abstractNumId="508">
    <w:nsid w:val="6F3E5490"/>
    <w:multiLevelType w:val="hybridMultilevel"/>
    <w:lvl w:ilvl="0">
      <w:lvlJc w:val="left"/>
      <w:lvlText w:val="%1."/>
      <w:numFmt w:val="lowerLetter"/>
      <w:start w:val="1"/>
    </w:lvl>
  </w:abstractNum>
  <w:abstractNum w:abstractNumId="509">
    <w:nsid w:val="1464BE1E"/>
    <w:multiLevelType w:val="hybridMultilevel"/>
    <w:lvl w:ilvl="0">
      <w:lvlJc w:val="left"/>
      <w:lvlText w:val="%1."/>
      <w:numFmt w:val="decimal"/>
      <w:start w:val="2"/>
    </w:lvl>
  </w:abstractNum>
  <w:abstractNum w:abstractNumId="510">
    <w:nsid w:val="66BBB7E5"/>
    <w:multiLevelType w:val="hybridMultilevel"/>
    <w:lvl w:ilvl="0">
      <w:lvlJc w:val="left"/>
      <w:lvlText w:val="%1."/>
      <w:numFmt w:val="decimal"/>
      <w:start w:val="3"/>
    </w:lvl>
  </w:abstractNum>
  <w:abstractNum w:abstractNumId="511">
    <w:nsid w:val="28168302"/>
    <w:multiLevelType w:val="hybridMultilevel"/>
    <w:lvl w:ilvl="0">
      <w:lvlJc w:val="left"/>
      <w:lvlText w:val="%1."/>
      <w:numFmt w:val="decimal"/>
      <w:start w:val="1"/>
    </w:lvl>
  </w:abstractNum>
  <w:abstractNum w:abstractNumId="512">
    <w:nsid w:val="32A5C7A8"/>
    <w:multiLevelType w:val="hybridMultilevel"/>
    <w:lvl w:ilvl="0">
      <w:lvlJc w:val="left"/>
      <w:lvlText w:val="%1."/>
      <w:numFmt w:val="lowerLetter"/>
      <w:start w:val="1"/>
    </w:lvl>
  </w:abstractNum>
  <w:abstractNum w:abstractNumId="513">
    <w:nsid w:val="3A541011"/>
    <w:multiLevelType w:val="hybridMultilevel"/>
    <w:lvl w:ilvl="0">
      <w:lvlJc w:val="left"/>
      <w:lvlText w:val="%1."/>
      <w:numFmt w:val="decimal"/>
      <w:start w:val="2"/>
    </w:lvl>
  </w:abstractNum>
  <w:abstractNum w:abstractNumId="514">
    <w:nsid w:val="4423C777"/>
    <w:multiLevelType w:val="hybridMultilevel"/>
    <w:lvl w:ilvl="0">
      <w:lvlJc w:val="left"/>
      <w:lvlText w:val="%1."/>
      <w:numFmt w:val="decimal"/>
      <w:start w:val="1"/>
    </w:lvl>
  </w:abstractNum>
  <w:abstractNum w:abstractNumId="515">
    <w:nsid w:val="5F5C6E4D"/>
    <w:multiLevelType w:val="hybridMultilevel"/>
    <w:lvl w:ilvl="0">
      <w:lvlJc w:val="left"/>
      <w:lvlText w:val="%1."/>
      <w:numFmt w:val="lowerLetter"/>
      <w:start w:val="1"/>
    </w:lvl>
  </w:abstractNum>
  <w:abstractNum w:abstractNumId="516">
    <w:nsid w:val="7C2A56CD"/>
    <w:multiLevelType w:val="hybridMultilevel"/>
    <w:lvl w:ilvl="0">
      <w:lvlJc w:val="left"/>
      <w:lvlText w:val="%1."/>
      <w:numFmt w:val="decimal"/>
      <w:start w:val="2"/>
    </w:lvl>
  </w:abstractNum>
  <w:abstractNum w:abstractNumId="517">
    <w:nsid w:val="7AB86EE1"/>
    <w:multiLevelType w:val="hybridMultilevel"/>
    <w:lvl w:ilvl="0">
      <w:lvlJc w:val="left"/>
      <w:lvlText w:val="%1."/>
      <w:numFmt w:val="decimal"/>
      <w:start w:val="3"/>
    </w:lvl>
  </w:abstractNum>
  <w:abstractNum w:abstractNumId="518">
    <w:nsid w:val="B54E53B"/>
    <w:multiLevelType w:val="hybridMultilevel"/>
    <w:lvl w:ilvl="0">
      <w:lvlJc w:val="left"/>
      <w:lvlText w:val="%1."/>
      <w:numFmt w:val="decimal"/>
      <w:start w:val="1"/>
    </w:lvl>
  </w:abstractNum>
  <w:abstractNum w:abstractNumId="519">
    <w:nsid w:val="2A00487"/>
    <w:multiLevelType w:val="hybridMultilevel"/>
    <w:lvl w:ilvl="0">
      <w:lvlJc w:val="left"/>
      <w:lvlText w:val="%1."/>
      <w:numFmt w:val="lowerLetter"/>
      <w:start w:val="1"/>
    </w:lvl>
  </w:abstractNum>
  <w:abstractNum w:abstractNumId="520">
    <w:nsid w:val="6CB1B60"/>
    <w:multiLevelType w:val="hybridMultilevel"/>
    <w:lvl w:ilvl="0">
      <w:lvlJc w:val="left"/>
      <w:lvlText w:val="%1."/>
      <w:numFmt w:val="decimal"/>
      <w:start w:val="2"/>
    </w:lvl>
  </w:abstractNum>
  <w:abstractNum w:abstractNumId="521">
    <w:nsid w:val="72EDD574"/>
    <w:multiLevelType w:val="hybridMultilevel"/>
    <w:lvl w:ilvl="0">
      <w:lvlJc w:val="left"/>
      <w:lvlText w:val="(%1)"/>
      <w:numFmt w:val="decimal"/>
      <w:start w:val="3"/>
    </w:lvl>
  </w:abstractNum>
  <w:abstractNum w:abstractNumId="522">
    <w:nsid w:val="7323808A"/>
    <w:multiLevelType w:val="hybridMultilevel"/>
    <w:lvl w:ilvl="0">
      <w:lvlJc w:val="left"/>
      <w:lvlText w:val="(%1)"/>
      <w:numFmt w:val="decimal"/>
      <w:start w:val="30"/>
    </w:lvl>
  </w:abstractNum>
  <w:abstractNum w:abstractNumId="523">
    <w:nsid w:val="5157276"/>
    <w:multiLevelType w:val="hybridMultilevel"/>
    <w:lvl w:ilvl="0">
      <w:lvlJc w:val="left"/>
      <w:lvlText w:val="(%1)"/>
      <w:numFmt w:val="decimal"/>
      <w:start w:val="3"/>
    </w:lvl>
    <w:lvl w:ilvl="1">
      <w:lvlJc w:val="left"/>
      <w:lvlText w:val="•"/>
      <w:numFmt w:val="bullet"/>
      <w:start w:val="1"/>
    </w:lvl>
  </w:abstractNum>
  <w:abstractNum w:abstractNumId="524">
    <w:nsid w:val="35A681DB"/>
    <w:multiLevelType w:val="hybridMultilevel"/>
    <w:lvl w:ilvl="0">
      <w:lvlJc w:val="left"/>
      <w:lvlText w:val="•"/>
      <w:numFmt w:val="bullet"/>
      <w:start w:val="1"/>
    </w:lvl>
  </w:abstractNum>
  <w:abstractNum w:abstractNumId="525">
    <w:nsid w:val="1786C974"/>
    <w:multiLevelType w:val="hybridMultilevel"/>
    <w:lvl w:ilvl="0">
      <w:lvlJc w:val="left"/>
      <w:lvlText w:val="%1."/>
      <w:numFmt w:val="decimal"/>
      <w:start w:val="1"/>
    </w:lvl>
    <w:lvl w:ilvl="1">
      <w:lvlJc w:val="left"/>
      <w:lvlText w:val="%2)"/>
      <w:numFmt w:val="lowerLetter"/>
      <w:start w:val="1"/>
    </w:lvl>
  </w:abstractNum>
  <w:abstractNum w:abstractNumId="526">
    <w:nsid w:val="1C2427A1"/>
    <w:multiLevelType w:val="hybridMultilevel"/>
    <w:lvl w:ilvl="0">
      <w:lvlJc w:val="left"/>
      <w:lvlText w:val="%1."/>
      <w:numFmt w:val="decimal"/>
      <w:start w:val="1"/>
    </w:lvl>
    <w:lvl w:ilvl="1">
      <w:lvlJc w:val="left"/>
      <w:lvlText w:val="%2)"/>
      <w:numFmt w:val="lowerLetter"/>
      <w:start w:val="1"/>
    </w:lvl>
  </w:abstractNum>
  <w:abstractNum w:abstractNumId="527">
    <w:nsid w:val="63A24D68"/>
    <w:multiLevelType w:val="hybridMultilevel"/>
    <w:lvl w:ilvl="0">
      <w:lvlJc w:val="left"/>
      <w:lvlText w:val="(%1)"/>
      <w:numFmt w:val="lowerRoman"/>
      <w:start w:val="1"/>
    </w:lvl>
  </w:abstractNum>
  <w:abstractNum w:abstractNumId="528">
    <w:nsid w:val="4FB7A02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 w:numId="473">
    <w:abstractNumId w:val="472"/>
  </w:num>
  <w:num w:numId="474">
    <w:abstractNumId w:val="473"/>
  </w:num>
  <w:num w:numId="475">
    <w:abstractNumId w:val="474"/>
  </w:num>
  <w:num w:numId="476">
    <w:abstractNumId w:val="475"/>
  </w:num>
  <w:num w:numId="477">
    <w:abstractNumId w:val="476"/>
  </w:num>
  <w:num w:numId="478">
    <w:abstractNumId w:val="477"/>
  </w:num>
  <w:num w:numId="479">
    <w:abstractNumId w:val="478"/>
  </w:num>
  <w:num w:numId="480">
    <w:abstractNumId w:val="479"/>
  </w:num>
  <w:num w:numId="481">
    <w:abstractNumId w:val="480"/>
  </w:num>
  <w:num w:numId="482">
    <w:abstractNumId w:val="481"/>
  </w:num>
  <w:num w:numId="483">
    <w:abstractNumId w:val="482"/>
  </w:num>
  <w:num w:numId="484">
    <w:abstractNumId w:val="483"/>
  </w:num>
  <w:num w:numId="485">
    <w:abstractNumId w:val="484"/>
  </w:num>
  <w:num w:numId="486">
    <w:abstractNumId w:val="485"/>
  </w:num>
  <w:num w:numId="487">
    <w:abstractNumId w:val="486"/>
  </w:num>
  <w:num w:numId="488">
    <w:abstractNumId w:val="487"/>
  </w:num>
  <w:num w:numId="489">
    <w:abstractNumId w:val="488"/>
  </w:num>
  <w:num w:numId="490">
    <w:abstractNumId w:val="489"/>
  </w:num>
  <w:num w:numId="491">
    <w:abstractNumId w:val="490"/>
  </w:num>
  <w:num w:numId="492">
    <w:abstractNumId w:val="491"/>
  </w:num>
  <w:num w:numId="493">
    <w:abstractNumId w:val="492"/>
  </w:num>
  <w:num w:numId="494">
    <w:abstractNumId w:val="493"/>
  </w:num>
  <w:num w:numId="495">
    <w:abstractNumId w:val="494"/>
  </w:num>
  <w:num w:numId="496">
    <w:abstractNumId w:val="495"/>
  </w:num>
  <w:num w:numId="497">
    <w:abstractNumId w:val="496"/>
  </w:num>
  <w:num w:numId="498">
    <w:abstractNumId w:val="497"/>
  </w:num>
  <w:num w:numId="499">
    <w:abstractNumId w:val="498"/>
  </w:num>
  <w:num w:numId="500">
    <w:abstractNumId w:val="499"/>
  </w:num>
  <w:num w:numId="501">
    <w:abstractNumId w:val="500"/>
  </w:num>
  <w:num w:numId="502">
    <w:abstractNumId w:val="501"/>
  </w:num>
  <w:num w:numId="503">
    <w:abstractNumId w:val="502"/>
  </w:num>
  <w:num w:numId="504">
    <w:abstractNumId w:val="503"/>
  </w:num>
  <w:num w:numId="505">
    <w:abstractNumId w:val="504"/>
  </w:num>
  <w:num w:numId="506">
    <w:abstractNumId w:val="505"/>
  </w:num>
  <w:num w:numId="507">
    <w:abstractNumId w:val="506"/>
  </w:num>
  <w:num w:numId="508">
    <w:abstractNumId w:val="507"/>
  </w:num>
  <w:num w:numId="509">
    <w:abstractNumId w:val="508"/>
  </w:num>
  <w:num w:numId="510">
    <w:abstractNumId w:val="509"/>
  </w:num>
  <w:num w:numId="511">
    <w:abstractNumId w:val="510"/>
  </w:num>
  <w:num w:numId="512">
    <w:abstractNumId w:val="511"/>
  </w:num>
  <w:num w:numId="513">
    <w:abstractNumId w:val="512"/>
  </w:num>
  <w:num w:numId="514">
    <w:abstractNumId w:val="513"/>
  </w:num>
  <w:num w:numId="515">
    <w:abstractNumId w:val="514"/>
  </w:num>
  <w:num w:numId="516">
    <w:abstractNumId w:val="515"/>
  </w:num>
  <w:num w:numId="517">
    <w:abstractNumId w:val="516"/>
  </w:num>
  <w:num w:numId="518">
    <w:abstractNumId w:val="517"/>
  </w:num>
  <w:num w:numId="519">
    <w:abstractNumId w:val="518"/>
  </w:num>
  <w:num w:numId="520">
    <w:abstractNumId w:val="519"/>
  </w:num>
  <w:num w:numId="521">
    <w:abstractNumId w:val="520"/>
  </w:num>
  <w:num w:numId="522">
    <w:abstractNumId w:val="521"/>
  </w:num>
  <w:num w:numId="523">
    <w:abstractNumId w:val="522"/>
  </w:num>
  <w:num w:numId="524">
    <w:abstractNumId w:val="523"/>
  </w:num>
  <w:num w:numId="525">
    <w:abstractNumId w:val="524"/>
  </w:num>
  <w:num w:numId="526">
    <w:abstractNumId w:val="525"/>
  </w:num>
  <w:num w:numId="527">
    <w:abstractNumId w:val="526"/>
  </w:num>
  <w:num w:numId="528">
    <w:abstractNumId w:val="527"/>
  </w:num>
  <w:num w:numId="529">
    <w:abstractNumId w:val="5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image" Target="media/image37.png"/><Relationship Id="rId46" Type="http://schemas.openxmlformats.org/officeDocument/2006/relationships/image" Target="media/image38.png"/><Relationship Id="rId47" Type="http://schemas.openxmlformats.org/officeDocument/2006/relationships/image" Target="media/image39.png"/><Relationship Id="rId48" Type="http://schemas.openxmlformats.org/officeDocument/2006/relationships/image" Target="media/image40.png"/><Relationship Id="rId49" Type="http://schemas.openxmlformats.org/officeDocument/2006/relationships/image" Target="media/image41.png"/><Relationship Id="rId50" Type="http://schemas.openxmlformats.org/officeDocument/2006/relationships/image" Target="media/image42.png"/><Relationship Id="rId51" Type="http://schemas.openxmlformats.org/officeDocument/2006/relationships/image" Target="media/image43.png"/><Relationship Id="rId52" Type="http://schemas.openxmlformats.org/officeDocument/2006/relationships/image" Target="media/image44.png"/><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image" Target="media/image53.png"/><Relationship Id="rId62" Type="http://schemas.openxmlformats.org/officeDocument/2006/relationships/image" Target="media/image54.png"/><Relationship Id="rId63" Type="http://schemas.openxmlformats.org/officeDocument/2006/relationships/image" Target="media/image55.png"/><Relationship Id="rId64" Type="http://schemas.openxmlformats.org/officeDocument/2006/relationships/image" Target="media/image56.png"/><Relationship Id="rId65" Type="http://schemas.openxmlformats.org/officeDocument/2006/relationships/image" Target="media/image57.png"/><Relationship Id="rId66" Type="http://schemas.openxmlformats.org/officeDocument/2006/relationships/image" Target="media/image58.png"/><Relationship Id="rId67" Type="http://schemas.openxmlformats.org/officeDocument/2006/relationships/image" Target="media/image59.png"/><Relationship Id="rId68" Type="http://schemas.openxmlformats.org/officeDocument/2006/relationships/image" Target="media/image60.png"/><Relationship Id="rId69" Type="http://schemas.openxmlformats.org/officeDocument/2006/relationships/image" Target="media/image61.png"/><Relationship Id="rId70" Type="http://schemas.openxmlformats.org/officeDocument/2006/relationships/image" Target="media/image62.png"/><Relationship Id="rId71" Type="http://schemas.openxmlformats.org/officeDocument/2006/relationships/image" Target="media/image63.png"/><Relationship Id="rId72" Type="http://schemas.openxmlformats.org/officeDocument/2006/relationships/image" Target="media/image64.png"/><Relationship Id="rId73" Type="http://schemas.openxmlformats.org/officeDocument/2006/relationships/image" Target="media/image65.png"/><Relationship Id="rId74" Type="http://schemas.openxmlformats.org/officeDocument/2006/relationships/image" Target="media/image66.png"/><Relationship Id="rId75" Type="http://schemas.openxmlformats.org/officeDocument/2006/relationships/image" Target="media/image67.png"/><Relationship Id="rId76" Type="http://schemas.openxmlformats.org/officeDocument/2006/relationships/image" Target="media/image68.png"/><Relationship Id="rId77" Type="http://schemas.openxmlformats.org/officeDocument/2006/relationships/image" Target="media/image69.png"/><Relationship Id="rId78" Type="http://schemas.openxmlformats.org/officeDocument/2006/relationships/image" Target="media/image70.png"/><Relationship Id="rId79" Type="http://schemas.openxmlformats.org/officeDocument/2006/relationships/image" Target="media/image71.png"/><Relationship Id="rId80" Type="http://schemas.openxmlformats.org/officeDocument/2006/relationships/image" Target="media/image72.png"/><Relationship Id="rId81" Type="http://schemas.openxmlformats.org/officeDocument/2006/relationships/image" Target="media/image73.png"/><Relationship Id="rId82" Type="http://schemas.openxmlformats.org/officeDocument/2006/relationships/image" Target="media/image74.png"/><Relationship Id="rId83" Type="http://schemas.openxmlformats.org/officeDocument/2006/relationships/image" Target="media/image75.png"/><Relationship Id="rId84" Type="http://schemas.openxmlformats.org/officeDocument/2006/relationships/image" Target="media/image76.png"/><Relationship Id="rId85" Type="http://schemas.openxmlformats.org/officeDocument/2006/relationships/image" Target="media/image77.png"/><Relationship Id="rId86" Type="http://schemas.openxmlformats.org/officeDocument/2006/relationships/image" Target="media/image78.png"/><Relationship Id="rId87" Type="http://schemas.openxmlformats.org/officeDocument/2006/relationships/image" Target="media/image79.png"/><Relationship Id="rId88" Type="http://schemas.openxmlformats.org/officeDocument/2006/relationships/image" Target="media/image80.png"/><Relationship Id="rId89" Type="http://schemas.openxmlformats.org/officeDocument/2006/relationships/image" Target="media/image81.png"/><Relationship Id="rId90" Type="http://schemas.openxmlformats.org/officeDocument/2006/relationships/image" Target="media/image82.png"/><Relationship Id="rId91" Type="http://schemas.openxmlformats.org/officeDocument/2006/relationships/image" Target="media/image83.png"/><Relationship Id="rId92" Type="http://schemas.openxmlformats.org/officeDocument/2006/relationships/image" Target="media/image84.png"/><Relationship Id="rId93" Type="http://schemas.openxmlformats.org/officeDocument/2006/relationships/image" Target="media/image85.png"/><Relationship Id="rId94" Type="http://schemas.openxmlformats.org/officeDocument/2006/relationships/image" Target="media/image86.png"/><Relationship Id="rId95" Type="http://schemas.openxmlformats.org/officeDocument/2006/relationships/image" Target="media/image87.png"/><Relationship Id="rId96" Type="http://schemas.openxmlformats.org/officeDocument/2006/relationships/image" Target="media/image88.png"/><Relationship Id="rId97" Type="http://schemas.openxmlformats.org/officeDocument/2006/relationships/image" Target="media/image89.png"/><Relationship Id="rId98" Type="http://schemas.openxmlformats.org/officeDocument/2006/relationships/image" Target="media/image90.png"/><Relationship Id="rId99" Type="http://schemas.openxmlformats.org/officeDocument/2006/relationships/image" Target="media/image91.png"/><Relationship Id="rId100" Type="http://schemas.openxmlformats.org/officeDocument/2006/relationships/image" Target="media/image92.png"/><Relationship Id="rId101" Type="http://schemas.openxmlformats.org/officeDocument/2006/relationships/image" Target="media/image93.png"/><Relationship Id="rId102" Type="http://schemas.openxmlformats.org/officeDocument/2006/relationships/image" Target="media/image94.png"/><Relationship Id="rId103" Type="http://schemas.openxmlformats.org/officeDocument/2006/relationships/image" Target="media/image95.png"/><Relationship Id="rId104" Type="http://schemas.openxmlformats.org/officeDocument/2006/relationships/image" Target="media/image96.png"/><Relationship Id="rId105" Type="http://schemas.openxmlformats.org/officeDocument/2006/relationships/image" Target="media/image97.png"/><Relationship Id="rId106" Type="http://schemas.openxmlformats.org/officeDocument/2006/relationships/image" Target="media/image98.png"/><Relationship Id="rId107" Type="http://schemas.openxmlformats.org/officeDocument/2006/relationships/image" Target="media/image99.png"/><Relationship Id="rId108" Type="http://schemas.openxmlformats.org/officeDocument/2006/relationships/image" Target="media/image100.png"/><Relationship Id="rId109" Type="http://schemas.openxmlformats.org/officeDocument/2006/relationships/image" Target="media/image101.png"/><Relationship Id="rId110" Type="http://schemas.openxmlformats.org/officeDocument/2006/relationships/image" Target="media/image102.png"/><Relationship Id="rId111" Type="http://schemas.openxmlformats.org/officeDocument/2006/relationships/image" Target="media/image103.png"/><Relationship Id="rId112" Type="http://schemas.openxmlformats.org/officeDocument/2006/relationships/image" Target="media/image104.png"/><Relationship Id="rId113" Type="http://schemas.openxmlformats.org/officeDocument/2006/relationships/image" Target="media/image105.png"/><Relationship Id="rId114" Type="http://schemas.openxmlformats.org/officeDocument/2006/relationships/image" Target="media/image106.png"/><Relationship Id="rId115" Type="http://schemas.openxmlformats.org/officeDocument/2006/relationships/image" Target="media/image107.png"/><Relationship Id="rId116" Type="http://schemas.openxmlformats.org/officeDocument/2006/relationships/image" Target="media/image108.png"/><Relationship Id="rId117" Type="http://schemas.openxmlformats.org/officeDocument/2006/relationships/image" Target="media/image109.png"/><Relationship Id="rId118" Type="http://schemas.openxmlformats.org/officeDocument/2006/relationships/image" Target="media/image110.png"/><Relationship Id="rId119" Type="http://schemas.openxmlformats.org/officeDocument/2006/relationships/image" Target="media/image111.png"/><Relationship Id="rId120" Type="http://schemas.openxmlformats.org/officeDocument/2006/relationships/image" Target="media/image112.png"/><Relationship Id="rId121" Type="http://schemas.openxmlformats.org/officeDocument/2006/relationships/image" Target="media/image113.png"/><Relationship Id="rId122" Type="http://schemas.openxmlformats.org/officeDocument/2006/relationships/image" Target="media/image114.png"/><Relationship Id="rId123" Type="http://schemas.openxmlformats.org/officeDocument/2006/relationships/image" Target="media/image115.png"/><Relationship Id="rId124" Type="http://schemas.openxmlformats.org/officeDocument/2006/relationships/image" Target="media/image116.png"/><Relationship Id="rId125" Type="http://schemas.openxmlformats.org/officeDocument/2006/relationships/image" Target="media/image117.png"/><Relationship Id="rId126" Type="http://schemas.openxmlformats.org/officeDocument/2006/relationships/image" Target="media/image118.png"/><Relationship Id="rId127" Type="http://schemas.openxmlformats.org/officeDocument/2006/relationships/image" Target="media/image119.png"/><Relationship Id="rId128" Type="http://schemas.openxmlformats.org/officeDocument/2006/relationships/image" Target="media/image120.png"/><Relationship Id="rId129" Type="http://schemas.openxmlformats.org/officeDocument/2006/relationships/image" Target="media/image121.png"/><Relationship Id="rId130" Type="http://schemas.openxmlformats.org/officeDocument/2006/relationships/image" Target="media/image122.png"/><Relationship Id="rId131" Type="http://schemas.openxmlformats.org/officeDocument/2006/relationships/image" Target="media/image123.png"/><Relationship Id="rId132" Type="http://schemas.openxmlformats.org/officeDocument/2006/relationships/image" Target="media/image124.png"/><Relationship Id="rId133" Type="http://schemas.openxmlformats.org/officeDocument/2006/relationships/image" Target="media/image125.png"/><Relationship Id="rId134" Type="http://schemas.openxmlformats.org/officeDocument/2006/relationships/image" Target="media/image126.png"/><Relationship Id="rId135" Type="http://schemas.openxmlformats.org/officeDocument/2006/relationships/image" Target="media/image127.png"/><Relationship Id="rId136" Type="http://schemas.openxmlformats.org/officeDocument/2006/relationships/image" Target="media/image128.png"/><Relationship Id="rId137" Type="http://schemas.openxmlformats.org/officeDocument/2006/relationships/image" Target="media/image129.png"/><Relationship Id="rId138" Type="http://schemas.openxmlformats.org/officeDocument/2006/relationships/image" Target="media/image130.png"/><Relationship Id="rId139" Type="http://schemas.openxmlformats.org/officeDocument/2006/relationships/image" Target="media/image131.png"/><Relationship Id="rId140" Type="http://schemas.openxmlformats.org/officeDocument/2006/relationships/image" Target="media/image132.png"/><Relationship Id="rId141" Type="http://schemas.openxmlformats.org/officeDocument/2006/relationships/image" Target="media/image133.png"/><Relationship Id="rId142" Type="http://schemas.openxmlformats.org/officeDocument/2006/relationships/image" Target="media/image134.png"/><Relationship Id="rId143" Type="http://schemas.openxmlformats.org/officeDocument/2006/relationships/image" Target="media/image135.png"/><Relationship Id="rId144" Type="http://schemas.openxmlformats.org/officeDocument/2006/relationships/image" Target="media/image136.png"/><Relationship Id="rId145" Type="http://schemas.openxmlformats.org/officeDocument/2006/relationships/image" Target="media/image137.png"/><Relationship Id="rId146" Type="http://schemas.openxmlformats.org/officeDocument/2006/relationships/image" Target="media/image138.png"/><Relationship Id="rId147" Type="http://schemas.openxmlformats.org/officeDocument/2006/relationships/image" Target="media/image139.png"/><Relationship Id="rId148" Type="http://schemas.openxmlformats.org/officeDocument/2006/relationships/image" Target="media/image140.png"/><Relationship Id="rId149" Type="http://schemas.openxmlformats.org/officeDocument/2006/relationships/image" Target="media/image141.png"/><Relationship Id="rId150" Type="http://schemas.openxmlformats.org/officeDocument/2006/relationships/image" Target="media/image142.png"/><Relationship Id="rId151" Type="http://schemas.openxmlformats.org/officeDocument/2006/relationships/image" Target="media/image143.png"/><Relationship Id="rId152" Type="http://schemas.openxmlformats.org/officeDocument/2006/relationships/image" Target="media/image144.png"/><Relationship Id="rId153" Type="http://schemas.openxmlformats.org/officeDocument/2006/relationships/image" Target="media/image145.png"/><Relationship Id="rId154" Type="http://schemas.openxmlformats.org/officeDocument/2006/relationships/image" Target="media/image146.png"/><Relationship Id="rId155" Type="http://schemas.openxmlformats.org/officeDocument/2006/relationships/image" Target="media/image147.png"/><Relationship Id="rId156" Type="http://schemas.openxmlformats.org/officeDocument/2006/relationships/image" Target="media/image148.png"/><Relationship Id="rId157" Type="http://schemas.openxmlformats.org/officeDocument/2006/relationships/image" Target="media/image149.png"/><Relationship Id="rId158" Type="http://schemas.openxmlformats.org/officeDocument/2006/relationships/image" Target="media/image150.png"/><Relationship Id="rId159" Type="http://schemas.openxmlformats.org/officeDocument/2006/relationships/image" Target="media/image151.png"/><Relationship Id="rId160" Type="http://schemas.openxmlformats.org/officeDocument/2006/relationships/image" Target="media/image152.png"/><Relationship Id="rId161" Type="http://schemas.openxmlformats.org/officeDocument/2006/relationships/image" Target="media/image153.png"/><Relationship Id="rId162" Type="http://schemas.openxmlformats.org/officeDocument/2006/relationships/image" Target="media/image154.png"/><Relationship Id="rId163" Type="http://schemas.openxmlformats.org/officeDocument/2006/relationships/image" Target="media/image155.png"/><Relationship Id="rId164" Type="http://schemas.openxmlformats.org/officeDocument/2006/relationships/image" Target="media/image156.png"/><Relationship Id="rId165" Type="http://schemas.openxmlformats.org/officeDocument/2006/relationships/image" Target="media/image157.png"/><Relationship Id="rId166" Type="http://schemas.openxmlformats.org/officeDocument/2006/relationships/image" Target="media/image158.png"/><Relationship Id="rId167" Type="http://schemas.openxmlformats.org/officeDocument/2006/relationships/image" Target="media/image159.png"/><Relationship Id="rId168" Type="http://schemas.openxmlformats.org/officeDocument/2006/relationships/image" Target="media/image160.png"/><Relationship Id="rId169" Type="http://schemas.openxmlformats.org/officeDocument/2006/relationships/image" Target="media/image161.png"/><Relationship Id="rId170" Type="http://schemas.openxmlformats.org/officeDocument/2006/relationships/image" Target="media/image162.png"/><Relationship Id="rId171" Type="http://schemas.openxmlformats.org/officeDocument/2006/relationships/image" Target="media/image163.png"/><Relationship Id="rId172" Type="http://schemas.openxmlformats.org/officeDocument/2006/relationships/image" Target="media/image164.png"/><Relationship Id="rId173" Type="http://schemas.openxmlformats.org/officeDocument/2006/relationships/image" Target="media/image165.png"/><Relationship Id="rId174" Type="http://schemas.openxmlformats.org/officeDocument/2006/relationships/image" Target="media/image166.png"/><Relationship Id="rId175" Type="http://schemas.openxmlformats.org/officeDocument/2006/relationships/image" Target="media/image167.png"/><Relationship Id="rId176" Type="http://schemas.openxmlformats.org/officeDocument/2006/relationships/image" Target="media/image168.png"/><Relationship Id="rId177" Type="http://schemas.openxmlformats.org/officeDocument/2006/relationships/image" Target="media/image169.png"/><Relationship Id="rId178" Type="http://schemas.openxmlformats.org/officeDocument/2006/relationships/image" Target="media/image170.png"/><Relationship Id="rId179" Type="http://schemas.openxmlformats.org/officeDocument/2006/relationships/image" Target="media/image171.png"/><Relationship Id="rId180" Type="http://schemas.openxmlformats.org/officeDocument/2006/relationships/image" Target="media/image172.png"/><Relationship Id="rId181" Type="http://schemas.openxmlformats.org/officeDocument/2006/relationships/image" Target="media/image173.png"/><Relationship Id="rId182" Type="http://schemas.openxmlformats.org/officeDocument/2006/relationships/image" Target="media/image174.png"/><Relationship Id="rId183" Type="http://schemas.openxmlformats.org/officeDocument/2006/relationships/image" Target="media/image175.png"/><Relationship Id="rId184" Type="http://schemas.openxmlformats.org/officeDocument/2006/relationships/image" Target="media/image176.png"/><Relationship Id="rId185" Type="http://schemas.openxmlformats.org/officeDocument/2006/relationships/image" Target="media/image177.png"/><Relationship Id="rId186" Type="http://schemas.openxmlformats.org/officeDocument/2006/relationships/image" Target="media/image178.png"/><Relationship Id="rId15" Type="http://schemas.openxmlformats.org/officeDocument/2006/relationships/hyperlink" Target="http://www.sec.gov/Archives/edgar/data/1058057/000119312519284220/d815676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2019-12-28T01:17:07Z</dcterms:created>
  <dcterms:modified xsi:type="dcterms:W3CDTF">2019-12-28T01:17:07Z</dcterms:modified>
</cp:coreProperties>
</file>