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52654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526542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900"/>
          </w:cols>
          <w:pgMar w:left="240" w:top="226" w:right="1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Jarnac Dean E Jr.</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8"/>
        </w:trPr>
        <w:tc>
          <w:tcPr>
            <w:tcW w:w="80" w:type="dxa"/>
            <w:vAlign w:val="bottom"/>
          </w:tcPr>
          <w:p>
            <w:pPr>
              <w:spacing w:after="0"/>
              <w:rPr>
                <w:sz w:val="18"/>
                <w:szCs w:val="18"/>
                <w:color w:val="auto"/>
              </w:rPr>
            </w:pPr>
          </w:p>
        </w:tc>
        <w:tc>
          <w:tcPr>
            <w:tcW w:w="3800" w:type="dxa"/>
            <w:vAlign w:val="bottom"/>
            <w:tcBorders>
              <w:bottom w:val="single" w:sz="8" w:color="0000EE"/>
            </w:tcBorders>
            <w:gridSpan w:val="2"/>
          </w:tcPr>
          <w:p>
            <w:pPr>
              <w:spacing w:after="0" w:line="210" w:lineRule="exact"/>
              <w:rPr>
                <w:rFonts w:ascii="Arial" w:cs="Arial" w:eastAsia="Arial" w:hAnsi="Arial"/>
                <w:sz w:val="22"/>
                <w:szCs w:val="22"/>
                <w:color w:val="0000EE"/>
                <w:w w:val="95"/>
              </w:rPr>
            </w:pPr>
            <w:hyperlink r:id="rId13">
              <w:r>
                <w:rPr>
                  <w:rFonts w:ascii="Arial" w:cs="Arial" w:eastAsia="Arial" w:hAnsi="Arial"/>
                  <w:sz w:val="22"/>
                  <w:szCs w:val="22"/>
                  <w:color w:val="0000EE"/>
                  <w:w w:val="95"/>
                </w:rPr>
                <w:t>MARVELL TECHNOLOGY GROUP LTD</w:t>
              </w:r>
            </w:hyperlink>
          </w:p>
        </w:tc>
        <w:tc>
          <w:tcPr>
            <w:tcW w:w="100" w:type="dxa"/>
            <w:vAlign w:val="bottom"/>
          </w:tcPr>
          <w:p>
            <w:pPr>
              <w:spacing w:after="0"/>
              <w:rPr>
                <w:sz w:val="18"/>
                <w:szCs w:val="18"/>
                <w:color w:val="auto"/>
              </w:rPr>
            </w:pPr>
          </w:p>
        </w:tc>
        <w:tc>
          <w:tcPr>
            <w:tcW w:w="192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5"/>
        </w:trPr>
        <w:tc>
          <w:tcPr>
            <w:tcW w:w="200" w:type="dxa"/>
            <w:vAlign w:val="bottom"/>
            <w:gridSpan w:val="2"/>
            <w:vMerge w:val="restart"/>
          </w:tcPr>
          <w:p>
            <w:pPr>
              <w:ind w:left="80"/>
              <w:spacing w:after="0"/>
              <w:rPr>
                <w:sz w:val="20"/>
                <w:szCs w:val="20"/>
                <w:color w:val="auto"/>
              </w:rPr>
            </w:pPr>
            <w:r>
              <w:rPr>
                <w:rFonts w:ascii="Arial" w:cs="Arial" w:eastAsia="Arial" w:hAnsi="Arial"/>
                <w:sz w:val="22"/>
                <w:szCs w:val="22"/>
                <w:color w:val="auto"/>
              </w:rPr>
              <w:t>[</w:t>
            </w:r>
          </w:p>
        </w:tc>
        <w:tc>
          <w:tcPr>
            <w:tcW w:w="3780" w:type="dxa"/>
            <w:vAlign w:val="bottom"/>
            <w:gridSpan w:val="2"/>
            <w:vMerge w:val="restart"/>
          </w:tcPr>
          <w:p>
            <w:pPr>
              <w:spacing w:after="0"/>
              <w:rPr>
                <w:sz w:val="20"/>
                <w:szCs w:val="20"/>
                <w:color w:val="auto"/>
              </w:rPr>
            </w:pPr>
            <w:r>
              <w:rPr>
                <w:rFonts w:ascii="Arial" w:cs="Arial" w:eastAsia="Arial" w:hAnsi="Arial"/>
                <w:sz w:val="18"/>
                <w:szCs w:val="18"/>
                <w:color w:val="0000FF"/>
              </w:rPr>
              <w:t xml:space="preserve">MRVL </w:t>
            </w:r>
            <w:r>
              <w:rPr>
                <w:rFonts w:ascii="Arial" w:cs="Arial" w:eastAsia="Arial" w:hAnsi="Arial"/>
                <w:sz w:val="21"/>
                <w:szCs w:val="21"/>
                <w:color w:val="000000"/>
              </w:rPr>
              <w:t>]</w:t>
            </w:r>
          </w:p>
        </w:tc>
        <w:tc>
          <w:tcPr>
            <w:tcW w:w="520" w:type="dxa"/>
            <w:vAlign w:val="bottom"/>
          </w:tcPr>
          <w:p>
            <w:pPr>
              <w:spacing w:after="0"/>
              <w:rPr>
                <w:sz w:val="11"/>
                <w:szCs w:val="11"/>
                <w:color w:val="auto"/>
              </w:rPr>
            </w:pPr>
          </w:p>
        </w:tc>
        <w:tc>
          <w:tcPr>
            <w:tcW w:w="1400" w:type="dxa"/>
            <w:vAlign w:val="bottom"/>
          </w:tcPr>
          <w:p>
            <w:pPr>
              <w:ind w:left="100"/>
              <w:spacing w:after="0" w:line="135" w:lineRule="exact"/>
              <w:rPr>
                <w:sz w:val="20"/>
                <w:szCs w:val="20"/>
                <w:color w:val="auto"/>
              </w:rPr>
            </w:pPr>
            <w:r>
              <w:rPr>
                <w:rFonts w:ascii="Arial" w:cs="Arial" w:eastAsia="Arial" w:hAnsi="Arial"/>
                <w:sz w:val="14"/>
                <w:szCs w:val="14"/>
                <w:color w:val="auto"/>
              </w:rPr>
              <w:t>Director</w:t>
            </w:r>
          </w:p>
        </w:tc>
        <w:tc>
          <w:tcPr>
            <w:tcW w:w="1500" w:type="dxa"/>
            <w:vAlign w:val="bottom"/>
          </w:tcPr>
          <w:p>
            <w:pPr>
              <w:ind w:left="340"/>
              <w:spacing w:after="0" w:line="135" w:lineRule="exact"/>
              <w:rPr>
                <w:sz w:val="20"/>
                <w:szCs w:val="20"/>
                <w:color w:val="auto"/>
              </w:rPr>
            </w:pPr>
            <w:r>
              <w:rPr>
                <w:rFonts w:ascii="Arial" w:cs="Arial" w:eastAsia="Arial" w:hAnsi="Arial"/>
                <w:sz w:val="14"/>
                <w:szCs w:val="14"/>
                <w:color w:val="auto"/>
              </w:rPr>
              <w:t>10% Owner</w:t>
            </w:r>
          </w:p>
        </w:tc>
        <w:tc>
          <w:tcPr>
            <w:tcW w:w="0" w:type="dxa"/>
            <w:vAlign w:val="bottom"/>
          </w:tcPr>
          <w:p>
            <w:pPr>
              <w:spacing w:after="0"/>
              <w:rPr>
                <w:sz w:val="1"/>
                <w:szCs w:val="1"/>
                <w:color w:val="auto"/>
              </w:rPr>
            </w:pPr>
          </w:p>
        </w:tc>
      </w:tr>
      <w:tr>
        <w:trPr>
          <w:trHeight w:val="145"/>
        </w:trPr>
        <w:tc>
          <w:tcPr>
            <w:tcW w:w="20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3"/>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520" w:type="dxa"/>
            <w:vAlign w:val="bottom"/>
            <w:vMerge w:val="continue"/>
          </w:tcPr>
          <w:p>
            <w:pPr>
              <w:spacing w:after="0"/>
              <w:rPr>
                <w:sz w:val="3"/>
                <w:szCs w:val="3"/>
                <w:color w:val="auto"/>
              </w:rPr>
            </w:pPr>
          </w:p>
        </w:tc>
        <w:tc>
          <w:tcPr>
            <w:tcW w:w="140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9"/>
        </w:trPr>
        <w:tc>
          <w:tcPr>
            <w:tcW w:w="8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368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520" w:type="dxa"/>
            <w:vAlign w:val="bottom"/>
            <w:vMerge w:val="continue"/>
          </w:tcPr>
          <w:p>
            <w:pPr>
              <w:spacing w:after="0"/>
              <w:rPr>
                <w:sz w:val="7"/>
                <w:szCs w:val="7"/>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54"/>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52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1"/>
        </w:trPr>
        <w:tc>
          <w:tcPr>
            <w:tcW w:w="20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tcPr>
          <w:p>
            <w:pPr>
              <w:spacing w:after="0"/>
              <w:rPr>
                <w:sz w:val="12"/>
                <w:szCs w:val="12"/>
                <w:color w:val="auto"/>
              </w:rPr>
            </w:pPr>
          </w:p>
        </w:tc>
        <w:tc>
          <w:tcPr>
            <w:tcW w:w="2900" w:type="dxa"/>
            <w:vAlign w:val="bottom"/>
            <w:gridSpan w:val="2"/>
            <w:vMerge w:val="restart"/>
          </w:tcPr>
          <w:p>
            <w:pPr>
              <w:ind w:left="420"/>
              <w:spacing w:after="0"/>
              <w:rPr>
                <w:sz w:val="20"/>
                <w:szCs w:val="20"/>
                <w:color w:val="auto"/>
              </w:rPr>
            </w:pPr>
            <w:r>
              <w:rPr>
                <w:rFonts w:ascii="Arial" w:cs="Arial" w:eastAsia="Arial" w:hAnsi="Arial"/>
                <w:sz w:val="18"/>
                <w:szCs w:val="18"/>
                <w:color w:val="0000FF"/>
              </w:rPr>
              <w:t>SVP Worldwide Sales</w:t>
            </w:r>
          </w:p>
        </w:tc>
        <w:tc>
          <w:tcPr>
            <w:tcW w:w="0" w:type="dxa"/>
            <w:vAlign w:val="bottom"/>
          </w:tcPr>
          <w:p>
            <w:pPr>
              <w:spacing w:after="0"/>
              <w:rPr>
                <w:sz w:val="1"/>
                <w:szCs w:val="1"/>
                <w:color w:val="auto"/>
              </w:rPr>
            </w:pPr>
          </w:p>
        </w:tc>
      </w:tr>
      <w:tr>
        <w:trPr>
          <w:trHeight w:val="114"/>
        </w:trPr>
        <w:tc>
          <w:tcPr>
            <w:tcW w:w="3880" w:type="dxa"/>
            <w:vAlign w:val="bottom"/>
            <w:gridSpan w:val="3"/>
            <w:vMerge w:val="restart"/>
          </w:tcPr>
          <w:p>
            <w:pPr>
              <w:ind w:left="80"/>
              <w:spacing w:after="0"/>
              <w:rPr>
                <w:sz w:val="20"/>
                <w:szCs w:val="20"/>
                <w:color w:val="auto"/>
              </w:rPr>
            </w:pPr>
            <w:r>
              <w:rPr>
                <w:rFonts w:ascii="Arial" w:cs="Arial" w:eastAsia="Arial" w:hAnsi="Arial"/>
                <w:sz w:val="18"/>
                <w:szCs w:val="18"/>
                <w:color w:val="0000FF"/>
              </w:rPr>
              <w:t>12/15/2019</w:t>
            </w:r>
          </w:p>
        </w:tc>
        <w:tc>
          <w:tcPr>
            <w:tcW w:w="100" w:type="dxa"/>
            <w:vAlign w:val="bottom"/>
          </w:tcPr>
          <w:p>
            <w:pPr>
              <w:spacing w:after="0"/>
              <w:rPr>
                <w:sz w:val="9"/>
                <w:szCs w:val="9"/>
                <w:color w:val="auto"/>
              </w:rPr>
            </w:pPr>
          </w:p>
        </w:tc>
        <w:tc>
          <w:tcPr>
            <w:tcW w:w="520" w:type="dxa"/>
            <w:vAlign w:val="bottom"/>
          </w:tcPr>
          <w:p>
            <w:pPr>
              <w:spacing w:after="0"/>
              <w:rPr>
                <w:sz w:val="9"/>
                <w:szCs w:val="9"/>
                <w:color w:val="auto"/>
              </w:rPr>
            </w:pPr>
          </w:p>
        </w:tc>
        <w:tc>
          <w:tcPr>
            <w:tcW w:w="290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3880" w:type="dxa"/>
            <w:vAlign w:val="bottom"/>
            <w:gridSpan w:val="3"/>
            <w:vMerge w:val="continue"/>
          </w:tcPr>
          <w:p>
            <w:pPr>
              <w:spacing w:after="0"/>
              <w:rPr>
                <w:sz w:val="9"/>
                <w:szCs w:val="9"/>
                <w:color w:val="auto"/>
              </w:rPr>
            </w:pPr>
          </w:p>
        </w:tc>
        <w:tc>
          <w:tcPr>
            <w:tcW w:w="100" w:type="dxa"/>
            <w:vAlign w:val="bottom"/>
          </w:tcPr>
          <w:p>
            <w:pPr>
              <w:spacing w:after="0"/>
              <w:rPr>
                <w:sz w:val="9"/>
                <w:szCs w:val="9"/>
                <w:color w:val="auto"/>
              </w:rPr>
            </w:pPr>
          </w:p>
        </w:tc>
        <w:tc>
          <w:tcPr>
            <w:tcW w:w="520" w:type="dxa"/>
            <w:vAlign w:val="bottom"/>
          </w:tcPr>
          <w:p>
            <w:pPr>
              <w:spacing w:after="0"/>
              <w:rPr>
                <w:sz w:val="9"/>
                <w:szCs w:val="9"/>
                <w:color w:val="auto"/>
              </w:rPr>
            </w:pPr>
          </w:p>
        </w:tc>
        <w:tc>
          <w:tcPr>
            <w:tcW w:w="1400" w:type="dxa"/>
            <w:vAlign w:val="bottom"/>
          </w:tcPr>
          <w:p>
            <w:pPr>
              <w:spacing w:after="0"/>
              <w:rPr>
                <w:sz w:val="9"/>
                <w:szCs w:val="9"/>
                <w:color w:val="auto"/>
              </w:rPr>
            </w:pPr>
          </w:p>
        </w:tc>
        <w:tc>
          <w:tcPr>
            <w:tcW w:w="1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4"/>
          <w:szCs w:val="24"/>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4"/>
          <w:szCs w:val="24"/>
          <w:color w:val="auto"/>
        </w:rPr>
      </w:pPr>
    </w:p>
    <w:p>
      <w:pPr>
        <w:sectPr>
          <w:pgSz w:w="11900" w:h="16838" w:orient="portrait"/>
          <w:cols w:equalWidth="0" w:num="2">
            <w:col w:w="3920" w:space="80"/>
            <w:col w:w="7520"/>
          </w:cols>
          <w:pgMar w:left="240" w:top="226" w:right="139" w:bottom="144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0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980" w:type="dxa"/>
            <w:vAlign w:val="bottom"/>
            <w:gridSpan w:val="3"/>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gridSpan w:val="2"/>
          </w:tcPr>
          <w:p>
            <w:pPr>
              <w:ind w:left="22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4"/>
                <w:szCs w:val="14"/>
                <w:color w:val="auto"/>
              </w:rPr>
            </w:pPr>
          </w:p>
        </w:tc>
        <w:tc>
          <w:tcPr>
            <w:tcW w:w="1820" w:type="dxa"/>
            <w:vAlign w:val="bottom"/>
            <w:gridSpan w:val="4"/>
          </w:tcPr>
          <w:p>
            <w:pPr>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4"/>
                <w:szCs w:val="14"/>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20"/>
              <w:spacing w:after="0" w:line="133"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rPr>
                <w:sz w:val="11"/>
                <w:szCs w:val="11"/>
                <w:color w:val="auto"/>
              </w:rPr>
            </w:pPr>
          </w:p>
        </w:tc>
        <w:tc>
          <w:tcPr>
            <w:tcW w:w="98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w w:val="99"/>
              </w:rPr>
              <w:t>Execution Date,</w:t>
            </w:r>
          </w:p>
        </w:tc>
        <w:tc>
          <w:tcPr>
            <w:tcW w:w="140" w:type="dxa"/>
            <w:vAlign w:val="bottom"/>
          </w:tcPr>
          <w:p>
            <w:pPr>
              <w:spacing w:after="0"/>
              <w:rPr>
                <w:sz w:val="11"/>
                <w:szCs w:val="11"/>
                <w:color w:val="auto"/>
              </w:rPr>
            </w:pPr>
          </w:p>
        </w:tc>
        <w:tc>
          <w:tcPr>
            <w:tcW w:w="8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1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40" w:type="dxa"/>
            <w:vAlign w:val="bottom"/>
          </w:tcPr>
          <w:p>
            <w:pPr>
              <w:spacing w:after="0"/>
              <w:rPr>
                <w:sz w:val="11"/>
                <w:szCs w:val="11"/>
                <w:color w:val="auto"/>
              </w:rPr>
            </w:pP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800" w:type="dxa"/>
            <w:vAlign w:val="bottom"/>
            <w:gridSpan w:val="2"/>
          </w:tcPr>
          <w:p>
            <w:pPr>
              <w:ind w:left="720"/>
              <w:spacing w:after="0" w:line="135" w:lineRule="exact"/>
              <w:rPr>
                <w:sz w:val="20"/>
                <w:szCs w:val="20"/>
                <w:color w:val="auto"/>
              </w:rPr>
            </w:pPr>
            <w:r>
              <w:rPr>
                <w:rFonts w:ascii="Arial" w:cs="Arial" w:eastAsia="Arial" w:hAnsi="Arial"/>
                <w:sz w:val="12"/>
                <w:szCs w:val="12"/>
                <w:b w:val="1"/>
                <w:bCs w:val="1"/>
                <w:color w:val="auto"/>
              </w:rPr>
              <w:t>(Month/Day/Year)</w:t>
            </w:r>
          </w:p>
        </w:tc>
        <w:tc>
          <w:tcPr>
            <w:tcW w:w="6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3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5)</w:t>
            </w: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780" w:type="dxa"/>
            <w:vAlign w:val="bottom"/>
            <w:gridSpan w:val="5"/>
          </w:tcPr>
          <w:p>
            <w:pPr>
              <w:ind w:left="60"/>
              <w:spacing w:after="0" w:line="135"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60" w:type="dxa"/>
            <w:vAlign w:val="bottom"/>
          </w:tcPr>
          <w:p>
            <w:pPr>
              <w:spacing w:after="0"/>
              <w:rPr>
                <w:sz w:val="6"/>
                <w:szCs w:val="6"/>
                <w:color w:val="auto"/>
              </w:rPr>
            </w:pPr>
          </w:p>
        </w:tc>
        <w:tc>
          <w:tcPr>
            <w:tcW w:w="160" w:type="dxa"/>
            <w:vAlign w:val="bottom"/>
          </w:tcPr>
          <w:p>
            <w:pPr>
              <w:spacing w:after="0"/>
              <w:rPr>
                <w:sz w:val="6"/>
                <w:szCs w:val="6"/>
                <w:color w:val="auto"/>
              </w:rPr>
            </w:pPr>
          </w:p>
        </w:tc>
        <w:tc>
          <w:tcPr>
            <w:tcW w:w="5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 w:type="dxa"/>
            <w:vAlign w:val="bottom"/>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60" w:type="dxa"/>
            <w:vAlign w:val="bottom"/>
          </w:tcPr>
          <w:p>
            <w:pPr>
              <w:spacing w:after="0"/>
              <w:rPr>
                <w:sz w:val="3"/>
                <w:szCs w:val="3"/>
                <w:color w:val="auto"/>
              </w:rPr>
            </w:pPr>
          </w:p>
        </w:tc>
        <w:tc>
          <w:tcPr>
            <w:tcW w:w="50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220" w:type="dxa"/>
            <w:vAlign w:val="bottom"/>
          </w:tcPr>
          <w:p>
            <w:pPr>
              <w:spacing w:after="0"/>
              <w:rPr>
                <w:sz w:val="3"/>
                <w:szCs w:val="3"/>
                <w:color w:val="auto"/>
              </w:rPr>
            </w:pPr>
          </w:p>
        </w:tc>
        <w:tc>
          <w:tcPr>
            <w:tcW w:w="560" w:type="dxa"/>
            <w:vAlign w:val="bottom"/>
          </w:tcPr>
          <w:p>
            <w:pPr>
              <w:spacing w:after="0"/>
              <w:rPr>
                <w:sz w:val="3"/>
                <w:szCs w:val="3"/>
                <w:color w:val="auto"/>
              </w:rPr>
            </w:pPr>
          </w:p>
        </w:tc>
        <w:tc>
          <w:tcPr>
            <w:tcW w:w="660" w:type="dxa"/>
            <w:vAlign w:val="bottom"/>
          </w:tcPr>
          <w:p>
            <w:pPr>
              <w:spacing w:after="0"/>
              <w:rPr>
                <w:sz w:val="3"/>
                <w:szCs w:val="3"/>
                <w:color w:val="auto"/>
              </w:rPr>
            </w:pPr>
          </w:p>
        </w:tc>
        <w:tc>
          <w:tcPr>
            <w:tcW w:w="540" w:type="dxa"/>
            <w:vAlign w:val="bottom"/>
          </w:tcPr>
          <w:p>
            <w:pPr>
              <w:spacing w:after="0"/>
              <w:rPr>
                <w:sz w:val="3"/>
                <w:szCs w:val="3"/>
                <w:color w:val="auto"/>
              </w:rPr>
            </w:pPr>
          </w:p>
        </w:tc>
        <w:tc>
          <w:tcPr>
            <w:tcW w:w="60" w:type="dxa"/>
            <w:vAlign w:val="bottom"/>
          </w:tcPr>
          <w:p>
            <w:pPr>
              <w:spacing w:after="0"/>
              <w:rPr>
                <w:sz w:val="3"/>
                <w:szCs w:val="3"/>
                <w:color w:val="auto"/>
              </w:rPr>
            </w:pPr>
          </w:p>
        </w:tc>
        <w:tc>
          <w:tcPr>
            <w:tcW w:w="14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6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66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(A) or</w:t>
            </w:r>
          </w:p>
        </w:tc>
        <w:tc>
          <w:tcPr>
            <w:tcW w:w="600" w:type="dxa"/>
            <w:vAlign w:val="bottom"/>
            <w:gridSpan w:val="2"/>
            <w:vMerge w:val="restart"/>
          </w:tcPr>
          <w:p>
            <w:pPr>
              <w:jc w:val="right"/>
              <w:ind w:right="160"/>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60" w:type="dxa"/>
            <w:vAlign w:val="bottom"/>
            <w:vMerge w:val="continue"/>
          </w:tcPr>
          <w:p>
            <w:pPr>
              <w:spacing w:after="0"/>
              <w:rPr>
                <w:sz w:val="8"/>
                <w:szCs w:val="8"/>
                <w:color w:val="auto"/>
              </w:rPr>
            </w:pPr>
          </w:p>
        </w:tc>
        <w:tc>
          <w:tcPr>
            <w:tcW w:w="220" w:type="dxa"/>
            <w:vAlign w:val="bottom"/>
          </w:tcPr>
          <w:p>
            <w:pPr>
              <w:spacing w:after="0"/>
              <w:rPr>
                <w:sz w:val="8"/>
                <w:szCs w:val="8"/>
                <w:color w:val="auto"/>
              </w:rPr>
            </w:pPr>
          </w:p>
        </w:tc>
        <w:tc>
          <w:tcPr>
            <w:tcW w:w="560" w:type="dxa"/>
            <w:vAlign w:val="bottom"/>
            <w:vMerge w:val="continue"/>
          </w:tcPr>
          <w:p>
            <w:pPr>
              <w:spacing w:after="0"/>
              <w:rPr>
                <w:sz w:val="8"/>
                <w:szCs w:val="8"/>
                <w:color w:val="auto"/>
              </w:rPr>
            </w:pPr>
          </w:p>
        </w:tc>
        <w:tc>
          <w:tcPr>
            <w:tcW w:w="660" w:type="dxa"/>
            <w:vAlign w:val="bottom"/>
            <w:vMerge w:val="restart"/>
          </w:tcPr>
          <w:p>
            <w:pPr>
              <w:jc w:val="right"/>
              <w:ind w:right="134"/>
              <w:spacing w:after="0"/>
              <w:rPr>
                <w:sz w:val="20"/>
                <w:szCs w:val="20"/>
                <w:color w:val="auto"/>
              </w:rPr>
            </w:pPr>
            <w:r>
              <w:rPr>
                <w:rFonts w:ascii="Arial" w:cs="Arial" w:eastAsia="Arial" w:hAnsi="Arial"/>
                <w:sz w:val="12"/>
                <w:szCs w:val="12"/>
                <w:b w:val="1"/>
                <w:bCs w:val="1"/>
                <w:color w:val="auto"/>
              </w:rPr>
              <w:t>(D)</w:t>
            </w:r>
          </w:p>
        </w:tc>
        <w:tc>
          <w:tcPr>
            <w:tcW w:w="600" w:type="dxa"/>
            <w:vAlign w:val="bottom"/>
            <w:gridSpan w:val="2"/>
            <w:vMerge w:val="continue"/>
          </w:tcPr>
          <w:p>
            <w:pPr>
              <w:spacing w:after="0"/>
              <w:rPr>
                <w:sz w:val="8"/>
                <w:szCs w:val="8"/>
                <w:color w:val="auto"/>
              </w:rPr>
            </w:pPr>
          </w:p>
        </w:tc>
        <w:tc>
          <w:tcPr>
            <w:tcW w:w="14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60" w:type="dxa"/>
            <w:vAlign w:val="bottom"/>
          </w:tcPr>
          <w:p>
            <w:pPr>
              <w:spacing w:after="0"/>
              <w:rPr>
                <w:sz w:val="5"/>
                <w:szCs w:val="5"/>
                <w:color w:val="auto"/>
              </w:rPr>
            </w:pPr>
          </w:p>
        </w:tc>
        <w:tc>
          <w:tcPr>
            <w:tcW w:w="160" w:type="dxa"/>
            <w:vAlign w:val="bottom"/>
          </w:tcPr>
          <w:p>
            <w:pPr>
              <w:spacing w:after="0"/>
              <w:rPr>
                <w:sz w:val="5"/>
                <w:szCs w:val="5"/>
                <w:color w:val="auto"/>
              </w:rPr>
            </w:pPr>
          </w:p>
        </w:tc>
        <w:tc>
          <w:tcPr>
            <w:tcW w:w="500" w:type="dxa"/>
            <w:vAlign w:val="bottom"/>
          </w:tcPr>
          <w:p>
            <w:pPr>
              <w:spacing w:after="0"/>
              <w:rPr>
                <w:sz w:val="5"/>
                <w:szCs w:val="5"/>
                <w:color w:val="auto"/>
              </w:rPr>
            </w:pPr>
          </w:p>
        </w:tc>
        <w:tc>
          <w:tcPr>
            <w:tcW w:w="320" w:type="dxa"/>
            <w:vAlign w:val="bottom"/>
          </w:tcPr>
          <w:p>
            <w:pPr>
              <w:spacing w:after="0"/>
              <w:rPr>
                <w:sz w:val="5"/>
                <w:szCs w:val="5"/>
                <w:color w:val="auto"/>
              </w:rPr>
            </w:pPr>
          </w:p>
        </w:tc>
        <w:tc>
          <w:tcPr>
            <w:tcW w:w="140" w:type="dxa"/>
            <w:vAlign w:val="bottom"/>
          </w:tcPr>
          <w:p>
            <w:pPr>
              <w:spacing w:after="0"/>
              <w:rPr>
                <w:sz w:val="5"/>
                <w:szCs w:val="5"/>
                <w:color w:val="auto"/>
              </w:rPr>
            </w:pPr>
          </w:p>
        </w:tc>
        <w:tc>
          <w:tcPr>
            <w:tcW w:w="660" w:type="dxa"/>
            <w:vAlign w:val="bottom"/>
          </w:tcPr>
          <w:p>
            <w:pPr>
              <w:spacing w:after="0"/>
              <w:rPr>
                <w:sz w:val="5"/>
                <w:szCs w:val="5"/>
                <w:color w:val="auto"/>
              </w:rPr>
            </w:pPr>
          </w:p>
        </w:tc>
        <w:tc>
          <w:tcPr>
            <w:tcW w:w="220" w:type="dxa"/>
            <w:vAlign w:val="bottom"/>
          </w:tcPr>
          <w:p>
            <w:pPr>
              <w:spacing w:after="0"/>
              <w:rPr>
                <w:sz w:val="5"/>
                <w:szCs w:val="5"/>
                <w:color w:val="auto"/>
              </w:rPr>
            </w:pPr>
          </w:p>
        </w:tc>
        <w:tc>
          <w:tcPr>
            <w:tcW w:w="56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40" w:type="dxa"/>
            <w:vAlign w:val="bottom"/>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3"/>
                <w:szCs w:val="23"/>
                <w:color w:val="auto"/>
              </w:rPr>
            </w:pPr>
          </w:p>
        </w:tc>
        <w:tc>
          <w:tcPr>
            <w:tcW w:w="1800" w:type="dxa"/>
            <w:vAlign w:val="bottom"/>
            <w:gridSpan w:val="2"/>
          </w:tcPr>
          <w:p>
            <w:pPr>
              <w:ind w:left="820"/>
              <w:spacing w:after="0"/>
              <w:rPr>
                <w:sz w:val="20"/>
                <w:szCs w:val="20"/>
                <w:color w:val="auto"/>
              </w:rPr>
            </w:pPr>
            <w:r>
              <w:rPr>
                <w:rFonts w:ascii="Arial" w:cs="Arial" w:eastAsia="Arial" w:hAnsi="Arial"/>
                <w:sz w:val="18"/>
                <w:szCs w:val="18"/>
                <w:color w:val="0000FF"/>
              </w:rPr>
              <w:t>12/15/2019</w:t>
            </w:r>
          </w:p>
        </w:tc>
        <w:tc>
          <w:tcPr>
            <w:tcW w:w="160" w:type="dxa"/>
            <w:vAlign w:val="bottom"/>
          </w:tcPr>
          <w:p>
            <w:pPr>
              <w:spacing w:after="0"/>
              <w:rPr>
                <w:sz w:val="23"/>
                <w:szCs w:val="23"/>
                <w:color w:val="auto"/>
              </w:rPr>
            </w:pPr>
          </w:p>
        </w:tc>
        <w:tc>
          <w:tcPr>
            <w:tcW w:w="50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60" w:type="dxa"/>
            <w:vAlign w:val="bottom"/>
          </w:tcPr>
          <w:p>
            <w:pPr>
              <w:jc w:val="center"/>
              <w:ind w:right="117"/>
              <w:spacing w:after="0"/>
              <w:rPr>
                <w:sz w:val="20"/>
                <w:szCs w:val="20"/>
                <w:color w:val="auto"/>
              </w:rPr>
            </w:pPr>
            <w:r>
              <w:rPr>
                <w:rFonts w:ascii="Arial" w:cs="Arial" w:eastAsia="Arial" w:hAnsi="Arial"/>
                <w:sz w:val="14"/>
                <w:szCs w:val="14"/>
                <w:color w:val="0000FF"/>
              </w:rPr>
              <w:t>M</w:t>
            </w:r>
          </w:p>
        </w:tc>
        <w:tc>
          <w:tcPr>
            <w:tcW w:w="220" w:type="dxa"/>
            <w:vAlign w:val="bottom"/>
          </w:tcPr>
          <w:p>
            <w:pPr>
              <w:spacing w:after="0"/>
              <w:rPr>
                <w:sz w:val="23"/>
                <w:szCs w:val="23"/>
                <w:color w:val="auto"/>
              </w:rPr>
            </w:pPr>
          </w:p>
        </w:tc>
        <w:tc>
          <w:tcPr>
            <w:tcW w:w="560" w:type="dxa"/>
            <w:vAlign w:val="bottom"/>
          </w:tcPr>
          <w:p>
            <w:pPr>
              <w:ind w:left="160"/>
              <w:spacing w:after="0"/>
              <w:rPr>
                <w:sz w:val="20"/>
                <w:szCs w:val="20"/>
                <w:color w:val="auto"/>
              </w:rPr>
            </w:pPr>
            <w:r>
              <w:rPr>
                <w:rFonts w:ascii="Arial" w:cs="Arial" w:eastAsia="Arial" w:hAnsi="Arial"/>
                <w:sz w:val="18"/>
                <w:szCs w:val="18"/>
                <w:color w:val="0000FF"/>
                <w:w w:val="84"/>
              </w:rPr>
              <w:t>1,933</w:t>
            </w:r>
          </w:p>
        </w:tc>
        <w:tc>
          <w:tcPr>
            <w:tcW w:w="660" w:type="dxa"/>
            <w:vAlign w:val="bottom"/>
          </w:tcPr>
          <w:p>
            <w:pPr>
              <w:ind w:left="400"/>
              <w:spacing w:after="0"/>
              <w:rPr>
                <w:sz w:val="20"/>
                <w:szCs w:val="20"/>
                <w:color w:val="auto"/>
              </w:rPr>
            </w:pPr>
            <w:r>
              <w:rPr>
                <w:rFonts w:ascii="Arial" w:cs="Arial" w:eastAsia="Arial" w:hAnsi="Arial"/>
                <w:sz w:val="18"/>
                <w:szCs w:val="18"/>
                <w:color w:val="0000FF"/>
              </w:rPr>
              <w:t>A</w:t>
            </w:r>
          </w:p>
        </w:tc>
        <w:tc>
          <w:tcPr>
            <w:tcW w:w="600" w:type="dxa"/>
            <w:vAlign w:val="bottom"/>
            <w:gridSpan w:val="2"/>
          </w:tcPr>
          <w:p>
            <w:pPr>
              <w:jc w:val="cente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color w:val="0000FF"/>
              </w:rPr>
              <w:t>0.00</w:t>
            </w:r>
          </w:p>
        </w:tc>
        <w:tc>
          <w:tcPr>
            <w:tcW w:w="140" w:type="dxa"/>
            <w:vAlign w:val="bottom"/>
          </w:tcPr>
          <w:p>
            <w:pPr>
              <w:spacing w:after="0"/>
              <w:rPr>
                <w:sz w:val="23"/>
                <w:szCs w:val="23"/>
                <w:color w:val="auto"/>
              </w:rPr>
            </w:pPr>
          </w:p>
        </w:tc>
        <w:tc>
          <w:tcPr>
            <w:tcW w:w="1220" w:type="dxa"/>
            <w:vAlign w:val="bottom"/>
            <w:gridSpan w:val="2"/>
          </w:tcPr>
          <w:p>
            <w:pPr>
              <w:ind w:left="360"/>
              <w:spacing w:after="0"/>
              <w:rPr>
                <w:sz w:val="20"/>
                <w:szCs w:val="20"/>
                <w:color w:val="auto"/>
              </w:rPr>
            </w:pPr>
            <w:r>
              <w:rPr>
                <w:rFonts w:ascii="Arial" w:cs="Arial" w:eastAsia="Arial" w:hAnsi="Arial"/>
                <w:sz w:val="18"/>
                <w:szCs w:val="18"/>
                <w:color w:val="0000FF"/>
              </w:rPr>
              <w:t>19,777</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1540" w:type="dxa"/>
            <w:vAlign w:val="bottom"/>
            <w:tcBorders>
              <w:bottom w:val="single" w:sz="8" w:color="2C2C2C"/>
            </w:tcBorders>
            <w:gridSpan w:val="2"/>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800" w:type="dxa"/>
            <w:vAlign w:val="bottom"/>
            <w:tcBorders>
              <w:bottom w:val="single" w:sz="8" w:color="2C2C2C"/>
            </w:tcBorders>
            <w:gridSpan w:val="2"/>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320" w:type="dxa"/>
            <w:vAlign w:val="bottom"/>
            <w:tcBorders>
              <w:bottom w:val="single" w:sz="8" w:color="2C2C2C"/>
            </w:tcBorders>
          </w:tcPr>
          <w:p>
            <w:pPr>
              <w:spacing w:after="0"/>
              <w:rPr>
                <w:sz w:val="5"/>
                <w:szCs w:val="5"/>
                <w:color w:val="auto"/>
              </w:rPr>
            </w:pPr>
          </w:p>
        </w:tc>
        <w:tc>
          <w:tcPr>
            <w:tcW w:w="1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gridSpan w:val="2"/>
          </w:tcPr>
          <w:p>
            <w:pPr>
              <w:spacing w:after="0"/>
              <w:rPr>
                <w:sz w:val="5"/>
                <w:szCs w:val="5"/>
                <w:color w:val="auto"/>
              </w:rPr>
            </w:pPr>
          </w:p>
        </w:tc>
        <w:tc>
          <w:tcPr>
            <w:tcW w:w="122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71"/>
        </w:trPr>
        <w:tc>
          <w:tcPr>
            <w:tcW w:w="20" w:type="dxa"/>
            <w:vAlign w:val="bottom"/>
            <w:tcBorders>
              <w:bottom w:val="single" w:sz="8" w:color="2C2C2C"/>
            </w:tcBorders>
          </w:tcPr>
          <w:p>
            <w:pPr>
              <w:spacing w:after="0"/>
              <w:rPr>
                <w:sz w:val="24"/>
                <w:szCs w:val="24"/>
                <w:color w:val="auto"/>
              </w:rPr>
            </w:pPr>
          </w:p>
        </w:tc>
        <w:tc>
          <w:tcPr>
            <w:tcW w:w="154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2"/>
          </w:tcPr>
          <w:p>
            <w:pPr>
              <w:ind w:left="820"/>
              <w:spacing w:after="0"/>
              <w:rPr>
                <w:sz w:val="20"/>
                <w:szCs w:val="20"/>
                <w:color w:val="auto"/>
              </w:rPr>
            </w:pPr>
            <w:r>
              <w:rPr>
                <w:rFonts w:ascii="Arial" w:cs="Arial" w:eastAsia="Arial" w:hAnsi="Arial"/>
                <w:sz w:val="18"/>
                <w:szCs w:val="18"/>
                <w:color w:val="0000FF"/>
              </w:rPr>
              <w:t>12/15/2019</w:t>
            </w:r>
          </w:p>
        </w:tc>
        <w:tc>
          <w:tcPr>
            <w:tcW w:w="160" w:type="dxa"/>
            <w:vAlign w:val="bottom"/>
            <w:tcBorders>
              <w:bottom w:val="single" w:sz="8" w:color="2C2C2C"/>
            </w:tcBorders>
          </w:tcPr>
          <w:p>
            <w:pPr>
              <w:spacing w:after="0"/>
              <w:rPr>
                <w:sz w:val="24"/>
                <w:szCs w:val="24"/>
                <w:color w:val="auto"/>
              </w:rPr>
            </w:pPr>
          </w:p>
        </w:tc>
        <w:tc>
          <w:tcPr>
            <w:tcW w:w="500" w:type="dxa"/>
            <w:vAlign w:val="bottom"/>
            <w:tcBorders>
              <w:bottom w:val="single" w:sz="8" w:color="2C2C2C"/>
            </w:tcBorders>
          </w:tcPr>
          <w:p>
            <w:pPr>
              <w:spacing w:after="0"/>
              <w:rPr>
                <w:sz w:val="24"/>
                <w:szCs w:val="24"/>
                <w:color w:val="auto"/>
              </w:rPr>
            </w:pPr>
          </w:p>
        </w:tc>
        <w:tc>
          <w:tcPr>
            <w:tcW w:w="32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jc w:val="center"/>
              <w:ind w:right="117"/>
              <w:spacing w:after="0"/>
              <w:rPr>
                <w:sz w:val="20"/>
                <w:szCs w:val="20"/>
                <w:color w:val="auto"/>
              </w:rPr>
            </w:pPr>
            <w:r>
              <w:rPr>
                <w:rFonts w:ascii="Arial" w:cs="Arial" w:eastAsia="Arial" w:hAnsi="Arial"/>
                <w:sz w:val="14"/>
                <w:szCs w:val="14"/>
                <w:color w:val="0000FF"/>
                <w:w w:val="92"/>
              </w:rPr>
              <w:t>F</w:t>
            </w:r>
          </w:p>
        </w:tc>
        <w:tc>
          <w:tcPr>
            <w:tcW w:w="22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ind w:left="160"/>
              <w:spacing w:after="0"/>
              <w:rPr>
                <w:sz w:val="20"/>
                <w:szCs w:val="20"/>
                <w:color w:val="auto"/>
              </w:rPr>
            </w:pPr>
            <w:r>
              <w:rPr>
                <w:rFonts w:ascii="Arial" w:cs="Arial" w:eastAsia="Arial" w:hAnsi="Arial"/>
                <w:sz w:val="18"/>
                <w:szCs w:val="18"/>
                <w:color w:val="0000FF"/>
                <w:w w:val="79"/>
              </w:rPr>
              <w:t>669</w:t>
            </w:r>
            <w:r>
              <w:rPr>
                <w:rFonts w:ascii="Arial" w:cs="Arial" w:eastAsia="Arial" w:hAnsi="Arial"/>
                <w:sz w:val="22"/>
                <w:szCs w:val="22"/>
                <w:color w:val="008000"/>
                <w:w w:val="79"/>
                <w:vertAlign w:val="superscript"/>
              </w:rPr>
              <w:t>(1)</w:t>
            </w:r>
          </w:p>
        </w:tc>
        <w:tc>
          <w:tcPr>
            <w:tcW w:w="660" w:type="dxa"/>
            <w:vAlign w:val="bottom"/>
            <w:tcBorders>
              <w:bottom w:val="single" w:sz="8" w:color="2C2C2C"/>
            </w:tcBorders>
          </w:tcPr>
          <w:p>
            <w:pPr>
              <w:ind w:left="40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gridSpan w:val="3"/>
          </w:tcPr>
          <w:p>
            <w:pPr>
              <w:jc w:val="cente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color w:val="0000FF"/>
              </w:rPr>
              <w:t>25.72</w:t>
            </w:r>
          </w:p>
        </w:tc>
        <w:tc>
          <w:tcPr>
            <w:tcW w:w="1220" w:type="dxa"/>
            <w:vAlign w:val="bottom"/>
            <w:tcBorders>
              <w:bottom w:val="single" w:sz="8" w:color="2C2C2C"/>
            </w:tcBorders>
            <w:gridSpan w:val="2"/>
          </w:tcPr>
          <w:p>
            <w:pPr>
              <w:ind w:left="360"/>
              <w:spacing w:after="0"/>
              <w:rPr>
                <w:sz w:val="20"/>
                <w:szCs w:val="20"/>
                <w:color w:val="auto"/>
              </w:rPr>
            </w:pPr>
            <w:r>
              <w:rPr>
                <w:rFonts w:ascii="Arial" w:cs="Arial" w:eastAsia="Arial" w:hAnsi="Arial"/>
                <w:sz w:val="18"/>
                <w:szCs w:val="18"/>
                <w:color w:val="0000FF"/>
              </w:rPr>
              <w:t>19,108</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420" w:type="dxa"/>
            <w:vAlign w:val="bottom"/>
            <w:tcBorders>
              <w:top w:val="single" w:sz="8" w:color="2C2C2C"/>
            </w:tcBorders>
            <w:gridSpan w:val="15"/>
          </w:tcPr>
          <w:p>
            <w:pPr>
              <w:ind w:left="104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0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620" w:type="dxa"/>
            <w:vAlign w:val="bottom"/>
            <w:gridSpan w:val="12"/>
          </w:tcPr>
          <w:p>
            <w:pPr>
              <w:ind w:left="640"/>
              <w:spacing w:after="0"/>
              <w:rPr>
                <w:sz w:val="20"/>
                <w:szCs w:val="20"/>
                <w:color w:val="auto"/>
              </w:rPr>
            </w:pPr>
            <w:r>
              <w:rPr>
                <w:rFonts w:ascii="Arial" w:cs="Arial" w:eastAsia="Arial" w:hAnsi="Arial"/>
                <w:sz w:val="18"/>
                <w:szCs w:val="18"/>
                <w:b w:val="1"/>
                <w:bCs w:val="1"/>
                <w:color w:val="auto"/>
                <w:w w:val="99"/>
              </w:rPr>
              <w:t>(e.g., puts, calls, warrants, options, convertible securities)</w:t>
            </w:r>
          </w:p>
        </w:tc>
        <w:tc>
          <w:tcPr>
            <w:tcW w:w="14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2"/>
          </w:tcPr>
          <w:p>
            <w:pPr>
              <w:spacing w:after="0"/>
              <w:rPr>
                <w:sz w:val="4"/>
                <w:szCs w:val="4"/>
                <w:color w:val="auto"/>
              </w:rPr>
            </w:pPr>
          </w:p>
        </w:tc>
        <w:tc>
          <w:tcPr>
            <w:tcW w:w="1580" w:type="dxa"/>
            <w:vAlign w:val="bottom"/>
            <w:tcBorders>
              <w:bottom w:val="single" w:sz="8" w:color="2C2C2C"/>
            </w:tcBorders>
            <w:gridSpan w:val="4"/>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60" w:type="dxa"/>
            <w:vAlign w:val="bottom"/>
          </w:tcPr>
          <w:p>
            <w:pPr>
              <w:spacing w:after="0"/>
              <w:rPr>
                <w:sz w:val="15"/>
                <w:szCs w:val="15"/>
                <w:color w:val="auto"/>
              </w:rPr>
            </w:pPr>
          </w:p>
        </w:tc>
        <w:tc>
          <w:tcPr>
            <w:tcW w:w="82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w w:val="98"/>
              </w:rPr>
              <w:t>7. Title and</w:t>
            </w:r>
          </w:p>
        </w:tc>
        <w:tc>
          <w:tcPr>
            <w:tcW w:w="54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6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9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320" w:type="dxa"/>
            <w:vAlign w:val="bottom"/>
          </w:tcPr>
          <w:p>
            <w:pPr>
              <w:spacing w:after="0"/>
              <w:rPr>
                <w:sz w:val="11"/>
                <w:szCs w:val="11"/>
                <w:color w:val="auto"/>
              </w:rPr>
            </w:pPr>
          </w:p>
        </w:tc>
        <w:tc>
          <w:tcPr>
            <w:tcW w:w="10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560" w:type="dxa"/>
            <w:vAlign w:val="bottom"/>
          </w:tcPr>
          <w:p>
            <w:pPr>
              <w:spacing w:after="0"/>
              <w:rPr>
                <w:sz w:val="11"/>
                <w:szCs w:val="11"/>
                <w:color w:val="auto"/>
              </w:rPr>
            </w:pPr>
          </w:p>
        </w:tc>
        <w:tc>
          <w:tcPr>
            <w:tcW w:w="6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Amount of</w:t>
            </w: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0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560" w:type="dxa"/>
            <w:vAlign w:val="bottom"/>
          </w:tcPr>
          <w:p>
            <w:pPr>
              <w:spacing w:after="0"/>
              <w:rPr>
                <w:sz w:val="11"/>
                <w:szCs w:val="11"/>
                <w:color w:val="auto"/>
              </w:rPr>
            </w:pPr>
          </w:p>
        </w:tc>
        <w:tc>
          <w:tcPr>
            <w:tcW w:w="6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Security</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60" w:type="dxa"/>
            <w:vAlign w:val="bottom"/>
          </w:tcPr>
          <w:p>
            <w:pPr>
              <w:spacing w:after="0"/>
              <w:rPr>
                <w:sz w:val="11"/>
                <w:szCs w:val="11"/>
                <w:color w:val="auto"/>
              </w:rPr>
            </w:pPr>
          </w:p>
        </w:tc>
        <w:tc>
          <w:tcPr>
            <w:tcW w:w="8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ind w:left="2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(Instr. 5)</w:t>
            </w: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2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Derivative Security</w:t>
            </w:r>
          </w:p>
        </w:tc>
        <w:tc>
          <w:tcPr>
            <w:tcW w:w="1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3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2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3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3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40" w:type="dxa"/>
            <w:vAlign w:val="bottom"/>
          </w:tcPr>
          <w:p>
            <w:pPr>
              <w:spacing w:after="0"/>
              <w:rPr>
                <w:sz w:val="4"/>
                <w:szCs w:val="4"/>
                <w:color w:val="auto"/>
              </w:rPr>
            </w:pPr>
          </w:p>
        </w:tc>
        <w:tc>
          <w:tcPr>
            <w:tcW w:w="5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8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66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3"/>
                <w:szCs w:val="13"/>
                <w:color w:val="auto"/>
              </w:rPr>
            </w:pP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320" w:type="dxa"/>
            <w:vAlign w:val="bottom"/>
          </w:tcPr>
          <w:p>
            <w:pPr>
              <w:ind w:left="40"/>
              <w:spacing w:after="0"/>
              <w:rPr>
                <w:sz w:val="20"/>
                <w:szCs w:val="20"/>
                <w:color w:val="auto"/>
              </w:rPr>
            </w:pPr>
            <w:r>
              <w:rPr>
                <w:rFonts w:ascii="Arial" w:cs="Arial" w:eastAsia="Arial" w:hAnsi="Arial"/>
                <w:sz w:val="12"/>
                <w:szCs w:val="12"/>
                <w:b w:val="1"/>
                <w:bCs w:val="1"/>
                <w:color w:val="auto"/>
              </w:rPr>
              <w:t>(D)</w:t>
            </w:r>
          </w:p>
        </w:tc>
        <w:tc>
          <w:tcPr>
            <w:tcW w:w="80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8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Restricted</w:t>
            </w:r>
          </w:p>
        </w:tc>
        <w:tc>
          <w:tcPr>
            <w:tcW w:w="820" w:type="dxa"/>
            <w:vAlign w:val="bottom"/>
            <w:vMerge w:val="restart"/>
          </w:tcPr>
          <w:p>
            <w:pPr>
              <w:ind w:left="360"/>
              <w:spacing w:after="0"/>
              <w:rPr>
                <w:sz w:val="20"/>
                <w:szCs w:val="20"/>
                <w:color w:val="auto"/>
              </w:rPr>
            </w:pPr>
            <w:r>
              <w:rPr>
                <w:rFonts w:ascii="Arial" w:cs="Arial" w:eastAsia="Arial" w:hAnsi="Arial"/>
                <w:sz w:val="11"/>
                <w:szCs w:val="11"/>
                <w:color w:val="008000"/>
              </w:rPr>
              <w:t>(2)</w:t>
            </w: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800" w:type="dxa"/>
            <w:vAlign w:val="bottom"/>
            <w:gridSpan w:val="2"/>
            <w:vMerge w:val="restart"/>
          </w:tcPr>
          <w:p>
            <w:pPr>
              <w:jc w:val="center"/>
              <w:spacing w:after="0"/>
              <w:rPr>
                <w:sz w:val="20"/>
                <w:szCs w:val="20"/>
                <w:color w:val="auto"/>
              </w:rPr>
            </w:pPr>
            <w:r>
              <w:rPr>
                <w:rFonts w:ascii="Arial" w:cs="Arial" w:eastAsia="Arial" w:hAnsi="Arial"/>
                <w:sz w:val="11"/>
                <w:szCs w:val="11"/>
                <w:color w:val="008000"/>
              </w:rPr>
              <w:t>(3)</w:t>
            </w:r>
          </w:p>
        </w:tc>
        <w:tc>
          <w:tcPr>
            <w:tcW w:w="220" w:type="dxa"/>
            <w:vAlign w:val="bottom"/>
          </w:tcPr>
          <w:p>
            <w:pPr>
              <w:spacing w:after="0"/>
              <w:rPr>
                <w:sz w:val="16"/>
                <w:szCs w:val="16"/>
                <w:color w:val="auto"/>
              </w:rPr>
            </w:pPr>
          </w:p>
        </w:tc>
        <w:tc>
          <w:tcPr>
            <w:tcW w:w="560" w:type="dxa"/>
            <w:vAlign w:val="bottom"/>
            <w:vMerge w:val="restart"/>
          </w:tcPr>
          <w:p>
            <w:pPr>
              <w:ind w:left="60"/>
              <w:spacing w:after="0"/>
              <w:rPr>
                <w:sz w:val="20"/>
                <w:szCs w:val="20"/>
                <w:color w:val="auto"/>
              </w:rPr>
            </w:pPr>
            <w:r>
              <w:rPr>
                <w:rFonts w:ascii="Arial" w:cs="Arial" w:eastAsia="Arial" w:hAnsi="Arial"/>
                <w:sz w:val="11"/>
                <w:szCs w:val="11"/>
                <w:color w:val="008000"/>
              </w:rPr>
              <w:t>(3)</w:t>
            </w:r>
          </w:p>
        </w:tc>
        <w:tc>
          <w:tcPr>
            <w:tcW w:w="660" w:type="dxa"/>
            <w:vAlign w:val="bottom"/>
            <w:vMerge w:val="restart"/>
          </w:tcPr>
          <w:p>
            <w:pPr>
              <w:ind w:left="20"/>
              <w:spacing w:after="0"/>
              <w:rPr>
                <w:sz w:val="20"/>
                <w:szCs w:val="20"/>
                <w:color w:val="auto"/>
              </w:rPr>
            </w:pPr>
            <w:r>
              <w:rPr>
                <w:rFonts w:ascii="Arial" w:cs="Arial" w:eastAsia="Arial" w:hAnsi="Arial"/>
                <w:sz w:val="14"/>
                <w:szCs w:val="14"/>
                <w:color w:val="0000FF"/>
              </w:rPr>
              <w:t>Common</w:t>
            </w:r>
          </w:p>
        </w:tc>
        <w:tc>
          <w:tcPr>
            <w:tcW w:w="540" w:type="dxa"/>
            <w:vAlign w:val="bottom"/>
            <w:vMerge w:val="restart"/>
          </w:tcPr>
          <w:p>
            <w:pPr>
              <w:jc w:val="right"/>
              <w:ind w:right="30"/>
              <w:spacing w:after="0"/>
              <w:rPr>
                <w:sz w:val="20"/>
                <w:szCs w:val="20"/>
                <w:color w:val="auto"/>
              </w:rPr>
            </w:pPr>
            <w:r>
              <w:rPr>
                <w:rFonts w:ascii="Arial" w:cs="Arial" w:eastAsia="Arial" w:hAnsi="Arial"/>
                <w:sz w:val="18"/>
                <w:szCs w:val="18"/>
                <w:color w:val="0000FF"/>
                <w:w w:val="93"/>
              </w:rPr>
              <w:t>1,933</w:t>
            </w:r>
          </w:p>
        </w:tc>
        <w:tc>
          <w:tcPr>
            <w:tcW w:w="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4"/>
                <w:szCs w:val="14"/>
                <w:color w:val="0000FF"/>
              </w:rPr>
              <w:t>Stock</w:t>
            </w:r>
          </w:p>
        </w:tc>
        <w:tc>
          <w:tcPr>
            <w:tcW w:w="820" w:type="dxa"/>
            <w:vAlign w:val="bottom"/>
            <w:vMerge w:val="continue"/>
          </w:tcPr>
          <w:p>
            <w:pPr>
              <w:spacing w:after="0"/>
              <w:rPr>
                <w:sz w:val="11"/>
                <w:szCs w:val="11"/>
                <w:color w:val="auto"/>
              </w:rPr>
            </w:pPr>
          </w:p>
        </w:tc>
        <w:tc>
          <w:tcPr>
            <w:tcW w:w="1140" w:type="dxa"/>
            <w:vAlign w:val="bottom"/>
          </w:tcPr>
          <w:p>
            <w:pPr>
              <w:ind w:left="260"/>
              <w:spacing w:after="0" w:line="133" w:lineRule="exact"/>
              <w:rPr>
                <w:sz w:val="20"/>
                <w:szCs w:val="20"/>
                <w:color w:val="auto"/>
              </w:rPr>
            </w:pPr>
            <w:r>
              <w:rPr>
                <w:rFonts w:ascii="Arial" w:cs="Arial" w:eastAsia="Arial" w:hAnsi="Arial"/>
                <w:sz w:val="14"/>
                <w:szCs w:val="14"/>
                <w:color w:val="0000FF"/>
              </w:rPr>
              <w:t>12/15/2019</w:t>
            </w:r>
          </w:p>
        </w:tc>
        <w:tc>
          <w:tcPr>
            <w:tcW w:w="1140" w:type="dxa"/>
            <w:vAlign w:val="bottom"/>
          </w:tcPr>
          <w:p>
            <w:pPr>
              <w:spacing w:after="0"/>
              <w:rPr>
                <w:sz w:val="11"/>
                <w:szCs w:val="11"/>
                <w:color w:val="auto"/>
              </w:rPr>
            </w:pPr>
          </w:p>
        </w:tc>
        <w:tc>
          <w:tcPr>
            <w:tcW w:w="660" w:type="dxa"/>
            <w:vAlign w:val="bottom"/>
          </w:tcPr>
          <w:p>
            <w:pPr>
              <w:ind w:left="160"/>
              <w:spacing w:after="0" w:line="133" w:lineRule="exact"/>
              <w:rPr>
                <w:sz w:val="20"/>
                <w:szCs w:val="20"/>
                <w:color w:val="auto"/>
              </w:rPr>
            </w:pPr>
            <w:r>
              <w:rPr>
                <w:rFonts w:ascii="Arial" w:cs="Arial" w:eastAsia="Arial" w:hAnsi="Arial"/>
                <w:sz w:val="14"/>
                <w:szCs w:val="14"/>
                <w:color w:val="0000FF"/>
              </w:rPr>
              <w:t>M</w:t>
            </w:r>
          </w:p>
        </w:tc>
        <w:tc>
          <w:tcPr>
            <w:tcW w:w="160" w:type="dxa"/>
            <w:vAlign w:val="bottom"/>
          </w:tcPr>
          <w:p>
            <w:pPr>
              <w:spacing w:after="0"/>
              <w:rPr>
                <w:sz w:val="11"/>
                <w:szCs w:val="11"/>
                <w:color w:val="auto"/>
              </w:rPr>
            </w:pPr>
          </w:p>
        </w:tc>
        <w:tc>
          <w:tcPr>
            <w:tcW w:w="500" w:type="dxa"/>
            <w:vAlign w:val="bottom"/>
          </w:tcPr>
          <w:p>
            <w:pPr>
              <w:ind w:left="100"/>
              <w:spacing w:after="0" w:line="133" w:lineRule="exact"/>
              <w:rPr>
                <w:sz w:val="20"/>
                <w:szCs w:val="20"/>
                <w:color w:val="auto"/>
              </w:rPr>
            </w:pPr>
            <w:r>
              <w:rPr>
                <w:rFonts w:ascii="Arial" w:cs="Arial" w:eastAsia="Arial" w:hAnsi="Arial"/>
                <w:sz w:val="14"/>
                <w:szCs w:val="14"/>
                <w:color w:val="0000FF"/>
              </w:rPr>
              <w:t>1,933</w:t>
            </w:r>
          </w:p>
        </w:tc>
        <w:tc>
          <w:tcPr>
            <w:tcW w:w="320" w:type="dxa"/>
            <w:vAlign w:val="bottom"/>
          </w:tcPr>
          <w:p>
            <w:pPr>
              <w:spacing w:after="0"/>
              <w:rPr>
                <w:sz w:val="11"/>
                <w:szCs w:val="11"/>
                <w:color w:val="auto"/>
              </w:rPr>
            </w:pPr>
          </w:p>
        </w:tc>
        <w:tc>
          <w:tcPr>
            <w:tcW w:w="800" w:type="dxa"/>
            <w:vAlign w:val="bottom"/>
            <w:gridSpan w:val="2"/>
            <w:vMerge w:val="continue"/>
          </w:tcPr>
          <w:p>
            <w:pPr>
              <w:spacing w:after="0"/>
              <w:rPr>
                <w:sz w:val="11"/>
                <w:szCs w:val="11"/>
                <w:color w:val="auto"/>
              </w:rPr>
            </w:pPr>
          </w:p>
        </w:tc>
        <w:tc>
          <w:tcPr>
            <w:tcW w:w="220" w:type="dxa"/>
            <w:vAlign w:val="bottom"/>
          </w:tcPr>
          <w:p>
            <w:pPr>
              <w:spacing w:after="0"/>
              <w:rPr>
                <w:sz w:val="11"/>
                <w:szCs w:val="11"/>
                <w:color w:val="auto"/>
              </w:rPr>
            </w:pPr>
          </w:p>
        </w:tc>
        <w:tc>
          <w:tcPr>
            <w:tcW w:w="56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540" w:type="dxa"/>
            <w:vAlign w:val="bottom"/>
            <w:vMerge w:val="continue"/>
          </w:tcPr>
          <w:p>
            <w:pPr>
              <w:spacing w:after="0"/>
              <w:rPr>
                <w:sz w:val="11"/>
                <w:szCs w:val="11"/>
                <w:color w:val="auto"/>
              </w:rPr>
            </w:pPr>
          </w:p>
        </w:tc>
        <w:tc>
          <w:tcPr>
            <w:tcW w:w="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20" w:type="dxa"/>
            <w:vAlign w:val="bottom"/>
          </w:tcPr>
          <w:p>
            <w:pPr>
              <w:ind w:left="20"/>
              <w:spacing w:after="0" w:line="133"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700" w:type="dxa"/>
            <w:vAlign w:val="bottom"/>
          </w:tcPr>
          <w:p>
            <w:pPr>
              <w:ind w:left="300"/>
              <w:spacing w:after="0" w:line="133" w:lineRule="exact"/>
              <w:rPr>
                <w:sz w:val="20"/>
                <w:szCs w:val="20"/>
                <w:color w:val="auto"/>
              </w:rPr>
            </w:pPr>
            <w:r>
              <w:rPr>
                <w:rFonts w:ascii="Arial" w:cs="Arial" w:eastAsia="Arial" w:hAnsi="Arial"/>
                <w:sz w:val="14"/>
                <w:szCs w:val="14"/>
                <w:color w:val="0000FF"/>
                <w:w w:val="88"/>
              </w:rPr>
              <w:t>21,269</w:t>
            </w:r>
          </w:p>
        </w:tc>
        <w:tc>
          <w:tcPr>
            <w:tcW w:w="280" w:type="dxa"/>
            <w:vAlign w:val="bottom"/>
          </w:tcPr>
          <w:p>
            <w:pPr>
              <w:spacing w:after="0"/>
              <w:rPr>
                <w:sz w:val="11"/>
                <w:szCs w:val="11"/>
                <w:color w:val="auto"/>
              </w:rPr>
            </w:pPr>
          </w:p>
        </w:tc>
        <w:tc>
          <w:tcPr>
            <w:tcW w:w="700" w:type="dxa"/>
            <w:vAlign w:val="bottom"/>
          </w:tcPr>
          <w:p>
            <w:pPr>
              <w:ind w:left="340"/>
              <w:spacing w:after="0" w:line="133" w:lineRule="exact"/>
              <w:rPr>
                <w:sz w:val="20"/>
                <w:szCs w:val="20"/>
                <w:color w:val="auto"/>
              </w:rPr>
            </w:pPr>
            <w:r>
              <w:rPr>
                <w:rFonts w:ascii="Arial" w:cs="Arial" w:eastAsia="Arial" w:hAnsi="Arial"/>
                <w:sz w:val="14"/>
                <w:szCs w:val="14"/>
                <w:color w:val="0000FF"/>
              </w:rPr>
              <w:t>D</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4"/>
                <w:szCs w:val="14"/>
                <w:color w:val="0000FF"/>
              </w:rPr>
              <w:t>Units</w:t>
            </w:r>
          </w:p>
        </w:tc>
        <w:tc>
          <w:tcPr>
            <w:tcW w:w="8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60" w:type="dxa"/>
            <w:vAlign w:val="bottom"/>
          </w:tcPr>
          <w:p>
            <w:pPr>
              <w:jc w:val="right"/>
              <w:ind w:right="154"/>
              <w:spacing w:after="0" w:line="149" w:lineRule="exact"/>
              <w:rPr>
                <w:sz w:val="20"/>
                <w:szCs w:val="20"/>
                <w:color w:val="auto"/>
              </w:rPr>
            </w:pPr>
            <w:r>
              <w:rPr>
                <w:rFonts w:ascii="Arial" w:cs="Arial" w:eastAsia="Arial" w:hAnsi="Arial"/>
                <w:sz w:val="14"/>
                <w:szCs w:val="14"/>
                <w:color w:val="0000FF"/>
                <w:w w:val="94"/>
              </w:rPr>
              <w:t>Shares</w:t>
            </w:r>
          </w:p>
        </w:tc>
        <w:tc>
          <w:tcPr>
            <w:tcW w:w="54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60" w:type="dxa"/>
            <w:vAlign w:val="bottom"/>
          </w:tcPr>
          <w:p>
            <w:pPr>
              <w:spacing w:after="0"/>
              <w:rPr>
                <w:sz w:val="3"/>
                <w:szCs w:val="3"/>
                <w:color w:val="auto"/>
              </w:rPr>
            </w:pPr>
          </w:p>
        </w:tc>
        <w:tc>
          <w:tcPr>
            <w:tcW w:w="50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220" w:type="dxa"/>
            <w:vAlign w:val="bottom"/>
          </w:tcPr>
          <w:p>
            <w:pPr>
              <w:spacing w:after="0"/>
              <w:rPr>
                <w:sz w:val="3"/>
                <w:szCs w:val="3"/>
                <w:color w:val="auto"/>
              </w:rPr>
            </w:pPr>
          </w:p>
        </w:tc>
        <w:tc>
          <w:tcPr>
            <w:tcW w:w="560" w:type="dxa"/>
            <w:vAlign w:val="bottom"/>
          </w:tcPr>
          <w:p>
            <w:pPr>
              <w:spacing w:after="0"/>
              <w:rPr>
                <w:sz w:val="3"/>
                <w:szCs w:val="3"/>
                <w:color w:val="auto"/>
              </w:rPr>
            </w:pPr>
          </w:p>
        </w:tc>
        <w:tc>
          <w:tcPr>
            <w:tcW w:w="660" w:type="dxa"/>
            <w:vAlign w:val="bottom"/>
          </w:tcPr>
          <w:p>
            <w:pPr>
              <w:spacing w:after="0"/>
              <w:rPr>
                <w:sz w:val="3"/>
                <w:szCs w:val="3"/>
                <w:color w:val="auto"/>
              </w:rPr>
            </w:pPr>
          </w:p>
        </w:tc>
        <w:tc>
          <w:tcPr>
            <w:tcW w:w="540" w:type="dxa"/>
            <w:vAlign w:val="bottom"/>
          </w:tcPr>
          <w:p>
            <w:pPr>
              <w:spacing w:after="0"/>
              <w:rPr>
                <w:sz w:val="3"/>
                <w:szCs w:val="3"/>
                <w:color w:val="auto"/>
              </w:rPr>
            </w:pPr>
          </w:p>
        </w:tc>
        <w:tc>
          <w:tcPr>
            <w:tcW w:w="60" w:type="dxa"/>
            <w:vAlign w:val="bottom"/>
          </w:tcPr>
          <w:p>
            <w:pPr>
              <w:spacing w:after="0"/>
              <w:rPr>
                <w:sz w:val="3"/>
                <w:szCs w:val="3"/>
                <w:color w:val="auto"/>
              </w:rPr>
            </w:pPr>
          </w:p>
        </w:tc>
        <w:tc>
          <w:tcPr>
            <w:tcW w:w="14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92"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4"/>
          <w:szCs w:val="24"/>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Surrender of shares in payment of tax withholding due as a result of the vesting of restricted stock units ("RSUs").</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Each restricted stock unit represents a contingent right to receive one Marvell Technology Group Ltd. ("Marvell") common share upon vesting.</w:t>
      </w:r>
    </w:p>
    <w:p>
      <w:pPr>
        <w:spacing w:after="0" w:line="41" w:lineRule="exact"/>
        <w:rPr>
          <w:rFonts w:ascii="Arial" w:cs="Arial" w:eastAsia="Arial" w:hAnsi="Arial"/>
          <w:sz w:val="14"/>
          <w:szCs w:val="14"/>
          <w:color w:val="008000"/>
        </w:rPr>
      </w:pPr>
    </w:p>
    <w:p>
      <w:pPr>
        <w:ind w:left="40" w:right="14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RSUs vest in twelve equal quarterly installments on each of December 15, 2019, March 15, 2020, June 15, 2020, September 15, 2020, December 15, 2020, March 15, 2021, June 15, 2021, September 15, 2021, December 15, 2021, March 15, 2022, June 15, 2022 and September 15, 2022.</w:t>
      </w:r>
    </w:p>
    <w:p>
      <w:pPr>
        <w:spacing w:after="0" w:line="22" w:lineRule="exact"/>
        <w:rPr>
          <w:sz w:val="24"/>
          <w:szCs w:val="24"/>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4"/>
          <w:szCs w:val="24"/>
          <w:color w:val="auto"/>
        </w:rPr>
      </w:pPr>
    </w:p>
    <w:tbl>
      <w:tblPr>
        <w:tblLayout w:type="fixed"/>
        <w:tblInd w:w="6860" w:type="dxa"/>
        <w:tblCellMar>
          <w:top w:w="0" w:type="dxa"/>
          <w:left w:w="0" w:type="dxa"/>
          <w:bottom w:w="0" w:type="dxa"/>
          <w:right w:w="0" w:type="dxa"/>
        </w:tblCellMar>
      </w:tblPr>
      <w:tr>
        <w:trPr>
          <w:trHeight w:val="207"/>
        </w:trPr>
        <w:tc>
          <w:tcPr>
            <w:tcW w:w="2180" w:type="dxa"/>
            <w:vAlign w:val="bottom"/>
            <w:gridSpan w:val="3"/>
          </w:tcPr>
          <w:p>
            <w:pPr>
              <w:spacing w:after="0"/>
              <w:rPr>
                <w:sz w:val="20"/>
                <w:szCs w:val="20"/>
                <w:color w:val="auto"/>
              </w:rPr>
            </w:pPr>
            <w:r>
              <w:rPr>
                <w:rFonts w:ascii="Arial" w:cs="Arial" w:eastAsia="Arial" w:hAnsi="Arial"/>
                <w:sz w:val="18"/>
                <w:szCs w:val="18"/>
                <w:color w:val="0000FF"/>
                <w:w w:val="92"/>
              </w:rPr>
              <w:t>Dean Jarnac by Blair Walters</w:t>
            </w:r>
          </w:p>
        </w:tc>
        <w:tc>
          <w:tcPr>
            <w:tcW w:w="920" w:type="dxa"/>
            <w:vAlign w:val="bottom"/>
            <w:gridSpan w:val="2"/>
            <w:vMerge w:val="restart"/>
          </w:tcPr>
          <w:p>
            <w:pPr>
              <w:ind w:left="120"/>
              <w:spacing w:after="0"/>
              <w:rPr>
                <w:sz w:val="20"/>
                <w:szCs w:val="20"/>
                <w:color w:val="auto"/>
              </w:rPr>
            </w:pPr>
            <w:r>
              <w:rPr>
                <w:rFonts w:ascii="Arial" w:cs="Arial" w:eastAsia="Arial" w:hAnsi="Arial"/>
                <w:sz w:val="18"/>
                <w:szCs w:val="18"/>
                <w:color w:val="0000FF"/>
                <w:w w:val="86"/>
              </w:rPr>
              <w:t>12/17/2019</w:t>
            </w:r>
          </w:p>
        </w:tc>
        <w:tc>
          <w:tcPr>
            <w:tcW w:w="0" w:type="dxa"/>
            <w:vAlign w:val="bottom"/>
          </w:tcPr>
          <w:p>
            <w:pPr>
              <w:spacing w:after="0"/>
              <w:rPr>
                <w:sz w:val="1"/>
                <w:szCs w:val="1"/>
                <w:color w:val="auto"/>
              </w:rPr>
            </w:pPr>
          </w:p>
        </w:tc>
      </w:tr>
      <w:tr>
        <w:trPr>
          <w:trHeight w:val="88"/>
        </w:trPr>
        <w:tc>
          <w:tcPr>
            <w:tcW w:w="1380" w:type="dxa"/>
            <w:vAlign w:val="bottom"/>
            <w:tcBorders>
              <w:top w:val="single" w:sz="8" w:color="auto"/>
            </w:tcBorders>
            <w:vMerge w:val="restart"/>
          </w:tcPr>
          <w:p>
            <w:pPr>
              <w:spacing w:after="0" w:line="196" w:lineRule="exact"/>
              <w:rPr>
                <w:sz w:val="20"/>
                <w:szCs w:val="20"/>
                <w:color w:val="auto"/>
              </w:rPr>
            </w:pPr>
            <w:r>
              <w:rPr>
                <w:rFonts w:ascii="Arial" w:cs="Arial" w:eastAsia="Arial" w:hAnsi="Arial"/>
                <w:sz w:val="18"/>
                <w:szCs w:val="18"/>
                <w:color w:val="0000FF"/>
                <w:w w:val="89"/>
              </w:rPr>
              <w:t>as Attorney-in-Fact</w:t>
            </w:r>
          </w:p>
        </w:tc>
        <w:tc>
          <w:tcPr>
            <w:tcW w:w="680" w:type="dxa"/>
            <w:vAlign w:val="bottom"/>
            <w:tcBorders>
              <w:top w:val="single" w:sz="8" w:color="auto"/>
            </w:tcBorders>
            <w:vMerge w:val="restart"/>
          </w:tcPr>
          <w:p>
            <w:pPr>
              <w:spacing w:after="0"/>
              <w:rPr>
                <w:sz w:val="7"/>
                <w:szCs w:val="7"/>
                <w:color w:val="auto"/>
              </w:rPr>
            </w:pPr>
          </w:p>
        </w:tc>
        <w:tc>
          <w:tcPr>
            <w:tcW w:w="120" w:type="dxa"/>
            <w:vAlign w:val="bottom"/>
            <w:vMerge w:val="restart"/>
          </w:tcPr>
          <w:p>
            <w:pPr>
              <w:spacing w:after="0"/>
              <w:rPr>
                <w:sz w:val="7"/>
                <w:szCs w:val="7"/>
                <w:color w:val="auto"/>
              </w:rPr>
            </w:pP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1380" w:type="dxa"/>
            <w:vAlign w:val="bottom"/>
            <w:tcBorders>
              <w:top w:val="single" w:sz="8" w:color="auto"/>
              <w:bottom w:val="single" w:sz="8" w:color="auto"/>
            </w:tcBorders>
            <w:vMerge w:val="continue"/>
          </w:tcPr>
          <w:p>
            <w:pPr>
              <w:spacing w:after="0"/>
              <w:rPr>
                <w:sz w:val="7"/>
                <w:szCs w:val="7"/>
                <w:color w:val="auto"/>
              </w:rPr>
            </w:pPr>
          </w:p>
        </w:tc>
        <w:tc>
          <w:tcPr>
            <w:tcW w:w="680" w:type="dxa"/>
            <w:vAlign w:val="bottom"/>
            <w:tcBorders>
              <w:top w:val="single" w:sz="8" w:color="auto"/>
            </w:tcBorders>
            <w:vMerge w:val="continue"/>
          </w:tcPr>
          <w:p>
            <w:pPr>
              <w:spacing w:after="0"/>
              <w:rPr>
                <w:sz w:val="7"/>
                <w:szCs w:val="7"/>
                <w:color w:val="auto"/>
              </w:rPr>
            </w:pPr>
          </w:p>
        </w:tc>
        <w:tc>
          <w:tcPr>
            <w:tcW w:w="120" w:type="dxa"/>
            <w:vAlign w:val="bottom"/>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218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4"/>
          <w:szCs w:val="24"/>
          <w:color w:val="auto"/>
        </w:rPr>
      </w:pPr>
    </w:p>
    <w:p>
      <w:pPr>
        <w:jc w:val="both"/>
        <w:ind w:left="40" w:right="36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6"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787184"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2019-12-17T13:35:54Z</dcterms:created>
  <dcterms:modified xsi:type="dcterms:W3CDTF">2019-12-17T13:35:54Z</dcterms:modified>
</cp:coreProperties>
</file>