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4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4" w:lineRule="exact"/>
        <w:rPr>
          <w:sz w:val="24"/>
          <w:szCs w:val="24"/>
          <w:color w:val="auto"/>
        </w:rPr>
      </w:pPr>
    </w:p>
    <w:p>
      <w:pPr>
        <w:ind w:left="360"/>
        <w:spacing w:after="0" w:line="230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35560</wp:posOffset>
            </wp:positionH>
            <wp:positionV relativeFrom="paragraph">
              <wp:posOffset>-234950</wp:posOffset>
            </wp:positionV>
            <wp:extent cx="132080" cy="132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3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5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6"/>
        </w:trPr>
        <w:tc>
          <w:tcPr>
            <w:tcW w:w="6320" w:type="dxa"/>
            <w:vAlign w:val="bottom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6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3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5315585</wp:posOffset>
            </wp:positionH>
            <wp:positionV relativeFrom="paragraph">
              <wp:posOffset>-610235</wp:posOffset>
            </wp:positionV>
            <wp:extent cx="8255" cy="61087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610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4011295</wp:posOffset>
            </wp:positionH>
            <wp:positionV relativeFrom="paragraph">
              <wp:posOffset>-618490</wp:posOffset>
            </wp:positionV>
            <wp:extent cx="8255" cy="6191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4036060</wp:posOffset>
            </wp:positionH>
            <wp:positionV relativeFrom="paragraph">
              <wp:posOffset>-593725</wp:posOffset>
            </wp:positionV>
            <wp:extent cx="1263015" cy="56959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3015" cy="5695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-1609725</wp:posOffset>
            </wp:positionH>
            <wp:positionV relativeFrom="paragraph">
              <wp:posOffset>29210</wp:posOffset>
            </wp:positionV>
            <wp:extent cx="6967220" cy="162623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7220" cy="16262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9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80" w:space="260"/>
            <w:col w:w="8540"/>
          </w:cols>
          <w:pgMar w:left="460" w:top="222" w:right="359" w:bottom="816" w:gutter="0" w:footer="0" w:header="0"/>
        </w:sectPr>
      </w:pP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3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GAYNOR MITCHELL</w:t>
        </w:r>
      </w:hyperlink>
    </w:p>
    <w:p>
      <w:pPr>
        <w:spacing w:after="0" w:line="307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2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0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59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9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1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2.</w:t>
            </w:r>
          </w:p>
        </w:tc>
        <w:tc>
          <w:tcPr>
            <w:tcW w:w="3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3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3"/>
        </w:trPr>
        <w:tc>
          <w:tcPr>
            <w:tcW w:w="3820" w:type="dxa"/>
            <w:vAlign w:val="bottom"/>
            <w:gridSpan w:val="2"/>
          </w:tcPr>
          <w:p>
            <w:pPr>
              <w:ind w:left="60"/>
              <w:spacing w:after="0" w:line="204" w:lineRule="exact"/>
              <w:rPr>
                <w:rFonts w:ascii="Arial" w:cs="Arial" w:eastAsia="Arial" w:hAnsi="Arial"/>
                <w:sz w:val="21"/>
                <w:szCs w:val="21"/>
                <w:u w:val="single" w:color="auto"/>
                <w:color w:val="0000EE"/>
                <w:w w:val="98"/>
              </w:rPr>
            </w:pPr>
            <w:hyperlink r:id="rId14">
              <w:r>
                <w:rPr>
                  <w:rFonts w:ascii="Arial" w:cs="Arial" w:eastAsia="Arial" w:hAnsi="Arial"/>
                  <w:sz w:val="21"/>
                  <w:szCs w:val="21"/>
                  <w:u w:val="single" w:color="auto"/>
                  <w:color w:val="0000EE"/>
                  <w:w w:val="98"/>
                </w:rPr>
                <w:t>MARVELL TECHNOLOGY GROUP LTD</w:t>
              </w:r>
            </w:hyperlink>
          </w:p>
        </w:tc>
        <w:tc>
          <w:tcPr>
            <w:tcW w:w="21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1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6"/>
        </w:trPr>
        <w:tc>
          <w:tcPr>
            <w:tcW w:w="1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>[</w:t>
            </w:r>
          </w:p>
        </w:tc>
        <w:tc>
          <w:tcPr>
            <w:tcW w:w="3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MRVL </w:t>
            </w:r>
            <w:r>
              <w:rPr>
                <w:rFonts w:ascii="Arial" w:cs="Arial" w:eastAsia="Arial" w:hAnsi="Arial"/>
                <w:sz w:val="20"/>
                <w:szCs w:val="20"/>
                <w:color w:val="000000"/>
              </w:rPr>
              <w:t>]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2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0"/>
        </w:trPr>
        <w:tc>
          <w:tcPr>
            <w:tcW w:w="18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0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6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1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5"/>
        </w:trPr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1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1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1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20" w:type="dxa"/>
            <w:vAlign w:val="bottom"/>
            <w:vMerge w:val="restart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EVP, CALO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1"/>
        </w:trPr>
        <w:tc>
          <w:tcPr>
            <w:tcW w:w="38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07/15/2020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4"/>
        </w:trPr>
        <w:tc>
          <w:tcPr>
            <w:tcW w:w="3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5"/>
        </w:trPr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3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4"/>
        </w:trPr>
        <w:tc>
          <w:tcPr>
            <w:tcW w:w="1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33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38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80"/>
        <w:spacing w:after="0" w:line="221" w:lineRule="auto"/>
        <w:tabs>
          <w:tab w:leader="none" w:pos="44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06" w:lineRule="exact"/>
        <w:rPr>
          <w:sz w:val="24"/>
          <w:szCs w:val="24"/>
          <w:color w:val="auto"/>
        </w:rPr>
      </w:pPr>
    </w:p>
    <w:p>
      <w:pPr>
        <w:ind w:left="4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-2435225</wp:posOffset>
            </wp:positionH>
            <wp:positionV relativeFrom="paragraph">
              <wp:posOffset>153035</wp:posOffset>
            </wp:positionV>
            <wp:extent cx="6967220" cy="217106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7220" cy="2171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0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40" w:space="100"/>
            <w:col w:w="7240"/>
          </w:cols>
          <w:pgMar w:left="460" w:top="222" w:right="359" w:bottom="816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4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40" w:type="dxa"/>
            <w:vAlign w:val="bottom"/>
            <w:gridSpan w:val="2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70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800" w:type="dxa"/>
            <w:vAlign w:val="bottom"/>
            <w:gridSpan w:val="4"/>
          </w:tcPr>
          <w:p>
            <w:pPr>
              <w:ind w:left="4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Disposed Of (D) (Instr. 3, 4 and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ind w:left="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9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80" w:type="dxa"/>
            <w:vAlign w:val="bottom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4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  <w:vMerge w:val="restart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  <w:vMerge w:val="restart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ind w:left="2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80" w:type="dxa"/>
            <w:vAlign w:val="bottom"/>
            <w:gridSpan w:val="2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07/15/2020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left="13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1,968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ind w:left="10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jc w:val="right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56,669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07/15/2020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0000FF"/>
                <w:w w:val="84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4"/>
              </w:rPr>
              <w:t>(1)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1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4"/>
              </w:rPr>
              <w:t>976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37.05</w:t>
            </w: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55,693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07/15/2020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left="13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2,636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ind w:left="10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jc w:val="right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58,329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07/15/2020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0000FF"/>
                <w:w w:val="84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4"/>
              </w:rPr>
              <w:t>(1)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3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1,307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37.05</w:t>
            </w: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57,022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07/15/2020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left="13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2,816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ind w:left="10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jc w:val="right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59,838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8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07/15/2020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0000FF"/>
                <w:w w:val="84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4"/>
              </w:rPr>
              <w:t>(1)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3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1,397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37.05</w:t>
            </w: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58,441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20" w:type="dxa"/>
            <w:vAlign w:val="bottom"/>
            <w:tcBorders>
              <w:top w:val="single" w:sz="8" w:color="2C2C2C"/>
            </w:tcBorders>
            <w:gridSpan w:val="15"/>
          </w:tcPr>
          <w:p>
            <w:pPr>
              <w:ind w:left="10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420" w:type="dxa"/>
            <w:vAlign w:val="bottom"/>
            <w:gridSpan w:val="11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3"/>
          </w:tcPr>
          <w:p>
            <w:pPr>
              <w:jc w:val="center"/>
              <w:ind w:right="3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8. Price of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10.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9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Expiration Date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3"/>
          </w:tcPr>
          <w:p>
            <w:pPr>
              <w:jc w:val="center"/>
              <w:ind w:right="36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Ownership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jc w:val="center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88"/>
              </w:rPr>
              <w:t>(Instr. 5)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(3)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1,968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center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07/15/2020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38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1,968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</w:tcPr>
          <w:p>
            <w:pPr>
              <w:jc w:val="center"/>
              <w:ind w:left="82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3"/>
              </w:rPr>
              <w:t>0.00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jc w:val="center"/>
              <w:ind w:left="14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5"/>
              </w:rPr>
              <w:t>5,907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0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(4)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2,636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center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07/15/2020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38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2,636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</w:tcPr>
          <w:p>
            <w:pPr>
              <w:jc w:val="center"/>
              <w:ind w:left="82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3"/>
              </w:rPr>
              <w:t>0.00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jc w:val="center"/>
              <w:ind w:left="14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18,453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0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(5)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2,816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vMerge w:val="restart"/>
          </w:tcPr>
          <w:p>
            <w:pPr>
              <w:jc w:val="center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07/15/2020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38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2,816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  <w:vMerge w:val="restart"/>
          </w:tcPr>
          <w:p>
            <w:pPr>
              <w:jc w:val="center"/>
              <w:ind w:left="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3"/>
              </w:rPr>
              <w:t>0.00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4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30,982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2540</wp:posOffset>
            </wp:positionH>
            <wp:positionV relativeFrom="paragraph">
              <wp:posOffset>-2772410</wp:posOffset>
            </wp:positionV>
            <wp:extent cx="7033260" cy="28149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3260" cy="28149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080"/>
          </w:cols>
          <w:pgMar w:left="460" w:top="222" w:right="359" w:bottom="816" w:gutter="0" w:footer="0" w:header="0"/>
          <w:type w:val="continuous"/>
        </w:sectPr>
      </w:pPr>
    </w:p>
    <w:p>
      <w:pPr>
        <w:spacing w:after="0" w:line="88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3" w:lineRule="exact"/>
        <w:rPr>
          <w:sz w:val="24"/>
          <w:szCs w:val="24"/>
          <w:color w:val="auto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restricted stock unit represents a contingent right to receive one Marvell Technology Group Ltd. ("Marvell") common share upon vesting.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RSUs vest on each of 10/15/2020, 1/15/2021, and 4/15/2021.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RSUs vest on each of 10/15/2020, 1/15/2021, 4/15/2021, 7/15/2021, 10/15/2021, 1/15/2022 and 4/15/2022.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RSU's will vest on 10/15/20, 1/15/21, 4/15/21, 7/15/21, 10/15/21, 1/15/22, 4/15/22, 7/15/22, 10/15/22, 1/15/23 and 4/15/23.</w:t>
      </w:r>
    </w:p>
    <w:p>
      <w:pPr>
        <w:spacing w:after="0" w:line="37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8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Mitchell Gaynor by Blair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-10795</wp:posOffset>
            </wp:positionV>
            <wp:extent cx="1087755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775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Walters as Attorney-in-Fact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0</wp:posOffset>
            </wp:positionV>
            <wp:extent cx="1189355" cy="825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935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69" w:lineRule="exact"/>
        <w:rPr>
          <w:sz w:val="24"/>
          <w:szCs w:val="24"/>
          <w:color w:val="auto"/>
        </w:rPr>
      </w:pPr>
    </w:p>
    <w:p>
      <w:pPr>
        <w:jc w:val="right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75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07/17/2020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-4445</wp:posOffset>
            </wp:positionH>
            <wp:positionV relativeFrom="paragraph">
              <wp:posOffset>3175</wp:posOffset>
            </wp:positionV>
            <wp:extent cx="488950" cy="8255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79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8480" w:space="320"/>
            <w:col w:w="2280"/>
          </w:cols>
          <w:pgMar w:left="460" w:top="222" w:right="359" w:bottom="816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jc w:val="both"/>
        <w:ind w:left="40" w:right="3540" w:firstLine="3"/>
        <w:spacing w:after="0" w:line="337" w:lineRule="auto"/>
        <w:tabs>
          <w:tab w:leader="none" w:pos="177" w:val="left"/>
        </w:tabs>
        <w:numPr>
          <w:ilvl w:val="0"/>
          <w:numId w:val="2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22" w:right="359" w:bottom="816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8" Type="http://schemas.openxmlformats.org/officeDocument/2006/relationships/image" Target="media/image9.png"/><Relationship Id="rId19" Type="http://schemas.openxmlformats.org/officeDocument/2006/relationships/image" Target="media/image10.png"/><Relationship Id="rId13" Type="http://schemas.openxmlformats.org/officeDocument/2006/relationships/hyperlink" Target="http://www.sec.gov/cgi-bin/browse-edgar?action=getcompany&amp;CIK=0001193486" TargetMode="External"/><Relationship Id="rId14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2020-07-17T15:03:00Z</dcterms:created>
  <dcterms:modified xsi:type="dcterms:W3CDTF">2020-07-17T15:03:00Z</dcterms:modified>
</cp:coreProperties>
</file>