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4"/>
        </w:trPr>
        <w:tc>
          <w:tcPr>
            <w:tcW w:w="18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580" w:type="dxa"/>
            <w:vAlign w:val="bottom"/>
          </w:tcPr>
          <w:p>
            <w:pPr>
              <w:jc w:val="center"/>
              <w:ind w:right="179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92"/>
              </w:rPr>
              <w:t>UNITED STATES</w:t>
            </w:r>
          </w:p>
        </w:tc>
      </w:tr>
      <w:tr>
        <w:trPr>
          <w:trHeight w:val="297"/>
        </w:trPr>
        <w:tc>
          <w:tcPr>
            <w:tcW w:w="18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580" w:type="dxa"/>
            <w:vAlign w:val="bottom"/>
          </w:tcPr>
          <w:p>
            <w:pPr>
              <w:jc w:val="center"/>
              <w:ind w:right="17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95"/>
              </w:rPr>
              <w:t>SECURITIES AND EXCHANGE COMMISSION</w:t>
            </w:r>
          </w:p>
        </w:tc>
      </w:tr>
      <w:tr>
        <w:trPr>
          <w:trHeight w:val="297"/>
        </w:trPr>
        <w:tc>
          <w:tcPr>
            <w:tcW w:w="18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580" w:type="dxa"/>
            <w:vAlign w:val="bottom"/>
          </w:tcPr>
          <w:p>
            <w:pPr>
              <w:jc w:val="center"/>
              <w:ind w:right="17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89"/>
              </w:rPr>
              <w:t>Washington, D.C. 20549</w:t>
            </w:r>
          </w:p>
        </w:tc>
      </w:tr>
      <w:tr>
        <w:trPr>
          <w:trHeight w:val="297"/>
        </w:trPr>
        <w:tc>
          <w:tcPr>
            <w:tcW w:w="18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580" w:type="dxa"/>
            <w:vAlign w:val="bottom"/>
          </w:tcPr>
          <w:p>
            <w:pPr>
              <w:jc w:val="center"/>
              <w:ind w:right="17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90"/>
              </w:rPr>
              <w:t>Notice of Effectiveness</w:t>
            </w:r>
          </w:p>
        </w:tc>
      </w:tr>
      <w:tr>
        <w:trPr>
          <w:trHeight w:val="297"/>
        </w:trPr>
        <w:tc>
          <w:tcPr>
            <w:tcW w:w="18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89"/>
              </w:rPr>
              <w:t>Effectiveness Date:</w:t>
            </w:r>
          </w:p>
        </w:tc>
        <w:tc>
          <w:tcPr>
            <w:tcW w:w="7580" w:type="dxa"/>
            <w:vAlign w:val="bottom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September 1, 2020 9:00 A.M.</w:t>
            </w:r>
          </w:p>
        </w:tc>
      </w:tr>
      <w:tr>
        <w:trPr>
          <w:trHeight w:val="324"/>
        </w:trPr>
        <w:tc>
          <w:tcPr>
            <w:tcW w:w="1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</w:rPr>
              <w:t>Form:</w:t>
            </w:r>
          </w:p>
        </w:tc>
        <w:tc>
          <w:tcPr>
            <w:tcW w:w="75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S-3</w:t>
            </w:r>
          </w:p>
        </w:tc>
      </w:tr>
      <w:tr>
        <w:trPr>
          <w:trHeight w:val="31"/>
        </w:trPr>
        <w:tc>
          <w:tcPr>
            <w:tcW w:w="1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</w:tr>
      <w:tr>
        <w:trPr>
          <w:trHeight w:val="300"/>
        </w:trPr>
        <w:tc>
          <w:tcPr>
            <w:tcW w:w="18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</w:rPr>
              <w:t>CIK:</w:t>
            </w:r>
          </w:p>
        </w:tc>
        <w:tc>
          <w:tcPr>
            <w:tcW w:w="7580" w:type="dxa"/>
            <w:vAlign w:val="bottom"/>
          </w:tcPr>
          <w:p>
            <w:pPr>
              <w:ind w:left="60"/>
              <w:spacing w:after="0"/>
              <w:rPr>
                <w:rFonts w:ascii="Arial" w:cs="Arial" w:eastAsia="Arial" w:hAnsi="Arial"/>
                <w:sz w:val="22"/>
                <w:szCs w:val="22"/>
                <w:u w:val="single" w:color="auto"/>
                <w:color w:val="0000EE"/>
              </w:rPr>
            </w:pPr>
            <w:hyperlink r:id="rId8">
              <w:r>
                <w:rPr>
                  <w:rFonts w:ascii="Arial" w:cs="Arial" w:eastAsia="Arial" w:hAnsi="Arial"/>
                  <w:sz w:val="22"/>
                  <w:szCs w:val="22"/>
                  <w:u w:val="single" w:color="auto"/>
                  <w:color w:val="0000EE"/>
                </w:rPr>
                <w:t>0001058057</w:t>
              </w:r>
            </w:hyperlink>
          </w:p>
        </w:tc>
      </w:tr>
      <w:tr>
        <w:trPr>
          <w:trHeight w:val="297"/>
        </w:trPr>
        <w:tc>
          <w:tcPr>
            <w:tcW w:w="18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</w:rPr>
              <w:t>Company Name:</w:t>
            </w:r>
          </w:p>
        </w:tc>
        <w:tc>
          <w:tcPr>
            <w:tcW w:w="7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MARVELL TECHNOLOGY GROUP LTD</w:t>
            </w:r>
          </w:p>
        </w:tc>
      </w:tr>
      <w:tr>
        <w:trPr>
          <w:trHeight w:val="297"/>
        </w:trPr>
        <w:tc>
          <w:tcPr>
            <w:tcW w:w="18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</w:rPr>
              <w:t>File Number:</w:t>
            </w:r>
          </w:p>
        </w:tc>
        <w:tc>
          <w:tcPr>
            <w:tcW w:w="7580" w:type="dxa"/>
            <w:vAlign w:val="bottom"/>
          </w:tcPr>
          <w:p>
            <w:pPr>
              <w:ind w:left="60"/>
              <w:spacing w:after="0"/>
              <w:rPr>
                <w:rFonts w:ascii="Arial" w:cs="Arial" w:eastAsia="Arial" w:hAnsi="Arial"/>
                <w:sz w:val="22"/>
                <w:szCs w:val="22"/>
                <w:u w:val="single" w:color="auto"/>
                <w:color w:val="0000EE"/>
              </w:rPr>
            </w:pPr>
            <w:hyperlink r:id="rId9">
              <w:r>
                <w:rPr>
                  <w:rFonts w:ascii="Arial" w:cs="Arial" w:eastAsia="Arial" w:hAnsi="Arial"/>
                  <w:sz w:val="22"/>
                  <w:szCs w:val="22"/>
                  <w:u w:val="single" w:color="auto"/>
                  <w:color w:val="0000EE"/>
                </w:rPr>
                <w:t>333-237335</w:t>
              </w:r>
            </w:hyperlink>
          </w:p>
        </w:tc>
      </w:tr>
    </w:tbl>
    <w:p>
      <w:pPr>
        <w:spacing w:after="0" w:line="1" w:lineRule="exact"/>
        <w:rPr>
          <w:sz w:val="20"/>
          <w:szCs w:val="20"/>
          <w:color w:val="auto"/>
        </w:rPr>
      </w:pPr>
    </w:p>
    <w:sectPr>
      <w:pgSz w:w="11900" w:h="16838" w:orient="portrait"/>
      <w:cols w:equalWidth="0" w:num="1">
        <w:col w:w="9460"/>
      </w:cols>
      <w:pgMar w:left="1220" w:top="267" w:right="121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hyperlink" Target="http://www.sec.gov/cgi-bin/browse-edgar?action=getcompany&amp;CIK=0001058057" TargetMode="External"/><Relationship Id="rId9" Type="http://schemas.openxmlformats.org/officeDocument/2006/relationships/hyperlink" Target="http://www.sec.gov/cgi-bin/browse-edgar?action=getcompany&amp;filenum=333-237335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2020-09-02T05:07:34Z</dcterms:created>
  <dcterms:modified xsi:type="dcterms:W3CDTF">2020-09-02T05:07:34Z</dcterms:modified>
</cp:coreProperties>
</file>