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6" w:lineRule="exact"/>
        <w:rPr>
          <w:sz w:val="24"/>
          <w:szCs w:val="24"/>
          <w:color w:val="auto"/>
        </w:rPr>
      </w:pPr>
    </w:p>
    <w:p>
      <w:pPr>
        <w:ind w:left="6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160"/>
        <w:spacing w:after="0" w:line="237"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br w:type="column"/>
      </w:r>
    </w:p>
    <w:p>
      <w:pPr>
        <w:spacing w:after="0" w:line="25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1"/>
        </w:trPr>
        <w:tc>
          <w:tcPr>
            <w:tcW w:w="6380" w:type="dxa"/>
            <w:vAlign w:val="bottom"/>
          </w:tcPr>
          <w:p>
            <w:pPr>
              <w:jc w:val="center"/>
              <w:ind w:right="19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80" w:type="dxa"/>
            <w:vAlign w:val="bottom"/>
            <w:vMerge w:val="restart"/>
          </w:tcPr>
          <w:p>
            <w:pPr>
              <w:jc w:val="center"/>
              <w:ind w:right="17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8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8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4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4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80" w:type="dxa"/>
            <w:vAlign w:val="bottom"/>
            <w:vMerge w:val="restart"/>
          </w:tcPr>
          <w:p>
            <w:pPr>
              <w:jc w:val="center"/>
              <w:ind w:right="19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5366385</wp:posOffset>
            </wp:positionH>
            <wp:positionV relativeFrom="paragraph">
              <wp:posOffset>-610235</wp:posOffset>
            </wp:positionV>
            <wp:extent cx="8255" cy="6108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255" cy="610870"/>
                    </a:xfrm>
                    <a:prstGeom prst="rect">
                      <a:avLst/>
                    </a:prstGeom>
                    <a:noFill/>
                  </pic:spPr>
                </pic:pic>
              </a:graphicData>
            </a:graphic>
          </wp:anchor>
        </w:drawing>
        <w:drawing>
          <wp:anchor simplePos="0" relativeHeight="251657728" behindDoc="1" locked="0" layoutInCell="0" allowOverlap="1">
            <wp:simplePos x="0" y="0"/>
            <wp:positionH relativeFrom="column">
              <wp:posOffset>4053840</wp:posOffset>
            </wp:positionH>
            <wp:positionV relativeFrom="paragraph">
              <wp:posOffset>-618490</wp:posOffset>
            </wp:positionV>
            <wp:extent cx="8255" cy="6191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19125"/>
                    </a:xfrm>
                    <a:prstGeom prst="rect">
                      <a:avLst/>
                    </a:prstGeom>
                    <a:noFill/>
                  </pic:spPr>
                </pic:pic>
              </a:graphicData>
            </a:graphic>
          </wp:anchor>
        </w:drawing>
        <w:drawing>
          <wp:anchor simplePos="0" relativeHeight="251657728" behindDoc="1" locked="0" layoutInCell="0" allowOverlap="1">
            <wp:simplePos x="0" y="0"/>
            <wp:positionH relativeFrom="column">
              <wp:posOffset>4078605</wp:posOffset>
            </wp:positionH>
            <wp:positionV relativeFrom="paragraph">
              <wp:posOffset>-593725</wp:posOffset>
            </wp:positionV>
            <wp:extent cx="1271270" cy="5695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1270" cy="56959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-1558925</wp:posOffset>
            </wp:positionH>
            <wp:positionV relativeFrom="paragraph">
              <wp:posOffset>37465</wp:posOffset>
            </wp:positionV>
            <wp:extent cx="6967220" cy="16262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67220" cy="162623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080" w:space="380"/>
            <w:col w:w="8620"/>
          </w:cols>
          <w:pgMar w:left="460" w:top="216" w:right="359" w:bottom="1440" w:gutter="0" w:footer="0" w:header="0"/>
        </w:sectPr>
      </w:pPr>
    </w:p>
    <w:p>
      <w:pPr>
        <w:spacing w:after="0" w:line="9"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Jarnac Dean E Jr.</w:t>
        </w:r>
      </w:hyperlink>
    </w:p>
    <w:p>
      <w:pPr>
        <w:spacing w:after="0" w:line="291" w:lineRule="exact"/>
        <w:rPr>
          <w:sz w:val="24"/>
          <w:szCs w:val="24"/>
          <w:color w:val="auto"/>
        </w:rPr>
      </w:pPr>
    </w:p>
    <w:tbl>
      <w:tblPr>
        <w:tblLayout w:type="fixed"/>
        <w:tblInd w:w="80" w:type="dxa"/>
        <w:tblCellMar>
          <w:top w:w="0" w:type="dxa"/>
          <w:left w:w="0" w:type="dxa"/>
          <w:bottom w:w="0" w:type="dxa"/>
          <w:right w:w="0" w:type="dxa"/>
        </w:tblCellMar>
      </w:tblPr>
      <w:tr>
        <w:trPr>
          <w:trHeight w:val="176"/>
        </w:trPr>
        <w:tc>
          <w:tcPr>
            <w:tcW w:w="20" w:type="dxa"/>
            <w:vAlign w:val="bottom"/>
          </w:tcPr>
          <w:p>
            <w:pPr>
              <w:spacing w:after="0"/>
              <w:rPr>
                <w:sz w:val="15"/>
                <w:szCs w:val="15"/>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68"/>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6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29"/>
        </w:trPr>
        <w:tc>
          <w:tcPr>
            <w:tcW w:w="20" w:type="dxa"/>
            <w:vAlign w:val="bottom"/>
          </w:tcPr>
          <w:p>
            <w:pPr>
              <w:spacing w:after="0"/>
              <w:rPr>
                <w:sz w:val="19"/>
                <w:szCs w:val="19"/>
                <w:color w:val="auto"/>
              </w:rPr>
            </w:pPr>
          </w:p>
        </w:tc>
        <w:tc>
          <w:tcPr>
            <w:tcW w:w="20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560" w:type="dxa"/>
            <w:vAlign w:val="bottom"/>
          </w:tcPr>
          <w:p>
            <w:pPr>
              <w:ind w:left="380"/>
              <w:spacing w:after="0"/>
              <w:rPr>
                <w:sz w:val="20"/>
                <w:szCs w:val="20"/>
                <w:color w:val="auto"/>
              </w:rPr>
            </w:pPr>
            <w:r>
              <w:rPr>
                <w:rFonts w:ascii="Times New Roman" w:cs="Times New Roman" w:eastAsia="Times New Roman" w:hAnsi="Times New Roman"/>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30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tcPr>
          <w:p>
            <w:pPr>
              <w:ind w:left="60"/>
              <w:spacing w:after="0"/>
              <w:rPr>
                <w:sz w:val="20"/>
                <w:szCs w:val="20"/>
                <w:color w:val="auto"/>
              </w:rPr>
            </w:pPr>
            <w:r>
              <w:rPr>
                <w:rFonts w:ascii="Arial" w:cs="Arial" w:eastAsia="Arial" w:hAnsi="Arial"/>
                <w:sz w:val="13"/>
                <w:szCs w:val="13"/>
                <w:color w:val="auto"/>
              </w:rPr>
              <w:t>2.</w:t>
            </w:r>
          </w:p>
        </w:tc>
        <w:tc>
          <w:tcPr>
            <w:tcW w:w="3620" w:type="dxa"/>
            <w:vAlign w:val="bottom"/>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8"/>
        </w:trPr>
        <w:tc>
          <w:tcPr>
            <w:tcW w:w="3820" w:type="dxa"/>
            <w:vAlign w:val="bottom"/>
            <w:gridSpan w:val="2"/>
          </w:tcPr>
          <w:p>
            <w:pPr>
              <w:ind w:left="60"/>
              <w:spacing w:after="0" w:line="208" w:lineRule="exact"/>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6"/>
        </w:trPr>
        <w:tc>
          <w:tcPr>
            <w:tcW w:w="3820" w:type="dxa"/>
            <w:vAlign w:val="bottom"/>
            <w:gridSpan w:val="2"/>
            <w:vMerge w:val="restart"/>
          </w:tcPr>
          <w:p>
            <w:pPr>
              <w:ind w:left="60"/>
              <w:spacing w:after="0"/>
              <w:rPr>
                <w:sz w:val="20"/>
                <w:szCs w:val="20"/>
                <w:color w:val="auto"/>
              </w:rPr>
            </w:pPr>
            <w:r>
              <w:rPr>
                <w:rFonts w:ascii="Times New Roman" w:cs="Times New Roman" w:eastAsia="Times New Roman" w:hAnsi="Times New Roman"/>
                <w:sz w:val="21"/>
                <w:szCs w:val="21"/>
                <w:color w:val="auto"/>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1"/>
                <w:szCs w:val="21"/>
                <w:color w:val="auto"/>
              </w:rPr>
              <w:t xml:space="preserve"> ]</w:t>
            </w: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20"/>
        </w:trPr>
        <w:tc>
          <w:tcPr>
            <w:tcW w:w="3820" w:type="dxa"/>
            <w:vAlign w:val="bottom"/>
            <w:gridSpan w:val="2"/>
            <w:vMerge w:val="continue"/>
          </w:tcPr>
          <w:p>
            <w:pPr>
              <w:spacing w:after="0"/>
              <w:rPr>
                <w:sz w:val="10"/>
                <w:szCs w:val="10"/>
                <w:color w:val="auto"/>
              </w:rPr>
            </w:pPr>
          </w:p>
        </w:tc>
        <w:tc>
          <w:tcPr>
            <w:tcW w:w="200" w:type="dxa"/>
            <w:vAlign w:val="bottom"/>
          </w:tcPr>
          <w:p>
            <w:pPr>
              <w:spacing w:after="0"/>
              <w:rPr>
                <w:sz w:val="10"/>
                <w:szCs w:val="10"/>
                <w:color w:val="auto"/>
              </w:rPr>
            </w:pPr>
          </w:p>
        </w:tc>
        <w:tc>
          <w:tcPr>
            <w:tcW w:w="300" w:type="dxa"/>
            <w:vAlign w:val="bottom"/>
            <w:vMerge w:val="restart"/>
          </w:tcPr>
          <w:p>
            <w:pPr>
              <w:ind w:left="60"/>
              <w:spacing w:after="0" w:line="162" w:lineRule="exact"/>
              <w:rPr>
                <w:sz w:val="20"/>
                <w:szCs w:val="20"/>
                <w:color w:val="auto"/>
              </w:rPr>
            </w:pPr>
            <w:r>
              <w:rPr>
                <w:rFonts w:ascii="Times New Roman" w:cs="Times New Roman" w:eastAsia="Times New Roman" w:hAnsi="Times New Roman"/>
                <w:sz w:val="17"/>
                <w:szCs w:val="17"/>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200" w:type="dxa"/>
            <w:vAlign w:val="bottom"/>
          </w:tcPr>
          <w:p>
            <w:pPr>
              <w:spacing w:after="0"/>
              <w:rPr>
                <w:sz w:val="3"/>
                <w:szCs w:val="3"/>
                <w:color w:val="auto"/>
              </w:rPr>
            </w:pPr>
          </w:p>
        </w:tc>
        <w:tc>
          <w:tcPr>
            <w:tcW w:w="3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30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200" w:type="dxa"/>
            <w:vAlign w:val="bottom"/>
            <w:tcBorders>
              <w:bottom w:val="single" w:sz="8" w:color="2C2C2C"/>
            </w:tcBorders>
          </w:tcPr>
          <w:p>
            <w:pPr>
              <w:spacing w:after="0"/>
              <w:rPr>
                <w:sz w:val="7"/>
                <w:szCs w:val="7"/>
                <w:color w:val="auto"/>
              </w:rPr>
            </w:pPr>
          </w:p>
        </w:tc>
        <w:tc>
          <w:tcPr>
            <w:tcW w:w="3620" w:type="dxa"/>
            <w:vAlign w:val="bottom"/>
            <w:tcBorders>
              <w:bottom w:val="single" w:sz="8" w:color="2C2C2C"/>
            </w:tcBorders>
          </w:tcPr>
          <w:p>
            <w:pPr>
              <w:spacing w:after="0"/>
              <w:rPr>
                <w:sz w:val="7"/>
                <w:szCs w:val="7"/>
                <w:color w:val="auto"/>
              </w:rPr>
            </w:pPr>
          </w:p>
        </w:tc>
        <w:tc>
          <w:tcPr>
            <w:tcW w:w="200" w:type="dxa"/>
            <w:vAlign w:val="bottom"/>
          </w:tcPr>
          <w:p>
            <w:pPr>
              <w:spacing w:after="0"/>
              <w:rPr>
                <w:sz w:val="7"/>
                <w:szCs w:val="7"/>
                <w:color w:val="auto"/>
              </w:rPr>
            </w:pPr>
          </w:p>
        </w:tc>
        <w:tc>
          <w:tcPr>
            <w:tcW w:w="300" w:type="dxa"/>
            <w:vAlign w:val="bottom"/>
          </w:tcPr>
          <w:p>
            <w:pPr>
              <w:spacing w:after="0"/>
              <w:rPr>
                <w:sz w:val="7"/>
                <w:szCs w:val="7"/>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1"/>
        </w:trPr>
        <w:tc>
          <w:tcPr>
            <w:tcW w:w="200" w:type="dxa"/>
            <w:vAlign w:val="bottom"/>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vMerge w:val="continue"/>
          </w:tcPr>
          <w:p>
            <w:pPr>
              <w:spacing w:after="0"/>
              <w:rPr>
                <w:sz w:val="6"/>
                <w:szCs w:val="6"/>
                <w:color w:val="auto"/>
              </w:rPr>
            </w:pPr>
          </w:p>
        </w:tc>
        <w:tc>
          <w:tcPr>
            <w:tcW w:w="14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76"/>
        </w:trPr>
        <w:tc>
          <w:tcPr>
            <w:tcW w:w="200" w:type="dxa"/>
            <w:vAlign w:val="bottom"/>
            <w:vMerge w:val="continue"/>
          </w:tcPr>
          <w:p>
            <w:pPr>
              <w:spacing w:after="0"/>
              <w:rPr>
                <w:sz w:val="15"/>
                <w:szCs w:val="15"/>
                <w:color w:val="auto"/>
              </w:rPr>
            </w:pPr>
          </w:p>
        </w:tc>
        <w:tc>
          <w:tcPr>
            <w:tcW w:w="362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800" w:type="dxa"/>
            <w:vAlign w:val="bottom"/>
            <w:gridSpan w:val="2"/>
          </w:tcPr>
          <w:p>
            <w:pPr>
              <w:ind w:left="400"/>
              <w:spacing w:after="0" w:line="176" w:lineRule="exact"/>
              <w:rPr>
                <w:sz w:val="20"/>
                <w:szCs w:val="20"/>
                <w:color w:val="auto"/>
              </w:rPr>
            </w:pPr>
            <w:r>
              <w:rPr>
                <w:rFonts w:ascii="Times New Roman" w:cs="Times New Roman" w:eastAsia="Times New Roman" w:hAnsi="Times New Roman"/>
                <w:sz w:val="17"/>
                <w:szCs w:val="17"/>
                <w:color w:val="0000FF"/>
              </w:rPr>
              <w:t>SVP Worldwide Sales</w:t>
            </w:r>
          </w:p>
        </w:tc>
        <w:tc>
          <w:tcPr>
            <w:tcW w:w="0" w:type="dxa"/>
            <w:vAlign w:val="bottom"/>
          </w:tcPr>
          <w:p>
            <w:pPr>
              <w:spacing w:after="0"/>
              <w:rPr>
                <w:sz w:val="1"/>
                <w:szCs w:val="1"/>
                <w:color w:val="auto"/>
              </w:rPr>
            </w:pPr>
          </w:p>
        </w:tc>
      </w:tr>
      <w:tr>
        <w:trPr>
          <w:trHeight w:val="219"/>
        </w:trPr>
        <w:tc>
          <w:tcPr>
            <w:tcW w:w="38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09/15/2020</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0"/>
        </w:trPr>
        <w:tc>
          <w:tcPr>
            <w:tcW w:w="20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10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4"/>
        </w:trPr>
        <w:tc>
          <w:tcPr>
            <w:tcW w:w="200" w:type="dxa"/>
            <w:vAlign w:val="bottom"/>
          </w:tcPr>
          <w:p>
            <w:pPr>
              <w:ind w:left="60"/>
              <w:spacing w:after="0"/>
              <w:rPr>
                <w:sz w:val="20"/>
                <w:szCs w:val="20"/>
                <w:color w:val="auto"/>
              </w:rPr>
            </w:pPr>
            <w:r>
              <w:rPr>
                <w:rFonts w:ascii="Arial" w:cs="Arial" w:eastAsia="Arial" w:hAnsi="Arial"/>
                <w:sz w:val="13"/>
                <w:szCs w:val="13"/>
                <w:color w:val="auto"/>
              </w:rPr>
              <w:t>4.</w:t>
            </w:r>
          </w:p>
        </w:tc>
        <w:tc>
          <w:tcPr>
            <w:tcW w:w="3620" w:type="dxa"/>
            <w:vAlign w:val="bottom"/>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spacing w:after="0" w:line="1" w:lineRule="exact"/>
        <w:rPr>
          <w:sz w:val="24"/>
          <w:szCs w:val="24"/>
          <w:color w:val="auto"/>
        </w:rPr>
      </w:pPr>
    </w:p>
    <w:p>
      <w:pPr>
        <w:ind w:left="4080"/>
        <w:spacing w:after="0"/>
        <w:tabs>
          <w:tab w:leader="none" w:pos="440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0"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spacing w:after="0" w:line="10"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-2435225</wp:posOffset>
            </wp:positionH>
            <wp:positionV relativeFrom="paragraph">
              <wp:posOffset>153035</wp:posOffset>
            </wp:positionV>
            <wp:extent cx="6967220" cy="131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967220" cy="1312545"/>
                    </a:xfrm>
                    <a:prstGeom prst="rect">
                      <a:avLst/>
                    </a:prstGeom>
                    <a:noFill/>
                  </pic:spPr>
                </pic:pic>
              </a:graphicData>
            </a:graphic>
          </wp:anchor>
        </w:drawing>
      </w:r>
    </w:p>
    <w:p>
      <w:pPr>
        <w:spacing w:after="0" w:line="298" w:lineRule="exact"/>
        <w:rPr>
          <w:sz w:val="24"/>
          <w:szCs w:val="24"/>
          <w:color w:val="auto"/>
        </w:rPr>
      </w:pPr>
    </w:p>
    <w:p>
      <w:pPr>
        <w:sectPr>
          <w:pgSz w:w="11900" w:h="16838" w:orient="portrait"/>
          <w:cols w:equalWidth="0" w:num="2">
            <w:col w:w="3740" w:space="100"/>
            <w:col w:w="7240"/>
          </w:cols>
          <w:pgMar w:left="460" w:top="216"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1100" w:type="dxa"/>
            <w:vAlign w:val="bottom"/>
          </w:tcPr>
          <w:p>
            <w:pPr>
              <w:ind w:left="660"/>
              <w:spacing w:after="0" w:line="125"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0"/>
                <w:szCs w:val="10"/>
                <w:color w:val="auto"/>
              </w:rPr>
            </w:pPr>
          </w:p>
        </w:tc>
        <w:tc>
          <w:tcPr>
            <w:tcW w:w="1000" w:type="dxa"/>
            <w:vAlign w:val="bottom"/>
            <w:gridSpan w:val="2"/>
          </w:tcPr>
          <w:p>
            <w:pPr>
              <w:ind w:left="40"/>
              <w:spacing w:after="0" w:line="125"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0"/>
                <w:szCs w:val="10"/>
                <w:color w:val="auto"/>
              </w:rPr>
            </w:pPr>
          </w:p>
        </w:tc>
        <w:tc>
          <w:tcPr>
            <w:tcW w:w="720" w:type="dxa"/>
            <w:vAlign w:val="bottom"/>
          </w:tcPr>
          <w:p>
            <w:pPr>
              <w:ind w:left="60"/>
              <w:spacing w:after="0" w:line="125" w:lineRule="exact"/>
              <w:rPr>
                <w:sz w:val="20"/>
                <w:szCs w:val="20"/>
                <w:color w:val="auto"/>
              </w:rPr>
            </w:pPr>
            <w:r>
              <w:rPr>
                <w:rFonts w:ascii="Arial" w:cs="Arial" w:eastAsia="Arial" w:hAnsi="Arial"/>
                <w:sz w:val="12"/>
                <w:szCs w:val="12"/>
                <w:b w:val="1"/>
                <w:bCs w:val="1"/>
                <w:color w:val="auto"/>
                <w:w w:val="94"/>
              </w:rPr>
              <w:t>Transaction</w:t>
            </w:r>
          </w:p>
        </w:tc>
        <w:tc>
          <w:tcPr>
            <w:tcW w:w="2040" w:type="dxa"/>
            <w:vAlign w:val="bottom"/>
            <w:gridSpan w:val="4"/>
          </w:tcPr>
          <w:p>
            <w:pPr>
              <w:ind w:left="120"/>
              <w:spacing w:after="0" w:line="125"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25"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5"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20" w:type="dxa"/>
            <w:vAlign w:val="bottom"/>
            <w:gridSpan w:val="2"/>
          </w:tcPr>
          <w:p>
            <w:pPr>
              <w:ind w:left="660"/>
              <w:spacing w:after="0" w:line="130" w:lineRule="exact"/>
              <w:rPr>
                <w:sz w:val="20"/>
                <w:szCs w:val="20"/>
                <w:color w:val="auto"/>
              </w:rPr>
            </w:pPr>
            <w:r>
              <w:rPr>
                <w:rFonts w:ascii="Arial" w:cs="Arial" w:eastAsia="Arial" w:hAnsi="Arial"/>
                <w:sz w:val="12"/>
                <w:szCs w:val="12"/>
                <w:b w:val="1"/>
                <w:bCs w:val="1"/>
                <w:color w:val="auto"/>
              </w:rPr>
              <w:t>(Month/Day/Year)</w:t>
            </w:r>
          </w:p>
        </w:tc>
        <w:tc>
          <w:tcPr>
            <w:tcW w:w="10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Code (Instr.</w:t>
            </w: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780" w:type="dxa"/>
            <w:vAlign w:val="bottom"/>
            <w:gridSpan w:val="2"/>
          </w:tcPr>
          <w:p>
            <w:pPr>
              <w:ind w:left="120"/>
              <w:spacing w:after="0" w:line="130"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60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4"/>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tcPr>
          <w:p>
            <w:pPr>
              <w:spacing w:after="0"/>
              <w:rPr>
                <w:sz w:val="2"/>
                <w:szCs w:val="2"/>
                <w:color w:val="auto"/>
              </w:rPr>
            </w:pPr>
          </w:p>
        </w:tc>
        <w:tc>
          <w:tcPr>
            <w:tcW w:w="66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(A) or</w:t>
            </w: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tcPr>
          <w:p>
            <w:pPr>
              <w:spacing w:after="0"/>
              <w:rPr>
                <w:sz w:val="2"/>
                <w:szCs w:val="2"/>
                <w:color w:val="auto"/>
              </w:rPr>
            </w:pPr>
          </w:p>
        </w:tc>
        <w:tc>
          <w:tcPr>
            <w:tcW w:w="8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60" w:type="dxa"/>
            <w:vAlign w:val="bottom"/>
            <w:vMerge w:val="continue"/>
          </w:tcPr>
          <w:p>
            <w:pPr>
              <w:spacing w:after="0"/>
              <w:rPr>
                <w:sz w:val="11"/>
                <w:szCs w:val="11"/>
                <w:color w:val="auto"/>
              </w:rPr>
            </w:pPr>
          </w:p>
        </w:tc>
        <w:tc>
          <w:tcPr>
            <w:tcW w:w="7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60" w:type="dxa"/>
            <w:vAlign w:val="bottom"/>
          </w:tcPr>
          <w:p>
            <w:pPr>
              <w:spacing w:after="0"/>
              <w:rPr>
                <w:sz w:val="8"/>
                <w:szCs w:val="8"/>
                <w:color w:val="auto"/>
              </w:rPr>
            </w:pPr>
          </w:p>
        </w:tc>
        <w:tc>
          <w:tcPr>
            <w:tcW w:w="720" w:type="dxa"/>
            <w:vAlign w:val="bottom"/>
            <w:vMerge w:val="continue"/>
          </w:tcPr>
          <w:p>
            <w:pPr>
              <w:spacing w:after="0"/>
              <w:rPr>
                <w:sz w:val="8"/>
                <w:szCs w:val="8"/>
                <w:color w:val="auto"/>
              </w:rPr>
            </w:pPr>
          </w:p>
        </w:tc>
        <w:tc>
          <w:tcPr>
            <w:tcW w:w="680" w:type="dxa"/>
            <w:vAlign w:val="bottom"/>
            <w:vMerge w:val="continue"/>
          </w:tcPr>
          <w:p>
            <w:pPr>
              <w:spacing w:after="0"/>
              <w:rPr>
                <w:sz w:val="8"/>
                <w:szCs w:val="8"/>
                <w:color w:val="auto"/>
              </w:rPr>
            </w:pPr>
          </w:p>
        </w:tc>
        <w:tc>
          <w:tcPr>
            <w:tcW w:w="66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700" w:type="dxa"/>
            <w:vAlign w:val="bottom"/>
            <w:gridSpan w:val="2"/>
            <w:vMerge w:val="continue"/>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tcPr>
          <w:p>
            <w:pPr>
              <w:spacing w:after="0"/>
              <w:rPr>
                <w:sz w:val="5"/>
                <w:szCs w:val="5"/>
                <w:color w:val="auto"/>
              </w:rPr>
            </w:pPr>
          </w:p>
        </w:tc>
        <w:tc>
          <w:tcPr>
            <w:tcW w:w="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480" w:type="dxa"/>
            <w:vAlign w:val="bottom"/>
            <w:tcBorders>
              <w:bottom w:val="single" w:sz="8" w:color="2C2C2C"/>
            </w:tcBorders>
            <w:gridSpan w:val="2"/>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720" w:type="dxa"/>
            <w:vAlign w:val="bottom"/>
            <w:tcBorders>
              <w:bottom w:val="single" w:sz="8" w:color="2C2C2C"/>
            </w:tcBorders>
            <w:gridSpan w:val="2"/>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080" w:type="dxa"/>
            <w:vAlign w:val="bottom"/>
          </w:tcPr>
          <w:p>
            <w:pPr>
              <w:spacing w:after="0"/>
              <w:rPr>
                <w:sz w:val="22"/>
                <w:szCs w:val="22"/>
                <w:color w:val="auto"/>
              </w:rPr>
            </w:pPr>
          </w:p>
        </w:tc>
        <w:tc>
          <w:tcPr>
            <w:tcW w:w="1720" w:type="dxa"/>
            <w:vAlign w:val="bottom"/>
            <w:gridSpan w:val="2"/>
          </w:tcPr>
          <w:p>
            <w:pPr>
              <w:ind w:left="760"/>
              <w:spacing w:after="0"/>
              <w:rPr>
                <w:sz w:val="20"/>
                <w:szCs w:val="20"/>
                <w:color w:val="auto"/>
              </w:rPr>
            </w:pPr>
            <w:r>
              <w:rPr>
                <w:rFonts w:ascii="Times New Roman" w:cs="Times New Roman" w:eastAsia="Times New Roman" w:hAnsi="Times New Roman"/>
                <w:sz w:val="17"/>
                <w:szCs w:val="17"/>
                <w:color w:val="0000FF"/>
              </w:rPr>
              <w:t>09/15/2020</w:t>
            </w:r>
          </w:p>
        </w:tc>
        <w:tc>
          <w:tcPr>
            <w:tcW w:w="1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20" w:type="dxa"/>
            <w:vAlign w:val="bottom"/>
          </w:tcPr>
          <w:p>
            <w:pPr>
              <w:jc w:val="center"/>
              <w:ind w:right="221"/>
              <w:spacing w:after="0"/>
              <w:rPr>
                <w:sz w:val="20"/>
                <w:szCs w:val="20"/>
                <w:color w:val="auto"/>
              </w:rPr>
            </w:pPr>
            <w:r>
              <w:rPr>
                <w:rFonts w:ascii="Times New Roman" w:cs="Times New Roman" w:eastAsia="Times New Roman" w:hAnsi="Times New Roman"/>
                <w:sz w:val="13"/>
                <w:szCs w:val="13"/>
                <w:color w:val="0000FF"/>
              </w:rPr>
              <w:t>M</w:t>
            </w:r>
          </w:p>
        </w:tc>
        <w:tc>
          <w:tcPr>
            <w:tcW w:w="680" w:type="dxa"/>
            <w:vAlign w:val="bottom"/>
          </w:tcPr>
          <w:p>
            <w:pPr>
              <w:jc w:val="right"/>
              <w:spacing w:after="0"/>
              <w:rPr>
                <w:sz w:val="20"/>
                <w:szCs w:val="20"/>
                <w:color w:val="auto"/>
              </w:rPr>
            </w:pPr>
            <w:r>
              <w:rPr>
                <w:rFonts w:ascii="Times New Roman" w:cs="Times New Roman" w:eastAsia="Times New Roman" w:hAnsi="Times New Roman"/>
                <w:sz w:val="17"/>
                <w:szCs w:val="17"/>
                <w:color w:val="0000FF"/>
              </w:rPr>
              <w:t>1,934</w:t>
            </w:r>
          </w:p>
        </w:tc>
        <w:tc>
          <w:tcPr>
            <w:tcW w:w="660" w:type="dxa"/>
            <w:vAlign w:val="bottom"/>
          </w:tcPr>
          <w:p>
            <w:pPr>
              <w:ind w:left="380"/>
              <w:spacing w:after="0"/>
              <w:rPr>
                <w:sz w:val="20"/>
                <w:szCs w:val="20"/>
                <w:color w:val="auto"/>
              </w:rPr>
            </w:pPr>
            <w:r>
              <w:rPr>
                <w:rFonts w:ascii="Times New Roman" w:cs="Times New Roman" w:eastAsia="Times New Roman" w:hAnsi="Times New Roman"/>
                <w:sz w:val="17"/>
                <w:szCs w:val="17"/>
                <w:color w:val="0000FF"/>
              </w:rPr>
              <w:t>A</w:t>
            </w:r>
          </w:p>
        </w:tc>
        <w:tc>
          <w:tcPr>
            <w:tcW w:w="700" w:type="dxa"/>
            <w:vAlign w:val="bottom"/>
            <w:gridSpan w:val="2"/>
          </w:tcPr>
          <w:p>
            <w:pPr>
              <w:jc w:val="center"/>
              <w:ind w:right="62"/>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0.00</w:t>
            </w:r>
          </w:p>
        </w:tc>
        <w:tc>
          <w:tcPr>
            <w:tcW w:w="1200" w:type="dxa"/>
            <w:vAlign w:val="bottom"/>
            <w:gridSpan w:val="2"/>
          </w:tcPr>
          <w:p>
            <w:pPr>
              <w:ind w:left="340"/>
              <w:spacing w:after="0"/>
              <w:rPr>
                <w:sz w:val="20"/>
                <w:szCs w:val="20"/>
                <w:color w:val="auto"/>
              </w:rPr>
            </w:pPr>
            <w:r>
              <w:rPr>
                <w:rFonts w:ascii="Times New Roman" w:cs="Times New Roman" w:eastAsia="Times New Roman" w:hAnsi="Times New Roman"/>
                <w:sz w:val="17"/>
                <w:szCs w:val="17"/>
                <w:color w:val="0000FF"/>
              </w:rPr>
              <w:t>25,935</w:t>
            </w:r>
          </w:p>
        </w:tc>
        <w:tc>
          <w:tcPr>
            <w:tcW w:w="26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ind w:left="760"/>
              <w:spacing w:after="0"/>
              <w:rPr>
                <w:sz w:val="20"/>
                <w:szCs w:val="20"/>
                <w:color w:val="auto"/>
              </w:rPr>
            </w:pPr>
            <w:r>
              <w:rPr>
                <w:rFonts w:ascii="Times New Roman" w:cs="Times New Roman" w:eastAsia="Times New Roman" w:hAnsi="Times New Roman"/>
                <w:sz w:val="17"/>
                <w:szCs w:val="17"/>
                <w:color w:val="0000FF"/>
              </w:rPr>
              <w:t>09/15/2020</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221"/>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(1)</w:t>
            </w:r>
          </w:p>
        </w:tc>
        <w:tc>
          <w:tcPr>
            <w:tcW w:w="680" w:type="dxa"/>
            <w:vAlign w:val="bottom"/>
            <w:tcBorders>
              <w:bottom w:val="single" w:sz="8" w:color="2C2C2C"/>
            </w:tcBorders>
          </w:tcPr>
          <w:p>
            <w:pPr>
              <w:jc w:val="right"/>
              <w:ind w:right="36"/>
              <w:spacing w:after="0"/>
              <w:rPr>
                <w:sz w:val="20"/>
                <w:szCs w:val="20"/>
                <w:color w:val="auto"/>
              </w:rPr>
            </w:pPr>
            <w:r>
              <w:rPr>
                <w:rFonts w:ascii="Times New Roman" w:cs="Times New Roman" w:eastAsia="Times New Roman" w:hAnsi="Times New Roman"/>
                <w:sz w:val="17"/>
                <w:szCs w:val="17"/>
                <w:color w:val="0000FF"/>
              </w:rPr>
              <w:t>959</w:t>
            </w:r>
          </w:p>
        </w:tc>
        <w:tc>
          <w:tcPr>
            <w:tcW w:w="660" w:type="dxa"/>
            <w:vAlign w:val="bottom"/>
            <w:tcBorders>
              <w:bottom w:val="single" w:sz="8" w:color="2C2C2C"/>
            </w:tcBorders>
          </w:tcPr>
          <w:p>
            <w:pPr>
              <w:ind w:left="3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39.005</w:t>
            </w:r>
          </w:p>
        </w:tc>
        <w:tc>
          <w:tcPr>
            <w:tcW w:w="1200" w:type="dxa"/>
            <w:vAlign w:val="bottom"/>
            <w:tcBorders>
              <w:bottom w:val="single" w:sz="8" w:color="2C2C2C"/>
            </w:tcBorders>
            <w:gridSpan w:val="2"/>
          </w:tcPr>
          <w:p>
            <w:pPr>
              <w:ind w:left="340"/>
              <w:spacing w:after="0"/>
              <w:rPr>
                <w:sz w:val="20"/>
                <w:szCs w:val="20"/>
                <w:color w:val="auto"/>
              </w:rPr>
            </w:pPr>
            <w:r>
              <w:rPr>
                <w:rFonts w:ascii="Times New Roman" w:cs="Times New Roman" w:eastAsia="Times New Roman" w:hAnsi="Times New Roman"/>
                <w:sz w:val="17"/>
                <w:szCs w:val="17"/>
                <w:color w:val="0000FF"/>
              </w:rPr>
              <w:t>24,976</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220" w:type="dxa"/>
            <w:vAlign w:val="bottom"/>
            <w:tcBorders>
              <w:top w:val="single" w:sz="8" w:color="2C2C2C"/>
            </w:tcBorders>
            <w:gridSpan w:val="12"/>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6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540" w:type="dxa"/>
            <w:vAlign w:val="bottom"/>
            <w:gridSpan w:val="10"/>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460" w:type="dxa"/>
            <w:vAlign w:val="bottom"/>
            <w:tcBorders>
              <w:bottom w:val="single" w:sz="8" w:color="2C2C2C"/>
            </w:tcBorders>
            <w:gridSpan w:val="3"/>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78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4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Expiration Date</w:t>
            </w: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6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6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vMerge w:val="restart"/>
          </w:tcPr>
          <w:p>
            <w:pPr>
              <w:spacing w:after="0"/>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6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Title</w:t>
            </w: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vMerge w:val="continue"/>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(2)</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gridSpan w:val="2"/>
            <w:vMerge w:val="restart"/>
          </w:tcPr>
          <w:p>
            <w:pPr>
              <w:ind w:left="260"/>
              <w:spacing w:after="0"/>
              <w:rPr>
                <w:sz w:val="20"/>
                <w:szCs w:val="20"/>
                <w:color w:val="auto"/>
              </w:rPr>
            </w:pPr>
            <w:r>
              <w:rPr>
                <w:rFonts w:ascii="Times New Roman" w:cs="Times New Roman" w:eastAsia="Times New Roman" w:hAnsi="Times New Roman"/>
                <w:sz w:val="11"/>
                <w:szCs w:val="11"/>
                <w:color w:val="008000"/>
              </w:rPr>
              <w:t>(3)</w:t>
            </w:r>
          </w:p>
        </w:tc>
        <w:tc>
          <w:tcPr>
            <w:tcW w:w="680" w:type="dxa"/>
            <w:vAlign w:val="bottom"/>
            <w:vMerge w:val="restart"/>
          </w:tcPr>
          <w:p>
            <w:pPr>
              <w:ind w:left="240"/>
              <w:spacing w:after="0"/>
              <w:rPr>
                <w:sz w:val="20"/>
                <w:szCs w:val="20"/>
                <w:color w:val="auto"/>
              </w:rPr>
            </w:pPr>
            <w:r>
              <w:rPr>
                <w:rFonts w:ascii="Times New Roman" w:cs="Times New Roman" w:eastAsia="Times New Roman" w:hAnsi="Times New Roman"/>
                <w:sz w:val="11"/>
                <w:szCs w:val="11"/>
                <w:color w:val="008000"/>
              </w:rPr>
              <w:t>(3)</w:t>
            </w:r>
          </w:p>
        </w:tc>
        <w:tc>
          <w:tcPr>
            <w:tcW w:w="660" w:type="dxa"/>
            <w:vAlign w:val="bottom"/>
            <w:vMerge w:val="restart"/>
          </w:tcPr>
          <w:p>
            <w:pPr>
              <w:ind w:left="4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1,934</w:t>
            </w:r>
          </w:p>
        </w:tc>
        <w:tc>
          <w:tcPr>
            <w:tcW w:w="1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ind w:left="240"/>
              <w:spacing w:after="0" w:line="130" w:lineRule="exact"/>
              <w:rPr>
                <w:sz w:val="20"/>
                <w:szCs w:val="20"/>
                <w:color w:val="auto"/>
              </w:rPr>
            </w:pPr>
            <w:r>
              <w:rPr>
                <w:rFonts w:ascii="Times New Roman" w:cs="Times New Roman" w:eastAsia="Times New Roman" w:hAnsi="Times New Roman"/>
                <w:sz w:val="13"/>
                <w:szCs w:val="13"/>
                <w:color w:val="0000FF"/>
              </w:rPr>
              <w:t>09/15/2020</w:t>
            </w:r>
          </w:p>
        </w:tc>
        <w:tc>
          <w:tcPr>
            <w:tcW w:w="1100" w:type="dxa"/>
            <w:vAlign w:val="bottom"/>
          </w:tcPr>
          <w:p>
            <w:pPr>
              <w:spacing w:after="0"/>
              <w:rPr>
                <w:sz w:val="11"/>
                <w:szCs w:val="11"/>
                <w:color w:val="auto"/>
              </w:rPr>
            </w:pPr>
          </w:p>
        </w:tc>
        <w:tc>
          <w:tcPr>
            <w:tcW w:w="62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180" w:type="dxa"/>
            <w:vAlign w:val="bottom"/>
          </w:tcPr>
          <w:p>
            <w:pPr>
              <w:spacing w:after="0"/>
              <w:rPr>
                <w:sz w:val="11"/>
                <w:szCs w:val="11"/>
                <w:color w:val="auto"/>
              </w:rPr>
            </w:pPr>
          </w:p>
        </w:tc>
        <w:tc>
          <w:tcPr>
            <w:tcW w:w="82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1,934</w:t>
            </w:r>
          </w:p>
        </w:tc>
        <w:tc>
          <w:tcPr>
            <w:tcW w:w="780" w:type="dxa"/>
            <w:vAlign w:val="bottom"/>
            <w:gridSpan w:val="2"/>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ind w:left="40"/>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600" w:type="dxa"/>
            <w:vAlign w:val="bottom"/>
          </w:tcPr>
          <w:p>
            <w:pPr>
              <w:ind w:left="220"/>
              <w:spacing w:after="0" w:line="130" w:lineRule="exact"/>
              <w:rPr>
                <w:sz w:val="20"/>
                <w:szCs w:val="20"/>
                <w:color w:val="auto"/>
              </w:rPr>
            </w:pPr>
            <w:r>
              <w:rPr>
                <w:rFonts w:ascii="Times New Roman" w:cs="Times New Roman" w:eastAsia="Times New Roman" w:hAnsi="Times New Roman"/>
                <w:sz w:val="13"/>
                <w:szCs w:val="13"/>
                <w:color w:val="0000FF"/>
              </w:rPr>
              <w:t>15,468</w:t>
            </w:r>
          </w:p>
        </w:tc>
        <w:tc>
          <w:tcPr>
            <w:tcW w:w="260" w:type="dxa"/>
            <w:vAlign w:val="bottom"/>
          </w:tcPr>
          <w:p>
            <w:pPr>
              <w:spacing w:after="0"/>
              <w:rPr>
                <w:sz w:val="11"/>
                <w:szCs w:val="11"/>
                <w:color w:val="auto"/>
              </w:rPr>
            </w:pPr>
          </w:p>
        </w:tc>
        <w:tc>
          <w:tcPr>
            <w:tcW w:w="68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60" w:type="dxa"/>
            <w:vAlign w:val="bottom"/>
          </w:tcPr>
          <w:p>
            <w:pPr>
              <w:ind w:left="120"/>
              <w:spacing w:after="0" w:line="143" w:lineRule="exact"/>
              <w:rPr>
                <w:sz w:val="20"/>
                <w:szCs w:val="20"/>
                <w:color w:val="auto"/>
              </w:rPr>
            </w:pPr>
            <w:r>
              <w:rPr>
                <w:rFonts w:ascii="Times New Roman" w:cs="Times New Roman" w:eastAsia="Times New Roman" w:hAnsi="Times New Roman"/>
                <w:sz w:val="13"/>
                <w:szCs w:val="13"/>
                <w:color w:val="0000FF"/>
              </w:rPr>
              <w:t>Shares</w:t>
            </w:r>
          </w:p>
        </w:tc>
        <w:tc>
          <w:tcPr>
            <w:tcW w:w="5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-2062480</wp:posOffset>
            </wp:positionV>
            <wp:extent cx="7033260" cy="21050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3260" cy="2105025"/>
                    </a:xfrm>
                    <a:prstGeom prst="rect">
                      <a:avLst/>
                    </a:prstGeom>
                    <a:noFill/>
                  </pic:spPr>
                </pic:pic>
              </a:graphicData>
            </a:graphic>
          </wp:anchor>
        </w:drawing>
      </w:r>
    </w:p>
    <w:p>
      <w:pPr>
        <w:spacing w:after="0" w:line="6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1" w:lineRule="exact"/>
        <w:rPr>
          <w:sz w:val="24"/>
          <w:szCs w:val="24"/>
          <w:color w:val="auto"/>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units ("RSUs").</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Marvell Technology Group Ltd. ("Marvell") common share upon vesting.</w:t>
      </w:r>
    </w:p>
    <w:p>
      <w:pPr>
        <w:spacing w:after="0" w:line="45" w:lineRule="exact"/>
        <w:rPr>
          <w:rFonts w:ascii="Times New Roman" w:cs="Times New Roman" w:eastAsia="Times New Roman" w:hAnsi="Times New Roman"/>
          <w:sz w:val="13"/>
          <w:szCs w:val="13"/>
          <w:color w:val="008000"/>
        </w:rPr>
      </w:pPr>
    </w:p>
    <w:p>
      <w:pPr>
        <w:ind w:left="40" w:right="320" w:firstLine="3"/>
        <w:spacing w:after="0" w:line="259"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RSUs vest in equal quarterly installments on each of December 15, 2020, March 15, 2021, June 15, 2021, September 15, 2021, December 15, 2021, March 15, 2022, June 15, 2022 and September 15, 2022.</w:t>
      </w:r>
    </w:p>
    <w:p>
      <w:pPr>
        <w:spacing w:after="0" w:line="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4"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7"/>
              </w:rPr>
              <w:t>Dean Jarnac by Blair Walters</w:t>
            </w:r>
          </w:p>
        </w:tc>
        <w:tc>
          <w:tcPr>
            <w:tcW w:w="2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09/16/2020</w:t>
            </w:r>
          </w:p>
        </w:tc>
        <w:tc>
          <w:tcPr>
            <w:tcW w:w="0" w:type="dxa"/>
            <w:vAlign w:val="bottom"/>
          </w:tcPr>
          <w:p>
            <w:pPr>
              <w:spacing w:after="0"/>
              <w:rPr>
                <w:sz w:val="1"/>
                <w:szCs w:val="1"/>
                <w:color w:val="auto"/>
              </w:rPr>
            </w:pPr>
          </w:p>
        </w:tc>
      </w:tr>
      <w:tr>
        <w:trPr>
          <w:trHeight w:val="89"/>
        </w:trPr>
        <w:tc>
          <w:tcPr>
            <w:tcW w:w="1320" w:type="dxa"/>
            <w:vAlign w:val="bottom"/>
            <w:vMerge w:val="restart"/>
          </w:tcPr>
          <w:p>
            <w:pPr>
              <w:spacing w:after="0" w:line="188" w:lineRule="exact"/>
              <w:rPr>
                <w:sz w:val="20"/>
                <w:szCs w:val="20"/>
                <w:color w:val="auto"/>
              </w:rPr>
            </w:pPr>
            <w:r>
              <w:rPr>
                <w:rFonts w:ascii="Times New Roman" w:cs="Times New Roman" w:eastAsia="Times New Roman" w:hAnsi="Times New Roman"/>
                <w:sz w:val="17"/>
                <w:szCs w:val="17"/>
                <w:color w:val="0000FF"/>
                <w:w w:val="97"/>
              </w:rPr>
              <w:t>as Attorney-in-Fact</w:t>
            </w:r>
          </w:p>
        </w:tc>
        <w:tc>
          <w:tcPr>
            <w:tcW w:w="88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320" w:type="dxa"/>
            <w:vAlign w:val="bottom"/>
            <w:tcBorders>
              <w:bottom w:val="single" w:sz="8" w:color="auto"/>
            </w:tcBorders>
            <w:vMerge w:val="continue"/>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1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2020-09-16T16:26:43Z</dcterms:created>
  <dcterms:modified xsi:type="dcterms:W3CDTF">2020-09-16T16:26:43Z</dcterms:modified>
</cp:coreProperties>
</file>