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SEC Form 4</w:t>
      </w:r>
    </w:p>
    <w:p>
      <w:pPr>
        <w:spacing w:after="0" w:line="34" w:lineRule="exact"/>
        <w:rPr>
          <w:sz w:val="24"/>
          <w:szCs w:val="24"/>
          <w:color w:val="auto"/>
        </w:rPr>
      </w:pPr>
    </w:p>
    <w:p>
      <w:pPr>
        <w:ind w:left="7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3"/>
          <w:szCs w:val="23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54" w:lineRule="exact"/>
        <w:rPr>
          <w:sz w:val="24"/>
          <w:szCs w:val="24"/>
          <w:color w:val="auto"/>
        </w:rPr>
      </w:pPr>
    </w:p>
    <w:p>
      <w:pPr>
        <w:ind w:left="360"/>
        <w:spacing w:after="0" w:line="230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35560</wp:posOffset>
            </wp:positionH>
            <wp:positionV relativeFrom="paragraph">
              <wp:posOffset>-234950</wp:posOffset>
            </wp:positionV>
            <wp:extent cx="132080" cy="13208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080" cy="132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55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66"/>
        </w:trPr>
        <w:tc>
          <w:tcPr>
            <w:tcW w:w="6320" w:type="dxa"/>
            <w:vAlign w:val="bottom"/>
          </w:tcPr>
          <w:p>
            <w:pPr>
              <w:jc w:val="center"/>
              <w:ind w:right="15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  <w:w w:val="98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320" w:type="dxa"/>
            <w:vAlign w:val="bottom"/>
            <w:vMerge w:val="restart"/>
          </w:tcPr>
          <w:p>
            <w:pPr>
              <w:jc w:val="center"/>
              <w:ind w:right="156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8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6"/>
        </w:trPr>
        <w:tc>
          <w:tcPr>
            <w:tcW w:w="632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6"/>
        </w:trPr>
        <w:tc>
          <w:tcPr>
            <w:tcW w:w="63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320" w:type="dxa"/>
            <w:vAlign w:val="bottom"/>
            <w:vMerge w:val="restart"/>
          </w:tcPr>
          <w:p>
            <w:pPr>
              <w:jc w:val="center"/>
              <w:ind w:right="15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  <w:w w:val="98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3"/>
        </w:trPr>
        <w:tc>
          <w:tcPr>
            <w:tcW w:w="6320" w:type="dxa"/>
            <w:vAlign w:val="bottom"/>
            <w:vMerge w:val="continue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40" w:type="dxa"/>
            <w:vAlign w:val="bottom"/>
          </w:tcPr>
          <w:p>
            <w:pPr>
              <w:jc w:val="right"/>
              <w:ind w:right="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6"/>
        </w:trPr>
        <w:tc>
          <w:tcPr>
            <w:tcW w:w="632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6"/>
        </w:trPr>
        <w:tc>
          <w:tcPr>
            <w:tcW w:w="63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2"/>
        </w:trPr>
        <w:tc>
          <w:tcPr>
            <w:tcW w:w="6320" w:type="dxa"/>
            <w:vAlign w:val="bottom"/>
            <w:vMerge w:val="restart"/>
          </w:tcPr>
          <w:p>
            <w:pPr>
              <w:jc w:val="center"/>
              <w:ind w:right="15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9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40" w:type="dxa"/>
            <w:vAlign w:val="bottom"/>
          </w:tcPr>
          <w:p>
            <w:pPr>
              <w:jc w:val="right"/>
              <w:ind w:right="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4"/>
        </w:trPr>
        <w:tc>
          <w:tcPr>
            <w:tcW w:w="63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32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5315585</wp:posOffset>
            </wp:positionH>
            <wp:positionV relativeFrom="paragraph">
              <wp:posOffset>-610235</wp:posOffset>
            </wp:positionV>
            <wp:extent cx="8255" cy="61087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55" cy="6108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4011295</wp:posOffset>
            </wp:positionH>
            <wp:positionV relativeFrom="paragraph">
              <wp:posOffset>-618490</wp:posOffset>
            </wp:positionV>
            <wp:extent cx="8255" cy="61912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55" cy="619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4036060</wp:posOffset>
            </wp:positionH>
            <wp:positionV relativeFrom="paragraph">
              <wp:posOffset>-593725</wp:posOffset>
            </wp:positionV>
            <wp:extent cx="1263015" cy="56959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3015" cy="5695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-1609725</wp:posOffset>
            </wp:positionH>
            <wp:positionV relativeFrom="paragraph">
              <wp:posOffset>29210</wp:posOffset>
            </wp:positionV>
            <wp:extent cx="6967220" cy="162623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67220" cy="16262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96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280" w:space="260"/>
            <w:col w:w="8540"/>
          </w:cols>
          <w:pgMar w:left="460" w:top="222" w:right="359" w:bottom="816" w:gutter="0" w:footer="0" w:header="0"/>
        </w:sectPr>
      </w:pPr>
    </w:p>
    <w:p>
      <w:pPr>
        <w:spacing w:after="0" w:line="4" w:lineRule="exact"/>
        <w:rPr>
          <w:sz w:val="24"/>
          <w:szCs w:val="24"/>
          <w:color w:val="auto"/>
        </w:r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1"/>
          <w:szCs w:val="21"/>
          <w:color w:val="auto"/>
          <w:vertAlign w:val="superscript"/>
        </w:rPr>
        <w:t>*</w:t>
      </w:r>
    </w:p>
    <w:p>
      <w:pPr>
        <w:ind w:left="120"/>
        <w:spacing w:after="0"/>
        <w:rPr>
          <w:rFonts w:ascii="Arial" w:cs="Arial" w:eastAsia="Arial" w:hAnsi="Arial"/>
          <w:sz w:val="21"/>
          <w:szCs w:val="21"/>
          <w:u w:val="single" w:color="auto"/>
          <w:color w:val="0000EE"/>
        </w:rPr>
      </w:pPr>
      <w:hyperlink r:id="rId13">
        <w:r>
          <w:rPr>
            <w:rFonts w:ascii="Arial" w:cs="Arial" w:eastAsia="Arial" w:hAnsi="Arial"/>
            <w:sz w:val="21"/>
            <w:szCs w:val="21"/>
            <w:u w:val="single" w:color="auto"/>
            <w:color w:val="0000EE"/>
          </w:rPr>
          <w:t>Christman Dan</w:t>
        </w:r>
      </w:hyperlink>
    </w:p>
    <w:p>
      <w:pPr>
        <w:spacing w:after="0" w:line="307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5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(Last)</w:t>
            </w:r>
          </w:p>
        </w:tc>
        <w:tc>
          <w:tcPr>
            <w:tcW w:w="126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(First)</w:t>
            </w:r>
          </w:p>
        </w:tc>
        <w:tc>
          <w:tcPr>
            <w:tcW w:w="1560" w:type="dxa"/>
            <w:vAlign w:val="bottom"/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(Middle)</w:t>
            </w:r>
          </w:p>
        </w:tc>
      </w:tr>
      <w:tr>
        <w:trPr>
          <w:trHeight w:val="27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5488 MARVELL LANE</w:t>
            </w:r>
          </w:p>
        </w:tc>
        <w:tc>
          <w:tcPr>
            <w:tcW w:w="15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0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2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5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</w:tr>
      <w:tr>
        <w:trPr>
          <w:trHeight w:val="259"/>
        </w:trPr>
        <w:tc>
          <w:tcPr>
            <w:tcW w:w="8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12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5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2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SANTA CLARA CA</w:t>
            </w:r>
          </w:p>
        </w:tc>
        <w:tc>
          <w:tcPr>
            <w:tcW w:w="1560" w:type="dxa"/>
            <w:vAlign w:val="bottom"/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95054</w:t>
            </w:r>
          </w:p>
        </w:tc>
      </w:tr>
      <w:tr>
        <w:trPr>
          <w:trHeight w:val="1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5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29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126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560" w:type="dxa"/>
            <w:vAlign w:val="bottom"/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1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2.</w:t>
            </w:r>
          </w:p>
        </w:tc>
        <w:tc>
          <w:tcPr>
            <w:tcW w:w="364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Issuer Name </w:t>
            </w: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and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Ticker or Trading Symbol</w:t>
            </w:r>
          </w:p>
        </w:tc>
        <w:tc>
          <w:tcPr>
            <w:tcW w:w="33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5. Relationship of Reporting Person(s) to Issuer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3"/>
        </w:trPr>
        <w:tc>
          <w:tcPr>
            <w:tcW w:w="3820" w:type="dxa"/>
            <w:vAlign w:val="bottom"/>
            <w:gridSpan w:val="2"/>
          </w:tcPr>
          <w:p>
            <w:pPr>
              <w:ind w:left="60"/>
              <w:spacing w:after="0" w:line="204" w:lineRule="exact"/>
              <w:rPr>
                <w:rFonts w:ascii="Arial" w:cs="Arial" w:eastAsia="Arial" w:hAnsi="Arial"/>
                <w:sz w:val="21"/>
                <w:szCs w:val="21"/>
                <w:u w:val="single" w:color="auto"/>
                <w:color w:val="0000EE"/>
                <w:w w:val="98"/>
              </w:rPr>
            </w:pPr>
            <w:hyperlink r:id="rId14">
              <w:r>
                <w:rPr>
                  <w:rFonts w:ascii="Arial" w:cs="Arial" w:eastAsia="Arial" w:hAnsi="Arial"/>
                  <w:sz w:val="21"/>
                  <w:szCs w:val="21"/>
                  <w:u w:val="single" w:color="auto"/>
                  <w:color w:val="0000EE"/>
                  <w:w w:val="98"/>
                </w:rPr>
                <w:t>MARVELL TECHNOLOGY GROUP LTD</w:t>
              </w:r>
            </w:hyperlink>
          </w:p>
        </w:tc>
        <w:tc>
          <w:tcPr>
            <w:tcW w:w="18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(Check all applicable)</w:t>
            </w:r>
          </w:p>
        </w:tc>
        <w:tc>
          <w:tcPr>
            <w:tcW w:w="144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6"/>
        </w:trPr>
        <w:tc>
          <w:tcPr>
            <w:tcW w:w="18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color w:val="auto"/>
              </w:rPr>
              <w:t>[</w:t>
            </w:r>
          </w:p>
        </w:tc>
        <w:tc>
          <w:tcPr>
            <w:tcW w:w="364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 xml:space="preserve">MRVL </w:t>
            </w:r>
            <w:r>
              <w:rPr>
                <w:rFonts w:ascii="Arial" w:cs="Arial" w:eastAsia="Arial" w:hAnsi="Arial"/>
                <w:sz w:val="20"/>
                <w:szCs w:val="20"/>
                <w:color w:val="000000"/>
              </w:rPr>
              <w:t>]</w:t>
            </w: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1440" w:type="dxa"/>
            <w:vAlign w:val="bottom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0"/>
        </w:trPr>
        <w:tc>
          <w:tcPr>
            <w:tcW w:w="18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64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00" w:type="dxa"/>
            <w:vAlign w:val="bottom"/>
            <w:vMerge w:val="restart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X</w:t>
            </w:r>
          </w:p>
        </w:tc>
        <w:tc>
          <w:tcPr>
            <w:tcW w:w="136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144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1"/>
        </w:trPr>
        <w:tc>
          <w:tcPr>
            <w:tcW w:w="1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36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4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5"/>
        </w:trPr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0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36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144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18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3.</w:t>
            </w:r>
          </w:p>
        </w:tc>
        <w:tc>
          <w:tcPr>
            <w:tcW w:w="364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 of Earliest Transaction (Month/Day/Year)</w:t>
            </w: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36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4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18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0" w:type="dxa"/>
            <w:vAlign w:val="bottom"/>
            <w:gridSpan w:val="2"/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EVP, Storage Business Group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1"/>
        </w:trPr>
        <w:tc>
          <w:tcPr>
            <w:tcW w:w="382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01/15/2021</w:t>
            </w: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8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4"/>
        </w:trPr>
        <w:tc>
          <w:tcPr>
            <w:tcW w:w="38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5"/>
        </w:trPr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3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4"/>
        </w:trPr>
        <w:tc>
          <w:tcPr>
            <w:tcW w:w="1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4.</w:t>
            </w:r>
          </w:p>
        </w:tc>
        <w:tc>
          <w:tcPr>
            <w:tcW w:w="364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If Amendment, Date of Original Filed (Month/Day/Year)</w:t>
            </w:r>
          </w:p>
        </w:tc>
        <w:tc>
          <w:tcPr>
            <w:tcW w:w="33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6. Individual or Joint/Group Filing (Check Applicable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38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Line)</w:t>
      </w:r>
    </w:p>
    <w:p>
      <w:pPr>
        <w:ind w:left="4080"/>
        <w:spacing w:after="0" w:line="221" w:lineRule="auto"/>
        <w:tabs>
          <w:tab w:leader="none" w:pos="440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Form filed by One Reporting Person</w:t>
      </w:r>
    </w:p>
    <w:p>
      <w:pPr>
        <w:spacing w:after="0" w:line="106" w:lineRule="exact"/>
        <w:rPr>
          <w:sz w:val="24"/>
          <w:szCs w:val="24"/>
          <w:color w:val="auto"/>
        </w:rPr>
      </w:pPr>
    </w:p>
    <w:p>
      <w:pPr>
        <w:ind w:left="44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Form filed by More than One Reporting</w:t>
      </w:r>
    </w:p>
    <w:p>
      <w:pPr>
        <w:ind w:left="44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Person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-2435225</wp:posOffset>
            </wp:positionH>
            <wp:positionV relativeFrom="paragraph">
              <wp:posOffset>153035</wp:posOffset>
            </wp:positionV>
            <wp:extent cx="6967220" cy="2171065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67220" cy="2171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302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3740" w:space="100"/>
            <w:col w:w="7240"/>
          </w:cols>
          <w:pgMar w:left="460" w:top="222" w:right="359" w:bottom="816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14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56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740" w:type="dxa"/>
            <w:vAlign w:val="bottom"/>
            <w:gridSpan w:val="2"/>
          </w:tcPr>
          <w:p>
            <w:pPr>
              <w:ind w:left="7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800" w:type="dxa"/>
            <w:vAlign w:val="bottom"/>
            <w:gridSpan w:val="4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2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ind w:left="70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  <w:gridSpan w:val="2"/>
          </w:tcPr>
          <w:p>
            <w:pPr>
              <w:ind w:left="6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Execution Date,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1800" w:type="dxa"/>
            <w:vAlign w:val="bottom"/>
            <w:gridSpan w:val="4"/>
          </w:tcPr>
          <w:p>
            <w:pPr>
              <w:ind w:left="4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Disposed Of (D) (Instr. 3, 4 and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3"/>
          </w:tcPr>
          <w:p>
            <w:pPr>
              <w:ind w:left="8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20" w:type="dxa"/>
            <w:vAlign w:val="bottom"/>
            <w:gridSpan w:val="4"/>
          </w:tcPr>
          <w:p>
            <w:pPr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40" w:type="dxa"/>
            <w:vAlign w:val="bottom"/>
            <w:gridSpan w:val="2"/>
          </w:tcPr>
          <w:p>
            <w:pPr>
              <w:jc w:val="center"/>
              <w:ind w:left="549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(Month/Day/Year)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580" w:type="dxa"/>
            <w:vAlign w:val="bottom"/>
          </w:tcPr>
          <w:p>
            <w:pPr>
              <w:ind w:left="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5)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3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20" w:type="dxa"/>
            <w:vAlign w:val="bottom"/>
            <w:gridSpan w:val="4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20" w:type="dxa"/>
            <w:vAlign w:val="bottom"/>
            <w:gridSpan w:val="4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  8)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3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20" w:type="dxa"/>
            <w:vAlign w:val="bottom"/>
            <w:gridSpan w:val="4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gridSpan w:val="2"/>
            <w:vMerge w:val="restart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4"/>
              </w:rPr>
              <w:t>Reported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  <w:gridSpan w:val="4"/>
            <w:vMerge w:val="restart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V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640" w:type="dxa"/>
            <w:vAlign w:val="bottom"/>
          </w:tcPr>
          <w:p>
            <w:pPr>
              <w:ind w:left="2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580" w:type="dxa"/>
            <w:vAlign w:val="bottom"/>
            <w:gridSpan w:val="2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3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5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0" w:type="dxa"/>
            <w:vAlign w:val="bottom"/>
            <w:gridSpan w:val="3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Shares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740" w:type="dxa"/>
            <w:vAlign w:val="bottom"/>
            <w:gridSpan w:val="2"/>
          </w:tcPr>
          <w:p>
            <w:pPr>
              <w:jc w:val="center"/>
              <w:ind w:left="54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01/15/2021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jc w:val="center"/>
              <w:ind w:right="14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jc w:val="center"/>
              <w:ind w:left="13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1,969</w:t>
            </w:r>
          </w:p>
        </w:tc>
        <w:tc>
          <w:tcPr>
            <w:tcW w:w="6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</w:t>
            </w:r>
          </w:p>
        </w:tc>
        <w:tc>
          <w:tcPr>
            <w:tcW w:w="580" w:type="dxa"/>
            <w:vAlign w:val="bottom"/>
            <w:gridSpan w:val="2"/>
          </w:tcPr>
          <w:p>
            <w:pPr>
              <w:jc w:val="center"/>
              <w:ind w:left="10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3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0.00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</w:tcPr>
          <w:p>
            <w:pPr>
              <w:jc w:val="right"/>
              <w:ind w:righ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8"/>
              </w:rPr>
              <w:t>44,566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jc w:val="center"/>
              <w:ind w:right="29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7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1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Shares</w:t>
            </w: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ind w:left="54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01/15/2021</w:t>
            </w: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14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5"/>
                <w:szCs w:val="25"/>
                <w:color w:val="0000FF"/>
                <w:w w:val="84"/>
                <w:vertAlign w:val="subscript"/>
              </w:rPr>
              <w:t>F</w:t>
            </w:r>
            <w:r>
              <w:rPr>
                <w:rFonts w:ascii="Arial" w:cs="Arial" w:eastAsia="Arial" w:hAnsi="Arial"/>
                <w:sz w:val="11"/>
                <w:szCs w:val="11"/>
                <w:color w:val="008000"/>
                <w:w w:val="84"/>
              </w:rPr>
              <w:t>(1)</w:t>
            </w: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left="11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4"/>
              </w:rPr>
              <w:t>977</w:t>
            </w: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2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50.77</w:t>
            </w: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right"/>
              <w:ind w:righ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8"/>
              </w:rPr>
              <w:t>43,589</w:t>
            </w: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29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7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Shares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740" w:type="dxa"/>
            <w:vAlign w:val="bottom"/>
            <w:gridSpan w:val="2"/>
          </w:tcPr>
          <w:p>
            <w:pPr>
              <w:jc w:val="center"/>
              <w:ind w:left="54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01/15/2021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jc w:val="center"/>
              <w:ind w:right="14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jc w:val="center"/>
              <w:ind w:left="13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2,460</w:t>
            </w:r>
          </w:p>
        </w:tc>
        <w:tc>
          <w:tcPr>
            <w:tcW w:w="6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</w:t>
            </w:r>
          </w:p>
        </w:tc>
        <w:tc>
          <w:tcPr>
            <w:tcW w:w="580" w:type="dxa"/>
            <w:vAlign w:val="bottom"/>
            <w:gridSpan w:val="2"/>
          </w:tcPr>
          <w:p>
            <w:pPr>
              <w:jc w:val="center"/>
              <w:ind w:left="10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3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0.00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</w:tcPr>
          <w:p>
            <w:pPr>
              <w:jc w:val="right"/>
              <w:ind w:righ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8"/>
              </w:rPr>
              <w:t>46,049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jc w:val="center"/>
              <w:ind w:right="29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7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1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Shares</w:t>
            </w: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ind w:left="54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01/15/2021</w:t>
            </w: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14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5"/>
                <w:szCs w:val="25"/>
                <w:color w:val="0000FF"/>
                <w:w w:val="84"/>
                <w:vertAlign w:val="subscript"/>
              </w:rPr>
              <w:t>F</w:t>
            </w:r>
            <w:r>
              <w:rPr>
                <w:rFonts w:ascii="Arial" w:cs="Arial" w:eastAsia="Arial" w:hAnsi="Arial"/>
                <w:sz w:val="11"/>
                <w:szCs w:val="11"/>
                <w:color w:val="008000"/>
                <w:w w:val="84"/>
              </w:rPr>
              <w:t>(1)</w:t>
            </w: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left="13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1,367</w:t>
            </w: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2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50.77</w:t>
            </w: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right"/>
              <w:ind w:righ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8"/>
              </w:rPr>
              <w:t>44,682</w:t>
            </w: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29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7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Shares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740" w:type="dxa"/>
            <w:vAlign w:val="bottom"/>
            <w:gridSpan w:val="2"/>
          </w:tcPr>
          <w:p>
            <w:pPr>
              <w:jc w:val="center"/>
              <w:ind w:left="54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01/15/2021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jc w:val="center"/>
              <w:ind w:right="14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jc w:val="center"/>
              <w:ind w:left="13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2,651</w:t>
            </w:r>
          </w:p>
        </w:tc>
        <w:tc>
          <w:tcPr>
            <w:tcW w:w="6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</w:t>
            </w:r>
          </w:p>
        </w:tc>
        <w:tc>
          <w:tcPr>
            <w:tcW w:w="580" w:type="dxa"/>
            <w:vAlign w:val="bottom"/>
            <w:gridSpan w:val="2"/>
          </w:tcPr>
          <w:p>
            <w:pPr>
              <w:jc w:val="center"/>
              <w:ind w:left="10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3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0.00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</w:tcPr>
          <w:p>
            <w:pPr>
              <w:jc w:val="right"/>
              <w:ind w:righ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8"/>
              </w:rPr>
              <w:t>47,333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jc w:val="center"/>
              <w:ind w:right="29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7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58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Shares</w:t>
            </w: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ind w:left="54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01/15/2021</w:t>
            </w: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14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5"/>
                <w:szCs w:val="25"/>
                <w:color w:val="0000FF"/>
                <w:w w:val="84"/>
                <w:vertAlign w:val="subscript"/>
              </w:rPr>
              <w:t>F</w:t>
            </w:r>
            <w:r>
              <w:rPr>
                <w:rFonts w:ascii="Arial" w:cs="Arial" w:eastAsia="Arial" w:hAnsi="Arial"/>
                <w:sz w:val="11"/>
                <w:szCs w:val="11"/>
                <w:color w:val="008000"/>
                <w:w w:val="84"/>
              </w:rPr>
              <w:t>(1)</w:t>
            </w: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left="13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1,305</w:t>
            </w: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2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50.77</w:t>
            </w: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right"/>
              <w:ind w:righ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8"/>
              </w:rPr>
              <w:t>46,028</w:t>
            </w: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29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7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6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220" w:type="dxa"/>
            <w:vAlign w:val="bottom"/>
            <w:tcBorders>
              <w:top w:val="single" w:sz="8" w:color="2C2C2C"/>
            </w:tcBorders>
            <w:gridSpan w:val="15"/>
          </w:tcPr>
          <w:p>
            <w:pPr>
              <w:ind w:left="10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II - Derivative Securities Acquired, Disposed of, or Beneficially Owned</w:t>
            </w:r>
          </w:p>
        </w:tc>
        <w:tc>
          <w:tcPr>
            <w:tcW w:w="6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420" w:type="dxa"/>
            <w:vAlign w:val="bottom"/>
            <w:gridSpan w:val="11"/>
          </w:tcPr>
          <w:p>
            <w:pPr>
              <w:ind w:left="6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(e.g., puts, calls, warrants, options, convertible securities)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0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0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0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7. Title and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  <w:gridSpan w:val="3"/>
          </w:tcPr>
          <w:p>
            <w:pPr>
              <w:jc w:val="center"/>
              <w:ind w:right="3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8. Price of</w:t>
            </w:r>
          </w:p>
        </w:tc>
        <w:tc>
          <w:tcPr>
            <w:tcW w:w="86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680" w:type="dxa"/>
            <w:vAlign w:val="bottom"/>
          </w:tcPr>
          <w:p>
            <w:pPr>
              <w:jc w:val="center"/>
              <w:ind w:right="29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10.</w:t>
            </w:r>
          </w:p>
        </w:tc>
        <w:tc>
          <w:tcPr>
            <w:tcW w:w="820" w:type="dxa"/>
            <w:vAlign w:val="bottom"/>
            <w:gridSpan w:val="4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0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920" w:type="dxa"/>
            <w:vAlign w:val="bottom"/>
            <w:gridSpan w:val="3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Expiration Date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Amount of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3"/>
          </w:tcPr>
          <w:p>
            <w:pPr>
              <w:jc w:val="center"/>
              <w:ind w:right="36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Derivative</w:t>
            </w:r>
          </w:p>
        </w:tc>
        <w:tc>
          <w:tcPr>
            <w:tcW w:w="60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3"/>
              </w:rPr>
              <w:t>Ownership</w:t>
            </w:r>
          </w:p>
        </w:tc>
        <w:tc>
          <w:tcPr>
            <w:tcW w:w="820" w:type="dxa"/>
            <w:vAlign w:val="bottom"/>
            <w:gridSpan w:val="4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080" w:type="dxa"/>
            <w:vAlign w:val="bottom"/>
          </w:tcPr>
          <w:p>
            <w:pPr>
              <w:jc w:val="center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(Month/Day/Year)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500" w:type="dxa"/>
            <w:vAlign w:val="bottom"/>
            <w:gridSpan w:val="4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3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60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820" w:type="dxa"/>
            <w:vAlign w:val="bottom"/>
            <w:gridSpan w:val="4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Underlying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88"/>
              </w:rPr>
              <w:t>(Instr. 5)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820" w:type="dxa"/>
            <w:vAlign w:val="bottom"/>
            <w:gridSpan w:val="4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20" w:type="dxa"/>
            <w:vAlign w:val="bottom"/>
            <w:gridSpan w:val="3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or Indirect</w:t>
            </w:r>
          </w:p>
        </w:tc>
        <w:tc>
          <w:tcPr>
            <w:tcW w:w="820" w:type="dxa"/>
            <w:vAlign w:val="bottom"/>
            <w:gridSpan w:val="4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20" w:type="dxa"/>
            <w:vAlign w:val="bottom"/>
            <w:gridSpan w:val="3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3"/>
              </w:rPr>
              <w:t>(I) (Instr. 4)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3, 4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5)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ind w:left="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(D)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Shares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  <w:vMerge w:val="restart"/>
          </w:tcPr>
          <w:p>
            <w:pPr>
              <w:jc w:val="center"/>
              <w:ind w:right="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88"/>
              </w:rPr>
              <w:t>(3)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2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1,969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jc w:val="center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01/15/2021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16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38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1,969</w:t>
            </w:r>
          </w:p>
        </w:tc>
        <w:tc>
          <w:tcPr>
            <w:tcW w:w="7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60" w:type="dxa"/>
            <w:vAlign w:val="bottom"/>
            <w:gridSpan w:val="2"/>
          </w:tcPr>
          <w:p>
            <w:pPr>
              <w:jc w:val="center"/>
              <w:ind w:left="82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3"/>
              </w:rPr>
              <w:t>$</w:t>
            </w:r>
            <w:r>
              <w:rPr>
                <w:rFonts w:ascii="Arial" w:cs="Arial" w:eastAsia="Arial" w:hAnsi="Arial"/>
                <w:sz w:val="12"/>
                <w:szCs w:val="12"/>
                <w:color w:val="0000FF"/>
                <w:w w:val="93"/>
              </w:rPr>
              <w:t>0.00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jc w:val="center"/>
              <w:ind w:left="14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85"/>
              </w:rPr>
              <w:t>1,969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32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10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Shares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  <w:vMerge w:val="restart"/>
          </w:tcPr>
          <w:p>
            <w:pPr>
              <w:jc w:val="center"/>
              <w:ind w:right="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88"/>
              </w:rPr>
              <w:t>(4)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(4)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2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2,460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jc w:val="center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01/15/2021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16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38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2,460</w:t>
            </w:r>
          </w:p>
        </w:tc>
        <w:tc>
          <w:tcPr>
            <w:tcW w:w="7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60" w:type="dxa"/>
            <w:vAlign w:val="bottom"/>
            <w:gridSpan w:val="2"/>
          </w:tcPr>
          <w:p>
            <w:pPr>
              <w:jc w:val="center"/>
              <w:ind w:left="82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3"/>
              </w:rPr>
              <w:t>$</w:t>
            </w:r>
            <w:r>
              <w:rPr>
                <w:rFonts w:ascii="Arial" w:cs="Arial" w:eastAsia="Arial" w:hAnsi="Arial"/>
                <w:sz w:val="12"/>
                <w:szCs w:val="12"/>
                <w:color w:val="0000FF"/>
                <w:w w:val="93"/>
              </w:rPr>
              <w:t>0.00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jc w:val="center"/>
              <w:ind w:left="14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0"/>
              </w:rPr>
              <w:t>12,302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32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10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Shares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  <w:vMerge w:val="restart"/>
          </w:tcPr>
          <w:p>
            <w:pPr>
              <w:jc w:val="center"/>
              <w:ind w:right="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88"/>
              </w:rPr>
              <w:t>(5)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(5)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2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2,651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jc w:val="center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01/15/2021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16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38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2,651</w:t>
            </w:r>
          </w:p>
        </w:tc>
        <w:tc>
          <w:tcPr>
            <w:tcW w:w="7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60" w:type="dxa"/>
            <w:vAlign w:val="bottom"/>
            <w:gridSpan w:val="2"/>
          </w:tcPr>
          <w:p>
            <w:pPr>
              <w:jc w:val="center"/>
              <w:ind w:left="82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3"/>
              </w:rPr>
              <w:t>$</w:t>
            </w:r>
            <w:r>
              <w:rPr>
                <w:rFonts w:ascii="Arial" w:cs="Arial" w:eastAsia="Arial" w:hAnsi="Arial"/>
                <w:sz w:val="12"/>
                <w:szCs w:val="12"/>
                <w:color w:val="0000FF"/>
                <w:w w:val="93"/>
              </w:rPr>
              <w:t>0.00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jc w:val="center"/>
              <w:ind w:left="14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0"/>
              </w:rPr>
              <w:t>23,858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32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10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Shares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2540</wp:posOffset>
            </wp:positionH>
            <wp:positionV relativeFrom="paragraph">
              <wp:posOffset>-2772410</wp:posOffset>
            </wp:positionV>
            <wp:extent cx="7033260" cy="2814955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33260" cy="28149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68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ectPr>
          <w:pgSz w:w="11900" w:h="16838" w:orient="portrait"/>
          <w:cols w:equalWidth="0" w:num="1">
            <w:col w:w="11080"/>
          </w:cols>
          <w:pgMar w:left="460" w:top="222" w:right="359" w:bottom="816" w:gutter="0" w:footer="0" w:header="0"/>
          <w:type w:val="continuous"/>
        </w:sectPr>
      </w:pPr>
    </w:p>
    <w:p>
      <w:pPr>
        <w:spacing w:after="0" w:line="53" w:lineRule="exact"/>
        <w:rPr>
          <w:sz w:val="24"/>
          <w:szCs w:val="24"/>
          <w:color w:val="auto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Surrender of shares in payment of tax withholding due as a result of the vesting of restricted stock units ("RSUs").</w:t>
      </w:r>
    </w:p>
    <w:p>
      <w:pPr>
        <w:spacing w:after="0" w:line="45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Each restricted stock unit represents a contingent right to receive one Marvell Technology Group Ltd. ("Marvell") common share upon vesting.</w:t>
      </w:r>
    </w:p>
    <w:p>
      <w:pPr>
        <w:spacing w:after="0" w:line="45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The remaining RSUs fully vest on 4/15/2021.</w:t>
      </w:r>
    </w:p>
    <w:p>
      <w:pPr>
        <w:spacing w:after="0" w:line="45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The remaining RSUs vest on each of 4/15/2021, 7/15/2021, 10/15/2021, 1/15/2022 and 4/15/2022.</w:t>
      </w:r>
    </w:p>
    <w:p>
      <w:pPr>
        <w:spacing w:after="0" w:line="45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2"/>
          <w:szCs w:val="12"/>
          <w:color w:val="008000"/>
        </w:rPr>
      </w:pPr>
      <w:r>
        <w:rPr>
          <w:rFonts w:ascii="Arial" w:cs="Arial" w:eastAsia="Arial" w:hAnsi="Arial"/>
          <w:sz w:val="12"/>
          <w:szCs w:val="12"/>
          <w:color w:val="008000"/>
        </w:rPr>
        <w:t>The remaining RSU's vest on each of 4/15/2021, 7/15/2021, 10/15/2021, 1/15/2022, 4/15/2022, 7/15/2022, 10/15/2022, 1/15/2023 and 4/15/2023.</w:t>
      </w:r>
    </w:p>
    <w:p>
      <w:pPr>
        <w:spacing w:after="0" w:line="49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Remarks:</w:t>
      </w:r>
    </w:p>
    <w:p>
      <w:pPr>
        <w:spacing w:after="0" w:line="138" w:lineRule="exact"/>
        <w:rPr>
          <w:sz w:val="24"/>
          <w:szCs w:val="24"/>
          <w:color w:val="auto"/>
        </w:rPr>
      </w:pPr>
    </w:p>
    <w:p>
      <w:pPr>
        <w:ind w:left="6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Dan Christman by Blair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4187825</wp:posOffset>
            </wp:positionH>
            <wp:positionV relativeFrom="paragraph">
              <wp:posOffset>-10795</wp:posOffset>
            </wp:positionV>
            <wp:extent cx="1028065" cy="8255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065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6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5"/>
          <w:szCs w:val="15"/>
          <w:color w:val="0000FF"/>
        </w:rPr>
        <w:t>Walters as Attorney-in-Fact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4187825</wp:posOffset>
            </wp:positionH>
            <wp:positionV relativeFrom="paragraph">
              <wp:posOffset>0</wp:posOffset>
            </wp:positionV>
            <wp:extent cx="1189355" cy="8255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9355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69" w:lineRule="exact"/>
        <w:rPr>
          <w:sz w:val="24"/>
          <w:szCs w:val="24"/>
          <w:color w:val="auto"/>
        </w:rPr>
      </w:pPr>
    </w:p>
    <w:p>
      <w:pPr>
        <w:jc w:val="right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** Signature of Reporting Person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38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5"/>
          <w:szCs w:val="15"/>
          <w:color w:val="0000FF"/>
        </w:rPr>
        <w:t>01/20/2021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-4445</wp:posOffset>
            </wp:positionH>
            <wp:positionV relativeFrom="paragraph">
              <wp:posOffset>3175</wp:posOffset>
            </wp:positionV>
            <wp:extent cx="488950" cy="8255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950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79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Date</w:t>
      </w:r>
    </w:p>
    <w:p>
      <w:pPr>
        <w:spacing w:after="0" w:line="46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8480" w:space="320"/>
            <w:col w:w="2280"/>
          </w:cols>
          <w:pgMar w:left="460" w:top="222" w:right="359" w:bottom="816" w:gutter="0" w:footer="0" w:header="0"/>
          <w:type w:val="continuous"/>
        </w:sect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pacing w:after="0" w:line="32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pacing w:after="0" w:line="46" w:lineRule="exact"/>
        <w:rPr>
          <w:sz w:val="24"/>
          <w:szCs w:val="24"/>
          <w:color w:val="auto"/>
        </w:rPr>
      </w:pPr>
    </w:p>
    <w:p>
      <w:pPr>
        <w:jc w:val="both"/>
        <w:ind w:left="40" w:right="3540" w:firstLine="3"/>
        <w:spacing w:after="0" w:line="337" w:lineRule="auto"/>
        <w:tabs>
          <w:tab w:leader="none" w:pos="177" w:val="left"/>
        </w:tabs>
        <w:numPr>
          <w:ilvl w:val="0"/>
          <w:numId w:val="2"/>
        </w:numPr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6 for procedure.</w:t>
      </w:r>
    </w:p>
    <w:p>
      <w:pPr>
        <w:ind w:left="40"/>
        <w:spacing w:after="0"/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2"/>
          <w:szCs w:val="12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080"/>
      </w:cols>
      <w:pgMar w:left="460" w:top="222" w:right="359" w:bottom="816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43C9869"/>
    <w:multiLevelType w:val="hybridMultilevel"/>
    <w:lvl w:ilvl="0">
      <w:lvlJc w:val="left"/>
      <w:lvlText w:val="%1."/>
      <w:numFmt w:val="decimal"/>
      <w:start w:val="1"/>
    </w:lvl>
  </w:abstractNum>
  <w:abstractNum w:abstractNumId="1">
    <w:nsid w:val="66334873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2" Type="http://schemas.openxmlformats.org/officeDocument/2006/relationships/image" Target="media/image5.png"/><Relationship Id="rId15" Type="http://schemas.openxmlformats.org/officeDocument/2006/relationships/image" Target="media/image6.png"/><Relationship Id="rId16" Type="http://schemas.openxmlformats.org/officeDocument/2006/relationships/image" Target="media/image7.png"/><Relationship Id="rId17" Type="http://schemas.openxmlformats.org/officeDocument/2006/relationships/image" Target="media/image8.png"/><Relationship Id="rId18" Type="http://schemas.openxmlformats.org/officeDocument/2006/relationships/image" Target="media/image9.png"/><Relationship Id="rId19" Type="http://schemas.openxmlformats.org/officeDocument/2006/relationships/image" Target="media/image10.png"/><Relationship Id="rId13" Type="http://schemas.openxmlformats.org/officeDocument/2006/relationships/hyperlink" Target="http://www.sec.gov/cgi-bin/browse-edgar?action=getcompany&amp;CIK=0001697033" TargetMode="External"/><Relationship Id="rId14" Type="http://schemas.openxmlformats.org/officeDocument/2006/relationships/hyperlink" Target="http://www.sec.gov/cgi-bin/browse-edgar?action=getcompany&amp;CIK=0001058057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2021-01-20T14:24:27Z</dcterms:created>
  <dcterms:modified xsi:type="dcterms:W3CDTF">2021-01-20T14:24:27Z</dcterms:modified>
</cp:coreProperties>
</file>