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26"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208280</wp:posOffset>
            </wp:positionH>
            <wp:positionV relativeFrom="page">
              <wp:posOffset>877570</wp:posOffset>
            </wp:positionV>
            <wp:extent cx="71323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32320" cy="8890"/>
                    </a:xfrm>
                    <a:prstGeom prst="rect">
                      <a:avLst/>
                    </a:prstGeom>
                    <a:noFill/>
                  </pic:spPr>
                </pic:pic>
              </a:graphicData>
            </a:graphic>
          </wp:anchor>
        </w:drawing>
        <w:drawing>
          <wp:anchor simplePos="0" relativeHeight="251657728" behindDoc="1" locked="0" layoutInCell="0" allowOverlap="1">
            <wp:simplePos x="0" y="0"/>
            <wp:positionH relativeFrom="page">
              <wp:posOffset>208280</wp:posOffset>
            </wp:positionH>
            <wp:positionV relativeFrom="page">
              <wp:posOffset>843280</wp:posOffset>
            </wp:positionV>
            <wp:extent cx="713232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jc w:val="center"/>
        <w:ind w:right="-699"/>
        <w:spacing w:after="0"/>
        <w:rPr>
          <w:sz w:val="20"/>
          <w:szCs w:val="20"/>
          <w:color w:val="auto"/>
        </w:rPr>
      </w:pPr>
      <w:r>
        <w:rPr>
          <w:rFonts w:ascii="Arial" w:cs="Arial" w:eastAsia="Arial" w:hAnsi="Arial"/>
          <w:sz w:val="29"/>
          <w:szCs w:val="29"/>
          <w:b w:val="1"/>
          <w:bCs w:val="1"/>
          <w:color w:val="auto"/>
        </w:rPr>
        <w:t>UNITED STATES</w:t>
      </w:r>
    </w:p>
    <w:p>
      <w:pPr>
        <w:spacing w:after="0" w:line="126" w:lineRule="exact"/>
        <w:rPr>
          <w:sz w:val="24"/>
          <w:szCs w:val="24"/>
          <w:color w:val="auto"/>
        </w:rPr>
      </w:pPr>
    </w:p>
    <w:p>
      <w:pPr>
        <w:jc w:val="center"/>
        <w:ind w:right="-699"/>
        <w:spacing w:after="0"/>
        <w:rPr>
          <w:sz w:val="20"/>
          <w:szCs w:val="20"/>
          <w:color w:val="auto"/>
        </w:rPr>
      </w:pPr>
      <w:r>
        <w:rPr>
          <w:rFonts w:ascii="Arial" w:cs="Arial" w:eastAsia="Arial" w:hAnsi="Arial"/>
          <w:sz w:val="29"/>
          <w:szCs w:val="29"/>
          <w:b w:val="1"/>
          <w:bCs w:val="1"/>
          <w:color w:val="auto"/>
        </w:rPr>
        <w:t>SECURITIES AND EXCHANGE COMMISSION</w:t>
      </w:r>
    </w:p>
    <w:p>
      <w:pPr>
        <w:spacing w:after="0" w:line="76" w:lineRule="exact"/>
        <w:rPr>
          <w:sz w:val="24"/>
          <w:szCs w:val="24"/>
          <w:color w:val="auto"/>
        </w:rPr>
      </w:pPr>
    </w:p>
    <w:p>
      <w:pPr>
        <w:ind w:left="4520"/>
        <w:spacing w:after="0"/>
        <w:rPr>
          <w:sz w:val="20"/>
          <w:szCs w:val="20"/>
          <w:color w:val="auto"/>
        </w:rPr>
      </w:pPr>
      <w:r>
        <w:rPr>
          <w:rFonts w:ascii="Arial" w:cs="Arial" w:eastAsia="Arial" w:hAnsi="Arial"/>
          <w:sz w:val="22"/>
          <w:szCs w:val="22"/>
          <w:b w:val="1"/>
          <w:bCs w:val="1"/>
          <w:color w:val="auto"/>
        </w:rPr>
        <w:t>Washington, D.C. 20549</w:t>
      </w:r>
    </w:p>
    <w:p>
      <w:pPr>
        <w:spacing w:after="0" w:line="57"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07" w:lineRule="exact"/>
        <w:rPr>
          <w:sz w:val="24"/>
          <w:szCs w:val="24"/>
          <w:color w:val="auto"/>
        </w:rPr>
      </w:pPr>
    </w:p>
    <w:p>
      <w:pPr>
        <w:jc w:val="center"/>
        <w:ind w:right="-699"/>
        <w:spacing w:after="0"/>
        <w:rPr>
          <w:sz w:val="20"/>
          <w:szCs w:val="20"/>
          <w:color w:val="auto"/>
        </w:rPr>
      </w:pPr>
      <w:r>
        <w:rPr>
          <w:rFonts w:ascii="Arial" w:cs="Arial" w:eastAsia="Arial" w:hAnsi="Arial"/>
          <w:sz w:val="29"/>
          <w:szCs w:val="29"/>
          <w:b w:val="1"/>
          <w:bCs w:val="1"/>
          <w:color w:val="auto"/>
        </w:rPr>
        <w:t>FORM 8-K</w:t>
      </w:r>
    </w:p>
    <w:p>
      <w:pPr>
        <w:spacing w:after="0" w:line="76"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12" w:lineRule="exact"/>
        <w:rPr>
          <w:sz w:val="24"/>
          <w:szCs w:val="24"/>
          <w:color w:val="auto"/>
        </w:rPr>
      </w:pPr>
    </w:p>
    <w:p>
      <w:pPr>
        <w:ind w:left="4620"/>
        <w:spacing w:after="0"/>
        <w:rPr>
          <w:sz w:val="20"/>
          <w:szCs w:val="20"/>
          <w:color w:val="auto"/>
        </w:rPr>
      </w:pPr>
      <w:r>
        <w:rPr>
          <w:rFonts w:ascii="Arial" w:cs="Arial" w:eastAsia="Arial" w:hAnsi="Arial"/>
          <w:sz w:val="22"/>
          <w:szCs w:val="22"/>
          <w:b w:val="1"/>
          <w:bCs w:val="1"/>
          <w:color w:val="auto"/>
        </w:rPr>
        <w:t>CURRENT REPORT</w:t>
      </w:r>
    </w:p>
    <w:p>
      <w:pPr>
        <w:spacing w:after="0" w:line="220" w:lineRule="exact"/>
        <w:rPr>
          <w:sz w:val="24"/>
          <w:szCs w:val="24"/>
          <w:color w:val="auto"/>
        </w:rPr>
      </w:pPr>
    </w:p>
    <w:p>
      <w:pPr>
        <w:ind w:left="3900"/>
        <w:spacing w:after="0"/>
        <w:rPr>
          <w:sz w:val="20"/>
          <w:szCs w:val="20"/>
          <w:color w:val="auto"/>
        </w:rPr>
      </w:pPr>
      <w:r>
        <w:rPr>
          <w:rFonts w:ascii="Arial" w:cs="Arial" w:eastAsia="Arial" w:hAnsi="Arial"/>
          <w:sz w:val="22"/>
          <w:szCs w:val="22"/>
          <w:b w:val="1"/>
          <w:bCs w:val="1"/>
          <w:color w:val="auto"/>
        </w:rPr>
        <w:t>Pursuant to Section 13 or 15(d) of the</w:t>
      </w:r>
    </w:p>
    <w:p>
      <w:pPr>
        <w:spacing w:after="0" w:line="58" w:lineRule="exact"/>
        <w:rPr>
          <w:sz w:val="24"/>
          <w:szCs w:val="24"/>
          <w:color w:val="auto"/>
        </w:rPr>
      </w:pPr>
    </w:p>
    <w:p>
      <w:pPr>
        <w:ind w:left="4140"/>
        <w:spacing w:after="0"/>
        <w:rPr>
          <w:sz w:val="20"/>
          <w:szCs w:val="20"/>
          <w:color w:val="auto"/>
        </w:rPr>
      </w:pPr>
      <w:r>
        <w:rPr>
          <w:rFonts w:ascii="Arial" w:cs="Arial" w:eastAsia="Arial" w:hAnsi="Arial"/>
          <w:sz w:val="22"/>
          <w:szCs w:val="22"/>
          <w:b w:val="1"/>
          <w:bCs w:val="1"/>
          <w:color w:val="auto"/>
        </w:rPr>
        <w:t>Securities Exchange Act of 1934</w:t>
      </w:r>
    </w:p>
    <w:p>
      <w:pPr>
        <w:spacing w:after="0" w:line="301" w:lineRule="exact"/>
        <w:rPr>
          <w:sz w:val="24"/>
          <w:szCs w:val="24"/>
          <w:color w:val="auto"/>
        </w:rPr>
      </w:pPr>
    </w:p>
    <w:p>
      <w:pPr>
        <w:ind w:left="4220"/>
        <w:spacing w:after="0"/>
        <w:rPr>
          <w:sz w:val="20"/>
          <w:szCs w:val="20"/>
          <w:color w:val="auto"/>
        </w:rPr>
      </w:pPr>
      <w:r>
        <w:rPr>
          <w:rFonts w:ascii="Arial" w:cs="Arial" w:eastAsia="Arial" w:hAnsi="Arial"/>
          <w:sz w:val="22"/>
          <w:szCs w:val="22"/>
          <w:b w:val="1"/>
          <w:bCs w:val="1"/>
          <w:color w:val="auto"/>
        </w:rPr>
        <w:t>Date of Report: March 3, 2021</w:t>
      </w:r>
    </w:p>
    <w:p>
      <w:pPr>
        <w:spacing w:after="0" w:line="58" w:lineRule="exact"/>
        <w:rPr>
          <w:sz w:val="24"/>
          <w:szCs w:val="24"/>
          <w:color w:val="auto"/>
        </w:rPr>
      </w:pPr>
    </w:p>
    <w:p>
      <w:pPr>
        <w:ind w:left="4160"/>
        <w:spacing w:after="0"/>
        <w:rPr>
          <w:sz w:val="20"/>
          <w:szCs w:val="20"/>
          <w:color w:val="auto"/>
        </w:rPr>
      </w:pPr>
      <w:r>
        <w:rPr>
          <w:rFonts w:ascii="Arial" w:cs="Arial" w:eastAsia="Arial" w:hAnsi="Arial"/>
          <w:sz w:val="22"/>
          <w:szCs w:val="22"/>
          <w:b w:val="1"/>
          <w:bCs w:val="1"/>
          <w:color w:val="auto"/>
        </w:rPr>
        <w:t>(Date of earliest event reported)</w:t>
      </w:r>
    </w:p>
    <w:p>
      <w:pPr>
        <w:spacing w:after="0" w:line="57" w:lineRule="exact"/>
        <w:rPr>
          <w:sz w:val="24"/>
          <w:szCs w:val="24"/>
          <w:color w:val="auto"/>
        </w:rPr>
      </w:pPr>
    </w:p>
    <w:p>
      <w:pPr>
        <w:ind w:left="450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55" w:lineRule="exact"/>
        <w:rPr>
          <w:sz w:val="24"/>
          <w:szCs w:val="24"/>
          <w:color w:val="auto"/>
        </w:rPr>
      </w:pPr>
    </w:p>
    <w:p>
      <w:pPr>
        <w:jc w:val="center"/>
        <w:ind w:right="-699"/>
        <w:spacing w:after="0"/>
        <w:rPr>
          <w:sz w:val="20"/>
          <w:szCs w:val="20"/>
          <w:color w:val="auto"/>
        </w:rPr>
      </w:pPr>
      <w:r>
        <w:rPr>
          <w:rFonts w:ascii="Arial" w:cs="Arial" w:eastAsia="Arial" w:hAnsi="Arial"/>
          <w:sz w:val="32"/>
          <w:szCs w:val="32"/>
          <w:b w:val="1"/>
          <w:bCs w:val="1"/>
          <w:color w:val="auto"/>
        </w:rPr>
        <w:t>MARVELL TECHNOLOGY GROUP LTD.</w:t>
      </w:r>
    </w:p>
    <w:p>
      <w:pPr>
        <w:spacing w:after="0" w:line="87" w:lineRule="exact"/>
        <w:rPr>
          <w:sz w:val="24"/>
          <w:szCs w:val="24"/>
          <w:color w:val="auto"/>
        </w:rPr>
      </w:pPr>
    </w:p>
    <w:p>
      <w:pPr>
        <w:jc w:val="center"/>
        <w:ind w:right="-69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54"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200" w:lineRule="exact"/>
        <w:rPr>
          <w:sz w:val="24"/>
          <w:szCs w:val="24"/>
          <w:color w:val="auto"/>
        </w:rPr>
      </w:pPr>
    </w:p>
    <w:p>
      <w:pPr>
        <w:spacing w:after="0" w:line="224" w:lineRule="exact"/>
        <w:rPr>
          <w:sz w:val="24"/>
          <w:szCs w:val="24"/>
          <w:color w:val="auto"/>
        </w:rPr>
      </w:pPr>
    </w:p>
    <w:tbl>
      <w:tblPr>
        <w:tblLayout w:type="fixed"/>
        <w:tblInd w:w="980" w:type="dxa"/>
        <w:tblCellMar>
          <w:top w:w="0" w:type="dxa"/>
          <w:left w:w="0" w:type="dxa"/>
          <w:bottom w:w="0" w:type="dxa"/>
          <w:right w:w="0" w:type="dxa"/>
        </w:tblCellMar>
      </w:tblPr>
      <w:tr>
        <w:trPr>
          <w:trHeight w:val="234"/>
        </w:trPr>
        <w:tc>
          <w:tcPr>
            <w:tcW w:w="2300" w:type="dxa"/>
            <w:vAlign w:val="bottom"/>
          </w:tcPr>
          <w:p>
            <w:pPr>
              <w:jc w:val="center"/>
              <w:ind w:right="422"/>
              <w:spacing w:after="0"/>
              <w:rPr>
                <w:sz w:val="20"/>
                <w:szCs w:val="20"/>
                <w:color w:val="auto"/>
              </w:rPr>
            </w:pPr>
            <w:r>
              <w:rPr>
                <w:rFonts w:ascii="Arial" w:cs="Arial" w:eastAsia="Arial" w:hAnsi="Arial"/>
                <w:sz w:val="18"/>
                <w:szCs w:val="18"/>
                <w:b w:val="1"/>
                <w:bCs w:val="1"/>
                <w:color w:val="auto"/>
                <w:w w:val="92"/>
              </w:rPr>
              <w:t>Bermuda</w:t>
            </w:r>
          </w:p>
        </w:tc>
        <w:tc>
          <w:tcPr>
            <w:tcW w:w="4620" w:type="dxa"/>
            <w:vAlign w:val="bottom"/>
          </w:tcPr>
          <w:p>
            <w:pPr>
              <w:jc w:val="right"/>
              <w:ind w:right="1875"/>
              <w:spacing w:after="0"/>
              <w:rPr>
                <w:sz w:val="20"/>
                <w:szCs w:val="20"/>
                <w:color w:val="auto"/>
              </w:rPr>
            </w:pPr>
            <w:r>
              <w:rPr>
                <w:rFonts w:ascii="Arial" w:cs="Arial" w:eastAsia="Arial" w:hAnsi="Arial"/>
                <w:sz w:val="18"/>
                <w:szCs w:val="18"/>
                <w:b w:val="1"/>
                <w:bCs w:val="1"/>
                <w:color w:val="auto"/>
              </w:rPr>
              <w:t>0-30877</w:t>
            </w:r>
          </w:p>
        </w:tc>
        <w:tc>
          <w:tcPr>
            <w:tcW w:w="2560" w:type="dxa"/>
            <w:vAlign w:val="bottom"/>
          </w:tcPr>
          <w:p>
            <w:pPr>
              <w:jc w:val="right"/>
              <w:ind w:right="539"/>
              <w:spacing w:after="0"/>
              <w:rPr>
                <w:sz w:val="20"/>
                <w:szCs w:val="20"/>
                <w:color w:val="auto"/>
              </w:rPr>
            </w:pPr>
            <w:r>
              <w:rPr>
                <w:rFonts w:ascii="Arial" w:cs="Arial" w:eastAsia="Arial" w:hAnsi="Arial"/>
                <w:sz w:val="18"/>
                <w:szCs w:val="18"/>
                <w:b w:val="1"/>
                <w:bCs w:val="1"/>
                <w:color w:val="auto"/>
              </w:rPr>
              <w:t>77-0481679</w:t>
            </w:r>
          </w:p>
        </w:tc>
      </w:tr>
      <w:tr>
        <w:trPr>
          <w:trHeight w:val="216"/>
        </w:trPr>
        <w:tc>
          <w:tcPr>
            <w:tcW w:w="2300" w:type="dxa"/>
            <w:vAlign w:val="bottom"/>
          </w:tcPr>
          <w:p>
            <w:pPr>
              <w:jc w:val="center"/>
              <w:ind w:right="442"/>
              <w:spacing w:after="0"/>
              <w:rPr>
                <w:sz w:val="20"/>
                <w:szCs w:val="20"/>
                <w:color w:val="auto"/>
              </w:rPr>
            </w:pPr>
            <w:r>
              <w:rPr>
                <w:rFonts w:ascii="Arial" w:cs="Arial" w:eastAsia="Arial" w:hAnsi="Arial"/>
                <w:sz w:val="14"/>
                <w:szCs w:val="14"/>
                <w:b w:val="1"/>
                <w:bCs w:val="1"/>
                <w:color w:val="auto"/>
                <w:w w:val="92"/>
              </w:rPr>
              <w:t>(State or other jurisdiction of</w:t>
            </w:r>
          </w:p>
        </w:tc>
        <w:tc>
          <w:tcPr>
            <w:tcW w:w="4620" w:type="dxa"/>
            <w:vAlign w:val="bottom"/>
          </w:tcPr>
          <w:p>
            <w:pPr>
              <w:jc w:val="center"/>
              <w:spacing w:after="0"/>
              <w:rPr>
                <w:sz w:val="20"/>
                <w:szCs w:val="20"/>
                <w:color w:val="auto"/>
              </w:rPr>
            </w:pPr>
            <w:r>
              <w:rPr>
                <w:rFonts w:ascii="Arial" w:cs="Arial" w:eastAsia="Arial" w:hAnsi="Arial"/>
                <w:sz w:val="14"/>
                <w:szCs w:val="14"/>
                <w:b w:val="1"/>
                <w:bCs w:val="1"/>
                <w:color w:val="auto"/>
                <w:w w:val="93"/>
              </w:rPr>
              <w:t>(Commission File Number)</w:t>
            </w:r>
          </w:p>
        </w:tc>
        <w:tc>
          <w:tcPr>
            <w:tcW w:w="2560" w:type="dxa"/>
            <w:vAlign w:val="bottom"/>
          </w:tcPr>
          <w:p>
            <w:pPr>
              <w:jc w:val="center"/>
              <w:ind w:left="379"/>
              <w:spacing w:after="0"/>
              <w:rPr>
                <w:sz w:val="20"/>
                <w:szCs w:val="20"/>
                <w:color w:val="auto"/>
              </w:rPr>
            </w:pPr>
            <w:r>
              <w:rPr>
                <w:rFonts w:ascii="Arial" w:cs="Arial" w:eastAsia="Arial" w:hAnsi="Arial"/>
                <w:sz w:val="14"/>
                <w:szCs w:val="14"/>
                <w:b w:val="1"/>
                <w:bCs w:val="1"/>
                <w:color w:val="auto"/>
                <w:w w:val="96"/>
              </w:rPr>
              <w:t>(IRS Employer Identification No.)</w:t>
            </w:r>
          </w:p>
        </w:tc>
      </w:tr>
      <w:tr>
        <w:trPr>
          <w:trHeight w:val="186"/>
        </w:trPr>
        <w:tc>
          <w:tcPr>
            <w:tcW w:w="2300" w:type="dxa"/>
            <w:vAlign w:val="bottom"/>
          </w:tcPr>
          <w:p>
            <w:pPr>
              <w:jc w:val="center"/>
              <w:ind w:right="442"/>
              <w:spacing w:after="0"/>
              <w:rPr>
                <w:sz w:val="20"/>
                <w:szCs w:val="20"/>
                <w:color w:val="auto"/>
              </w:rPr>
            </w:pPr>
            <w:r>
              <w:rPr>
                <w:rFonts w:ascii="Arial" w:cs="Arial" w:eastAsia="Arial" w:hAnsi="Arial"/>
                <w:sz w:val="14"/>
                <w:szCs w:val="14"/>
                <w:b w:val="1"/>
                <w:bCs w:val="1"/>
                <w:color w:val="auto"/>
                <w:w w:val="94"/>
              </w:rPr>
              <w:t>incorporation)</w:t>
            </w:r>
          </w:p>
        </w:tc>
        <w:tc>
          <w:tcPr>
            <w:tcW w:w="4620" w:type="dxa"/>
            <w:vAlign w:val="bottom"/>
          </w:tcPr>
          <w:p>
            <w:pPr>
              <w:spacing w:after="0"/>
              <w:rPr>
                <w:sz w:val="16"/>
                <w:szCs w:val="16"/>
                <w:color w:val="auto"/>
              </w:rPr>
            </w:pPr>
          </w:p>
        </w:tc>
        <w:tc>
          <w:tcPr>
            <w:tcW w:w="2560" w:type="dxa"/>
            <w:vAlign w:val="bottom"/>
          </w:tcPr>
          <w:p>
            <w:pPr>
              <w:spacing w:after="0"/>
              <w:rPr>
                <w:sz w:val="16"/>
                <w:szCs w:val="16"/>
                <w:color w:val="auto"/>
              </w:rPr>
            </w:pPr>
          </w:p>
        </w:tc>
      </w:tr>
      <w:tr>
        <w:trPr>
          <w:trHeight w:val="578"/>
        </w:trPr>
        <w:tc>
          <w:tcPr>
            <w:tcW w:w="2300" w:type="dxa"/>
            <w:vAlign w:val="bottom"/>
          </w:tcPr>
          <w:p>
            <w:pPr>
              <w:spacing w:after="0"/>
              <w:rPr>
                <w:sz w:val="24"/>
                <w:szCs w:val="24"/>
                <w:color w:val="auto"/>
              </w:rPr>
            </w:pPr>
          </w:p>
        </w:tc>
        <w:tc>
          <w:tcPr>
            <w:tcW w:w="4620" w:type="dxa"/>
            <w:vAlign w:val="bottom"/>
          </w:tcPr>
          <w:p>
            <w:pPr>
              <w:jc w:val="center"/>
              <w:spacing w:after="0"/>
              <w:rPr>
                <w:sz w:val="20"/>
                <w:szCs w:val="20"/>
                <w:color w:val="auto"/>
              </w:rPr>
            </w:pPr>
            <w:r>
              <w:rPr>
                <w:rFonts w:ascii="Arial" w:cs="Arial" w:eastAsia="Arial" w:hAnsi="Arial"/>
                <w:sz w:val="18"/>
                <w:szCs w:val="18"/>
                <w:b w:val="1"/>
                <w:bCs w:val="1"/>
                <w:color w:val="auto"/>
                <w:w w:val="91"/>
              </w:rPr>
              <w:t>Victoria Place, 5th Floor</w:t>
            </w:r>
          </w:p>
        </w:tc>
        <w:tc>
          <w:tcPr>
            <w:tcW w:w="2560" w:type="dxa"/>
            <w:vAlign w:val="bottom"/>
          </w:tcPr>
          <w:p>
            <w:pPr>
              <w:spacing w:after="0"/>
              <w:rPr>
                <w:sz w:val="24"/>
                <w:szCs w:val="24"/>
                <w:color w:val="auto"/>
              </w:rPr>
            </w:pPr>
          </w:p>
        </w:tc>
      </w:tr>
      <w:tr>
        <w:trPr>
          <w:trHeight w:val="216"/>
        </w:trPr>
        <w:tc>
          <w:tcPr>
            <w:tcW w:w="2300" w:type="dxa"/>
            <w:vAlign w:val="bottom"/>
          </w:tcPr>
          <w:p>
            <w:pPr>
              <w:spacing w:after="0"/>
              <w:rPr>
                <w:sz w:val="18"/>
                <w:szCs w:val="18"/>
                <w:color w:val="auto"/>
              </w:rPr>
            </w:pPr>
          </w:p>
        </w:tc>
        <w:tc>
          <w:tcPr>
            <w:tcW w:w="4620" w:type="dxa"/>
            <w:vAlign w:val="bottom"/>
          </w:tcPr>
          <w:p>
            <w:pPr>
              <w:jc w:val="center"/>
              <w:spacing w:after="0"/>
              <w:rPr>
                <w:sz w:val="20"/>
                <w:szCs w:val="20"/>
                <w:color w:val="auto"/>
              </w:rPr>
            </w:pPr>
            <w:r>
              <w:rPr>
                <w:rFonts w:ascii="Arial" w:cs="Arial" w:eastAsia="Arial" w:hAnsi="Arial"/>
                <w:sz w:val="18"/>
                <w:szCs w:val="18"/>
                <w:b w:val="1"/>
                <w:bCs w:val="1"/>
                <w:color w:val="auto"/>
                <w:w w:val="91"/>
              </w:rPr>
              <w:t>231 Victoria Street</w:t>
            </w:r>
          </w:p>
        </w:tc>
        <w:tc>
          <w:tcPr>
            <w:tcW w:w="2560" w:type="dxa"/>
            <w:vAlign w:val="bottom"/>
          </w:tcPr>
          <w:p>
            <w:pPr>
              <w:spacing w:after="0"/>
              <w:rPr>
                <w:sz w:val="18"/>
                <w:szCs w:val="18"/>
                <w:color w:val="auto"/>
              </w:rPr>
            </w:pPr>
          </w:p>
        </w:tc>
      </w:tr>
      <w:tr>
        <w:trPr>
          <w:trHeight w:val="216"/>
        </w:trPr>
        <w:tc>
          <w:tcPr>
            <w:tcW w:w="2300" w:type="dxa"/>
            <w:vAlign w:val="bottom"/>
          </w:tcPr>
          <w:p>
            <w:pPr>
              <w:spacing w:after="0"/>
              <w:rPr>
                <w:sz w:val="18"/>
                <w:szCs w:val="18"/>
                <w:color w:val="auto"/>
              </w:rPr>
            </w:pPr>
          </w:p>
        </w:tc>
        <w:tc>
          <w:tcPr>
            <w:tcW w:w="4620" w:type="dxa"/>
            <w:vAlign w:val="bottom"/>
          </w:tcPr>
          <w:p>
            <w:pPr>
              <w:jc w:val="center"/>
              <w:spacing w:after="0"/>
              <w:rPr>
                <w:sz w:val="20"/>
                <w:szCs w:val="20"/>
                <w:color w:val="auto"/>
              </w:rPr>
            </w:pPr>
            <w:r>
              <w:rPr>
                <w:rFonts w:ascii="Arial" w:cs="Arial" w:eastAsia="Arial" w:hAnsi="Arial"/>
                <w:sz w:val="18"/>
                <w:szCs w:val="18"/>
                <w:b w:val="1"/>
                <w:bCs w:val="1"/>
                <w:color w:val="auto"/>
                <w:w w:val="97"/>
              </w:rPr>
              <w:t>Hamilton HM 10</w:t>
            </w:r>
          </w:p>
        </w:tc>
        <w:tc>
          <w:tcPr>
            <w:tcW w:w="2560" w:type="dxa"/>
            <w:vAlign w:val="bottom"/>
          </w:tcPr>
          <w:p>
            <w:pPr>
              <w:spacing w:after="0"/>
              <w:rPr>
                <w:sz w:val="18"/>
                <w:szCs w:val="18"/>
                <w:color w:val="auto"/>
              </w:rPr>
            </w:pPr>
          </w:p>
        </w:tc>
      </w:tr>
      <w:tr>
        <w:trPr>
          <w:trHeight w:val="234"/>
        </w:trPr>
        <w:tc>
          <w:tcPr>
            <w:tcW w:w="2300" w:type="dxa"/>
            <w:vAlign w:val="bottom"/>
          </w:tcPr>
          <w:p>
            <w:pPr>
              <w:spacing w:after="0"/>
              <w:rPr>
                <w:sz w:val="20"/>
                <w:szCs w:val="20"/>
                <w:color w:val="auto"/>
              </w:rPr>
            </w:pPr>
          </w:p>
        </w:tc>
        <w:tc>
          <w:tcPr>
            <w:tcW w:w="4620" w:type="dxa"/>
            <w:vAlign w:val="bottom"/>
          </w:tcPr>
          <w:p>
            <w:pPr>
              <w:jc w:val="center"/>
              <w:spacing w:after="0"/>
              <w:rPr>
                <w:sz w:val="20"/>
                <w:szCs w:val="20"/>
                <w:color w:val="auto"/>
              </w:rPr>
            </w:pPr>
            <w:r>
              <w:rPr>
                <w:rFonts w:ascii="Arial" w:cs="Arial" w:eastAsia="Arial" w:hAnsi="Arial"/>
                <w:sz w:val="18"/>
                <w:szCs w:val="18"/>
                <w:b w:val="1"/>
                <w:bCs w:val="1"/>
                <w:color w:val="auto"/>
                <w:w w:val="92"/>
              </w:rPr>
              <w:t>Bermuda</w:t>
            </w:r>
          </w:p>
        </w:tc>
        <w:tc>
          <w:tcPr>
            <w:tcW w:w="2560" w:type="dxa"/>
            <w:vAlign w:val="bottom"/>
          </w:tcPr>
          <w:p>
            <w:pPr>
              <w:spacing w:after="0"/>
              <w:rPr>
                <w:sz w:val="20"/>
                <w:szCs w:val="20"/>
                <w:color w:val="auto"/>
              </w:rPr>
            </w:pPr>
          </w:p>
        </w:tc>
      </w:tr>
      <w:tr>
        <w:trPr>
          <w:trHeight w:val="190"/>
        </w:trPr>
        <w:tc>
          <w:tcPr>
            <w:tcW w:w="2300" w:type="dxa"/>
            <w:vAlign w:val="bottom"/>
          </w:tcPr>
          <w:p>
            <w:pPr>
              <w:spacing w:after="0"/>
              <w:rPr>
                <w:sz w:val="16"/>
                <w:szCs w:val="16"/>
                <w:color w:val="auto"/>
              </w:rPr>
            </w:pPr>
          </w:p>
        </w:tc>
        <w:tc>
          <w:tcPr>
            <w:tcW w:w="4620" w:type="dxa"/>
            <w:vAlign w:val="bottom"/>
          </w:tcPr>
          <w:p>
            <w:pPr>
              <w:jc w:val="center"/>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2560" w:type="dxa"/>
            <w:vAlign w:val="bottom"/>
          </w:tcPr>
          <w:p>
            <w:pPr>
              <w:spacing w:after="0"/>
              <w:rPr>
                <w:sz w:val="16"/>
                <w:szCs w:val="16"/>
                <w:color w:val="auto"/>
              </w:rPr>
            </w:pPr>
          </w:p>
        </w:tc>
      </w:tr>
      <w:tr>
        <w:trPr>
          <w:trHeight w:val="417"/>
        </w:trPr>
        <w:tc>
          <w:tcPr>
            <w:tcW w:w="2300" w:type="dxa"/>
            <w:vAlign w:val="bottom"/>
          </w:tcPr>
          <w:p>
            <w:pPr>
              <w:spacing w:after="0"/>
              <w:rPr>
                <w:sz w:val="24"/>
                <w:szCs w:val="24"/>
                <w:color w:val="auto"/>
              </w:rPr>
            </w:pPr>
          </w:p>
        </w:tc>
        <w:tc>
          <w:tcPr>
            <w:tcW w:w="4620" w:type="dxa"/>
            <w:vAlign w:val="bottom"/>
          </w:tcPr>
          <w:p>
            <w:pPr>
              <w:jc w:val="right"/>
              <w:ind w:right="1635"/>
              <w:spacing w:after="0"/>
              <w:rPr>
                <w:sz w:val="20"/>
                <w:szCs w:val="20"/>
                <w:color w:val="auto"/>
              </w:rPr>
            </w:pPr>
            <w:r>
              <w:rPr>
                <w:rFonts w:ascii="Arial" w:cs="Arial" w:eastAsia="Arial" w:hAnsi="Arial"/>
                <w:sz w:val="18"/>
                <w:szCs w:val="18"/>
                <w:b w:val="1"/>
                <w:bCs w:val="1"/>
                <w:color w:val="auto"/>
              </w:rPr>
              <w:t>(441) 294-8096</w:t>
            </w:r>
          </w:p>
        </w:tc>
        <w:tc>
          <w:tcPr>
            <w:tcW w:w="2560" w:type="dxa"/>
            <w:vAlign w:val="bottom"/>
          </w:tcPr>
          <w:p>
            <w:pPr>
              <w:spacing w:after="0"/>
              <w:rPr>
                <w:sz w:val="24"/>
                <w:szCs w:val="24"/>
                <w:color w:val="auto"/>
              </w:rPr>
            </w:pPr>
          </w:p>
        </w:tc>
      </w:tr>
      <w:tr>
        <w:trPr>
          <w:trHeight w:val="204"/>
        </w:trPr>
        <w:tc>
          <w:tcPr>
            <w:tcW w:w="2300" w:type="dxa"/>
            <w:vAlign w:val="bottom"/>
          </w:tcPr>
          <w:p>
            <w:pPr>
              <w:spacing w:after="0"/>
              <w:rPr>
                <w:sz w:val="17"/>
                <w:szCs w:val="17"/>
                <w:color w:val="auto"/>
              </w:rPr>
            </w:pPr>
          </w:p>
        </w:tc>
        <w:tc>
          <w:tcPr>
            <w:tcW w:w="4620" w:type="dxa"/>
            <w:vAlign w:val="bottom"/>
          </w:tcPr>
          <w:p>
            <w:pPr>
              <w:jc w:val="center"/>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2560" w:type="dxa"/>
            <w:vAlign w:val="bottom"/>
          </w:tcPr>
          <w:p>
            <w:pPr>
              <w:spacing w:after="0"/>
              <w:rPr>
                <w:sz w:val="17"/>
                <w:szCs w:val="17"/>
                <w:color w:val="auto"/>
              </w:rPr>
            </w:pPr>
          </w:p>
        </w:tc>
      </w:tr>
      <w:tr>
        <w:trPr>
          <w:trHeight w:val="255"/>
        </w:trPr>
        <w:tc>
          <w:tcPr>
            <w:tcW w:w="2300" w:type="dxa"/>
            <w:vAlign w:val="bottom"/>
          </w:tcPr>
          <w:p>
            <w:pPr>
              <w:spacing w:after="0"/>
              <w:rPr>
                <w:sz w:val="22"/>
                <w:szCs w:val="22"/>
                <w:color w:val="auto"/>
              </w:rPr>
            </w:pPr>
          </w:p>
        </w:tc>
        <w:tc>
          <w:tcPr>
            <w:tcW w:w="4620" w:type="dxa"/>
            <w:vAlign w:val="bottom"/>
          </w:tcPr>
          <w:p>
            <w:pPr>
              <w:jc w:val="right"/>
              <w:ind w:right="1075"/>
              <w:spacing w:after="0"/>
              <w:rPr>
                <w:sz w:val="20"/>
                <w:szCs w:val="20"/>
                <w:color w:val="auto"/>
              </w:rPr>
            </w:pPr>
            <w:r>
              <w:rPr>
                <w:rFonts w:ascii="Arial" w:cs="Arial" w:eastAsia="Arial" w:hAnsi="Arial"/>
                <w:sz w:val="18"/>
                <w:szCs w:val="18"/>
                <w:color w:val="auto"/>
              </w:rPr>
              <w:t>_________________________</w:t>
            </w:r>
          </w:p>
        </w:tc>
        <w:tc>
          <w:tcPr>
            <w:tcW w:w="2560" w:type="dxa"/>
            <w:vAlign w:val="bottom"/>
          </w:tcPr>
          <w:p>
            <w:pPr>
              <w:spacing w:after="0"/>
              <w:rPr>
                <w:sz w:val="22"/>
                <w:szCs w:val="22"/>
                <w:color w:val="auto"/>
              </w:rPr>
            </w:pPr>
          </w:p>
        </w:tc>
      </w:tr>
    </w:tbl>
    <w:p>
      <w:pPr>
        <w:spacing w:after="0" w:line="264"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16" w:lineRule="exact"/>
        <w:rPr>
          <w:sz w:val="24"/>
          <w:szCs w:val="24"/>
          <w:color w:val="auto"/>
        </w:rPr>
      </w:pPr>
    </w:p>
    <w:p>
      <w:pPr>
        <w:ind w:left="440" w:hanging="333"/>
        <w:spacing w:after="0"/>
        <w:tabs>
          <w:tab w:leader="none" w:pos="440" w:val="left"/>
        </w:tabs>
        <w:numPr>
          <w:ilvl w:val="0"/>
          <w:numId w:val="1"/>
        </w:numPr>
        <w:rPr>
          <w:rFonts w:ascii="MS PGothic" w:cs="MS PGothic" w:eastAsia="MS PGothic" w:hAnsi="MS PGothic"/>
          <w:sz w:val="22"/>
          <w:szCs w:val="22"/>
          <w:color w:val="auto"/>
          <w:vertAlign w:val="superscript"/>
        </w:rPr>
      </w:pPr>
      <w:r>
        <w:rPr>
          <w:rFonts w:ascii="Arial" w:cs="Arial" w:eastAsia="Arial" w:hAnsi="Arial"/>
          <w:sz w:val="18"/>
          <w:szCs w:val="18"/>
          <w:color w:val="auto"/>
        </w:rPr>
        <w:t>Written communications pursuant to Rule 425 under the Securities Act (17 CFR 230.425)</w:t>
      </w:r>
    </w:p>
    <w:p>
      <w:pPr>
        <w:spacing w:after="0" w:line="200" w:lineRule="exact"/>
        <w:rPr>
          <w:rFonts w:ascii="MS PGothic" w:cs="MS PGothic" w:eastAsia="MS PGothic" w:hAnsi="MS PGothic"/>
          <w:sz w:val="22"/>
          <w:szCs w:val="22"/>
          <w:color w:val="auto"/>
          <w:vertAlign w:val="superscript"/>
        </w:rPr>
      </w:pPr>
    </w:p>
    <w:p>
      <w:pPr>
        <w:spacing w:after="0" w:line="220" w:lineRule="exact"/>
        <w:rPr>
          <w:rFonts w:ascii="MS PGothic" w:cs="MS PGothic" w:eastAsia="MS PGothic" w:hAnsi="MS PGothic"/>
          <w:sz w:val="22"/>
          <w:szCs w:val="22"/>
          <w:color w:val="auto"/>
          <w:vertAlign w:val="superscript"/>
        </w:rPr>
      </w:pPr>
    </w:p>
    <w:p>
      <w:pPr>
        <w:ind w:left="420" w:hanging="313"/>
        <w:spacing w:after="0"/>
        <w:tabs>
          <w:tab w:leader="none" w:pos="420" w:val="left"/>
        </w:tabs>
        <w:numPr>
          <w:ilvl w:val="0"/>
          <w:numId w:val="1"/>
        </w:numPr>
        <w:rPr>
          <w:rFonts w:ascii="MS PGothic" w:cs="MS PGothic" w:eastAsia="MS PGothic" w:hAnsi="MS PGothic"/>
          <w:sz w:val="22"/>
          <w:szCs w:val="22"/>
          <w:color w:val="auto"/>
          <w:vertAlign w:val="superscript"/>
        </w:rPr>
      </w:pPr>
      <w:r>
        <w:rPr>
          <w:rFonts w:ascii="Arial" w:cs="Arial" w:eastAsia="Arial" w:hAnsi="Arial"/>
          <w:sz w:val="18"/>
          <w:szCs w:val="18"/>
          <w:color w:val="auto"/>
        </w:rPr>
        <w:t>Soliciting material pursuant to Rule 14a-12 under the Exchange Act (17 CFR 240.14a-12)</w:t>
      </w:r>
    </w:p>
    <w:p>
      <w:pPr>
        <w:spacing w:after="0" w:line="200" w:lineRule="exact"/>
        <w:rPr>
          <w:rFonts w:ascii="MS PGothic" w:cs="MS PGothic" w:eastAsia="MS PGothic" w:hAnsi="MS PGothic"/>
          <w:sz w:val="22"/>
          <w:szCs w:val="22"/>
          <w:color w:val="auto"/>
          <w:vertAlign w:val="superscript"/>
        </w:rPr>
      </w:pPr>
    </w:p>
    <w:p>
      <w:pPr>
        <w:spacing w:after="0" w:line="220" w:lineRule="exact"/>
        <w:rPr>
          <w:rFonts w:ascii="MS PGothic" w:cs="MS PGothic" w:eastAsia="MS PGothic" w:hAnsi="MS PGothic"/>
          <w:sz w:val="22"/>
          <w:szCs w:val="22"/>
          <w:color w:val="auto"/>
          <w:vertAlign w:val="superscript"/>
        </w:rPr>
      </w:pPr>
    </w:p>
    <w:p>
      <w:pPr>
        <w:ind w:left="440" w:hanging="333"/>
        <w:spacing w:after="0"/>
        <w:tabs>
          <w:tab w:leader="none" w:pos="440" w:val="left"/>
        </w:tabs>
        <w:numPr>
          <w:ilvl w:val="0"/>
          <w:numId w:val="1"/>
        </w:numPr>
        <w:rPr>
          <w:rFonts w:ascii="MS PGothic" w:cs="MS PGothic" w:eastAsia="MS PGothic" w:hAnsi="MS PGothic"/>
          <w:sz w:val="22"/>
          <w:szCs w:val="22"/>
          <w:color w:val="auto"/>
          <w:vertAlign w:val="superscript"/>
        </w:rPr>
      </w:pPr>
      <w:r>
        <w:rPr>
          <w:rFonts w:ascii="Arial" w:cs="Arial" w:eastAsia="Arial" w:hAnsi="Arial"/>
          <w:sz w:val="18"/>
          <w:szCs w:val="18"/>
          <w:color w:val="auto"/>
        </w:rPr>
        <w:t>Pre-commencement communications pursuant to Rule 14d-2(b) under the Exchange Act (17 CFR 240.14d-2(b))</w:t>
      </w:r>
    </w:p>
    <w:p>
      <w:pPr>
        <w:spacing w:after="0" w:line="200" w:lineRule="exact"/>
        <w:rPr>
          <w:rFonts w:ascii="MS PGothic" w:cs="MS PGothic" w:eastAsia="MS PGothic" w:hAnsi="MS PGothic"/>
          <w:sz w:val="22"/>
          <w:szCs w:val="22"/>
          <w:color w:val="auto"/>
          <w:vertAlign w:val="superscript"/>
        </w:rPr>
      </w:pPr>
    </w:p>
    <w:p>
      <w:pPr>
        <w:spacing w:after="0" w:line="220" w:lineRule="exact"/>
        <w:rPr>
          <w:rFonts w:ascii="MS PGothic" w:cs="MS PGothic" w:eastAsia="MS PGothic" w:hAnsi="MS PGothic"/>
          <w:sz w:val="22"/>
          <w:szCs w:val="22"/>
          <w:color w:val="auto"/>
          <w:vertAlign w:val="superscript"/>
        </w:rPr>
      </w:pPr>
    </w:p>
    <w:p>
      <w:pPr>
        <w:ind w:right="2080" w:firstLine="107"/>
        <w:spacing w:after="0" w:line="426" w:lineRule="auto"/>
        <w:tabs>
          <w:tab w:leader="none" w:pos="423" w:val="left"/>
        </w:tabs>
        <w:numPr>
          <w:ilvl w:val="0"/>
          <w:numId w:val="1"/>
        </w:numPr>
        <w:rPr>
          <w:rFonts w:ascii="MS PGothic" w:cs="MS PGothic" w:eastAsia="MS PGothic" w:hAnsi="MS PGothic"/>
          <w:sz w:val="22"/>
          <w:szCs w:val="22"/>
          <w:color w:val="auto"/>
          <w:vertAlign w:val="superscript"/>
        </w:rPr>
      </w:pPr>
      <w:r>
        <w:rPr>
          <w:rFonts w:ascii="Arial" w:cs="Arial" w:eastAsia="Arial" w:hAnsi="Arial"/>
          <w:sz w:val="18"/>
          <w:szCs w:val="18"/>
          <w:color w:val="auto"/>
        </w:rPr>
        <w:t>Pre-commencement communications pursuant to Rule 13e-4(c) under the Exchange Act (17 CFR 240.13e-4(c)) Securities registered pursuant to Section 12(b) of the 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505460</wp:posOffset>
            </wp:positionV>
            <wp:extent cx="7132320" cy="17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0560"/>
          </w:cols>
          <w:pgMar w:left="320" w:top="1440" w:right="1019" w:bottom="1440" w:gutter="0" w:footer="0" w:header="0"/>
        </w:sectPr>
      </w:pPr>
    </w:p>
    <w:bookmarkStart w:id="1" w:name="page2"/>
    <w:bookmarkEnd w:id="1"/>
    <w:tbl>
      <w:tblPr>
        <w:tblLayout w:type="fixed"/>
        <w:tblInd w:w="0" w:type="dxa"/>
        <w:tblCellMar>
          <w:top w:w="0" w:type="dxa"/>
          <w:left w:w="0" w:type="dxa"/>
          <w:bottom w:w="0" w:type="dxa"/>
          <w:right w:w="0" w:type="dxa"/>
        </w:tblCellMar>
      </w:tblPr>
      <w:tr>
        <w:trPr>
          <w:trHeight w:val="162"/>
        </w:trPr>
        <w:tc>
          <w:tcPr>
            <w:tcW w:w="3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800" w:type="dxa"/>
            <w:vAlign w:val="bottom"/>
            <w:gridSpan w:val="2"/>
          </w:tcPr>
          <w:p>
            <w:pPr>
              <w:ind w:left="1600"/>
              <w:spacing w:after="0"/>
              <w:rPr>
                <w:sz w:val="20"/>
                <w:szCs w:val="20"/>
                <w:color w:val="auto"/>
              </w:rPr>
            </w:pPr>
            <w:r>
              <w:rPr>
                <w:rFonts w:ascii="Arial" w:cs="Arial" w:eastAsia="Arial" w:hAnsi="Arial"/>
                <w:sz w:val="14"/>
                <w:szCs w:val="14"/>
                <w:b w:val="1"/>
                <w:bCs w:val="1"/>
                <w:color w:val="auto"/>
              </w:rPr>
              <w:t>Trading</w:t>
            </w:r>
          </w:p>
        </w:tc>
        <w:tc>
          <w:tcPr>
            <w:tcW w:w="366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r>
      <w:tr>
        <w:trPr>
          <w:trHeight w:val="219"/>
        </w:trPr>
        <w:tc>
          <w:tcPr>
            <w:tcW w:w="378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Title of each class</w:t>
            </w:r>
          </w:p>
        </w:tc>
        <w:tc>
          <w:tcPr>
            <w:tcW w:w="3800" w:type="dxa"/>
            <w:vAlign w:val="bottom"/>
            <w:gridSpan w:val="2"/>
          </w:tcPr>
          <w:p>
            <w:pPr>
              <w:ind w:left="1600"/>
              <w:spacing w:after="0"/>
              <w:rPr>
                <w:sz w:val="20"/>
                <w:szCs w:val="20"/>
                <w:color w:val="auto"/>
              </w:rPr>
            </w:pPr>
            <w:r>
              <w:rPr>
                <w:rFonts w:ascii="Arial" w:cs="Arial" w:eastAsia="Arial" w:hAnsi="Arial"/>
                <w:sz w:val="14"/>
                <w:szCs w:val="14"/>
                <w:b w:val="1"/>
                <w:bCs w:val="1"/>
                <w:color w:val="auto"/>
              </w:rPr>
              <w:t>Symbol</w:t>
            </w:r>
          </w:p>
        </w:tc>
        <w:tc>
          <w:tcPr>
            <w:tcW w:w="3660" w:type="dxa"/>
            <w:vAlign w:val="bottom"/>
          </w:tcPr>
          <w:p>
            <w:pPr>
              <w:jc w:val="center"/>
              <w:spacing w:after="0"/>
              <w:rPr>
                <w:sz w:val="20"/>
                <w:szCs w:val="20"/>
                <w:color w:val="auto"/>
              </w:rPr>
            </w:pPr>
            <w:r>
              <w:rPr>
                <w:rFonts w:ascii="Arial" w:cs="Arial" w:eastAsia="Arial" w:hAnsi="Arial"/>
                <w:sz w:val="14"/>
                <w:szCs w:val="14"/>
                <w:b w:val="1"/>
                <w:bCs w:val="1"/>
                <w:color w:val="auto"/>
                <w:w w:val="90"/>
              </w:rPr>
              <w:t>on which registered</w:t>
            </w:r>
          </w:p>
        </w:tc>
      </w:tr>
      <w:tr>
        <w:trPr>
          <w:trHeight w:val="234"/>
        </w:trPr>
        <w:tc>
          <w:tcPr>
            <w:tcW w:w="366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20"/>
                <w:szCs w:val="20"/>
                <w:color w:val="auto"/>
              </w:rPr>
            </w:pPr>
          </w:p>
        </w:tc>
        <w:tc>
          <w:tcPr>
            <w:tcW w:w="3660" w:type="dxa"/>
            <w:vAlign w:val="bottom"/>
            <w:tcBorders>
              <w:top w:val="single" w:sz="8" w:color="auto"/>
            </w:tcBorders>
          </w:tcPr>
          <w:p>
            <w:pPr>
              <w:ind w:left="1560"/>
              <w:spacing w:after="0"/>
              <w:rPr>
                <w:sz w:val="20"/>
                <w:szCs w:val="20"/>
                <w:color w:val="auto"/>
              </w:rPr>
            </w:pPr>
            <w:r>
              <w:rPr>
                <w:rFonts w:ascii="Arial" w:cs="Arial" w:eastAsia="Arial" w:hAnsi="Arial"/>
                <w:sz w:val="18"/>
                <w:szCs w:val="18"/>
                <w:b w:val="1"/>
                <w:bCs w:val="1"/>
                <w:color w:val="auto"/>
              </w:rPr>
              <w:t>MRVL</w:t>
            </w:r>
          </w:p>
        </w:tc>
        <w:tc>
          <w:tcPr>
            <w:tcW w:w="140" w:type="dxa"/>
            <w:vAlign w:val="bottom"/>
          </w:tcPr>
          <w:p>
            <w:pPr>
              <w:spacing w:after="0"/>
              <w:rPr>
                <w:sz w:val="20"/>
                <w:szCs w:val="20"/>
                <w:color w:val="auto"/>
              </w:rPr>
            </w:pPr>
          </w:p>
        </w:tc>
        <w:tc>
          <w:tcPr>
            <w:tcW w:w="366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r>
    </w:tbl>
    <w:p>
      <w:pPr>
        <w:spacing w:after="0" w:line="89" w:lineRule="exact"/>
        <w:rPr>
          <w:sz w:val="20"/>
          <w:szCs w:val="20"/>
          <w:color w:val="auto"/>
        </w:rPr>
      </w:pPr>
    </w:p>
    <w:p>
      <w:pPr>
        <w:spacing w:after="0"/>
        <w:rPr>
          <w:sz w:val="20"/>
          <w:szCs w:val="20"/>
          <w:color w:val="auto"/>
        </w:rPr>
      </w:pPr>
      <w:r>
        <w:rPr>
          <w:rFonts w:ascii="Arial" w:cs="Arial" w:eastAsia="Arial" w:hAnsi="Arial"/>
          <w:sz w:val="17"/>
          <w:szCs w:val="17"/>
          <w:color w:val="auto"/>
        </w:rPr>
        <w:t>Indicate by check mark whether the registrant is an emerging growth company as defined in Rule 405 of the Securities Act of 1933 (§230.405 of this</w:t>
      </w:r>
    </w:p>
    <w:p>
      <w:pPr>
        <w:spacing w:after="0" w:line="30" w:lineRule="exact"/>
        <w:rPr>
          <w:sz w:val="20"/>
          <w:szCs w:val="20"/>
          <w:color w:val="auto"/>
        </w:rPr>
      </w:pPr>
    </w:p>
    <w:p>
      <w:pPr>
        <w:spacing w:after="0" w:line="207" w:lineRule="exact"/>
        <w:tabs>
          <w:tab w:leader="none" w:pos="7500" w:val="left"/>
          <w:tab w:leader="none" w:pos="9640" w:val="left"/>
        </w:tabs>
        <w:rPr>
          <w:sz w:val="20"/>
          <w:szCs w:val="20"/>
          <w:color w:val="auto"/>
        </w:rPr>
      </w:pPr>
      <w:r>
        <w:rPr>
          <w:rFonts w:ascii="Arial" w:cs="Arial" w:eastAsia="Arial" w:hAnsi="Arial"/>
          <w:sz w:val="18"/>
          <w:szCs w:val="18"/>
          <w:color w:val="auto"/>
        </w:rPr>
        <w:t>chapter) 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6"/>
          <w:szCs w:val="16"/>
          <w:color w:val="auto"/>
        </w:rPr>
        <w:t>☐</w:t>
      </w:r>
    </w:p>
    <w:p>
      <w:pPr>
        <w:spacing w:after="0" w:line="121" w:lineRule="exact"/>
        <w:rPr>
          <w:sz w:val="20"/>
          <w:szCs w:val="20"/>
          <w:color w:val="auto"/>
        </w:rPr>
      </w:pPr>
    </w:p>
    <w:p>
      <w:pPr>
        <w:ind w:right="16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973455</wp:posOffset>
            </wp:positionV>
            <wp:extent cx="7132320" cy="171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32320" cy="1714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125095</wp:posOffset>
            </wp:positionV>
            <wp:extent cx="71323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323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90805</wp:posOffset>
            </wp:positionV>
            <wp:extent cx="713232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ectPr>
          <w:pgSz w:w="11900" w:h="16838" w:orient="portrait"/>
          <w:cols w:equalWidth="0" w:num="1">
            <w:col w:w="11240"/>
          </w:cols>
          <w:pgMar w:left="320" w:top="981" w:right="33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56" w:lineRule="exact"/>
        <w:rPr>
          <w:sz w:val="20"/>
          <w:szCs w:val="20"/>
          <w:color w:val="auto"/>
        </w:rPr>
      </w:pPr>
    </w:p>
    <w:p>
      <w:pPr>
        <w:ind w:right="40" w:firstLine="648"/>
        <w:spacing w:after="0" w:line="291"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w:t>
      </w:r>
    </w:p>
    <w:p>
      <w:pPr>
        <w:ind w:right="420" w:firstLine="8"/>
        <w:spacing w:after="0" w:line="323" w:lineRule="auto"/>
        <w:tabs>
          <w:tab w:leader="none" w:pos="270" w:val="left"/>
        </w:tabs>
        <w:numPr>
          <w:ilvl w:val="0"/>
          <w:numId w:val="2"/>
        </w:numPr>
        <w:rPr>
          <w:rFonts w:ascii="Arial" w:cs="Arial" w:eastAsia="Arial" w:hAnsi="Arial"/>
          <w:sz w:val="16"/>
          <w:szCs w:val="16"/>
          <w:i w:val="1"/>
          <w:iCs w:val="1"/>
          <w:color w:val="auto"/>
        </w:rPr>
      </w:pPr>
      <w:r>
        <w:rPr>
          <w:rFonts w:ascii="Arial" w:cs="Arial" w:eastAsia="Arial" w:hAnsi="Arial"/>
          <w:sz w:val="16"/>
          <w:szCs w:val="16"/>
          <w:i w:val="1"/>
          <w:iCs w:val="1"/>
          <w:color w:val="auto"/>
        </w:rPr>
        <w:t>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38" w:lineRule="exact"/>
        <w:rPr>
          <w:sz w:val="20"/>
          <w:szCs w:val="20"/>
          <w:color w:val="auto"/>
        </w:rPr>
      </w:pPr>
    </w:p>
    <w:p>
      <w:pPr>
        <w:ind w:right="380" w:firstLine="648"/>
        <w:spacing w:after="0" w:line="342" w:lineRule="auto"/>
        <w:rPr>
          <w:sz w:val="20"/>
          <w:szCs w:val="20"/>
          <w:color w:val="auto"/>
        </w:rPr>
      </w:pPr>
      <w:r>
        <w:rPr>
          <w:rFonts w:ascii="Arial" w:cs="Arial" w:eastAsia="Arial" w:hAnsi="Arial"/>
          <w:sz w:val="16"/>
          <w:szCs w:val="16"/>
          <w:color w:val="auto"/>
        </w:rPr>
        <w:t>On March 3, 2021, Marvell Technology Group Ltd. (“Marvell”) issued a press release reporting its financial results for the fourth quarter and fiscal year 2021 ended January 30, 2021. A copy of the press release is furnished herewith as Exhibit 99.1 and is incorporated by reference herein.</w:t>
      </w:r>
    </w:p>
    <w:p>
      <w:pPr>
        <w:spacing w:after="0" w:line="151" w:lineRule="exact"/>
        <w:rPr>
          <w:sz w:val="20"/>
          <w:szCs w:val="20"/>
          <w:color w:val="auto"/>
        </w:rPr>
      </w:pPr>
    </w:p>
    <w:p>
      <w:pPr>
        <w:ind w:right="40" w:firstLine="648"/>
        <w:spacing w:after="0" w:line="259" w:lineRule="auto"/>
        <w:rPr>
          <w:sz w:val="20"/>
          <w:szCs w:val="20"/>
          <w:color w:val="auto"/>
        </w:rPr>
      </w:pPr>
      <w:r>
        <w:rPr>
          <w:rFonts w:ascii="Arial" w:cs="Arial" w:eastAsia="Arial" w:hAnsi="Arial"/>
          <w:sz w:val="18"/>
          <w:szCs w:val="18"/>
          <w:color w:val="auto"/>
        </w:rPr>
        <w:t>Marvell will conduct a conference call on Wednesday, March 3, 2021 at 1:45 p.m. Pacific Time to discuss results for the fourth quarter and full fiscal year ending January 30, 2021. Interested parties may join the conference call by dialing 1-844-647-5488 or 1-615-247-0258, passcode 1390587. The call will be webcast and can be accessed at the Marvell Investor Relations website at http://investor.marvell.com/ with a replay available following the call until Wednesday, March 10, 2021.</w:t>
      </w:r>
    </w:p>
    <w:p>
      <w:pPr>
        <w:spacing w:after="0" w:line="210" w:lineRule="exact"/>
        <w:rPr>
          <w:sz w:val="20"/>
          <w:szCs w:val="20"/>
          <w:color w:val="auto"/>
        </w:rPr>
      </w:pPr>
    </w:p>
    <w:p>
      <w:pPr>
        <w:spacing w:after="0"/>
        <w:tabs>
          <w:tab w:leader="none" w:pos="8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9" w:lineRule="exact"/>
        <w:rPr>
          <w:sz w:val="20"/>
          <w:szCs w:val="20"/>
          <w:color w:val="auto"/>
        </w:rPr>
      </w:pPr>
    </w:p>
    <w:p>
      <w:pPr>
        <w:ind w:left="1040" w:hanging="384"/>
        <w:spacing w:after="0"/>
        <w:tabs>
          <w:tab w:leader="none" w:pos="104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sz w:val="20"/>
          <w:szCs w:val="20"/>
          <w:color w:val="auto"/>
        </w:rPr>
      </w:pPr>
    </w:p>
    <w:p>
      <w:pPr>
        <w:ind w:left="1800" w:hanging="647"/>
        <w:spacing w:after="0" w:line="277" w:lineRule="auto"/>
        <w:tabs>
          <w:tab w:leader="none" w:pos="1780" w:val="left"/>
        </w:tabs>
        <w:rPr>
          <w:rFonts w:ascii="Arial" w:cs="Arial" w:eastAsia="Arial" w:hAnsi="Arial"/>
          <w:sz w:val="18"/>
          <w:szCs w:val="18"/>
          <w:u w:val="single" w:color="auto"/>
          <w:color w:val="0000FF"/>
        </w:rPr>
      </w:pPr>
      <w:r>
        <w:rPr>
          <w:rFonts w:ascii="Arial" w:cs="Arial" w:eastAsia="Arial" w:hAnsi="Arial"/>
          <w:sz w:val="18"/>
          <w:szCs w:val="18"/>
          <w:color w:val="auto"/>
        </w:rPr>
        <w:t>99.1</w:t>
      </w:r>
      <w:r>
        <w:rPr>
          <w:sz w:val="20"/>
          <w:szCs w:val="20"/>
          <w:color w:val="auto"/>
        </w:rPr>
        <w:tab/>
      </w:r>
      <w:hyperlink w:anchor="page5">
        <w:r>
          <w:rPr>
            <w:rFonts w:ascii="Arial" w:cs="Arial" w:eastAsia="Arial" w:hAnsi="Arial"/>
            <w:sz w:val="18"/>
            <w:szCs w:val="18"/>
            <w:u w:val="single" w:color="auto"/>
            <w:color w:val="0000FF"/>
          </w:rPr>
          <w:t>Press Release dated March 3, 2021, titled “Marvell Technology Group Ltd. Reports Fourth Quarter and Fiscal Year 2021 Financial</w:t>
        </w:r>
      </w:hyperlink>
      <w:r>
        <w:rPr>
          <w:rFonts w:ascii="Arial" w:cs="Arial" w:eastAsia="Arial" w:hAnsi="Arial"/>
          <w:sz w:val="18"/>
          <w:szCs w:val="18"/>
          <w:u w:val="single" w:color="auto"/>
          <w:color w:val="0000FF"/>
        </w:rPr>
        <w:t xml:space="preserve"> </w:t>
      </w:r>
      <w:hyperlink w:anchor="page5">
        <w:r>
          <w:rPr>
            <w:rFonts w:ascii="Arial" w:cs="Arial" w:eastAsia="Arial" w:hAnsi="Arial"/>
            <w:sz w:val="18"/>
            <w:szCs w:val="18"/>
            <w:u w:val="single" w:color="auto"/>
            <w:color w:val="0000FF"/>
          </w:rPr>
          <w:t>Results”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923290</wp:posOffset>
            </wp:positionV>
            <wp:extent cx="7132320" cy="171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32320" cy="17145"/>
                    </a:xfrm>
                    <a:prstGeom prst="rect">
                      <a:avLst/>
                    </a:prstGeom>
                    <a:noFill/>
                  </pic:spPr>
                </pic:pic>
              </a:graphicData>
            </a:graphic>
          </wp:anchor>
        </w:drawing>
      </w:r>
    </w:p>
    <w:p>
      <w:pPr>
        <w:sectPr>
          <w:pgSz w:w="11900" w:h="16838" w:orient="portrait"/>
          <w:cols w:equalWidth="0" w:num="1">
            <w:col w:w="11200"/>
          </w:cols>
          <w:pgMar w:left="320" w:top="931" w:right="379" w:bottom="1440" w:gutter="0" w:footer="0" w:header="0"/>
        </w:sectPr>
      </w:pPr>
    </w:p>
    <w:bookmarkStart w:id="3" w:name="page4"/>
    <w:bookmarkEnd w:id="3"/>
    <w:p>
      <w:pPr>
        <w:jc w:val="center"/>
        <w:ind w:right="-359"/>
        <w:spacing w:after="0"/>
        <w:rPr>
          <w:sz w:val="20"/>
          <w:szCs w:val="20"/>
          <w:color w:val="auto"/>
        </w:rPr>
      </w:pPr>
      <w:r>
        <w:rPr>
          <w:rFonts w:ascii="Arial" w:cs="Arial" w:eastAsia="Arial" w:hAnsi="Arial"/>
          <w:sz w:val="18"/>
          <w:szCs w:val="18"/>
          <w:b w:val="1"/>
          <w:bCs w:val="1"/>
          <w:color w:val="auto"/>
        </w:rPr>
        <w:t>SIGNATURE</w:t>
      </w:r>
    </w:p>
    <w:p>
      <w:pPr>
        <w:spacing w:after="0" w:line="256" w:lineRule="exact"/>
        <w:rPr>
          <w:sz w:val="20"/>
          <w:szCs w:val="20"/>
          <w:color w:val="auto"/>
        </w:rPr>
      </w:pPr>
    </w:p>
    <w:p>
      <w:pPr>
        <w:ind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left="6420"/>
        <w:spacing w:after="0"/>
        <w:rPr>
          <w:sz w:val="20"/>
          <w:szCs w:val="20"/>
          <w:color w:val="auto"/>
        </w:rPr>
      </w:pPr>
      <w:r>
        <w:rPr>
          <w:rFonts w:ascii="Arial" w:cs="Arial" w:eastAsia="Arial" w:hAnsi="Arial"/>
          <w:sz w:val="18"/>
          <w:szCs w:val="18"/>
          <w:color w:val="auto"/>
        </w:rPr>
        <w:t>MARVELL TECHNOLOGY GROUP LTD.</w:t>
      </w:r>
    </w:p>
    <w:p>
      <w:pPr>
        <w:spacing w:after="0" w:line="293" w:lineRule="exact"/>
        <w:rPr>
          <w:sz w:val="20"/>
          <w:szCs w:val="20"/>
          <w:color w:val="auto"/>
        </w:rPr>
      </w:pPr>
    </w:p>
    <w:p>
      <w:pPr>
        <w:ind w:left="800"/>
        <w:spacing w:after="0"/>
        <w:tabs>
          <w:tab w:leader="none" w:pos="6400" w:val="left"/>
          <w:tab w:leader="none" w:pos="6880" w:val="left"/>
        </w:tabs>
        <w:rPr>
          <w:sz w:val="20"/>
          <w:szCs w:val="20"/>
          <w:color w:val="auto"/>
        </w:rPr>
      </w:pPr>
      <w:r>
        <w:rPr>
          <w:rFonts w:ascii="Arial" w:cs="Arial" w:eastAsia="Arial" w:hAnsi="Arial"/>
          <w:sz w:val="18"/>
          <w:szCs w:val="18"/>
          <w:color w:val="auto"/>
        </w:rPr>
        <w:t>Date: March 3,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4368165</wp:posOffset>
            </wp:positionH>
            <wp:positionV relativeFrom="paragraph">
              <wp:posOffset>14605</wp:posOffset>
            </wp:positionV>
            <wp:extent cx="227139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2271395" cy="8255"/>
                    </a:xfrm>
                    <a:prstGeom prst="rect">
                      <a:avLst/>
                    </a:prstGeom>
                    <a:noFill/>
                  </pic:spPr>
                </pic:pic>
              </a:graphicData>
            </a:graphic>
          </wp:anchor>
        </w:drawing>
      </w:r>
    </w:p>
    <w:p>
      <w:pPr>
        <w:spacing w:after="0" w:line="12" w:lineRule="exact"/>
        <w:rPr>
          <w:sz w:val="20"/>
          <w:szCs w:val="20"/>
          <w:color w:val="auto"/>
        </w:rPr>
      </w:pPr>
    </w:p>
    <w:p>
      <w:pPr>
        <w:ind w:left="690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90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880"/>
          </w:cols>
          <w:pgMar w:left="320" w:top="1012" w:right="69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5594350</wp:posOffset>
            </wp:positionH>
            <wp:positionV relativeFrom="paragraph">
              <wp:posOffset>180340</wp:posOffset>
            </wp:positionV>
            <wp:extent cx="1543050" cy="4540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543050" cy="4540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Fourth Quarter and Fiscal Year 2021</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359" w:lineRule="exact"/>
        <w:rPr>
          <w:sz w:val="20"/>
          <w:szCs w:val="20"/>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Q4 Net Revenue: $798 million</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Q4 Gross Margin: 52.8% GAAP gross margin; 63.9% non-GAAP gross margin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Q4 Diluted income per share: $0.02 GAAP diluted income per share; $0.29 non-GAAP diluted income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4"/>
        </w:numPr>
        <w:rPr>
          <w:rFonts w:ascii="Arial" w:cs="Arial" w:eastAsia="Arial" w:hAnsi="Arial"/>
          <w:sz w:val="18"/>
          <w:szCs w:val="18"/>
          <w:color w:val="auto"/>
        </w:rPr>
      </w:pPr>
      <w:r>
        <w:rPr>
          <w:rFonts w:ascii="Arial" w:cs="Arial" w:eastAsia="Arial" w:hAnsi="Arial"/>
          <w:sz w:val="18"/>
          <w:szCs w:val="18"/>
          <w:color w:val="auto"/>
        </w:rPr>
        <w:t>Cash and cash equivalents: $748 million</w:t>
      </w:r>
    </w:p>
    <w:p>
      <w:pPr>
        <w:spacing w:after="0" w:line="200" w:lineRule="exact"/>
        <w:rPr>
          <w:sz w:val="20"/>
          <w:szCs w:val="20"/>
          <w:color w:val="auto"/>
        </w:rPr>
      </w:pPr>
    </w:p>
    <w:p>
      <w:pPr>
        <w:spacing w:after="0" w:line="250" w:lineRule="exact"/>
        <w:rPr>
          <w:sz w:val="20"/>
          <w:szCs w:val="20"/>
          <w:color w:val="auto"/>
        </w:rPr>
      </w:pPr>
    </w:p>
    <w:p>
      <w:pPr>
        <w:ind w:right="420"/>
        <w:spacing w:after="0" w:line="282" w:lineRule="auto"/>
        <w:rPr>
          <w:sz w:val="20"/>
          <w:szCs w:val="20"/>
          <w:color w:val="auto"/>
        </w:rPr>
      </w:pPr>
      <w:r>
        <w:rPr>
          <w:rFonts w:ascii="Arial" w:cs="Arial" w:eastAsia="Arial" w:hAnsi="Arial"/>
          <w:sz w:val="18"/>
          <w:szCs w:val="18"/>
          <w:b w:val="1"/>
          <w:bCs w:val="1"/>
          <w:color w:val="auto"/>
        </w:rPr>
        <w:t xml:space="preserve">Santa Clara, Calif. (March 3, 2021) </w:t>
      </w:r>
      <w:r>
        <w:rPr>
          <w:rFonts w:ascii="Arial" w:cs="Arial" w:eastAsia="Arial" w:hAnsi="Arial"/>
          <w:sz w:val="18"/>
          <w:szCs w:val="18"/>
          <w:color w:val="auto"/>
        </w:rPr>
        <w:t>- Marvell Technology Group Ltd. (NASDAQ: MRVL), a leader in infrastructure semiconductor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reported financial results for the fourth fiscal quarter and the full fiscal year, ended January 30, 2021.</w:t>
      </w:r>
    </w:p>
    <w:p>
      <w:pPr>
        <w:spacing w:after="0" w:line="166" w:lineRule="exact"/>
        <w:rPr>
          <w:sz w:val="20"/>
          <w:szCs w:val="20"/>
          <w:color w:val="auto"/>
        </w:rPr>
      </w:pPr>
    </w:p>
    <w:p>
      <w:pPr>
        <w:ind w:right="180"/>
        <w:spacing w:after="0" w:line="286" w:lineRule="auto"/>
        <w:rPr>
          <w:sz w:val="20"/>
          <w:szCs w:val="20"/>
          <w:color w:val="auto"/>
        </w:rPr>
      </w:pPr>
      <w:r>
        <w:rPr>
          <w:rFonts w:ascii="Arial" w:cs="Arial" w:eastAsia="Arial" w:hAnsi="Arial"/>
          <w:sz w:val="17"/>
          <w:szCs w:val="17"/>
          <w:color w:val="auto"/>
        </w:rPr>
        <w:t>Net revenue for the fourth quarter of fiscal 2021 was $798 million, which exceeded the midpoint of the Company's guidance provided on December 3, 2020. GAAP net income for the fourth quarter of fiscal 2021 was $17 million, or $0.02 per diluted share. Non-GAAP net income for the fourth quarter of fiscal 2021 was $201 million, or $0.29 per diluted share. Cash flow from operations for the fourth quarter was $158 million.</w:t>
      </w:r>
    </w:p>
    <w:p>
      <w:pPr>
        <w:spacing w:after="0" w:line="165"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Net revenue for fiscal 2021 was $3.0 billion. GAAP net loss for fiscal 2021 was $(277) million, or $(0.41) per diluted share. Non-GAAP net income for fiscal 2021 was $627 million, or $0.92 per diluted share.</w:t>
      </w:r>
    </w:p>
    <w:p>
      <w:pPr>
        <w:spacing w:after="0" w:line="292" w:lineRule="exact"/>
        <w:rPr>
          <w:sz w:val="20"/>
          <w:szCs w:val="20"/>
          <w:color w:val="auto"/>
        </w:rPr>
      </w:pPr>
    </w:p>
    <w:p>
      <w:pPr>
        <w:ind w:right="40"/>
        <w:spacing w:after="0" w:line="261" w:lineRule="auto"/>
        <w:rPr>
          <w:sz w:val="20"/>
          <w:szCs w:val="20"/>
          <w:color w:val="auto"/>
        </w:rPr>
      </w:pPr>
      <w:r>
        <w:rPr>
          <w:rFonts w:ascii="Arial" w:cs="Arial" w:eastAsia="Arial" w:hAnsi="Arial"/>
          <w:sz w:val="16"/>
          <w:szCs w:val="16"/>
          <w:color w:val="auto"/>
        </w:rPr>
        <w:t>“Marvell ended fiscal year 2021 on a strong note with fourth quarter revenue exceeding the mid-point of guidance. We delivered outstanding fiscal year 2021 performance, with robust revenue growth of 10%, led by our networking business which grew 22% driven by strong 5G and Cloud product ramps,” said Matt Murphy, Marvell’s President and CEO. “The Marvell team has done an excellent job driving revenue growth, innovating to deliver new products, and positioning the company to emerge even stronger from the pandemic. We are excited about the numerous opportunities ahead in fiscal 2022. We anticipate strong growth in the first quarter of fiscal 2022, projecting revenue to grow approximately 15% year on year at the mid-point of guidance.”</w:t>
      </w:r>
    </w:p>
    <w:p>
      <w:pPr>
        <w:spacing w:after="0" w:line="201" w:lineRule="exact"/>
        <w:rPr>
          <w:sz w:val="20"/>
          <w:szCs w:val="20"/>
          <w:color w:val="auto"/>
        </w:rPr>
      </w:pPr>
    </w:p>
    <w:p>
      <w:pPr>
        <w:ind w:right="160"/>
        <w:spacing w:after="0" w:line="308" w:lineRule="auto"/>
        <w:rPr>
          <w:sz w:val="20"/>
          <w:szCs w:val="20"/>
          <w:color w:val="auto"/>
        </w:rPr>
      </w:pPr>
      <w:r>
        <w:rPr>
          <w:rFonts w:ascii="Arial" w:cs="Arial" w:eastAsia="Arial" w:hAnsi="Arial"/>
          <w:sz w:val="17"/>
          <w:szCs w:val="17"/>
          <w:color w:val="auto"/>
        </w:rPr>
        <w:t>Marvell's first quarter guidance takes into account the U.S. Government's export restrictions on certain Chinese customers. Given the ongoing uncertainty associated with COVID-19 and related public health measures, we also have temporarily widened the guidance range on net revenue.</w:t>
      </w:r>
    </w:p>
    <w:p>
      <w:pPr>
        <w:spacing w:after="0" w:line="1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First Quarter of Fiscal 2022 Financial Outlook</w:t>
      </w:r>
    </w:p>
    <w:p>
      <w:pPr>
        <w:spacing w:after="0" w:line="135" w:lineRule="exact"/>
        <w:rPr>
          <w:sz w:val="20"/>
          <w:szCs w:val="20"/>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Net revenue is expected to be $800 million +/- 5%.</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GAAP gross margin is expected to be approximately 52.5%.</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Non-GAAP gross margin is expected to be approximately 63.5%.</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GAAP operating expenses are expected to be approximately $391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Non-GAAP operating expenses are expected to be approximately $300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Basic weighted-average shares outstanding are expected to be 677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Diluted weighted-average shares outstanding are expense to be 690 million.</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GAAP diluted income (loss) per share is expected to be $(0.05) to $0.05 per share.</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5"/>
        </w:numPr>
        <w:rPr>
          <w:rFonts w:ascii="Arial" w:cs="Arial" w:eastAsia="Arial" w:hAnsi="Arial"/>
          <w:sz w:val="18"/>
          <w:szCs w:val="18"/>
          <w:color w:val="auto"/>
        </w:rPr>
      </w:pPr>
      <w:r>
        <w:rPr>
          <w:rFonts w:ascii="Arial" w:cs="Arial" w:eastAsia="Arial" w:hAnsi="Arial"/>
          <w:sz w:val="18"/>
          <w:szCs w:val="18"/>
          <w:color w:val="auto"/>
        </w:rPr>
        <w:t>Non-GAAP diluted income per share is expected to be $0.23 to $0.31 per share.</w:t>
      </w:r>
    </w:p>
    <w:p>
      <w:pPr>
        <w:sectPr>
          <w:pgSz w:w="11900" w:h="16838" w:orient="portrait"/>
          <w:cols w:equalWidth="0" w:num="1">
            <w:col w:w="11240"/>
          </w:cols>
          <w:pgMar w:left="320" w:top="769" w:right="3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Conference Call</w:t>
      </w:r>
    </w:p>
    <w:p>
      <w:pPr>
        <w:spacing w:after="0" w:line="121"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Marvell will conduct a conference call on Wednesday, March 3, 2021 at 1:45 p.m. Pacific Time to discuss results for the fourth quarter and full fiscal year 2021. Interested parties may join the conference call by dialing 1-844-647-5488 or 1-615-247-0258, passcode 1390587. The call will be webcast and can be accessed at the Marvell Investor Relations website at http://investor.marvell.com/ with a replay available following the call until Wednesday, March 10, 2021.</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121" w:lineRule="exact"/>
        <w:rPr>
          <w:sz w:val="20"/>
          <w:szCs w:val="20"/>
          <w:color w:val="auto"/>
        </w:rPr>
      </w:pPr>
    </w:p>
    <w:p>
      <w:pPr>
        <w:ind w:right="60"/>
        <w:spacing w:after="0" w:line="257" w:lineRule="auto"/>
        <w:rPr>
          <w:sz w:val="20"/>
          <w:szCs w:val="20"/>
          <w:color w:val="auto"/>
        </w:rPr>
      </w:pPr>
      <w:r>
        <w:rPr>
          <w:rFonts w:ascii="Arial" w:cs="Arial" w:eastAsia="Arial" w:hAnsi="Arial"/>
          <w:sz w:val="18"/>
          <w:szCs w:val="18"/>
          <w:color w:val="auto"/>
        </w:rPr>
        <w:t>Non-GAAP financial measures exclude the effect of share-based compensation expense, amortization of the inventory fair value adjustment associated with the Aquantia and Avera acquisitions, amortization of acquired intangible assets, acquisition and divestiture-related costs, restructuring and other related charges (including, but not limited to, asset impairment charges, employee severance costs, and facilities related charges), resolution of legal matters, and certain expenses and benefits that are driven primarily by discrete events that management does not consider to be directly related to Marvell's core business.</w:t>
      </w:r>
    </w:p>
    <w:p>
      <w:pPr>
        <w:spacing w:after="0" w:line="215"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uses a non-GAAP tax rate to compute the non-GAAP tax provision. This non-GAAP tax rate is based on Marvell's estimated annual GAAP income tax forecast, adjusted to account for items excluded from GAAP income in calculating Marvell's non-GAAP income, as well as the effects of significant non-recurring and period specific tax items which vary in size and frequency. Marvell's non-GAAP tax rate is determined on an annual basis and may be adjusted during the year to take into account events that may materially affect the non-GAAP tax rate such as tax law changes; significant changes in Marvell's geographic mix of revenue and expenses; or changes to Marvell's corporate structure. For the fourth quarter of fiscal 2021, a non-GAAP tax rate of 5.0% has been applied to the non-GAAP financial results.</w:t>
      </w:r>
    </w:p>
    <w:p>
      <w:pPr>
        <w:spacing w:after="0" w:line="219" w:lineRule="exact"/>
        <w:rPr>
          <w:sz w:val="20"/>
          <w:szCs w:val="20"/>
          <w:color w:val="auto"/>
        </w:rPr>
      </w:pPr>
    </w:p>
    <w:p>
      <w:pPr>
        <w:ind w:right="140"/>
        <w:spacing w:after="0" w:line="273" w:lineRule="auto"/>
        <w:rPr>
          <w:sz w:val="20"/>
          <w:szCs w:val="20"/>
          <w:color w:val="auto"/>
        </w:rPr>
      </w:pPr>
      <w:r>
        <w:rPr>
          <w:rFonts w:ascii="Arial" w:cs="Arial" w:eastAsia="Arial" w:hAnsi="Arial"/>
          <w:sz w:val="17"/>
          <w:szCs w:val="17"/>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205" w:lineRule="exact"/>
        <w:rPr>
          <w:sz w:val="20"/>
          <w:szCs w:val="20"/>
          <w:color w:val="auto"/>
        </w:rPr>
      </w:pPr>
    </w:p>
    <w:p>
      <w:pPr>
        <w:ind w:right="620"/>
        <w:spacing w:after="0" w:line="308" w:lineRule="auto"/>
        <w:rPr>
          <w:sz w:val="20"/>
          <w:szCs w:val="20"/>
          <w:color w:val="auto"/>
        </w:rPr>
      </w:pPr>
      <w:r>
        <w:rPr>
          <w:rFonts w:ascii="Arial" w:cs="Arial" w:eastAsia="Arial" w:hAnsi="Arial"/>
          <w:sz w:val="17"/>
          <w:szCs w:val="17"/>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73" w:lineRule="exact"/>
        <w:rPr>
          <w:sz w:val="20"/>
          <w:szCs w:val="20"/>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23"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spacing w:after="0" w:line="9"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9" w:lineRule="exact"/>
        <w:rPr>
          <w:rFonts w:ascii="Arial" w:cs="Arial" w:eastAsia="Arial" w:hAnsi="Arial"/>
          <w:sz w:val="18"/>
          <w:szCs w:val="18"/>
          <w:color w:val="auto"/>
        </w:rPr>
      </w:pPr>
    </w:p>
    <w:p>
      <w:pPr>
        <w:ind w:left="660" w:right="480" w:hanging="328"/>
        <w:spacing w:after="0" w:line="260" w:lineRule="auto"/>
        <w:tabs>
          <w:tab w:leader="none" w:pos="655" w:val="left"/>
        </w:tabs>
        <w:numPr>
          <w:ilvl w:val="0"/>
          <w:numId w:val="6"/>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91" w:lineRule="exact"/>
        <w:rPr>
          <w:sz w:val="20"/>
          <w:szCs w:val="20"/>
          <w:color w:val="auto"/>
        </w:rPr>
      </w:pPr>
    </w:p>
    <w:p>
      <w:pPr>
        <w:ind w:right="20"/>
        <w:spacing w:after="0" w:line="294" w:lineRule="auto"/>
        <w:rPr>
          <w:sz w:val="20"/>
          <w:szCs w:val="20"/>
          <w:color w:val="auto"/>
        </w:rPr>
      </w:pPr>
      <w:r>
        <w:rPr>
          <w:rFonts w:ascii="Arial" w:cs="Arial" w:eastAsia="Arial" w:hAnsi="Arial"/>
          <w:sz w:val="16"/>
          <w:szCs w:val="16"/>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pgSz w:w="11900" w:h="16838" w:orient="portrait"/>
          <w:cols w:equalWidth="0" w:num="1">
            <w:col w:w="11240"/>
          </w:cols>
          <w:pgMar w:left="320" w:top="769" w:right="3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54" w:lineRule="exact"/>
        <w:rPr>
          <w:sz w:val="20"/>
          <w:szCs w:val="20"/>
          <w:color w:val="auto"/>
        </w:rPr>
      </w:pPr>
    </w:p>
    <w:p>
      <w:pPr>
        <w:spacing w:after="0" w:line="247"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Words such as “anticipates,” “expects,” “intends,” “plans,” “projects,” “believes,” “seeks,” “estimates,” “can,” “may,” “will,” “would” and similar expressions identify such forward-looking statements. These statements are not guarantees of results and should not be considered as an indication of future activity or future performance. Forward-looking statements are predictions, projections and other statements about future events that are based on current expectations and assumptions and, as a result, are subject to risks and uncertainties. Actual events or results may differ materially from those described in this press release due to a number of risks and uncertainties, including, but not limited to: the completion of the proposed transaction with Inphi Corporation on anticipated terms and timing or at all, including obtaining shareholder and regulatory approvals, anticipated tax treatment, unforeseen liabilities and other conditions to the completion of the transaction with Inphi; failure to realize the anticipated benefits of the proposed transaction with Inphi, including as a result of delay in completing the transaction or our ability to integrate the businesses of Marvell and Inphi or due to unexpected costs, liabilities, delays or other factors impacting the semiconductor industry; our ability to obtain or consummate financing related to the Inphi transaction upon acceptable terms or at all; potential litigation relating to the proposed transaction with Inphi instituted against Marvell and Inphi and our respective directors; the risk that disruptions from the proposed transaction with Inphi will harm our or Inphi’s business, including current plans and operations; the ability of Marvell or Inphi to retain and hire key personnel; potential adverse reactions or changes to business relationships resulting from the announcement or completion of the proposed transaction with Inphi; risks relating to the value of the shares to be issued in the Inphi transaction; risks associated with third party contracts containing consent and/or other provisions that may be triggered by the proposed transaction with Inphi;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failure to receive the approval of the securityholders of Marvell and/or Inphi; the occurrence of any event, change or other circumstances that could give rise to the termination of the merger agreement with Inphi; risks related to the impact on our business of the novel coronavirus (COVID-19) pandemic which have impacted, and may continue to impact, our workforce and operations and the transportation and manufacturing of our products; risks related to the impact of the COVID-19 pandemic which have impacted, and may continue to impact the operations of our customers, distributors, vendors, suppliers, and partners; increased disruption and volatility in the capital markets and credit markets as a result of COVID-19, which could adversely affect our liquidity and capital resources; the impact of COVID-19, or other future pandemics, on the U.S. and global economies; disruptions caused by COVID-19 resulting in worker absenteeism, quarantines and restrictions on our employees’ ability to work, innovate, collaborate, and travel; the effects that the current credit and market conditions caused by, or resulting from, COVID-19 could have on the liquidity and financial condition of our customers and suppliers, including any impact on their ability to meet their contractual obligations; the impact of international conflict and economic volatility in either domestic or foreign markets including risks related to trade conflicts, regulations, and tariffs, including but not limited to, restrictions imposed on our Chinese customers; supply chain disruptions or component shortages that may impact the production of our products or may impact the price of components which in turn may impact our margins on any impacted products and any constrained availability from other electronic suppliers impacting our customers' ability to ship their products, which in turn may adversely impact our sales to those customers; the risks associated with manufacturing and selling products and customers’ products outside of the United States; our ability to define, design and develop products for the 5G market; our ability to market our 5G products to Tier 1 infrastructure customers; our reliance on independent foundries and subcontractors for the manufacture, assembly and testing of our products; cancellations, rescheduling or deferrals of significant customer orders or shipments, as well as the ability of our customers to manage inventory; our ability to estimate customer demand and future sales accurately; our ability to realize the expected benefits from restructuring activities; the effects of transitioning to smaller geometry process technologies; the impact of any change in the income tax laws in jurisdictions where we operate and the loss of any beneficial tax treatment that Marvell currently enjoys; the risk of downturns in the semiconductor industry; the risk that we may not realize the anticipated benefits of our prior acquisitions and divestitures; our dependence upon the storage and networking markets, which are highly cyclical and intensely competitive; the outcome of pending or future litigation and legal and regulatory proceedings; our dependence on a small number of customers; the impact and costs associated with changes in international financial and regulatory conditions; our ability and the ability of our customers to successfully compete in the markets in which we serve; our ability and our customers’ ability to develop new and enhanced products and the adoption of those products in the market; decreases in gross margin and results of operations in the future due to a number of factors; our ability to scale our operations in response to changes in demand for existing or new products and services; risks associated with acquisition and consolidation activity in the semiconductor industry; the effects of any other potential acquisitions, divestitures or investments; Marvell’s ability to protect its intellectual property; our maintenance of an effective system of internal controls; severe financial hardship or bankruptcy of one or more of our major customers; and other risks detailed in our SEC filings from time to time. The foregoing list of factors is not exhaustive. You should carefully consider the foregoing factors and the other risks and uncertainties that affect our business described in the “Risk Factors” section of our Annual Reports on Form 10-K, Quarterly Reports on Form 10-Q and other documents filed by Marvell from time to time with the SEC.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w:t>
      </w:r>
    </w:p>
    <w:p>
      <w:pPr>
        <w:sectPr>
          <w:pgSz w:w="11900" w:h="16838" w:orient="portrait"/>
          <w:cols w:equalWidth="0" w:num="1">
            <w:col w:w="11240"/>
          </w:cols>
          <w:pgMar w:left="320" w:top="769" w:right="3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9"/>
          <w:szCs w:val="9"/>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060"/>
          </w:cols>
          <w:pgMar w:left="320" w:top="1417" w:right="519" w:bottom="1440" w:gutter="0" w:footer="0" w:header="0"/>
        </w:sectPr>
      </w:pPr>
    </w:p>
    <w:bookmarkStart w:id="8" w:name="page9"/>
    <w:bookmarkEnd w:id="8"/>
    <w:p>
      <w:pPr>
        <w:spacing w:after="0" w:line="18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Condensed Consolidated Statements of Operations (Unaudited)</w:t>
      </w:r>
    </w:p>
    <w:p>
      <w:pPr>
        <w:spacing w:after="0" w:line="2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70" w:lineRule="exact"/>
        <w:rPr>
          <w:sz w:val="20"/>
          <w:szCs w:val="20"/>
          <w:color w:val="auto"/>
        </w:rPr>
      </w:pPr>
    </w:p>
    <w:tbl>
      <w:tblPr>
        <w:tblLayout w:type="fixed"/>
        <w:tblInd w:w="40" w:type="dxa"/>
        <w:tblCellMar>
          <w:top w:w="0" w:type="dxa"/>
          <w:left w:w="0" w:type="dxa"/>
          <w:bottom w:w="0" w:type="dxa"/>
          <w:right w:w="0" w:type="dxa"/>
        </w:tblCellMar>
      </w:tblPr>
      <w:tr>
        <w:trPr>
          <w:trHeight w:val="192"/>
        </w:trPr>
        <w:tc>
          <w:tcPr>
            <w:tcW w:w="41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3"/>
              </w:rPr>
              <w:t>Three Months Ended</w:t>
            </w: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22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0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4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40" w:type="dxa"/>
            <w:vAlign w:val="bottom"/>
          </w:tcPr>
          <w:p>
            <w:pPr>
              <w:jc w:val="right"/>
              <w:ind w:right="152"/>
              <w:spacing w:after="0" w:line="135" w:lineRule="exact"/>
              <w:rPr>
                <w:sz w:val="20"/>
                <w:szCs w:val="20"/>
                <w:color w:val="auto"/>
              </w:rPr>
            </w:pPr>
            <w:r>
              <w:rPr>
                <w:rFonts w:ascii="Arial" w:cs="Arial" w:eastAsia="Arial" w:hAnsi="Arial"/>
                <w:sz w:val="14"/>
                <w:szCs w:val="14"/>
                <w:b w:val="1"/>
                <w:bCs w:val="1"/>
                <w:color w:val="auto"/>
              </w:rPr>
              <w:t>January 30,</w:t>
            </w:r>
          </w:p>
        </w:tc>
        <w:tc>
          <w:tcPr>
            <w:tcW w:w="2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3"/>
              </w:rPr>
              <w:t>October 31,</w:t>
            </w:r>
          </w:p>
        </w:tc>
        <w:tc>
          <w:tcPr>
            <w:tcW w:w="180" w:type="dxa"/>
            <w:vAlign w:val="bottom"/>
          </w:tcPr>
          <w:p>
            <w:pPr>
              <w:spacing w:after="0"/>
              <w:rPr>
                <w:sz w:val="11"/>
                <w:szCs w:val="11"/>
                <w:color w:val="auto"/>
              </w:rPr>
            </w:pPr>
          </w:p>
        </w:tc>
        <w:tc>
          <w:tcPr>
            <w:tcW w:w="1040" w:type="dxa"/>
            <w:vAlign w:val="bottom"/>
          </w:tcPr>
          <w:p>
            <w:pPr>
              <w:jc w:val="right"/>
              <w:ind w:right="152"/>
              <w:spacing w:after="0" w:line="135" w:lineRule="exact"/>
              <w:rPr>
                <w:sz w:val="20"/>
                <w:szCs w:val="20"/>
                <w:color w:val="auto"/>
              </w:rPr>
            </w:pPr>
            <w:r>
              <w:rPr>
                <w:rFonts w:ascii="Arial" w:cs="Arial" w:eastAsia="Arial" w:hAnsi="Arial"/>
                <w:sz w:val="14"/>
                <w:szCs w:val="14"/>
                <w:b w:val="1"/>
                <w:bCs w:val="1"/>
                <w:color w:val="auto"/>
              </w:rPr>
              <w:t>February 1,</w:t>
            </w:r>
          </w:p>
        </w:tc>
        <w:tc>
          <w:tcPr>
            <w:tcW w:w="2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80" w:type="dxa"/>
            <w:vAlign w:val="bottom"/>
            <w:gridSpan w:val="2"/>
          </w:tcPr>
          <w:p>
            <w:pPr>
              <w:ind w:left="100"/>
              <w:spacing w:after="0" w:line="135" w:lineRule="exact"/>
              <w:rPr>
                <w:sz w:val="20"/>
                <w:szCs w:val="20"/>
                <w:color w:val="auto"/>
              </w:rPr>
            </w:pPr>
            <w:r>
              <w:rPr>
                <w:rFonts w:ascii="Arial" w:cs="Arial" w:eastAsia="Arial" w:hAnsi="Arial"/>
                <w:sz w:val="14"/>
                <w:szCs w:val="14"/>
                <w:b w:val="1"/>
                <w:bCs w:val="1"/>
                <w:color w:val="auto"/>
              </w:rPr>
              <w:t>January 30,</w:t>
            </w:r>
          </w:p>
        </w:tc>
        <w:tc>
          <w:tcPr>
            <w:tcW w:w="280" w:type="dxa"/>
            <w:vAlign w:val="bottom"/>
          </w:tcPr>
          <w:p>
            <w:pPr>
              <w:spacing w:after="0"/>
              <w:rPr>
                <w:sz w:val="11"/>
                <w:szCs w:val="11"/>
                <w:color w:val="auto"/>
              </w:rPr>
            </w:pPr>
          </w:p>
        </w:tc>
        <w:tc>
          <w:tcPr>
            <w:tcW w:w="1020" w:type="dxa"/>
            <w:vAlign w:val="bottom"/>
          </w:tcPr>
          <w:p>
            <w:pPr>
              <w:jc w:val="right"/>
              <w:ind w:right="212"/>
              <w:spacing w:after="0" w:line="135" w:lineRule="exact"/>
              <w:rPr>
                <w:sz w:val="20"/>
                <w:szCs w:val="20"/>
                <w:color w:val="auto"/>
              </w:rPr>
            </w:pPr>
            <w:r>
              <w:rPr>
                <w:rFonts w:ascii="Arial" w:cs="Arial" w:eastAsia="Arial" w:hAnsi="Arial"/>
                <w:sz w:val="14"/>
                <w:szCs w:val="14"/>
                <w:b w:val="1"/>
                <w:bCs w:val="1"/>
                <w:color w:val="auto"/>
                <w:w w:val="92"/>
              </w:rPr>
              <w:t>February 1,</w:t>
            </w:r>
          </w:p>
        </w:tc>
        <w:tc>
          <w:tcPr>
            <w:tcW w:w="0" w:type="dxa"/>
            <w:vAlign w:val="bottom"/>
          </w:tcPr>
          <w:p>
            <w:pPr>
              <w:spacing w:after="0"/>
              <w:rPr>
                <w:sz w:val="1"/>
                <w:szCs w:val="1"/>
                <w:color w:val="auto"/>
              </w:rPr>
            </w:pPr>
          </w:p>
        </w:tc>
      </w:tr>
      <w:tr>
        <w:trPr>
          <w:trHeight w:val="188"/>
        </w:trPr>
        <w:tc>
          <w:tcPr>
            <w:tcW w:w="418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72"/>
              <w:spacing w:after="0"/>
              <w:rPr>
                <w:sz w:val="20"/>
                <w:szCs w:val="20"/>
                <w:color w:val="auto"/>
              </w:rPr>
            </w:pPr>
            <w:r>
              <w:rPr>
                <w:rFonts w:ascii="Arial" w:cs="Arial" w:eastAsia="Arial" w:hAnsi="Arial"/>
                <w:sz w:val="14"/>
                <w:szCs w:val="14"/>
                <w:b w:val="1"/>
                <w:bCs w:val="1"/>
                <w:color w:val="auto"/>
              </w:rPr>
              <w:t>2021</w:t>
            </w:r>
          </w:p>
        </w:tc>
        <w:tc>
          <w:tcPr>
            <w:tcW w:w="2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center"/>
              <w:ind w:right="112"/>
              <w:spacing w:after="0"/>
              <w:rPr>
                <w:sz w:val="20"/>
                <w:szCs w:val="20"/>
                <w:color w:val="auto"/>
              </w:rPr>
            </w:pPr>
            <w:r>
              <w:rPr>
                <w:rFonts w:ascii="Arial" w:cs="Arial" w:eastAsia="Arial" w:hAnsi="Arial"/>
                <w:sz w:val="14"/>
                <w:szCs w:val="14"/>
                <w:b w:val="1"/>
                <w:bCs w:val="1"/>
                <w:color w:val="auto"/>
                <w:w w:val="89"/>
              </w:rPr>
              <w:t>2020</w:t>
            </w:r>
          </w:p>
        </w:tc>
        <w:tc>
          <w:tcPr>
            <w:tcW w:w="16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72"/>
              <w:spacing w:after="0"/>
              <w:rPr>
                <w:sz w:val="20"/>
                <w:szCs w:val="20"/>
                <w:color w:val="auto"/>
              </w:rPr>
            </w:pPr>
            <w:r>
              <w:rPr>
                <w:rFonts w:ascii="Arial" w:cs="Arial" w:eastAsia="Arial" w:hAnsi="Arial"/>
                <w:sz w:val="14"/>
                <w:szCs w:val="14"/>
                <w:b w:val="1"/>
                <w:bCs w:val="1"/>
                <w:color w:val="auto"/>
              </w:rPr>
              <w:t>2020</w:t>
            </w:r>
          </w:p>
        </w:tc>
        <w:tc>
          <w:tcPr>
            <w:tcW w:w="22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2021</w:t>
            </w:r>
          </w:p>
        </w:tc>
        <w:tc>
          <w:tcPr>
            <w:tcW w:w="16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020" w:type="dxa"/>
            <w:vAlign w:val="bottom"/>
            <w:tcBorders>
              <w:bottom w:val="single" w:sz="8" w:color="auto"/>
            </w:tcBorders>
          </w:tcPr>
          <w:p>
            <w:pPr>
              <w:jc w:val="right"/>
              <w:ind w:right="432"/>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224"/>
        </w:trPr>
        <w:tc>
          <w:tcPr>
            <w:tcW w:w="41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Net revenue</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797,819</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750,143</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717,671</w:t>
            </w:r>
          </w:p>
        </w:tc>
        <w:tc>
          <w:tcPr>
            <w:tcW w:w="22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2,968,900</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2,699,161</w:t>
            </w:r>
          </w:p>
        </w:tc>
        <w:tc>
          <w:tcPr>
            <w:tcW w:w="0" w:type="dxa"/>
            <w:vAlign w:val="bottom"/>
          </w:tcPr>
          <w:p>
            <w:pPr>
              <w:spacing w:after="0"/>
              <w:rPr>
                <w:sz w:val="1"/>
                <w:szCs w:val="1"/>
                <w:color w:val="auto"/>
              </w:rPr>
            </w:pPr>
          </w:p>
        </w:tc>
      </w:tr>
      <w:tr>
        <w:trPr>
          <w:trHeight w:val="229"/>
        </w:trPr>
        <w:tc>
          <w:tcPr>
            <w:tcW w:w="4180" w:type="dxa"/>
            <w:vAlign w:val="bottom"/>
            <w:tcBorders>
              <w:bottom w:val="single" w:sz="8" w:color="CCEEFF"/>
            </w:tcBorders>
          </w:tcPr>
          <w:p>
            <w:pPr>
              <w:ind w:left="220"/>
              <w:spacing w:after="0"/>
              <w:rPr>
                <w:sz w:val="20"/>
                <w:szCs w:val="20"/>
                <w:color w:val="auto"/>
              </w:rPr>
            </w:pPr>
            <w:r>
              <w:rPr>
                <w:rFonts w:ascii="Arial" w:cs="Arial" w:eastAsia="Arial" w:hAnsi="Arial"/>
                <w:sz w:val="18"/>
                <w:szCs w:val="18"/>
                <w:color w:val="auto"/>
              </w:rPr>
              <w:t>Cost of goods sold</w:t>
            </w: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376,687</w:t>
            </w:r>
          </w:p>
        </w:tc>
        <w:tc>
          <w:tcPr>
            <w:tcW w:w="2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369,083</w:t>
            </w:r>
          </w:p>
        </w:tc>
        <w:tc>
          <w:tcPr>
            <w:tcW w:w="16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412,927</w:t>
            </w:r>
          </w:p>
        </w:tc>
        <w:tc>
          <w:tcPr>
            <w:tcW w:w="22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1,480,550</w:t>
            </w:r>
          </w:p>
        </w:tc>
        <w:tc>
          <w:tcPr>
            <w:tcW w:w="16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1,342,220</w:t>
            </w:r>
          </w:p>
        </w:tc>
        <w:tc>
          <w:tcPr>
            <w:tcW w:w="0" w:type="dxa"/>
            <w:vAlign w:val="bottom"/>
          </w:tcPr>
          <w:p>
            <w:pPr>
              <w:spacing w:after="0"/>
              <w:rPr>
                <w:sz w:val="1"/>
                <w:szCs w:val="1"/>
                <w:color w:val="auto"/>
              </w:rPr>
            </w:pPr>
          </w:p>
        </w:tc>
      </w:tr>
      <w:tr>
        <w:trPr>
          <w:trHeight w:val="223"/>
        </w:trPr>
        <w:tc>
          <w:tcPr>
            <w:tcW w:w="41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Gross profit</w:t>
            </w: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421,132</w:t>
            </w:r>
          </w:p>
        </w:tc>
        <w:tc>
          <w:tcPr>
            <w:tcW w:w="2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381,060</w:t>
            </w:r>
          </w:p>
        </w:tc>
        <w:tc>
          <w:tcPr>
            <w:tcW w:w="16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304,744</w:t>
            </w:r>
          </w:p>
        </w:tc>
        <w:tc>
          <w:tcPr>
            <w:tcW w:w="22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1,488,350</w:t>
            </w:r>
          </w:p>
        </w:tc>
        <w:tc>
          <w:tcPr>
            <w:tcW w:w="16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1,356,941</w:t>
            </w:r>
          </w:p>
        </w:tc>
        <w:tc>
          <w:tcPr>
            <w:tcW w:w="0" w:type="dxa"/>
            <w:vAlign w:val="bottom"/>
          </w:tcPr>
          <w:p>
            <w:pPr>
              <w:spacing w:after="0"/>
              <w:rPr>
                <w:sz w:val="1"/>
                <w:szCs w:val="1"/>
                <w:color w:val="auto"/>
              </w:rPr>
            </w:pPr>
          </w:p>
        </w:tc>
      </w:tr>
      <w:tr>
        <w:trPr>
          <w:trHeight w:val="196"/>
        </w:trPr>
        <w:tc>
          <w:tcPr>
            <w:tcW w:w="4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9"/>
        </w:trPr>
        <w:tc>
          <w:tcPr>
            <w:tcW w:w="41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Operating expenses:</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180" w:type="dxa"/>
            <w:vAlign w:val="bottom"/>
          </w:tcPr>
          <w:p>
            <w:pPr>
              <w:ind w:left="660"/>
              <w:spacing w:after="0"/>
              <w:rPr>
                <w:sz w:val="20"/>
                <w:szCs w:val="20"/>
                <w:color w:val="auto"/>
              </w:rPr>
            </w:pPr>
            <w:r>
              <w:rPr>
                <w:rFonts w:ascii="Arial" w:cs="Arial" w:eastAsia="Arial" w:hAnsi="Arial"/>
                <w:sz w:val="18"/>
                <w:szCs w:val="18"/>
                <w:color w:val="auto"/>
              </w:rPr>
              <w:t>Research and development</w:t>
            </w: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260,380</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255,637</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279,389</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1,072,740</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1,080,391</w:t>
            </w:r>
          </w:p>
        </w:tc>
        <w:tc>
          <w:tcPr>
            <w:tcW w:w="0" w:type="dxa"/>
            <w:vAlign w:val="bottom"/>
          </w:tcPr>
          <w:p>
            <w:pPr>
              <w:spacing w:after="0"/>
              <w:rPr>
                <w:sz w:val="1"/>
                <w:szCs w:val="1"/>
                <w:color w:val="auto"/>
              </w:rPr>
            </w:pPr>
          </w:p>
        </w:tc>
      </w:tr>
      <w:tr>
        <w:trPr>
          <w:trHeight w:val="229"/>
        </w:trPr>
        <w:tc>
          <w:tcPr>
            <w:tcW w:w="41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Selling, general and administrative</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116,918</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115,501</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121,592</w:t>
            </w:r>
          </w:p>
        </w:tc>
        <w:tc>
          <w:tcPr>
            <w:tcW w:w="2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467,240</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464,580</w:t>
            </w:r>
          </w:p>
        </w:tc>
        <w:tc>
          <w:tcPr>
            <w:tcW w:w="0" w:type="dxa"/>
            <w:vAlign w:val="bottom"/>
          </w:tcPr>
          <w:p>
            <w:pPr>
              <w:spacing w:after="0"/>
              <w:rPr>
                <w:sz w:val="1"/>
                <w:szCs w:val="1"/>
                <w:color w:val="auto"/>
              </w:rPr>
            </w:pPr>
          </w:p>
        </w:tc>
      </w:tr>
      <w:tr>
        <w:trPr>
          <w:trHeight w:val="229"/>
        </w:trPr>
        <w:tc>
          <w:tcPr>
            <w:tcW w:w="4180" w:type="dxa"/>
            <w:vAlign w:val="bottom"/>
          </w:tcPr>
          <w:p>
            <w:pPr>
              <w:ind w:left="660"/>
              <w:spacing w:after="0"/>
              <w:rPr>
                <w:sz w:val="20"/>
                <w:szCs w:val="20"/>
                <w:color w:val="auto"/>
              </w:rPr>
            </w:pPr>
            <w:r>
              <w:rPr>
                <w:rFonts w:ascii="Arial" w:cs="Arial" w:eastAsia="Arial" w:hAnsi="Arial"/>
                <w:sz w:val="18"/>
                <w:szCs w:val="18"/>
                <w:color w:val="auto"/>
              </w:rPr>
              <w:t>Legal settlement (a)</w:t>
            </w: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36,000</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26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36,000</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41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related charges</w:t>
            </w: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9,570</w:t>
            </w:r>
          </w:p>
        </w:tc>
        <w:tc>
          <w:tcPr>
            <w:tcW w:w="2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19,312</w:t>
            </w:r>
          </w:p>
        </w:tc>
        <w:tc>
          <w:tcPr>
            <w:tcW w:w="16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18,258</w:t>
            </w:r>
          </w:p>
        </w:tc>
        <w:tc>
          <w:tcPr>
            <w:tcW w:w="22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170,759</w:t>
            </w:r>
          </w:p>
        </w:tc>
        <w:tc>
          <w:tcPr>
            <w:tcW w:w="16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55,328</w:t>
            </w:r>
          </w:p>
        </w:tc>
        <w:tc>
          <w:tcPr>
            <w:tcW w:w="0" w:type="dxa"/>
            <w:vAlign w:val="bottom"/>
          </w:tcPr>
          <w:p>
            <w:pPr>
              <w:spacing w:after="0"/>
              <w:rPr>
                <w:sz w:val="1"/>
                <w:szCs w:val="1"/>
                <w:color w:val="auto"/>
              </w:rPr>
            </w:pPr>
          </w:p>
        </w:tc>
      </w:tr>
      <w:tr>
        <w:trPr>
          <w:trHeight w:val="223"/>
        </w:trPr>
        <w:tc>
          <w:tcPr>
            <w:tcW w:w="4180" w:type="dxa"/>
            <w:vAlign w:val="bottom"/>
            <w:tcBorders>
              <w:bottom w:val="single" w:sz="8" w:color="CCEEFF"/>
            </w:tcBorders>
          </w:tcPr>
          <w:p>
            <w:pPr>
              <w:ind w:left="1120"/>
              <w:spacing w:after="0"/>
              <w:rPr>
                <w:sz w:val="20"/>
                <w:szCs w:val="20"/>
                <w:color w:val="auto"/>
              </w:rPr>
            </w:pPr>
            <w:r>
              <w:rPr>
                <w:rFonts w:ascii="Arial" w:cs="Arial" w:eastAsia="Arial" w:hAnsi="Arial"/>
                <w:sz w:val="18"/>
                <w:szCs w:val="18"/>
                <w:color w:val="auto"/>
              </w:rPr>
              <w:t>Total operating expenses</w:t>
            </w: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422,868</w:t>
            </w:r>
          </w:p>
        </w:tc>
        <w:tc>
          <w:tcPr>
            <w:tcW w:w="2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390,450</w:t>
            </w:r>
          </w:p>
        </w:tc>
        <w:tc>
          <w:tcPr>
            <w:tcW w:w="16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419,239</w:t>
            </w:r>
          </w:p>
        </w:tc>
        <w:tc>
          <w:tcPr>
            <w:tcW w:w="22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1,746,739</w:t>
            </w:r>
          </w:p>
        </w:tc>
        <w:tc>
          <w:tcPr>
            <w:tcW w:w="16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1,600,299</w:t>
            </w:r>
          </w:p>
        </w:tc>
        <w:tc>
          <w:tcPr>
            <w:tcW w:w="0" w:type="dxa"/>
            <w:vAlign w:val="bottom"/>
          </w:tcPr>
          <w:p>
            <w:pPr>
              <w:spacing w:after="0"/>
              <w:rPr>
                <w:sz w:val="1"/>
                <w:szCs w:val="1"/>
                <w:color w:val="auto"/>
              </w:rPr>
            </w:pPr>
          </w:p>
        </w:tc>
      </w:tr>
      <w:tr>
        <w:trPr>
          <w:trHeight w:val="223"/>
        </w:trPr>
        <w:tc>
          <w:tcPr>
            <w:tcW w:w="41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Operating income (loss)</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(1,736)</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(9,390)</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(114,495)</w:t>
            </w:r>
          </w:p>
        </w:tc>
        <w:tc>
          <w:tcPr>
            <w:tcW w:w="2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(258,389)</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(243,358)</w:t>
            </w:r>
          </w:p>
        </w:tc>
        <w:tc>
          <w:tcPr>
            <w:tcW w:w="0" w:type="dxa"/>
            <w:vAlign w:val="bottom"/>
          </w:tcPr>
          <w:p>
            <w:pPr>
              <w:spacing w:after="0"/>
              <w:rPr>
                <w:sz w:val="1"/>
                <w:szCs w:val="1"/>
                <w:color w:val="auto"/>
              </w:rPr>
            </w:pPr>
          </w:p>
        </w:tc>
      </w:tr>
      <w:tr>
        <w:trPr>
          <w:trHeight w:val="229"/>
        </w:trPr>
        <w:tc>
          <w:tcPr>
            <w:tcW w:w="4180" w:type="dxa"/>
            <w:vAlign w:val="bottom"/>
          </w:tcPr>
          <w:p>
            <w:pPr>
              <w:ind w:left="660"/>
              <w:spacing w:after="0"/>
              <w:rPr>
                <w:sz w:val="20"/>
                <w:szCs w:val="20"/>
                <w:color w:val="auto"/>
              </w:rPr>
            </w:pPr>
            <w:r>
              <w:rPr>
                <w:rFonts w:ascii="Arial" w:cs="Arial" w:eastAsia="Arial" w:hAnsi="Arial"/>
                <w:sz w:val="18"/>
                <w:szCs w:val="18"/>
                <w:color w:val="auto"/>
              </w:rPr>
              <w:t>Interest income</w:t>
            </w: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356</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608</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1,379</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2,599</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4,816</w:t>
            </w:r>
          </w:p>
        </w:tc>
        <w:tc>
          <w:tcPr>
            <w:tcW w:w="0" w:type="dxa"/>
            <w:vAlign w:val="bottom"/>
          </w:tcPr>
          <w:p>
            <w:pPr>
              <w:spacing w:after="0"/>
              <w:rPr>
                <w:sz w:val="1"/>
                <w:szCs w:val="1"/>
                <w:color w:val="auto"/>
              </w:rPr>
            </w:pPr>
          </w:p>
        </w:tc>
      </w:tr>
      <w:tr>
        <w:trPr>
          <w:trHeight w:val="230"/>
        </w:trPr>
        <w:tc>
          <w:tcPr>
            <w:tcW w:w="41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Interest expense</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(20,733)</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(16,066)</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(22,656)</w:t>
            </w:r>
          </w:p>
        </w:tc>
        <w:tc>
          <w:tcPr>
            <w:tcW w:w="2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(69,264)</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(85,631)</w:t>
            </w:r>
          </w:p>
        </w:tc>
        <w:tc>
          <w:tcPr>
            <w:tcW w:w="0" w:type="dxa"/>
            <w:vAlign w:val="bottom"/>
          </w:tcPr>
          <w:p>
            <w:pPr>
              <w:spacing w:after="0"/>
              <w:rPr>
                <w:sz w:val="1"/>
                <w:szCs w:val="1"/>
                <w:color w:val="auto"/>
              </w:rPr>
            </w:pPr>
          </w:p>
        </w:tc>
      </w:tr>
      <w:tr>
        <w:trPr>
          <w:trHeight w:val="229"/>
        </w:trPr>
        <w:tc>
          <w:tcPr>
            <w:tcW w:w="418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Other income, net</w:t>
            </w: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(727)</w:t>
            </w:r>
          </w:p>
        </w:tc>
        <w:tc>
          <w:tcPr>
            <w:tcW w:w="2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299</w:t>
            </w:r>
          </w:p>
        </w:tc>
        <w:tc>
          <w:tcPr>
            <w:tcW w:w="16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1,124,179</w:t>
            </w:r>
          </w:p>
        </w:tc>
        <w:tc>
          <w:tcPr>
            <w:tcW w:w="22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2,886</w:t>
            </w:r>
          </w:p>
        </w:tc>
        <w:tc>
          <w:tcPr>
            <w:tcW w:w="16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1,122,555</w:t>
            </w:r>
          </w:p>
        </w:tc>
        <w:tc>
          <w:tcPr>
            <w:tcW w:w="0" w:type="dxa"/>
            <w:vAlign w:val="bottom"/>
          </w:tcPr>
          <w:p>
            <w:pPr>
              <w:spacing w:after="0"/>
              <w:rPr>
                <w:sz w:val="1"/>
                <w:szCs w:val="1"/>
                <w:color w:val="auto"/>
              </w:rPr>
            </w:pPr>
          </w:p>
        </w:tc>
      </w:tr>
      <w:tr>
        <w:trPr>
          <w:trHeight w:val="223"/>
        </w:trPr>
        <w:tc>
          <w:tcPr>
            <w:tcW w:w="418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Interest and other income (loss), net</w:t>
            </w: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(21,104)</w:t>
            </w:r>
          </w:p>
        </w:tc>
        <w:tc>
          <w:tcPr>
            <w:tcW w:w="2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(15,159)</w:t>
            </w:r>
          </w:p>
        </w:tc>
        <w:tc>
          <w:tcPr>
            <w:tcW w:w="16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1,102,902</w:t>
            </w:r>
          </w:p>
        </w:tc>
        <w:tc>
          <w:tcPr>
            <w:tcW w:w="22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(63,779)</w:t>
            </w:r>
          </w:p>
        </w:tc>
        <w:tc>
          <w:tcPr>
            <w:tcW w:w="16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1,041,740</w:t>
            </w:r>
          </w:p>
        </w:tc>
        <w:tc>
          <w:tcPr>
            <w:tcW w:w="0" w:type="dxa"/>
            <w:vAlign w:val="bottom"/>
          </w:tcPr>
          <w:p>
            <w:pPr>
              <w:spacing w:after="0"/>
              <w:rPr>
                <w:sz w:val="1"/>
                <w:szCs w:val="1"/>
                <w:color w:val="auto"/>
              </w:rPr>
            </w:pPr>
          </w:p>
        </w:tc>
      </w:tr>
      <w:tr>
        <w:trPr>
          <w:trHeight w:val="223"/>
        </w:trPr>
        <w:tc>
          <w:tcPr>
            <w:tcW w:w="4180" w:type="dxa"/>
            <w:vAlign w:val="bottom"/>
          </w:tcPr>
          <w:p>
            <w:pPr>
              <w:ind w:left="220"/>
              <w:spacing w:after="0"/>
              <w:rPr>
                <w:sz w:val="20"/>
                <w:szCs w:val="20"/>
                <w:color w:val="auto"/>
              </w:rPr>
            </w:pPr>
            <w:r>
              <w:rPr>
                <w:rFonts w:ascii="Arial" w:cs="Arial" w:eastAsia="Arial" w:hAnsi="Arial"/>
                <w:sz w:val="18"/>
                <w:szCs w:val="18"/>
                <w:color w:val="auto"/>
              </w:rPr>
              <w:t>Income (loss) before income taxes</w:t>
            </w: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(22,840)</w:t>
            </w: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(24,549)</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988,407</w:t>
            </w: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(322,168)</w:t>
            </w: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798,382</w:t>
            </w:r>
          </w:p>
        </w:tc>
        <w:tc>
          <w:tcPr>
            <w:tcW w:w="0" w:type="dxa"/>
            <w:vAlign w:val="bottom"/>
          </w:tcPr>
          <w:p>
            <w:pPr>
              <w:spacing w:after="0"/>
              <w:rPr>
                <w:sz w:val="1"/>
                <w:szCs w:val="1"/>
                <w:color w:val="auto"/>
              </w:rPr>
            </w:pPr>
          </w:p>
        </w:tc>
      </w:tr>
      <w:tr>
        <w:trPr>
          <w:trHeight w:val="230"/>
        </w:trPr>
        <w:tc>
          <w:tcPr>
            <w:tcW w:w="4180" w:type="dxa"/>
            <w:vAlign w:val="bottom"/>
            <w:shd w:val="clear" w:color="auto" w:fill="CCEEFF"/>
          </w:tcPr>
          <w:p>
            <w:pPr>
              <w:ind w:left="220"/>
              <w:spacing w:after="0"/>
              <w:rPr>
                <w:sz w:val="20"/>
                <w:szCs w:val="20"/>
                <w:color w:val="auto"/>
              </w:rPr>
            </w:pPr>
            <w:r>
              <w:rPr>
                <w:rFonts w:ascii="Arial" w:cs="Arial" w:eastAsia="Arial" w:hAnsi="Arial"/>
                <w:sz w:val="18"/>
                <w:szCs w:val="18"/>
                <w:color w:val="auto"/>
              </w:rPr>
              <w:t>Benefit for income taxes</w:t>
            </w: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(39,376)</w:t>
            </w:r>
          </w:p>
        </w:tc>
        <w:tc>
          <w:tcPr>
            <w:tcW w:w="2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(1,641)</w:t>
            </w:r>
          </w:p>
        </w:tc>
        <w:tc>
          <w:tcPr>
            <w:tcW w:w="16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(784,266)</w:t>
            </w:r>
          </w:p>
        </w:tc>
        <w:tc>
          <w:tcPr>
            <w:tcW w:w="22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(44,870)</w:t>
            </w:r>
          </w:p>
        </w:tc>
        <w:tc>
          <w:tcPr>
            <w:tcW w:w="16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0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(786,009)</w:t>
            </w:r>
          </w:p>
        </w:tc>
        <w:tc>
          <w:tcPr>
            <w:tcW w:w="0" w:type="dxa"/>
            <w:vAlign w:val="bottom"/>
          </w:tcPr>
          <w:p>
            <w:pPr>
              <w:spacing w:after="0"/>
              <w:rPr>
                <w:sz w:val="1"/>
                <w:szCs w:val="1"/>
                <w:color w:val="auto"/>
              </w:rPr>
            </w:pPr>
          </w:p>
        </w:tc>
      </w:tr>
      <w:tr>
        <w:trPr>
          <w:trHeight w:val="223"/>
        </w:trPr>
        <w:tc>
          <w:tcPr>
            <w:tcW w:w="4180" w:type="dxa"/>
            <w:vAlign w:val="bottom"/>
          </w:tcPr>
          <w:p>
            <w:pPr>
              <w:ind w:left="220"/>
              <w:spacing w:after="0"/>
              <w:rPr>
                <w:sz w:val="20"/>
                <w:szCs w:val="20"/>
                <w:color w:val="auto"/>
              </w:rPr>
            </w:pPr>
            <w:r>
              <w:rPr>
                <w:rFonts w:ascii="Arial" w:cs="Arial" w:eastAsia="Arial" w:hAnsi="Arial"/>
                <w:sz w:val="18"/>
                <w:szCs w:val="18"/>
                <w:color w:val="auto"/>
              </w:rPr>
              <w:t>Net income (loss)</w:t>
            </w: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16,536</w:t>
            </w:r>
          </w:p>
        </w:tc>
        <w:tc>
          <w:tcPr>
            <w:tcW w:w="20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(22,908)</w:t>
            </w:r>
          </w:p>
        </w:tc>
        <w:tc>
          <w:tcPr>
            <w:tcW w:w="16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1,772,673</w:t>
            </w:r>
          </w:p>
        </w:tc>
        <w:tc>
          <w:tcPr>
            <w:tcW w:w="22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(277,298)</w:t>
            </w:r>
          </w:p>
        </w:tc>
        <w:tc>
          <w:tcPr>
            <w:tcW w:w="160" w:type="dxa"/>
            <w:vAlign w:val="bottom"/>
          </w:tcPr>
          <w:p>
            <w:pPr>
              <w:spacing w:after="0"/>
              <w:rPr>
                <w:sz w:val="19"/>
                <w:szCs w:val="19"/>
                <w:color w:val="auto"/>
              </w:rPr>
            </w:pP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1,584,391</w:t>
            </w:r>
          </w:p>
        </w:tc>
        <w:tc>
          <w:tcPr>
            <w:tcW w:w="0" w:type="dxa"/>
            <w:vAlign w:val="bottom"/>
          </w:tcPr>
          <w:p>
            <w:pPr>
              <w:spacing w:after="0"/>
              <w:rPr>
                <w:sz w:val="1"/>
                <w:szCs w:val="1"/>
                <w:color w:val="auto"/>
              </w:rPr>
            </w:pPr>
          </w:p>
        </w:tc>
      </w:tr>
      <w:tr>
        <w:trPr>
          <w:trHeight w:val="20"/>
        </w:trPr>
        <w:tc>
          <w:tcPr>
            <w:tcW w:w="418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18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spacing w:after="0"/>
              <w:rPr>
                <w:sz w:val="18"/>
                <w:szCs w:val="18"/>
                <w:color w:val="auto"/>
              </w:rPr>
            </w:pPr>
          </w:p>
        </w:tc>
        <w:tc>
          <w:tcPr>
            <w:tcW w:w="20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spacing w:after="0"/>
              <w:rPr>
                <w:sz w:val="18"/>
                <w:szCs w:val="18"/>
                <w:color w:val="auto"/>
              </w:rPr>
            </w:pPr>
          </w:p>
        </w:tc>
        <w:tc>
          <w:tcPr>
            <w:tcW w:w="16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spacing w:after="0"/>
              <w:rPr>
                <w:sz w:val="18"/>
                <w:szCs w:val="18"/>
                <w:color w:val="auto"/>
              </w:rPr>
            </w:pPr>
          </w:p>
        </w:tc>
        <w:tc>
          <w:tcPr>
            <w:tcW w:w="16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80" w:type="dxa"/>
            <w:vAlign w:val="bottom"/>
            <w:tcBorders>
              <w:top w:val="single" w:sz="8" w:color="CCEEFF"/>
            </w:tcBorders>
            <w:vMerge w:val="restart"/>
          </w:tcPr>
          <w:p>
            <w:pPr>
              <w:ind w:left="220"/>
              <w:spacing w:after="0"/>
              <w:rPr>
                <w:sz w:val="20"/>
                <w:szCs w:val="20"/>
                <w:color w:val="auto"/>
              </w:rPr>
            </w:pPr>
            <w:r>
              <w:rPr>
                <w:rFonts w:ascii="Arial" w:cs="Arial" w:eastAsia="Arial" w:hAnsi="Arial"/>
                <w:sz w:val="18"/>
                <w:szCs w:val="18"/>
                <w:color w:val="auto"/>
              </w:rPr>
              <w:t>Net income (loss) per share - Basic</w:t>
            </w:r>
          </w:p>
        </w:tc>
        <w:tc>
          <w:tcPr>
            <w:tcW w:w="18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CCEEFF"/>
            </w:tcBorders>
          </w:tcPr>
          <w:p>
            <w:pPr>
              <w:spacing w:after="0" w:line="20" w:lineRule="exact"/>
              <w:rPr>
                <w:sz w:val="1"/>
                <w:szCs w:val="1"/>
                <w:color w:val="auto"/>
              </w:rPr>
            </w:pPr>
          </w:p>
        </w:tc>
        <w:tc>
          <w:tcPr>
            <w:tcW w:w="380" w:type="dxa"/>
            <w:vAlign w:val="bottom"/>
            <w:tcBorders>
              <w:top w:val="single" w:sz="8" w:color="CCEEFF"/>
            </w:tcBorders>
            <w:gridSpan w:val="2"/>
          </w:tcPr>
          <w:p>
            <w:pPr>
              <w:spacing w:after="0" w:line="20" w:lineRule="exact"/>
              <w:rPr>
                <w:sz w:val="1"/>
                <w:szCs w:val="1"/>
                <w:color w:val="auto"/>
              </w:rPr>
            </w:pPr>
          </w:p>
        </w:tc>
        <w:tc>
          <w:tcPr>
            <w:tcW w:w="104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102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180" w:type="dxa"/>
            <w:vAlign w:val="bottom"/>
            <w:tcBorders>
              <w:top w:val="single" w:sz="8" w:color="CCEEFF"/>
            </w:tcBorders>
            <w:vMerge w:val="continue"/>
          </w:tcPr>
          <w:p>
            <w:pPr>
              <w:spacing w:after="0"/>
              <w:rPr>
                <w:sz w:val="17"/>
                <w:szCs w:val="17"/>
                <w:color w:val="auto"/>
              </w:rPr>
            </w:pPr>
          </w:p>
        </w:tc>
        <w:tc>
          <w:tcPr>
            <w:tcW w:w="1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0.02</w:t>
            </w:r>
          </w:p>
        </w:tc>
        <w:tc>
          <w:tcPr>
            <w:tcW w:w="200" w:type="dxa"/>
            <w:vAlign w:val="bottom"/>
          </w:tcPr>
          <w:p>
            <w:pPr>
              <w:spacing w:after="0"/>
              <w:rPr>
                <w:sz w:val="17"/>
                <w:szCs w:val="17"/>
                <w:color w:val="auto"/>
              </w:rPr>
            </w:pPr>
          </w:p>
        </w:tc>
        <w:tc>
          <w:tcPr>
            <w:tcW w:w="1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(0.03)</w:t>
            </w:r>
          </w:p>
        </w:tc>
        <w:tc>
          <w:tcPr>
            <w:tcW w:w="160" w:type="dxa"/>
            <w:vAlign w:val="bottom"/>
          </w:tcPr>
          <w:p>
            <w:pPr>
              <w:spacing w:after="0"/>
              <w:rPr>
                <w:sz w:val="17"/>
                <w:szCs w:val="17"/>
                <w:color w:val="auto"/>
              </w:rPr>
            </w:pPr>
          </w:p>
        </w:tc>
        <w:tc>
          <w:tcPr>
            <w:tcW w:w="1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w w:val="79"/>
              </w:rPr>
              <w:t>$</w:t>
            </w:r>
          </w:p>
        </w:tc>
        <w:tc>
          <w:tcPr>
            <w:tcW w:w="104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2.66</w:t>
            </w:r>
          </w:p>
        </w:tc>
        <w:tc>
          <w:tcPr>
            <w:tcW w:w="220" w:type="dxa"/>
            <w:vAlign w:val="bottom"/>
          </w:tcPr>
          <w:p>
            <w:pPr>
              <w:spacing w:after="0"/>
              <w:rPr>
                <w:sz w:val="17"/>
                <w:szCs w:val="17"/>
                <w:color w:val="auto"/>
              </w:rPr>
            </w:pPr>
          </w:p>
        </w:tc>
        <w:tc>
          <w:tcPr>
            <w:tcW w:w="18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w w:val="79"/>
              </w:rPr>
              <w:t>$</w:t>
            </w:r>
          </w:p>
        </w:tc>
        <w:tc>
          <w:tcPr>
            <w:tcW w:w="112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(0.41)</w:t>
            </w:r>
          </w:p>
        </w:tc>
        <w:tc>
          <w:tcPr>
            <w:tcW w:w="160" w:type="dxa"/>
            <w:vAlign w:val="bottom"/>
          </w:tcPr>
          <w:p>
            <w:pPr>
              <w:spacing w:after="0"/>
              <w:rPr>
                <w:sz w:val="17"/>
                <w:szCs w:val="17"/>
                <w:color w:val="auto"/>
              </w:rPr>
            </w:pPr>
          </w:p>
        </w:tc>
        <w:tc>
          <w:tcPr>
            <w:tcW w:w="280" w:type="dxa"/>
            <w:vAlign w:val="bottom"/>
            <w:tcBorders>
              <w:top w:val="single" w:sz="8" w:color="auto"/>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1020" w:type="dxa"/>
            <w:vAlign w:val="bottom"/>
            <w:tcBorders>
              <w:top w:val="single" w:sz="8" w:color="auto"/>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2.38</w:t>
            </w:r>
          </w:p>
        </w:tc>
        <w:tc>
          <w:tcPr>
            <w:tcW w:w="0" w:type="dxa"/>
            <w:vAlign w:val="bottom"/>
          </w:tcPr>
          <w:p>
            <w:pPr>
              <w:spacing w:after="0"/>
              <w:rPr>
                <w:sz w:val="1"/>
                <w:szCs w:val="1"/>
                <w:color w:val="auto"/>
              </w:rPr>
            </w:pPr>
          </w:p>
        </w:tc>
      </w:tr>
      <w:tr>
        <w:trPr>
          <w:trHeight w:val="20"/>
        </w:trPr>
        <w:tc>
          <w:tcPr>
            <w:tcW w:w="418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418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spacing w:after="0"/>
              <w:rPr>
                <w:sz w:val="18"/>
                <w:szCs w:val="18"/>
                <w:color w:val="auto"/>
              </w:rPr>
            </w:pPr>
          </w:p>
        </w:tc>
        <w:tc>
          <w:tcPr>
            <w:tcW w:w="20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spacing w:after="0"/>
              <w:rPr>
                <w:sz w:val="18"/>
                <w:szCs w:val="18"/>
                <w:color w:val="auto"/>
              </w:rPr>
            </w:pPr>
          </w:p>
        </w:tc>
        <w:tc>
          <w:tcPr>
            <w:tcW w:w="16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spacing w:after="0"/>
              <w:rPr>
                <w:sz w:val="18"/>
                <w:szCs w:val="18"/>
                <w:color w:val="auto"/>
              </w:rPr>
            </w:pPr>
          </w:p>
        </w:tc>
        <w:tc>
          <w:tcPr>
            <w:tcW w:w="220" w:type="dxa"/>
            <w:vAlign w:val="bottom"/>
            <w:tcBorders>
              <w:bottom w:val="single" w:sz="8" w:color="CCEEFF"/>
            </w:tcBorders>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120" w:type="dxa"/>
            <w:vAlign w:val="bottom"/>
            <w:tcBorders>
              <w:bottom w:val="single" w:sz="8" w:color="auto"/>
            </w:tcBorders>
            <w:shd w:val="clear" w:color="auto" w:fill="CCEEFF"/>
          </w:tcPr>
          <w:p>
            <w:pPr>
              <w:spacing w:after="0"/>
              <w:rPr>
                <w:sz w:val="18"/>
                <w:szCs w:val="18"/>
                <w:color w:val="auto"/>
              </w:rPr>
            </w:pPr>
          </w:p>
        </w:tc>
        <w:tc>
          <w:tcPr>
            <w:tcW w:w="160" w:type="dxa"/>
            <w:vAlign w:val="bottom"/>
            <w:tcBorders>
              <w:bottom w:val="single" w:sz="8" w:color="CCEEFF"/>
            </w:tcBorders>
            <w:shd w:val="clear" w:color="auto" w:fill="CCEEFF"/>
          </w:tcPr>
          <w:p>
            <w:pPr>
              <w:spacing w:after="0"/>
              <w:rPr>
                <w:sz w:val="18"/>
                <w:szCs w:val="18"/>
                <w:color w:val="auto"/>
              </w:rPr>
            </w:pPr>
          </w:p>
        </w:tc>
        <w:tc>
          <w:tcPr>
            <w:tcW w:w="280" w:type="dxa"/>
            <w:vAlign w:val="bottom"/>
            <w:tcBorders>
              <w:bottom w:val="single" w:sz="8" w:color="auto"/>
            </w:tcBorders>
            <w:shd w:val="clear" w:color="auto" w:fill="CCEEFF"/>
          </w:tcPr>
          <w:p>
            <w:pPr>
              <w:spacing w:after="0"/>
              <w:rPr>
                <w:sz w:val="18"/>
                <w:szCs w:val="18"/>
                <w:color w:val="auto"/>
              </w:rPr>
            </w:pPr>
          </w:p>
        </w:tc>
        <w:tc>
          <w:tcPr>
            <w:tcW w:w="1020" w:type="dxa"/>
            <w:vAlign w:val="bottom"/>
            <w:tcBorders>
              <w:bottom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8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Net income (loss) per share - Diluted</w:t>
            </w: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2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0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4180" w:type="dxa"/>
            <w:vAlign w:val="bottom"/>
            <w:vMerge w:val="continue"/>
          </w:tcPr>
          <w:p>
            <w:pPr>
              <w:spacing w:after="0"/>
              <w:rPr>
                <w:sz w:val="17"/>
                <w:szCs w:val="17"/>
                <w:color w:val="auto"/>
              </w:rPr>
            </w:pPr>
          </w:p>
        </w:tc>
        <w:tc>
          <w:tcPr>
            <w:tcW w:w="18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0.02</w:t>
            </w:r>
          </w:p>
        </w:tc>
        <w:tc>
          <w:tcPr>
            <w:tcW w:w="200" w:type="dxa"/>
            <w:vAlign w:val="bottom"/>
          </w:tcPr>
          <w:p>
            <w:pPr>
              <w:spacing w:after="0"/>
              <w:rPr>
                <w:sz w:val="17"/>
                <w:szCs w:val="17"/>
                <w:color w:val="auto"/>
              </w:rPr>
            </w:pPr>
          </w:p>
        </w:tc>
        <w:tc>
          <w:tcPr>
            <w:tcW w:w="18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(0.03)</w:t>
            </w:r>
          </w:p>
        </w:tc>
        <w:tc>
          <w:tcPr>
            <w:tcW w:w="160" w:type="dxa"/>
            <w:vAlign w:val="bottom"/>
          </w:tcPr>
          <w:p>
            <w:pPr>
              <w:spacing w:after="0"/>
              <w:rPr>
                <w:sz w:val="17"/>
                <w:szCs w:val="17"/>
                <w:color w:val="auto"/>
              </w:rPr>
            </w:pPr>
          </w:p>
        </w:tc>
        <w:tc>
          <w:tcPr>
            <w:tcW w:w="18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2.62</w:t>
            </w:r>
          </w:p>
        </w:tc>
        <w:tc>
          <w:tcPr>
            <w:tcW w:w="220" w:type="dxa"/>
            <w:vAlign w:val="bottom"/>
          </w:tcPr>
          <w:p>
            <w:pPr>
              <w:spacing w:after="0"/>
              <w:rPr>
                <w:sz w:val="17"/>
                <w:szCs w:val="17"/>
                <w:color w:val="auto"/>
              </w:rPr>
            </w:pPr>
          </w:p>
        </w:tc>
        <w:tc>
          <w:tcPr>
            <w:tcW w:w="18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(0.41)</w:t>
            </w:r>
          </w:p>
        </w:tc>
        <w:tc>
          <w:tcPr>
            <w:tcW w:w="160" w:type="dxa"/>
            <w:vAlign w:val="bottom"/>
          </w:tcPr>
          <w:p>
            <w:pPr>
              <w:spacing w:after="0"/>
              <w:rPr>
                <w:sz w:val="17"/>
                <w:szCs w:val="17"/>
                <w:color w:val="auto"/>
              </w:rPr>
            </w:pPr>
          </w:p>
        </w:tc>
        <w:tc>
          <w:tcPr>
            <w:tcW w:w="280" w:type="dxa"/>
            <w:vAlign w:val="bottom"/>
            <w:tcBorders>
              <w:bottom w:val="single" w:sz="8" w:color="auto"/>
            </w:tcBorders>
          </w:tcPr>
          <w:p>
            <w:pPr>
              <w:jc w:val="right"/>
              <w:ind w:right="90"/>
              <w:spacing w:after="0" w:line="203" w:lineRule="exact"/>
              <w:rPr>
                <w:sz w:val="20"/>
                <w:szCs w:val="20"/>
                <w:color w:val="auto"/>
              </w:rPr>
            </w:pPr>
            <w:r>
              <w:rPr>
                <w:rFonts w:ascii="Arial" w:cs="Arial" w:eastAsia="Arial" w:hAnsi="Arial"/>
                <w:sz w:val="18"/>
                <w:szCs w:val="18"/>
                <w:color w:val="auto"/>
                <w:w w:val="79"/>
              </w:rPr>
              <w:t>$</w:t>
            </w:r>
          </w:p>
        </w:tc>
        <w:tc>
          <w:tcPr>
            <w:tcW w:w="10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2.34</w:t>
            </w:r>
          </w:p>
        </w:tc>
        <w:tc>
          <w:tcPr>
            <w:tcW w:w="0" w:type="dxa"/>
            <w:vAlign w:val="bottom"/>
          </w:tcPr>
          <w:p>
            <w:pPr>
              <w:spacing w:after="0"/>
              <w:rPr>
                <w:sz w:val="1"/>
                <w:szCs w:val="1"/>
                <w:color w:val="auto"/>
              </w:rPr>
            </w:pPr>
          </w:p>
        </w:tc>
      </w:tr>
      <w:tr>
        <w:trPr>
          <w:trHeight w:val="20"/>
        </w:trPr>
        <w:tc>
          <w:tcPr>
            <w:tcW w:w="418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3"/>
        </w:trPr>
        <w:tc>
          <w:tcPr>
            <w:tcW w:w="4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180" w:type="dxa"/>
            <w:vAlign w:val="bottom"/>
          </w:tcPr>
          <w:p>
            <w:pPr>
              <w:ind w:left="220"/>
              <w:spacing w:after="0"/>
              <w:rPr>
                <w:sz w:val="20"/>
                <w:szCs w:val="20"/>
                <w:color w:val="auto"/>
              </w:rPr>
            </w:pPr>
            <w:r>
              <w:rPr>
                <w:rFonts w:ascii="Arial" w:cs="Arial" w:eastAsia="Arial" w:hAnsi="Arial"/>
                <w:sz w:val="18"/>
                <w:szCs w:val="18"/>
                <w:color w:val="auto"/>
              </w:rPr>
              <w:t>Weighted-average shares:</w:t>
            </w: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1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Basic</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673,529</w:t>
            </w:r>
          </w:p>
        </w:tc>
        <w:tc>
          <w:tcPr>
            <w:tcW w:w="2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670,487</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665,562</w:t>
            </w:r>
          </w:p>
        </w:tc>
        <w:tc>
          <w:tcPr>
            <w:tcW w:w="2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668,772</w:t>
            </w:r>
          </w:p>
        </w:tc>
        <w:tc>
          <w:tcPr>
            <w:tcW w:w="16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664,709</w:t>
            </w:r>
          </w:p>
        </w:tc>
        <w:tc>
          <w:tcPr>
            <w:tcW w:w="0" w:type="dxa"/>
            <w:vAlign w:val="bottom"/>
          </w:tcPr>
          <w:p>
            <w:pPr>
              <w:spacing w:after="0"/>
              <w:rPr>
                <w:sz w:val="1"/>
                <w:szCs w:val="1"/>
                <w:color w:val="auto"/>
              </w:rPr>
            </w:pPr>
          </w:p>
        </w:tc>
      </w:tr>
      <w:tr>
        <w:trPr>
          <w:trHeight w:val="230"/>
        </w:trPr>
        <w:tc>
          <w:tcPr>
            <w:tcW w:w="4180" w:type="dxa"/>
            <w:vAlign w:val="bottom"/>
          </w:tcPr>
          <w:p>
            <w:pPr>
              <w:ind w:left="660"/>
              <w:spacing w:after="0"/>
              <w:rPr>
                <w:sz w:val="20"/>
                <w:szCs w:val="20"/>
                <w:color w:val="auto"/>
              </w:rPr>
            </w:pPr>
            <w:r>
              <w:rPr>
                <w:rFonts w:ascii="Arial" w:cs="Arial" w:eastAsia="Arial" w:hAnsi="Arial"/>
                <w:sz w:val="18"/>
                <w:szCs w:val="18"/>
                <w:color w:val="auto"/>
              </w:rPr>
              <w:t>Diluted</w:t>
            </w:r>
          </w:p>
        </w:tc>
        <w:tc>
          <w:tcPr>
            <w:tcW w:w="18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687,959</w:t>
            </w:r>
          </w:p>
        </w:tc>
        <w:tc>
          <w:tcPr>
            <w:tcW w:w="20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670,487</w:t>
            </w:r>
          </w:p>
        </w:tc>
        <w:tc>
          <w:tcPr>
            <w:tcW w:w="1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675,700</w:t>
            </w:r>
          </w:p>
        </w:tc>
        <w:tc>
          <w:tcPr>
            <w:tcW w:w="2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668,772</w:t>
            </w:r>
          </w:p>
        </w:tc>
        <w:tc>
          <w:tcPr>
            <w:tcW w:w="1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20" w:type="dxa"/>
            <w:vAlign w:val="bottom"/>
          </w:tcPr>
          <w:p>
            <w:pPr>
              <w:jc w:val="right"/>
              <w:spacing w:after="0"/>
              <w:rPr>
                <w:sz w:val="20"/>
                <w:szCs w:val="20"/>
                <w:color w:val="auto"/>
              </w:rPr>
            </w:pPr>
            <w:r>
              <w:rPr>
                <w:rFonts w:ascii="Arial" w:cs="Arial" w:eastAsia="Arial" w:hAnsi="Arial"/>
                <w:sz w:val="18"/>
                <w:szCs w:val="18"/>
                <w:color w:val="auto"/>
              </w:rPr>
              <w:t>676,094</w:t>
            </w:r>
          </w:p>
        </w:tc>
        <w:tc>
          <w:tcPr>
            <w:tcW w:w="0" w:type="dxa"/>
            <w:vAlign w:val="bottom"/>
          </w:tcPr>
          <w:p>
            <w:pPr>
              <w:spacing w:after="0"/>
              <w:rPr>
                <w:sz w:val="1"/>
                <w:szCs w:val="1"/>
                <w:color w:val="auto"/>
              </w:rPr>
            </w:pPr>
          </w:p>
        </w:tc>
      </w:tr>
    </w:tbl>
    <w:p>
      <w:pPr>
        <w:spacing w:after="0" w:line="93" w:lineRule="exact"/>
        <w:rPr>
          <w:sz w:val="20"/>
          <w:szCs w:val="20"/>
          <w:color w:val="auto"/>
        </w:rPr>
      </w:pPr>
    </w:p>
    <w:p>
      <w:pPr>
        <w:spacing w:after="0"/>
        <w:rPr>
          <w:sz w:val="20"/>
          <w:szCs w:val="20"/>
          <w:color w:val="auto"/>
        </w:rPr>
      </w:pPr>
      <w:r>
        <w:rPr>
          <w:rFonts w:ascii="Arial" w:cs="Arial" w:eastAsia="Arial" w:hAnsi="Arial"/>
          <w:sz w:val="18"/>
          <w:szCs w:val="18"/>
          <w:color w:val="auto"/>
        </w:rPr>
        <w:t>(a) Represents a legal settlement relating to a commercial agreement.</w:t>
      </w:r>
    </w:p>
    <w:p>
      <w:pPr>
        <w:sectPr>
          <w:pgSz w:w="11900" w:h="16838" w:orient="portrait"/>
          <w:cols w:equalWidth="0" w:num="1">
            <w:col w:w="11220"/>
          </w:cols>
          <w:pgMar w:left="320" w:top="1440" w:right="35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 (Unaudited)</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560" w:type="dxa"/>
            <w:vAlign w:val="bottom"/>
            <w:gridSpan w:val="2"/>
          </w:tcPr>
          <w:p>
            <w:pPr>
              <w:ind w:left="160"/>
              <w:spacing w:after="0"/>
              <w:rPr>
                <w:sz w:val="20"/>
                <w:szCs w:val="20"/>
                <w:color w:val="auto"/>
              </w:rPr>
            </w:pPr>
            <w:r>
              <w:rPr>
                <w:rFonts w:ascii="Arial" w:cs="Arial" w:eastAsia="Arial" w:hAnsi="Arial"/>
                <w:sz w:val="14"/>
                <w:szCs w:val="14"/>
                <w:b w:val="1"/>
                <w:bCs w:val="1"/>
                <w:color w:val="auto"/>
              </w:rPr>
              <w:t>January 30,</w:t>
            </w:r>
          </w:p>
        </w:tc>
        <w:tc>
          <w:tcPr>
            <w:tcW w:w="260" w:type="dxa"/>
            <w:vAlign w:val="bottom"/>
          </w:tcPr>
          <w:p>
            <w:pPr>
              <w:spacing w:after="0"/>
              <w:rPr>
                <w:sz w:val="14"/>
                <w:szCs w:val="14"/>
                <w:color w:val="auto"/>
              </w:rPr>
            </w:pPr>
          </w:p>
        </w:tc>
        <w:tc>
          <w:tcPr>
            <w:tcW w:w="1300" w:type="dxa"/>
            <w:vAlign w:val="bottom"/>
          </w:tcPr>
          <w:p>
            <w:pPr>
              <w:jc w:val="right"/>
              <w:ind w:right="331"/>
              <w:spacing w:after="0"/>
              <w:rPr>
                <w:sz w:val="20"/>
                <w:szCs w:val="20"/>
                <w:color w:val="auto"/>
              </w:rPr>
            </w:pPr>
            <w:r>
              <w:rPr>
                <w:rFonts w:ascii="Arial" w:cs="Arial" w:eastAsia="Arial" w:hAnsi="Arial"/>
                <w:sz w:val="14"/>
                <w:szCs w:val="14"/>
                <w:b w:val="1"/>
                <w:bCs w:val="1"/>
                <w:color w:val="auto"/>
              </w:rPr>
              <w:t>February 1,</w:t>
            </w:r>
          </w:p>
        </w:tc>
      </w:tr>
      <w:tr>
        <w:trPr>
          <w:trHeight w:val="188"/>
        </w:trPr>
        <w:tc>
          <w:tcPr>
            <w:tcW w:w="786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right"/>
              <w:ind w:right="551"/>
              <w:spacing w:after="0"/>
              <w:rPr>
                <w:sz w:val="20"/>
                <w:szCs w:val="20"/>
                <w:color w:val="auto"/>
              </w:rPr>
            </w:pPr>
            <w:r>
              <w:rPr>
                <w:rFonts w:ascii="Arial" w:cs="Arial" w:eastAsia="Arial" w:hAnsi="Arial"/>
                <w:sz w:val="14"/>
                <w:szCs w:val="14"/>
                <w:b w:val="1"/>
                <w:bCs w:val="1"/>
                <w:color w:val="auto"/>
              </w:rPr>
              <w:t>2021</w:t>
            </w:r>
          </w:p>
        </w:tc>
        <w:tc>
          <w:tcPr>
            <w:tcW w:w="26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00" w:type="dxa"/>
            <w:vAlign w:val="bottom"/>
            <w:tcBorders>
              <w:bottom w:val="single" w:sz="8" w:color="auto"/>
            </w:tcBorders>
          </w:tcPr>
          <w:p>
            <w:pPr>
              <w:jc w:val="right"/>
              <w:ind w:right="551"/>
              <w:spacing w:after="0"/>
              <w:rPr>
                <w:sz w:val="20"/>
                <w:szCs w:val="20"/>
                <w:color w:val="auto"/>
              </w:rPr>
            </w:pPr>
            <w:r>
              <w:rPr>
                <w:rFonts w:ascii="Arial" w:cs="Arial" w:eastAsia="Arial" w:hAnsi="Arial"/>
                <w:sz w:val="14"/>
                <w:szCs w:val="14"/>
                <w:b w:val="1"/>
                <w:bCs w:val="1"/>
                <w:color w:val="auto"/>
              </w:rPr>
              <w:t>2020</w:t>
            </w:r>
          </w:p>
        </w:tc>
      </w:tr>
      <w:tr>
        <w:trPr>
          <w:trHeight w:val="211"/>
        </w:trPr>
        <w:tc>
          <w:tcPr>
            <w:tcW w:w="7860" w:type="dxa"/>
            <w:vAlign w:val="bottom"/>
            <w:shd w:val="clear" w:color="auto" w:fill="CCEEFF"/>
          </w:tcPr>
          <w:p>
            <w:pPr>
              <w:ind w:left="220"/>
              <w:spacing w:after="0"/>
              <w:rPr>
                <w:sz w:val="20"/>
                <w:szCs w:val="20"/>
                <w:color w:val="auto"/>
              </w:rPr>
            </w:pPr>
            <w:r>
              <w:rPr>
                <w:rFonts w:ascii="Arial" w:cs="Arial" w:eastAsia="Arial" w:hAnsi="Arial"/>
                <w:sz w:val="18"/>
                <w:szCs w:val="18"/>
                <w:b w:val="1"/>
                <w:bCs w:val="1"/>
                <w:color w:val="auto"/>
              </w:rPr>
              <w:t>Assets</w:t>
            </w:r>
          </w:p>
        </w:tc>
        <w:tc>
          <w:tcPr>
            <w:tcW w:w="260" w:type="dxa"/>
            <w:vAlign w:val="bottom"/>
            <w:shd w:val="clear" w:color="auto" w:fill="CCEEFF"/>
          </w:tcPr>
          <w:p>
            <w:pPr>
              <w:spacing w:after="0"/>
              <w:rPr>
                <w:sz w:val="18"/>
                <w:szCs w:val="18"/>
                <w:color w:val="auto"/>
              </w:rPr>
            </w:pPr>
          </w:p>
        </w:tc>
        <w:tc>
          <w:tcPr>
            <w:tcW w:w="13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300" w:type="dxa"/>
            <w:vAlign w:val="bottom"/>
            <w:shd w:val="clear" w:color="auto" w:fill="CCEEFF"/>
          </w:tcPr>
          <w:p>
            <w:pPr>
              <w:spacing w:after="0"/>
              <w:rPr>
                <w:sz w:val="18"/>
                <w:szCs w:val="18"/>
                <w:color w:val="auto"/>
              </w:rPr>
            </w:pPr>
          </w:p>
        </w:tc>
      </w:tr>
      <w:tr>
        <w:trPr>
          <w:trHeight w:val="230"/>
        </w:trPr>
        <w:tc>
          <w:tcPr>
            <w:tcW w:w="7860" w:type="dxa"/>
            <w:vAlign w:val="bottom"/>
          </w:tcPr>
          <w:p>
            <w:pPr>
              <w:ind w:left="220"/>
              <w:spacing w:after="0"/>
              <w:rPr>
                <w:sz w:val="20"/>
                <w:szCs w:val="20"/>
                <w:color w:val="auto"/>
              </w:rPr>
            </w:pPr>
            <w:r>
              <w:rPr>
                <w:rFonts w:ascii="Arial" w:cs="Arial" w:eastAsia="Arial" w:hAnsi="Arial"/>
                <w:sz w:val="18"/>
                <w:szCs w:val="18"/>
                <w:color w:val="auto"/>
              </w:rPr>
              <w:t>Current assets:</w:t>
            </w:r>
          </w:p>
        </w:tc>
        <w:tc>
          <w:tcPr>
            <w:tcW w:w="26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spacing w:after="0"/>
              <w:rPr>
                <w:sz w:val="19"/>
                <w:szCs w:val="19"/>
                <w:color w:val="auto"/>
              </w:rPr>
            </w:pPr>
          </w:p>
        </w:tc>
      </w:tr>
      <w:tr>
        <w:trPr>
          <w:trHeight w:val="229"/>
        </w:trPr>
        <w:tc>
          <w:tcPr>
            <w:tcW w:w="78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Cash and cash equivalents</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748,467</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647,604</w:t>
            </w:r>
          </w:p>
        </w:tc>
      </w:tr>
      <w:tr>
        <w:trPr>
          <w:trHeight w:val="229"/>
        </w:trPr>
        <w:tc>
          <w:tcPr>
            <w:tcW w:w="7860" w:type="dxa"/>
            <w:vAlign w:val="bottom"/>
          </w:tcPr>
          <w:p>
            <w:pPr>
              <w:ind w:left="680"/>
              <w:spacing w:after="0"/>
              <w:rPr>
                <w:sz w:val="20"/>
                <w:szCs w:val="20"/>
                <w:color w:val="auto"/>
              </w:rPr>
            </w:pPr>
            <w:r>
              <w:rPr>
                <w:rFonts w:ascii="Arial" w:cs="Arial" w:eastAsia="Arial" w:hAnsi="Arial"/>
                <w:sz w:val="18"/>
                <w:szCs w:val="18"/>
                <w:color w:val="auto"/>
              </w:rPr>
              <w:t>Accounts receivable, net</w:t>
            </w: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536,668</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492,346</w:t>
            </w:r>
          </w:p>
        </w:tc>
      </w:tr>
      <w:tr>
        <w:trPr>
          <w:trHeight w:val="230"/>
        </w:trPr>
        <w:tc>
          <w:tcPr>
            <w:tcW w:w="78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Inventories</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268,228</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322,980</w:t>
            </w:r>
          </w:p>
        </w:tc>
      </w:tr>
      <w:tr>
        <w:trPr>
          <w:trHeight w:val="229"/>
        </w:trPr>
        <w:tc>
          <w:tcPr>
            <w:tcW w:w="786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Prepaid expenses and other current assets</w:t>
            </w: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63,782</w:t>
            </w:r>
          </w:p>
        </w:tc>
        <w:tc>
          <w:tcPr>
            <w:tcW w:w="26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74,567</w:t>
            </w:r>
          </w:p>
        </w:tc>
      </w:tr>
      <w:tr>
        <w:trPr>
          <w:trHeight w:val="223"/>
        </w:trPr>
        <w:tc>
          <w:tcPr>
            <w:tcW w:w="786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Total current assets</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1,617,145</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1,537,497</w:t>
            </w:r>
          </w:p>
        </w:tc>
      </w:tr>
      <w:tr>
        <w:trPr>
          <w:trHeight w:val="229"/>
        </w:trPr>
        <w:tc>
          <w:tcPr>
            <w:tcW w:w="7860" w:type="dxa"/>
            <w:vAlign w:val="bottom"/>
          </w:tcPr>
          <w:p>
            <w:pPr>
              <w:ind w:left="220"/>
              <w:spacing w:after="0"/>
              <w:rPr>
                <w:sz w:val="20"/>
                <w:szCs w:val="20"/>
                <w:color w:val="auto"/>
              </w:rPr>
            </w:pPr>
            <w:r>
              <w:rPr>
                <w:rFonts w:ascii="Arial" w:cs="Arial" w:eastAsia="Arial" w:hAnsi="Arial"/>
                <w:sz w:val="18"/>
                <w:szCs w:val="18"/>
                <w:color w:val="auto"/>
              </w:rPr>
              <w:t>Property and equipment, net</w:t>
            </w: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326,125</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357,092</w:t>
            </w:r>
          </w:p>
        </w:tc>
      </w:tr>
      <w:tr>
        <w:trPr>
          <w:trHeight w:val="230"/>
        </w:trPr>
        <w:tc>
          <w:tcPr>
            <w:tcW w:w="786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Goodwill</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5,336,961</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5,337,405</w:t>
            </w:r>
          </w:p>
        </w:tc>
      </w:tr>
      <w:tr>
        <w:trPr>
          <w:trHeight w:val="229"/>
        </w:trPr>
        <w:tc>
          <w:tcPr>
            <w:tcW w:w="7860" w:type="dxa"/>
            <w:vAlign w:val="bottom"/>
          </w:tcPr>
          <w:p>
            <w:pPr>
              <w:ind w:left="220"/>
              <w:spacing w:after="0"/>
              <w:rPr>
                <w:sz w:val="20"/>
                <w:szCs w:val="20"/>
                <w:color w:val="auto"/>
              </w:rPr>
            </w:pPr>
            <w:r>
              <w:rPr>
                <w:rFonts w:ascii="Arial" w:cs="Arial" w:eastAsia="Arial" w:hAnsi="Arial"/>
                <w:sz w:val="18"/>
                <w:szCs w:val="18"/>
                <w:color w:val="auto"/>
              </w:rPr>
              <w:t>Acquired intangible assets, net</w:t>
            </w: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2,270,700</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2,764,600</w:t>
            </w:r>
          </w:p>
        </w:tc>
      </w:tr>
      <w:tr>
        <w:trPr>
          <w:trHeight w:val="229"/>
        </w:trPr>
        <w:tc>
          <w:tcPr>
            <w:tcW w:w="7860" w:type="dxa"/>
            <w:vAlign w:val="bottom"/>
            <w:shd w:val="clear" w:color="auto" w:fill="CCEEFF"/>
          </w:tcPr>
          <w:p>
            <w:pPr>
              <w:ind w:left="220"/>
              <w:spacing w:after="0"/>
              <w:rPr>
                <w:sz w:val="20"/>
                <w:szCs w:val="20"/>
                <w:color w:val="auto"/>
              </w:rPr>
            </w:pPr>
            <w:r>
              <w:rPr>
                <w:rFonts w:ascii="Arial" w:cs="Arial" w:eastAsia="Arial" w:hAnsi="Arial"/>
                <w:sz w:val="18"/>
                <w:szCs w:val="18"/>
                <w:color w:val="auto"/>
              </w:rPr>
              <w:t>Deferred tax assets</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672,424</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639,791</w:t>
            </w:r>
          </w:p>
        </w:tc>
      </w:tr>
      <w:tr>
        <w:trPr>
          <w:trHeight w:val="230"/>
        </w:trPr>
        <w:tc>
          <w:tcPr>
            <w:tcW w:w="7860" w:type="dxa"/>
            <w:vAlign w:val="bottom"/>
            <w:tcBorders>
              <w:bottom w:val="single" w:sz="8" w:color="CCEEFF"/>
            </w:tcBorders>
          </w:tcPr>
          <w:p>
            <w:pPr>
              <w:ind w:left="220"/>
              <w:spacing w:after="0"/>
              <w:rPr>
                <w:sz w:val="20"/>
                <w:szCs w:val="20"/>
                <w:color w:val="auto"/>
              </w:rPr>
            </w:pPr>
            <w:r>
              <w:rPr>
                <w:rFonts w:ascii="Arial" w:cs="Arial" w:eastAsia="Arial" w:hAnsi="Arial"/>
                <w:sz w:val="18"/>
                <w:szCs w:val="18"/>
                <w:color w:val="auto"/>
              </w:rPr>
              <w:t>Other non-current assets</w:t>
            </w: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541,569</w:t>
            </w:r>
          </w:p>
        </w:tc>
        <w:tc>
          <w:tcPr>
            <w:tcW w:w="26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496,850</w:t>
            </w:r>
          </w:p>
        </w:tc>
      </w:tr>
      <w:tr>
        <w:trPr>
          <w:trHeight w:val="248"/>
        </w:trPr>
        <w:tc>
          <w:tcPr>
            <w:tcW w:w="7860" w:type="dxa"/>
            <w:vAlign w:val="bottom"/>
            <w:tcBorders>
              <w:bottom w:val="single" w:sz="8" w:color="CCEEFF"/>
            </w:tcBorders>
            <w:shd w:val="clear" w:color="auto" w:fill="CCEEFF"/>
          </w:tcPr>
          <w:p>
            <w:pPr>
              <w:ind w:left="1120"/>
              <w:spacing w:after="0"/>
              <w:rPr>
                <w:sz w:val="20"/>
                <w:szCs w:val="20"/>
                <w:color w:val="auto"/>
              </w:rPr>
            </w:pPr>
            <w:r>
              <w:rPr>
                <w:rFonts w:ascii="Arial" w:cs="Arial" w:eastAsia="Arial" w:hAnsi="Arial"/>
                <w:sz w:val="18"/>
                <w:szCs w:val="18"/>
                <w:color w:val="auto"/>
              </w:rPr>
              <w:t>Total assets</w:t>
            </w: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c>
          <w:tcPr>
            <w:tcW w:w="2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11,133,235</w:t>
            </w:r>
          </w:p>
        </w:tc>
      </w:tr>
      <w:tr>
        <w:trPr>
          <w:trHeight w:val="20"/>
        </w:trPr>
        <w:tc>
          <w:tcPr>
            <w:tcW w:w="78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00" w:type="dxa"/>
            <w:vAlign w:val="bottom"/>
            <w:tcBorders>
              <w:top w:val="single" w:sz="8" w:color="CCEEFF"/>
              <w:bottom w:val="single" w:sz="8" w:color="auto"/>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00" w:type="dxa"/>
            <w:vAlign w:val="bottom"/>
            <w:tcBorders>
              <w:top w:val="single" w:sz="8" w:color="CCEEFF"/>
              <w:bottom w:val="single" w:sz="8" w:color="auto"/>
            </w:tcBorders>
          </w:tcPr>
          <w:p>
            <w:pPr>
              <w:spacing w:after="0" w:line="20" w:lineRule="exact"/>
              <w:rPr>
                <w:sz w:val="1"/>
                <w:szCs w:val="1"/>
                <w:color w:val="auto"/>
              </w:rPr>
            </w:pPr>
          </w:p>
        </w:tc>
      </w:tr>
      <w:tr>
        <w:trPr>
          <w:trHeight w:val="163"/>
        </w:trPr>
        <w:tc>
          <w:tcPr>
            <w:tcW w:w="78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300" w:type="dxa"/>
            <w:vAlign w:val="bottom"/>
          </w:tcPr>
          <w:p>
            <w:pPr>
              <w:spacing w:after="0"/>
              <w:rPr>
                <w:sz w:val="14"/>
                <w:szCs w:val="14"/>
                <w:color w:val="auto"/>
              </w:rPr>
            </w:pPr>
          </w:p>
        </w:tc>
      </w:tr>
      <w:tr>
        <w:trPr>
          <w:trHeight w:val="229"/>
        </w:trPr>
        <w:tc>
          <w:tcPr>
            <w:tcW w:w="7860" w:type="dxa"/>
            <w:vAlign w:val="bottom"/>
            <w:shd w:val="clear" w:color="auto" w:fill="CCEEFF"/>
          </w:tcPr>
          <w:p>
            <w:pPr>
              <w:ind w:left="220"/>
              <w:spacing w:after="0"/>
              <w:rPr>
                <w:sz w:val="20"/>
                <w:szCs w:val="20"/>
                <w:color w:val="auto"/>
              </w:rPr>
            </w:pPr>
            <w:r>
              <w:rPr>
                <w:rFonts w:ascii="Arial" w:cs="Arial" w:eastAsia="Arial" w:hAnsi="Arial"/>
                <w:sz w:val="18"/>
                <w:szCs w:val="18"/>
                <w:b w:val="1"/>
                <w:bCs w:val="1"/>
                <w:color w:val="auto"/>
              </w:rPr>
              <w:t>Liabilities and Shareholders’ Equity</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spacing w:after="0"/>
              <w:rPr>
                <w:sz w:val="19"/>
                <w:szCs w:val="19"/>
                <w:color w:val="auto"/>
              </w:rPr>
            </w:pPr>
          </w:p>
        </w:tc>
      </w:tr>
      <w:tr>
        <w:trPr>
          <w:trHeight w:val="230"/>
        </w:trPr>
        <w:tc>
          <w:tcPr>
            <w:tcW w:w="7860" w:type="dxa"/>
            <w:vAlign w:val="bottom"/>
          </w:tcPr>
          <w:p>
            <w:pPr>
              <w:ind w:left="220"/>
              <w:spacing w:after="0"/>
              <w:rPr>
                <w:sz w:val="20"/>
                <w:szCs w:val="20"/>
                <w:color w:val="auto"/>
              </w:rPr>
            </w:pPr>
            <w:r>
              <w:rPr>
                <w:rFonts w:ascii="Arial" w:cs="Arial" w:eastAsia="Arial" w:hAnsi="Arial"/>
                <w:sz w:val="18"/>
                <w:szCs w:val="18"/>
                <w:color w:val="auto"/>
              </w:rPr>
              <w:t>Current liabilities:</w:t>
            </w:r>
          </w:p>
        </w:tc>
        <w:tc>
          <w:tcPr>
            <w:tcW w:w="26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spacing w:after="0"/>
              <w:rPr>
                <w:sz w:val="19"/>
                <w:szCs w:val="19"/>
                <w:color w:val="auto"/>
              </w:rPr>
            </w:pPr>
          </w:p>
        </w:tc>
      </w:tr>
      <w:tr>
        <w:trPr>
          <w:trHeight w:val="229"/>
        </w:trPr>
        <w:tc>
          <w:tcPr>
            <w:tcW w:w="78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Accounts payable</w:t>
            </w: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252,419</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213,747</w:t>
            </w:r>
          </w:p>
        </w:tc>
      </w:tr>
      <w:tr>
        <w:trPr>
          <w:trHeight w:val="230"/>
        </w:trPr>
        <w:tc>
          <w:tcPr>
            <w:tcW w:w="7860" w:type="dxa"/>
            <w:vAlign w:val="bottom"/>
          </w:tcPr>
          <w:p>
            <w:pPr>
              <w:ind w:left="680"/>
              <w:spacing w:after="0"/>
              <w:rPr>
                <w:sz w:val="20"/>
                <w:szCs w:val="20"/>
                <w:color w:val="auto"/>
              </w:rPr>
            </w:pPr>
            <w:r>
              <w:rPr>
                <w:rFonts w:ascii="Arial" w:cs="Arial" w:eastAsia="Arial" w:hAnsi="Arial"/>
                <w:sz w:val="18"/>
                <w:szCs w:val="18"/>
                <w:color w:val="auto"/>
              </w:rPr>
              <w:t>Accrued liabilities</w:t>
            </w: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435,616</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346,639</w:t>
            </w:r>
          </w:p>
        </w:tc>
      </w:tr>
      <w:tr>
        <w:trPr>
          <w:trHeight w:val="230"/>
        </w:trPr>
        <w:tc>
          <w:tcPr>
            <w:tcW w:w="78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Accrued employee compensation</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189,421</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149,780</w:t>
            </w:r>
          </w:p>
        </w:tc>
      </w:tr>
      <w:tr>
        <w:trPr>
          <w:trHeight w:val="229"/>
        </w:trPr>
        <w:tc>
          <w:tcPr>
            <w:tcW w:w="786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Short-term debt</w:t>
            </w: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199,641</w:t>
            </w:r>
          </w:p>
        </w:tc>
        <w:tc>
          <w:tcPr>
            <w:tcW w:w="26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786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Total current liabilities</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1,077,097</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710,166</w:t>
            </w:r>
          </w:p>
        </w:tc>
      </w:tr>
      <w:tr>
        <w:trPr>
          <w:trHeight w:val="230"/>
        </w:trPr>
        <w:tc>
          <w:tcPr>
            <w:tcW w:w="7860" w:type="dxa"/>
            <w:vAlign w:val="bottom"/>
          </w:tcPr>
          <w:p>
            <w:pPr>
              <w:ind w:left="220"/>
              <w:spacing w:after="0"/>
              <w:rPr>
                <w:sz w:val="20"/>
                <w:szCs w:val="20"/>
                <w:color w:val="auto"/>
              </w:rPr>
            </w:pPr>
            <w:r>
              <w:rPr>
                <w:rFonts w:ascii="Arial" w:cs="Arial" w:eastAsia="Arial" w:hAnsi="Arial"/>
                <w:sz w:val="18"/>
                <w:szCs w:val="18"/>
                <w:color w:val="auto"/>
              </w:rPr>
              <w:t>Long-term debt</w:t>
            </w: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993,170</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1,439,024</w:t>
            </w:r>
          </w:p>
        </w:tc>
      </w:tr>
      <w:tr>
        <w:trPr>
          <w:trHeight w:val="230"/>
        </w:trPr>
        <w:tc>
          <w:tcPr>
            <w:tcW w:w="7860" w:type="dxa"/>
            <w:vAlign w:val="bottom"/>
            <w:shd w:val="clear" w:color="auto" w:fill="CCEEFF"/>
          </w:tcPr>
          <w:p>
            <w:pPr>
              <w:ind w:left="220"/>
              <w:spacing w:after="0"/>
              <w:rPr>
                <w:sz w:val="20"/>
                <w:szCs w:val="20"/>
                <w:color w:val="auto"/>
              </w:rPr>
            </w:pPr>
            <w:r>
              <w:rPr>
                <w:rFonts w:ascii="Arial" w:cs="Arial" w:eastAsia="Arial" w:hAnsi="Arial"/>
                <w:sz w:val="18"/>
                <w:szCs w:val="18"/>
                <w:color w:val="auto"/>
              </w:rPr>
              <w:t>Other non-current liabilities</w:t>
            </w:r>
          </w:p>
        </w:tc>
        <w:tc>
          <w:tcPr>
            <w:tcW w:w="260" w:type="dxa"/>
            <w:vAlign w:val="bottom"/>
            <w:tcBorders>
              <w:bottom w:val="single" w:sz="8" w:color="auto"/>
            </w:tcBorders>
            <w:shd w:val="clear" w:color="auto" w:fill="CCEEFF"/>
          </w:tcPr>
          <w:p>
            <w:pPr>
              <w:spacing w:after="0"/>
              <w:rPr>
                <w:sz w:val="19"/>
                <w:szCs w:val="19"/>
                <w:color w:val="auto"/>
              </w:rPr>
            </w:pP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258,853</w:t>
            </w:r>
          </w:p>
        </w:tc>
        <w:tc>
          <w:tcPr>
            <w:tcW w:w="26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305,465</w:t>
            </w:r>
          </w:p>
        </w:tc>
      </w:tr>
      <w:tr>
        <w:trPr>
          <w:trHeight w:val="223"/>
        </w:trPr>
        <w:tc>
          <w:tcPr>
            <w:tcW w:w="7860" w:type="dxa"/>
            <w:vAlign w:val="bottom"/>
            <w:tcBorders>
              <w:bottom w:val="single" w:sz="8" w:color="CCEEFF"/>
            </w:tcBorders>
          </w:tcPr>
          <w:p>
            <w:pPr>
              <w:ind w:left="1120"/>
              <w:spacing w:after="0"/>
              <w:rPr>
                <w:sz w:val="20"/>
                <w:szCs w:val="20"/>
                <w:color w:val="auto"/>
              </w:rPr>
            </w:pPr>
            <w:r>
              <w:rPr>
                <w:rFonts w:ascii="Arial" w:cs="Arial" w:eastAsia="Arial" w:hAnsi="Arial"/>
                <w:sz w:val="18"/>
                <w:szCs w:val="18"/>
                <w:color w:val="auto"/>
              </w:rPr>
              <w:t>Total liabilities</w:t>
            </w: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2,329,120</w:t>
            </w:r>
          </w:p>
        </w:tc>
        <w:tc>
          <w:tcPr>
            <w:tcW w:w="26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2,454,655</w:t>
            </w:r>
          </w:p>
        </w:tc>
      </w:tr>
      <w:tr>
        <w:trPr>
          <w:trHeight w:val="196"/>
        </w:trPr>
        <w:tc>
          <w:tcPr>
            <w:tcW w:w="78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30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300" w:type="dxa"/>
            <w:vAlign w:val="bottom"/>
            <w:shd w:val="clear" w:color="auto" w:fill="CCEEFF"/>
          </w:tcPr>
          <w:p>
            <w:pPr>
              <w:spacing w:after="0"/>
              <w:rPr>
                <w:sz w:val="17"/>
                <w:szCs w:val="17"/>
                <w:color w:val="auto"/>
              </w:rPr>
            </w:pPr>
          </w:p>
        </w:tc>
      </w:tr>
      <w:tr>
        <w:trPr>
          <w:trHeight w:val="230"/>
        </w:trPr>
        <w:tc>
          <w:tcPr>
            <w:tcW w:w="7860" w:type="dxa"/>
            <w:vAlign w:val="bottom"/>
          </w:tcPr>
          <w:p>
            <w:pPr>
              <w:ind w:left="220"/>
              <w:spacing w:after="0"/>
              <w:rPr>
                <w:sz w:val="20"/>
                <w:szCs w:val="20"/>
                <w:color w:val="auto"/>
              </w:rPr>
            </w:pPr>
            <w:r>
              <w:rPr>
                <w:rFonts w:ascii="Arial" w:cs="Arial" w:eastAsia="Arial" w:hAnsi="Arial"/>
                <w:sz w:val="18"/>
                <w:szCs w:val="18"/>
                <w:color w:val="auto"/>
              </w:rPr>
              <w:t>Shareholders’ equity:</w:t>
            </w:r>
          </w:p>
        </w:tc>
        <w:tc>
          <w:tcPr>
            <w:tcW w:w="26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spacing w:after="0"/>
              <w:rPr>
                <w:sz w:val="19"/>
                <w:szCs w:val="19"/>
                <w:color w:val="auto"/>
              </w:rPr>
            </w:pPr>
          </w:p>
        </w:tc>
      </w:tr>
      <w:tr>
        <w:trPr>
          <w:trHeight w:val="230"/>
        </w:trPr>
        <w:tc>
          <w:tcPr>
            <w:tcW w:w="78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Common stock</w:t>
            </w: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1,350</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1,328</w:t>
            </w:r>
          </w:p>
        </w:tc>
      </w:tr>
      <w:tr>
        <w:trPr>
          <w:trHeight w:val="230"/>
        </w:trPr>
        <w:tc>
          <w:tcPr>
            <w:tcW w:w="7860" w:type="dxa"/>
            <w:vAlign w:val="bottom"/>
          </w:tcPr>
          <w:p>
            <w:pPr>
              <w:ind w:left="680"/>
              <w:spacing w:after="0"/>
              <w:rPr>
                <w:sz w:val="20"/>
                <w:szCs w:val="20"/>
                <w:color w:val="auto"/>
              </w:rPr>
            </w:pPr>
            <w:r>
              <w:rPr>
                <w:rFonts w:ascii="Arial" w:cs="Arial" w:eastAsia="Arial" w:hAnsi="Arial"/>
                <w:sz w:val="18"/>
                <w:szCs w:val="18"/>
                <w:color w:val="auto"/>
              </w:rPr>
              <w:t>Additional paid-in capital</w:t>
            </w: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6,331,013</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00" w:type="dxa"/>
            <w:vAlign w:val="bottom"/>
          </w:tcPr>
          <w:p>
            <w:pPr>
              <w:jc w:val="right"/>
              <w:spacing w:after="0"/>
              <w:rPr>
                <w:sz w:val="20"/>
                <w:szCs w:val="20"/>
                <w:color w:val="auto"/>
              </w:rPr>
            </w:pPr>
            <w:r>
              <w:rPr>
                <w:rFonts w:ascii="Arial" w:cs="Arial" w:eastAsia="Arial" w:hAnsi="Arial"/>
                <w:sz w:val="18"/>
                <w:szCs w:val="18"/>
                <w:color w:val="auto"/>
              </w:rPr>
              <w:t>6,135,939</w:t>
            </w:r>
          </w:p>
        </w:tc>
      </w:tr>
      <w:tr>
        <w:trPr>
          <w:trHeight w:val="229"/>
        </w:trPr>
        <w:tc>
          <w:tcPr>
            <w:tcW w:w="78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Retained earnings</w:t>
            </w:r>
          </w:p>
        </w:tc>
        <w:tc>
          <w:tcPr>
            <w:tcW w:w="260" w:type="dxa"/>
            <w:vAlign w:val="bottom"/>
            <w:tcBorders>
              <w:bottom w:val="single" w:sz="8" w:color="auto"/>
            </w:tcBorders>
            <w:shd w:val="clear" w:color="auto" w:fill="CCEEFF"/>
          </w:tcPr>
          <w:p>
            <w:pPr>
              <w:spacing w:after="0"/>
              <w:rPr>
                <w:sz w:val="19"/>
                <w:szCs w:val="19"/>
                <w:color w:val="auto"/>
              </w:rPr>
            </w:pP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2,103,441</w:t>
            </w:r>
          </w:p>
        </w:tc>
        <w:tc>
          <w:tcPr>
            <w:tcW w:w="26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2,541,313</w:t>
            </w:r>
          </w:p>
        </w:tc>
      </w:tr>
      <w:tr>
        <w:trPr>
          <w:trHeight w:val="223"/>
        </w:trPr>
        <w:tc>
          <w:tcPr>
            <w:tcW w:w="7860" w:type="dxa"/>
            <w:vAlign w:val="bottom"/>
            <w:tcBorders>
              <w:bottom w:val="single" w:sz="8" w:color="CCEEFF"/>
            </w:tcBorders>
          </w:tcPr>
          <w:p>
            <w:pPr>
              <w:ind w:left="1120"/>
              <w:spacing w:after="0"/>
              <w:rPr>
                <w:sz w:val="20"/>
                <w:szCs w:val="20"/>
                <w:color w:val="auto"/>
              </w:rPr>
            </w:pPr>
            <w:r>
              <w:rPr>
                <w:rFonts w:ascii="Arial" w:cs="Arial" w:eastAsia="Arial" w:hAnsi="Arial"/>
                <w:sz w:val="18"/>
                <w:szCs w:val="18"/>
                <w:color w:val="auto"/>
              </w:rPr>
              <w:t>Total shareholders’ equity</w:t>
            </w: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8,435,804</w:t>
            </w:r>
          </w:p>
        </w:tc>
        <w:tc>
          <w:tcPr>
            <w:tcW w:w="26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8,678,580</w:t>
            </w:r>
          </w:p>
        </w:tc>
      </w:tr>
      <w:tr>
        <w:trPr>
          <w:trHeight w:val="248"/>
        </w:trPr>
        <w:tc>
          <w:tcPr>
            <w:tcW w:w="7860" w:type="dxa"/>
            <w:vAlign w:val="bottom"/>
            <w:tcBorders>
              <w:bottom w:val="single" w:sz="8" w:color="CCEEFF"/>
            </w:tcBorders>
            <w:shd w:val="clear" w:color="auto" w:fill="CCEEFF"/>
          </w:tcPr>
          <w:p>
            <w:pPr>
              <w:ind w:left="1120"/>
              <w:spacing w:after="0"/>
              <w:rPr>
                <w:sz w:val="20"/>
                <w:szCs w:val="20"/>
                <w:color w:val="auto"/>
              </w:rPr>
            </w:pPr>
            <w:r>
              <w:rPr>
                <w:rFonts w:ascii="Arial" w:cs="Arial" w:eastAsia="Arial" w:hAnsi="Arial"/>
                <w:sz w:val="18"/>
                <w:szCs w:val="18"/>
                <w:color w:val="auto"/>
              </w:rPr>
              <w:t>Total liabilities and shareholders’ equity</w:t>
            </w: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10,764,924</w:t>
            </w:r>
          </w:p>
        </w:tc>
        <w:tc>
          <w:tcPr>
            <w:tcW w:w="260" w:type="dxa"/>
            <w:vAlign w:val="bottom"/>
            <w:tcBorders>
              <w:bottom w:val="single" w:sz="8" w:color="CCEEFF"/>
            </w:tcBorders>
            <w:shd w:val="clear" w:color="auto" w:fill="CCEEFF"/>
          </w:tcPr>
          <w:p>
            <w:pPr>
              <w:spacing w:after="0"/>
              <w:rPr>
                <w:sz w:val="21"/>
                <w:szCs w:val="21"/>
                <w:color w:val="auto"/>
              </w:rPr>
            </w:pPr>
          </w:p>
        </w:tc>
        <w:tc>
          <w:tcPr>
            <w:tcW w:w="260" w:type="dxa"/>
            <w:vAlign w:val="bottom"/>
            <w:tcBorders>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79"/>
              </w:rPr>
              <w:t>$</w:t>
            </w:r>
          </w:p>
        </w:tc>
        <w:tc>
          <w:tcPr>
            <w:tcW w:w="1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11,133,235</w:t>
            </w:r>
          </w:p>
        </w:tc>
      </w:tr>
      <w:tr>
        <w:trPr>
          <w:trHeight w:val="20"/>
        </w:trPr>
        <w:tc>
          <w:tcPr>
            <w:tcW w:w="78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00" w:type="dxa"/>
            <w:vAlign w:val="bottom"/>
            <w:tcBorders>
              <w:top w:val="single" w:sz="8" w:color="CCEEFF"/>
              <w:bottom w:val="single" w:sz="8" w:color="auto"/>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0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240"/>
          </w:cols>
          <w:pgMar w:left="320" w:top="1377" w:right="3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53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840" w:type="dxa"/>
            <w:vAlign w:val="bottom"/>
            <w:gridSpan w:val="5"/>
          </w:tcPr>
          <w:p>
            <w:pPr>
              <w:ind w:left="560"/>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Pr>
          <w:p>
            <w:pPr>
              <w:spacing w:after="0"/>
              <w:rPr>
                <w:sz w:val="16"/>
                <w:szCs w:val="16"/>
                <w:color w:val="auto"/>
              </w:rPr>
            </w:pPr>
          </w:p>
        </w:tc>
        <w:tc>
          <w:tcPr>
            <w:tcW w:w="1620" w:type="dxa"/>
            <w:vAlign w:val="bottom"/>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0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5320" w:type="dxa"/>
            <w:vAlign w:val="bottom"/>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300" w:type="dxa"/>
            <w:vAlign w:val="bottom"/>
            <w:tcBorders>
              <w:top w:val="single" w:sz="8" w:color="auto"/>
            </w:tcBorders>
            <w:gridSpan w:val="2"/>
          </w:tcPr>
          <w:p>
            <w:pPr>
              <w:ind w:left="100"/>
              <w:spacing w:after="0" w:line="135" w:lineRule="exact"/>
              <w:rPr>
                <w:sz w:val="20"/>
                <w:szCs w:val="20"/>
                <w:color w:val="auto"/>
              </w:rPr>
            </w:pPr>
            <w:r>
              <w:rPr>
                <w:rFonts w:ascii="Arial" w:cs="Arial" w:eastAsia="Arial" w:hAnsi="Arial"/>
                <w:sz w:val="14"/>
                <w:szCs w:val="14"/>
                <w:b w:val="1"/>
                <w:bCs w:val="1"/>
                <w:color w:val="auto"/>
              </w:rPr>
              <w:t>January 30,</w:t>
            </w:r>
          </w:p>
        </w:tc>
        <w:tc>
          <w:tcPr>
            <w:tcW w:w="200" w:type="dxa"/>
            <w:vAlign w:val="bottom"/>
            <w:tcBorders>
              <w:top w:val="single" w:sz="8" w:color="auto"/>
            </w:tcBorders>
          </w:tcPr>
          <w:p>
            <w:pPr>
              <w:spacing w:after="0"/>
              <w:rPr>
                <w:sz w:val="11"/>
                <w:szCs w:val="11"/>
                <w:color w:val="auto"/>
              </w:rPr>
            </w:pPr>
          </w:p>
        </w:tc>
        <w:tc>
          <w:tcPr>
            <w:tcW w:w="1140" w:type="dxa"/>
            <w:vAlign w:val="bottom"/>
            <w:tcBorders>
              <w:top w:val="single" w:sz="8" w:color="auto"/>
            </w:tcBorders>
          </w:tcPr>
          <w:p>
            <w:pPr>
              <w:jc w:val="right"/>
              <w:ind w:right="211"/>
              <w:spacing w:after="0" w:line="135" w:lineRule="exact"/>
              <w:rPr>
                <w:sz w:val="20"/>
                <w:szCs w:val="20"/>
                <w:color w:val="auto"/>
              </w:rPr>
            </w:pPr>
            <w:r>
              <w:rPr>
                <w:rFonts w:ascii="Arial" w:cs="Arial" w:eastAsia="Arial" w:hAnsi="Arial"/>
                <w:sz w:val="14"/>
                <w:szCs w:val="14"/>
                <w:b w:val="1"/>
                <w:bCs w:val="1"/>
                <w:color w:val="auto"/>
              </w:rPr>
              <w:t>February 1,</w:t>
            </w:r>
          </w:p>
        </w:tc>
        <w:tc>
          <w:tcPr>
            <w:tcW w:w="200" w:type="dxa"/>
            <w:vAlign w:val="bottom"/>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320" w:type="dxa"/>
            <w:vAlign w:val="bottom"/>
            <w:tcBorders>
              <w:top w:val="single" w:sz="8" w:color="auto"/>
            </w:tcBorders>
            <w:gridSpan w:val="2"/>
          </w:tcPr>
          <w:p>
            <w:pPr>
              <w:ind w:left="100"/>
              <w:spacing w:after="0" w:line="135" w:lineRule="exact"/>
              <w:rPr>
                <w:sz w:val="20"/>
                <w:szCs w:val="20"/>
                <w:color w:val="auto"/>
              </w:rPr>
            </w:pPr>
            <w:r>
              <w:rPr>
                <w:rFonts w:ascii="Arial" w:cs="Arial" w:eastAsia="Arial" w:hAnsi="Arial"/>
                <w:sz w:val="14"/>
                <w:szCs w:val="14"/>
                <w:b w:val="1"/>
                <w:bCs w:val="1"/>
                <w:color w:val="auto"/>
              </w:rPr>
              <w:t>January 30,</w:t>
            </w:r>
          </w:p>
        </w:tc>
        <w:tc>
          <w:tcPr>
            <w:tcW w:w="30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tcPr>
          <w:p>
            <w:pPr>
              <w:jc w:val="right"/>
              <w:ind w:right="231"/>
              <w:spacing w:after="0" w:line="135" w:lineRule="exact"/>
              <w:rPr>
                <w:sz w:val="20"/>
                <w:szCs w:val="20"/>
                <w:color w:val="auto"/>
              </w:rPr>
            </w:pPr>
            <w:r>
              <w:rPr>
                <w:rFonts w:ascii="Arial" w:cs="Arial" w:eastAsia="Arial" w:hAnsi="Arial"/>
                <w:sz w:val="14"/>
                <w:szCs w:val="14"/>
                <w:b w:val="1"/>
                <w:bCs w:val="1"/>
                <w:color w:val="auto"/>
                <w:w w:val="95"/>
              </w:rPr>
              <w:t>February 1,</w:t>
            </w:r>
          </w:p>
        </w:tc>
        <w:tc>
          <w:tcPr>
            <w:tcW w:w="0" w:type="dxa"/>
            <w:vAlign w:val="bottom"/>
          </w:tcPr>
          <w:p>
            <w:pPr>
              <w:spacing w:after="0"/>
              <w:rPr>
                <w:sz w:val="1"/>
                <w:szCs w:val="1"/>
                <w:color w:val="auto"/>
              </w:rPr>
            </w:pPr>
          </w:p>
        </w:tc>
      </w:tr>
      <w:tr>
        <w:trPr>
          <w:trHeight w:val="188"/>
        </w:trPr>
        <w:tc>
          <w:tcPr>
            <w:tcW w:w="532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31"/>
              <w:spacing w:after="0"/>
              <w:rPr>
                <w:sz w:val="20"/>
                <w:szCs w:val="20"/>
                <w:color w:val="auto"/>
              </w:rPr>
            </w:pPr>
            <w:r>
              <w:rPr>
                <w:rFonts w:ascii="Arial" w:cs="Arial" w:eastAsia="Arial" w:hAnsi="Arial"/>
                <w:sz w:val="14"/>
                <w:szCs w:val="14"/>
                <w:b w:val="1"/>
                <w:bCs w:val="1"/>
                <w:color w:val="auto"/>
              </w:rPr>
              <w:t>2021</w:t>
            </w:r>
          </w:p>
        </w:tc>
        <w:tc>
          <w:tcPr>
            <w:tcW w:w="18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31"/>
              <w:spacing w:after="0"/>
              <w:rPr>
                <w:sz w:val="20"/>
                <w:szCs w:val="20"/>
                <w:color w:val="auto"/>
              </w:rPr>
            </w:pPr>
            <w:r>
              <w:rPr>
                <w:rFonts w:ascii="Arial" w:cs="Arial" w:eastAsia="Arial" w:hAnsi="Arial"/>
                <w:sz w:val="14"/>
                <w:szCs w:val="14"/>
                <w:b w:val="1"/>
                <w:bCs w:val="1"/>
                <w:color w:val="auto"/>
              </w:rPr>
              <w:t>2020</w:t>
            </w:r>
          </w:p>
        </w:tc>
        <w:tc>
          <w:tcPr>
            <w:tcW w:w="2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2021</w:t>
            </w:r>
          </w:p>
        </w:tc>
        <w:tc>
          <w:tcPr>
            <w:tcW w:w="18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451"/>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211"/>
        </w:trPr>
        <w:tc>
          <w:tcPr>
            <w:tcW w:w="5320" w:type="dxa"/>
            <w:vAlign w:val="bottom"/>
            <w:shd w:val="clear" w:color="auto" w:fill="CCEEFF"/>
          </w:tcPr>
          <w:p>
            <w:pPr>
              <w:ind w:left="220"/>
              <w:spacing w:after="0"/>
              <w:rPr>
                <w:sz w:val="20"/>
                <w:szCs w:val="20"/>
                <w:color w:val="auto"/>
              </w:rPr>
            </w:pPr>
            <w:r>
              <w:rPr>
                <w:rFonts w:ascii="Arial" w:cs="Arial" w:eastAsia="Arial" w:hAnsi="Arial"/>
                <w:sz w:val="18"/>
                <w:szCs w:val="18"/>
                <w:b w:val="1"/>
                <w:bCs w:val="1"/>
                <w:color w:val="auto"/>
              </w:rPr>
              <w:t>Cash flows from operating activities:</w:t>
            </w:r>
          </w:p>
        </w:tc>
        <w:tc>
          <w:tcPr>
            <w:tcW w:w="2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5320" w:type="dxa"/>
            <w:vAlign w:val="bottom"/>
          </w:tcPr>
          <w:p>
            <w:pPr>
              <w:ind w:left="220"/>
              <w:spacing w:after="0"/>
              <w:rPr>
                <w:sz w:val="20"/>
                <w:szCs w:val="20"/>
                <w:color w:val="auto"/>
              </w:rPr>
            </w:pPr>
            <w:r>
              <w:rPr>
                <w:rFonts w:ascii="Arial" w:cs="Arial" w:eastAsia="Arial" w:hAnsi="Arial"/>
                <w:sz w:val="18"/>
                <w:szCs w:val="18"/>
                <w:color w:val="auto"/>
              </w:rPr>
              <w:t>Net income (loss)</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16,536</w:t>
            </w:r>
          </w:p>
        </w:tc>
        <w:tc>
          <w:tcPr>
            <w:tcW w:w="180" w:type="dxa"/>
            <w:vAlign w:val="bottom"/>
          </w:tcPr>
          <w:p>
            <w:pPr>
              <w:spacing w:after="0"/>
              <w:rPr>
                <w:sz w:val="19"/>
                <w:szCs w:val="19"/>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1,772,673</w:t>
            </w:r>
          </w:p>
        </w:tc>
        <w:tc>
          <w:tcPr>
            <w:tcW w:w="200" w:type="dxa"/>
            <w:vAlign w:val="bottom"/>
          </w:tcPr>
          <w:p>
            <w:pPr>
              <w:spacing w:after="0"/>
              <w:rPr>
                <w:sz w:val="19"/>
                <w:szCs w:val="19"/>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(277,298)</w:t>
            </w:r>
          </w:p>
        </w:tc>
        <w:tc>
          <w:tcPr>
            <w:tcW w:w="180" w:type="dxa"/>
            <w:vAlign w:val="bottom"/>
          </w:tcPr>
          <w:p>
            <w:pPr>
              <w:spacing w:after="0"/>
              <w:rPr>
                <w:sz w:val="19"/>
                <w:szCs w:val="19"/>
                <w:color w:val="auto"/>
              </w:rPr>
            </w:pP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1,584,391</w:t>
            </w:r>
          </w:p>
        </w:tc>
        <w:tc>
          <w:tcPr>
            <w:tcW w:w="0" w:type="dxa"/>
            <w:vAlign w:val="bottom"/>
          </w:tcPr>
          <w:p>
            <w:pPr>
              <w:spacing w:after="0"/>
              <w:rPr>
                <w:sz w:val="1"/>
                <w:szCs w:val="1"/>
                <w:color w:val="auto"/>
              </w:rPr>
            </w:pPr>
          </w:p>
        </w:tc>
      </w:tr>
      <w:tr>
        <w:trPr>
          <w:trHeight w:val="176"/>
        </w:trPr>
        <w:tc>
          <w:tcPr>
            <w:tcW w:w="5320" w:type="dxa"/>
            <w:vAlign w:val="bottom"/>
            <w:shd w:val="clear" w:color="auto" w:fill="CCEEFF"/>
          </w:tcPr>
          <w:p>
            <w:pPr>
              <w:ind w:left="220"/>
              <w:spacing w:after="0" w:line="176" w:lineRule="exact"/>
              <w:rPr>
                <w:sz w:val="20"/>
                <w:szCs w:val="20"/>
                <w:color w:val="auto"/>
              </w:rPr>
            </w:pPr>
            <w:r>
              <w:rPr>
                <w:rFonts w:ascii="Arial" w:cs="Arial" w:eastAsia="Arial" w:hAnsi="Arial"/>
                <w:sz w:val="18"/>
                <w:szCs w:val="18"/>
                <w:color w:val="auto"/>
                <w:w w:val="95"/>
              </w:rPr>
              <w:t>Adjustments to reconcile net income (loss) to net cash provided by</w:t>
            </w:r>
          </w:p>
        </w:tc>
        <w:tc>
          <w:tcPr>
            <w:tcW w:w="200" w:type="dxa"/>
            <w:vAlign w:val="bottom"/>
            <w:shd w:val="clear" w:color="auto" w:fill="CCEEFF"/>
          </w:tcPr>
          <w:p>
            <w:pPr>
              <w:spacing w:after="0"/>
              <w:rPr>
                <w:sz w:val="15"/>
                <w:szCs w:val="15"/>
                <w:color w:val="auto"/>
              </w:rPr>
            </w:pPr>
          </w:p>
        </w:tc>
        <w:tc>
          <w:tcPr>
            <w:tcW w:w="11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14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14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06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operating activities:</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320" w:type="dxa"/>
            <w:vAlign w:val="bottom"/>
          </w:tcPr>
          <w:p>
            <w:pPr>
              <w:ind w:left="680"/>
              <w:spacing w:after="0"/>
              <w:rPr>
                <w:sz w:val="20"/>
                <w:szCs w:val="20"/>
                <w:color w:val="auto"/>
              </w:rPr>
            </w:pPr>
            <w:r>
              <w:rPr>
                <w:rFonts w:ascii="Arial" w:cs="Arial" w:eastAsia="Arial" w:hAnsi="Arial"/>
                <w:sz w:val="18"/>
                <w:szCs w:val="18"/>
                <w:color w:val="auto"/>
              </w:rPr>
              <w:t>Depreciation and amortization</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47,990</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43,996</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197,912</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156,658</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Share-based compensation</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59,479</w:t>
            </w:r>
          </w:p>
        </w:tc>
        <w:tc>
          <w:tcPr>
            <w:tcW w:w="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53,171</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241,539</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242,207</w:t>
            </w:r>
          </w:p>
        </w:tc>
        <w:tc>
          <w:tcPr>
            <w:tcW w:w="0" w:type="dxa"/>
            <w:vAlign w:val="bottom"/>
          </w:tcPr>
          <w:p>
            <w:pPr>
              <w:spacing w:after="0"/>
              <w:rPr>
                <w:sz w:val="1"/>
                <w:szCs w:val="1"/>
                <w:color w:val="auto"/>
              </w:rPr>
            </w:pPr>
          </w:p>
        </w:tc>
      </w:tr>
      <w:tr>
        <w:trPr>
          <w:trHeight w:val="230"/>
        </w:trPr>
        <w:tc>
          <w:tcPr>
            <w:tcW w:w="5320" w:type="dxa"/>
            <w:vAlign w:val="bottom"/>
          </w:tcPr>
          <w:p>
            <w:pPr>
              <w:ind w:left="680"/>
              <w:spacing w:after="0"/>
              <w:rPr>
                <w:sz w:val="20"/>
                <w:szCs w:val="20"/>
                <w:color w:val="auto"/>
              </w:rPr>
            </w:pPr>
            <w:r>
              <w:rPr>
                <w:rFonts w:ascii="Arial" w:cs="Arial" w:eastAsia="Arial" w:hAnsi="Arial"/>
                <w:sz w:val="18"/>
                <w:szCs w:val="18"/>
                <w:color w:val="auto"/>
              </w:rPr>
              <w:t>Amortization of acquired intangible assets</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109,682</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114,615</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443,616</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368,082</w:t>
            </w:r>
          </w:p>
        </w:tc>
        <w:tc>
          <w:tcPr>
            <w:tcW w:w="0" w:type="dxa"/>
            <w:vAlign w:val="bottom"/>
          </w:tcPr>
          <w:p>
            <w:pPr>
              <w:spacing w:after="0"/>
              <w:rPr>
                <w:sz w:val="1"/>
                <w:szCs w:val="1"/>
                <w:color w:val="auto"/>
              </w:rPr>
            </w:pPr>
          </w:p>
        </w:tc>
      </w:tr>
      <w:tr>
        <w:trPr>
          <w:trHeight w:val="175"/>
        </w:trPr>
        <w:tc>
          <w:tcPr>
            <w:tcW w:w="5320" w:type="dxa"/>
            <w:vAlign w:val="bottom"/>
            <w:shd w:val="clear" w:color="auto" w:fill="CCEEFF"/>
          </w:tcPr>
          <w:p>
            <w:pPr>
              <w:ind w:left="680"/>
              <w:spacing w:after="0" w:line="176" w:lineRule="exact"/>
              <w:rPr>
                <w:sz w:val="20"/>
                <w:szCs w:val="20"/>
                <w:color w:val="auto"/>
              </w:rPr>
            </w:pPr>
            <w:r>
              <w:rPr>
                <w:rFonts w:ascii="Arial" w:cs="Arial" w:eastAsia="Arial" w:hAnsi="Arial"/>
                <w:sz w:val="18"/>
                <w:szCs w:val="18"/>
                <w:color w:val="auto"/>
              </w:rPr>
              <w:t>Amortization of inventory fair value adjustment associated</w:t>
            </w:r>
          </w:p>
        </w:tc>
        <w:tc>
          <w:tcPr>
            <w:tcW w:w="200" w:type="dxa"/>
            <w:vAlign w:val="bottom"/>
            <w:shd w:val="clear" w:color="auto" w:fill="CCEEFF"/>
          </w:tcPr>
          <w:p>
            <w:pPr>
              <w:spacing w:after="0"/>
              <w:rPr>
                <w:sz w:val="15"/>
                <w:szCs w:val="15"/>
                <w:color w:val="auto"/>
              </w:rPr>
            </w:pPr>
          </w:p>
        </w:tc>
        <w:tc>
          <w:tcPr>
            <w:tcW w:w="1300" w:type="dxa"/>
            <w:vAlign w:val="bottom"/>
            <w:gridSpan w:val="2"/>
            <w:vMerge w:val="restart"/>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5"/>
                <w:szCs w:val="15"/>
                <w:color w:val="auto"/>
              </w:rPr>
            </w:pPr>
          </w:p>
        </w:tc>
        <w:tc>
          <w:tcPr>
            <w:tcW w:w="1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52,510</w:t>
            </w:r>
          </w:p>
        </w:tc>
        <w:tc>
          <w:tcPr>
            <w:tcW w:w="2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17,284</w:t>
            </w:r>
          </w:p>
        </w:tc>
        <w:tc>
          <w:tcPr>
            <w:tcW w:w="18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0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55,826</w:t>
            </w:r>
          </w:p>
        </w:tc>
        <w:tc>
          <w:tcPr>
            <w:tcW w:w="0" w:type="dxa"/>
            <w:vAlign w:val="bottom"/>
          </w:tcPr>
          <w:p>
            <w:pPr>
              <w:spacing w:after="0"/>
              <w:rPr>
                <w:sz w:val="1"/>
                <w:szCs w:val="1"/>
                <w:color w:val="auto"/>
              </w:rPr>
            </w:pPr>
          </w:p>
        </w:tc>
      </w:tr>
      <w:tr>
        <w:trPr>
          <w:trHeight w:val="230"/>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with acquisitions</w:t>
            </w:r>
          </w:p>
        </w:tc>
        <w:tc>
          <w:tcPr>
            <w:tcW w:w="200" w:type="dxa"/>
            <w:vAlign w:val="bottom"/>
            <w:shd w:val="clear" w:color="auto" w:fill="CCEEFF"/>
          </w:tcPr>
          <w:p>
            <w:pPr>
              <w:spacing w:after="0"/>
              <w:rPr>
                <w:sz w:val="19"/>
                <w:szCs w:val="19"/>
                <w:color w:val="auto"/>
              </w:rPr>
            </w:pPr>
          </w:p>
        </w:tc>
        <w:tc>
          <w:tcPr>
            <w:tcW w:w="1300" w:type="dxa"/>
            <w:vAlign w:val="bottom"/>
            <w:gridSpan w:val="2"/>
            <w:vMerge w:val="continue"/>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vMerge w:val="continue"/>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5320" w:type="dxa"/>
            <w:vAlign w:val="bottom"/>
          </w:tcPr>
          <w:p>
            <w:pPr>
              <w:ind w:left="680"/>
              <w:spacing w:after="0" w:line="176" w:lineRule="exact"/>
              <w:rPr>
                <w:sz w:val="20"/>
                <w:szCs w:val="20"/>
                <w:color w:val="auto"/>
              </w:rPr>
            </w:pPr>
            <w:r>
              <w:rPr>
                <w:rFonts w:ascii="Arial" w:cs="Arial" w:eastAsia="Arial" w:hAnsi="Arial"/>
                <w:sz w:val="18"/>
                <w:szCs w:val="18"/>
                <w:color w:val="auto"/>
              </w:rPr>
              <w:t>Amortization of deferred debt issuance costs and debt</w:t>
            </w:r>
          </w:p>
        </w:tc>
        <w:tc>
          <w:tcPr>
            <w:tcW w:w="200" w:type="dxa"/>
            <w:vAlign w:val="bottom"/>
          </w:tcPr>
          <w:p>
            <w:pPr>
              <w:spacing w:after="0"/>
              <w:rPr>
                <w:sz w:val="15"/>
                <w:szCs w:val="15"/>
                <w:color w:val="auto"/>
              </w:rPr>
            </w:pPr>
          </w:p>
        </w:tc>
        <w:tc>
          <w:tcPr>
            <w:tcW w:w="1120" w:type="dxa"/>
            <w:vAlign w:val="bottom"/>
            <w:vMerge w:val="restart"/>
          </w:tcPr>
          <w:p>
            <w:pPr>
              <w:jc w:val="right"/>
              <w:spacing w:after="0"/>
              <w:rPr>
                <w:sz w:val="20"/>
                <w:szCs w:val="20"/>
                <w:color w:val="auto"/>
              </w:rPr>
            </w:pPr>
            <w:r>
              <w:rPr>
                <w:rFonts w:ascii="Arial" w:cs="Arial" w:eastAsia="Arial" w:hAnsi="Arial"/>
                <w:sz w:val="18"/>
                <w:szCs w:val="18"/>
                <w:color w:val="auto"/>
              </w:rPr>
              <w:t>6,809</w:t>
            </w:r>
          </w:p>
        </w:tc>
        <w:tc>
          <w:tcPr>
            <w:tcW w:w="1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40" w:type="dxa"/>
            <w:vAlign w:val="bottom"/>
            <w:vMerge w:val="restart"/>
          </w:tcPr>
          <w:p>
            <w:pPr>
              <w:jc w:val="right"/>
              <w:spacing w:after="0"/>
              <w:rPr>
                <w:sz w:val="20"/>
                <w:szCs w:val="20"/>
                <w:color w:val="auto"/>
              </w:rPr>
            </w:pPr>
            <w:r>
              <w:rPr>
                <w:rFonts w:ascii="Arial" w:cs="Arial" w:eastAsia="Arial" w:hAnsi="Arial"/>
                <w:sz w:val="18"/>
                <w:szCs w:val="18"/>
                <w:color w:val="auto"/>
              </w:rPr>
              <w:t>2,723</w:t>
            </w:r>
          </w:p>
        </w:tc>
        <w:tc>
          <w:tcPr>
            <w:tcW w:w="2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40" w:type="dxa"/>
            <w:vAlign w:val="bottom"/>
            <w:vMerge w:val="restart"/>
          </w:tcPr>
          <w:p>
            <w:pPr>
              <w:jc w:val="right"/>
              <w:spacing w:after="0"/>
              <w:rPr>
                <w:sz w:val="20"/>
                <w:szCs w:val="20"/>
                <w:color w:val="auto"/>
              </w:rPr>
            </w:pPr>
            <w:r>
              <w:rPr>
                <w:rFonts w:ascii="Arial" w:cs="Arial" w:eastAsia="Arial" w:hAnsi="Arial"/>
                <w:sz w:val="18"/>
                <w:szCs w:val="18"/>
                <w:color w:val="auto"/>
              </w:rPr>
              <w:t>10,026</w:t>
            </w:r>
          </w:p>
        </w:tc>
        <w:tc>
          <w:tcPr>
            <w:tcW w:w="1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60" w:type="dxa"/>
            <w:vAlign w:val="bottom"/>
            <w:vMerge w:val="restart"/>
          </w:tcPr>
          <w:p>
            <w:pPr>
              <w:jc w:val="right"/>
              <w:spacing w:after="0"/>
              <w:rPr>
                <w:sz w:val="20"/>
                <w:szCs w:val="20"/>
                <w:color w:val="auto"/>
              </w:rPr>
            </w:pPr>
            <w:r>
              <w:rPr>
                <w:rFonts w:ascii="Arial" w:cs="Arial" w:eastAsia="Arial" w:hAnsi="Arial"/>
                <w:sz w:val="18"/>
                <w:szCs w:val="18"/>
                <w:color w:val="auto"/>
              </w:rPr>
              <w:t>6,763</w:t>
            </w:r>
          </w:p>
        </w:tc>
        <w:tc>
          <w:tcPr>
            <w:tcW w:w="0" w:type="dxa"/>
            <w:vAlign w:val="bottom"/>
          </w:tcPr>
          <w:p>
            <w:pPr>
              <w:spacing w:after="0"/>
              <w:rPr>
                <w:sz w:val="1"/>
                <w:szCs w:val="1"/>
                <w:color w:val="auto"/>
              </w:rPr>
            </w:pPr>
          </w:p>
        </w:tc>
      </w:tr>
      <w:tr>
        <w:trPr>
          <w:trHeight w:val="229"/>
        </w:trPr>
        <w:tc>
          <w:tcPr>
            <w:tcW w:w="5320" w:type="dxa"/>
            <w:vAlign w:val="bottom"/>
          </w:tcPr>
          <w:p>
            <w:pPr>
              <w:ind w:left="680"/>
              <w:spacing w:after="0"/>
              <w:rPr>
                <w:sz w:val="20"/>
                <w:szCs w:val="20"/>
                <w:color w:val="auto"/>
              </w:rPr>
            </w:pPr>
            <w:r>
              <w:rPr>
                <w:rFonts w:ascii="Arial" w:cs="Arial" w:eastAsia="Arial" w:hAnsi="Arial"/>
                <w:sz w:val="18"/>
                <w:szCs w:val="18"/>
                <w:color w:val="auto"/>
              </w:rPr>
              <w:t>discounts</w:t>
            </w:r>
          </w:p>
        </w:tc>
        <w:tc>
          <w:tcPr>
            <w:tcW w:w="200" w:type="dxa"/>
            <w:vAlign w:val="bottom"/>
          </w:tcPr>
          <w:p>
            <w:pPr>
              <w:spacing w:after="0"/>
              <w:rPr>
                <w:sz w:val="19"/>
                <w:szCs w:val="19"/>
                <w:color w:val="auto"/>
              </w:rPr>
            </w:pPr>
          </w:p>
        </w:tc>
        <w:tc>
          <w:tcPr>
            <w:tcW w:w="112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vMerge w:val="continue"/>
          </w:tcPr>
          <w:p>
            <w:pPr>
              <w:spacing w:after="0"/>
              <w:rPr>
                <w:sz w:val="19"/>
                <w:szCs w:val="19"/>
                <w:color w:val="auto"/>
              </w:rPr>
            </w:pP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Restructuring related impairment charges</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7,344</w:t>
            </w:r>
          </w:p>
        </w:tc>
        <w:tc>
          <w:tcPr>
            <w:tcW w:w="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1,328</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130,903</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17,571</w:t>
            </w:r>
          </w:p>
        </w:tc>
        <w:tc>
          <w:tcPr>
            <w:tcW w:w="0" w:type="dxa"/>
            <w:vAlign w:val="bottom"/>
          </w:tcPr>
          <w:p>
            <w:pPr>
              <w:spacing w:after="0"/>
              <w:rPr>
                <w:sz w:val="1"/>
                <w:szCs w:val="1"/>
                <w:color w:val="auto"/>
              </w:rPr>
            </w:pPr>
          </w:p>
        </w:tc>
      </w:tr>
      <w:tr>
        <w:trPr>
          <w:trHeight w:val="229"/>
        </w:trPr>
        <w:tc>
          <w:tcPr>
            <w:tcW w:w="5320" w:type="dxa"/>
            <w:vAlign w:val="bottom"/>
          </w:tcPr>
          <w:p>
            <w:pPr>
              <w:ind w:left="680"/>
              <w:spacing w:after="0"/>
              <w:rPr>
                <w:sz w:val="20"/>
                <w:szCs w:val="20"/>
                <w:color w:val="auto"/>
              </w:rPr>
            </w:pPr>
            <w:r>
              <w:rPr>
                <w:rFonts w:ascii="Arial" w:cs="Arial" w:eastAsia="Arial" w:hAnsi="Arial"/>
                <w:sz w:val="18"/>
                <w:szCs w:val="18"/>
                <w:color w:val="auto"/>
              </w:rPr>
              <w:t>Deferred income taxes</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(39,906)</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(777,257)</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(39,491)</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(785,158)</w:t>
            </w:r>
          </w:p>
        </w:tc>
        <w:tc>
          <w:tcPr>
            <w:tcW w:w="0" w:type="dxa"/>
            <w:vAlign w:val="bottom"/>
          </w:tcPr>
          <w:p>
            <w:pPr>
              <w:spacing w:after="0"/>
              <w:rPr>
                <w:sz w:val="1"/>
                <w:szCs w:val="1"/>
                <w:color w:val="auto"/>
              </w:rPr>
            </w:pPr>
          </w:p>
        </w:tc>
      </w:tr>
      <w:tr>
        <w:trPr>
          <w:trHeight w:val="230"/>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Gain on sale of business</w:t>
            </w:r>
          </w:p>
        </w:tc>
        <w:tc>
          <w:tcPr>
            <w:tcW w:w="20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(1,123,223)</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(1,121,709)</w:t>
            </w:r>
          </w:p>
        </w:tc>
        <w:tc>
          <w:tcPr>
            <w:tcW w:w="0" w:type="dxa"/>
            <w:vAlign w:val="bottom"/>
          </w:tcPr>
          <w:p>
            <w:pPr>
              <w:spacing w:after="0"/>
              <w:rPr>
                <w:sz w:val="1"/>
                <w:szCs w:val="1"/>
                <w:color w:val="auto"/>
              </w:rPr>
            </w:pPr>
          </w:p>
        </w:tc>
      </w:tr>
      <w:tr>
        <w:trPr>
          <w:trHeight w:val="229"/>
        </w:trPr>
        <w:tc>
          <w:tcPr>
            <w:tcW w:w="5320" w:type="dxa"/>
            <w:vAlign w:val="bottom"/>
          </w:tcPr>
          <w:p>
            <w:pPr>
              <w:ind w:left="680"/>
              <w:spacing w:after="0"/>
              <w:rPr>
                <w:sz w:val="20"/>
                <w:szCs w:val="20"/>
                <w:color w:val="auto"/>
              </w:rPr>
            </w:pPr>
            <w:r>
              <w:rPr>
                <w:rFonts w:ascii="Arial" w:cs="Arial" w:eastAsia="Arial" w:hAnsi="Arial"/>
                <w:sz w:val="18"/>
                <w:szCs w:val="18"/>
                <w:color w:val="auto"/>
              </w:rPr>
              <w:t>Other expense, net</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5,475</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9,287</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24,923</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26,448</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Changes in assets and liabilities:</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320" w:type="dxa"/>
            <w:vAlign w:val="bottom"/>
          </w:tcPr>
          <w:p>
            <w:pPr>
              <w:ind w:left="1120"/>
              <w:spacing w:after="0"/>
              <w:rPr>
                <w:sz w:val="20"/>
                <w:szCs w:val="20"/>
                <w:color w:val="auto"/>
              </w:rPr>
            </w:pPr>
            <w:r>
              <w:rPr>
                <w:rFonts w:ascii="Arial" w:cs="Arial" w:eastAsia="Arial" w:hAnsi="Arial"/>
                <w:sz w:val="18"/>
                <w:szCs w:val="18"/>
                <w:color w:val="auto"/>
              </w:rPr>
              <w:t>Accounts receivable</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(46,397)</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2,870</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(44,322)</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11,244</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Inventories</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96</w:t>
            </w:r>
          </w:p>
        </w:tc>
        <w:tc>
          <w:tcPr>
            <w:tcW w:w="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43,361</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29,913</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12,759</w:t>
            </w:r>
          </w:p>
        </w:tc>
        <w:tc>
          <w:tcPr>
            <w:tcW w:w="0" w:type="dxa"/>
            <w:vAlign w:val="bottom"/>
          </w:tcPr>
          <w:p>
            <w:pPr>
              <w:spacing w:after="0"/>
              <w:rPr>
                <w:sz w:val="1"/>
                <w:szCs w:val="1"/>
                <w:color w:val="auto"/>
              </w:rPr>
            </w:pPr>
          </w:p>
        </w:tc>
      </w:tr>
      <w:tr>
        <w:trPr>
          <w:trHeight w:val="230"/>
        </w:trPr>
        <w:tc>
          <w:tcPr>
            <w:tcW w:w="5320" w:type="dxa"/>
            <w:vAlign w:val="bottom"/>
          </w:tcPr>
          <w:p>
            <w:pPr>
              <w:ind w:left="1120"/>
              <w:spacing w:after="0"/>
              <w:rPr>
                <w:sz w:val="20"/>
                <w:szCs w:val="20"/>
                <w:color w:val="auto"/>
              </w:rPr>
            </w:pPr>
            <w:r>
              <w:rPr>
                <w:rFonts w:ascii="Arial" w:cs="Arial" w:eastAsia="Arial" w:hAnsi="Arial"/>
                <w:sz w:val="18"/>
                <w:szCs w:val="18"/>
                <w:color w:val="auto"/>
              </w:rPr>
              <w:t>Prepaid expenses and other assets</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(32,942)</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(43,099)</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(41,634)</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(54,138)</w:t>
            </w:r>
          </w:p>
        </w:tc>
        <w:tc>
          <w:tcPr>
            <w:tcW w:w="0" w:type="dxa"/>
            <w:vAlign w:val="bottom"/>
          </w:tcPr>
          <w:p>
            <w:pPr>
              <w:spacing w:after="0"/>
              <w:rPr>
                <w:sz w:val="1"/>
                <w:szCs w:val="1"/>
                <w:color w:val="auto"/>
              </w:rPr>
            </w:pPr>
          </w:p>
        </w:tc>
      </w:tr>
      <w:tr>
        <w:trPr>
          <w:trHeight w:val="230"/>
        </w:trPr>
        <w:tc>
          <w:tcPr>
            <w:tcW w:w="532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Accounts payable</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4,895</w:t>
            </w:r>
          </w:p>
        </w:tc>
        <w:tc>
          <w:tcPr>
            <w:tcW w:w="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(29,143)</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39,663</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1,658</w:t>
            </w:r>
          </w:p>
        </w:tc>
        <w:tc>
          <w:tcPr>
            <w:tcW w:w="0" w:type="dxa"/>
            <w:vAlign w:val="bottom"/>
          </w:tcPr>
          <w:p>
            <w:pPr>
              <w:spacing w:after="0"/>
              <w:rPr>
                <w:sz w:val="1"/>
                <w:szCs w:val="1"/>
                <w:color w:val="auto"/>
              </w:rPr>
            </w:pPr>
          </w:p>
        </w:tc>
      </w:tr>
      <w:tr>
        <w:trPr>
          <w:trHeight w:val="230"/>
        </w:trPr>
        <w:tc>
          <w:tcPr>
            <w:tcW w:w="5320" w:type="dxa"/>
            <w:vAlign w:val="bottom"/>
          </w:tcPr>
          <w:p>
            <w:pPr>
              <w:ind w:left="1120"/>
              <w:spacing w:after="0"/>
              <w:rPr>
                <w:sz w:val="20"/>
                <w:szCs w:val="20"/>
                <w:color w:val="auto"/>
              </w:rPr>
            </w:pPr>
            <w:r>
              <w:rPr>
                <w:rFonts w:ascii="Arial" w:cs="Arial" w:eastAsia="Arial" w:hAnsi="Arial"/>
                <w:sz w:val="18"/>
                <w:szCs w:val="18"/>
                <w:color w:val="auto"/>
              </w:rPr>
              <w:t>Accrued liabilities and other non-current liabilities</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17,795</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(76,635)</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44,612</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(182,893)</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1120"/>
              <w:spacing w:after="0"/>
              <w:rPr>
                <w:sz w:val="20"/>
                <w:szCs w:val="20"/>
                <w:color w:val="auto"/>
              </w:rPr>
            </w:pPr>
            <w:r>
              <w:rPr>
                <w:rFonts w:ascii="Arial" w:cs="Arial" w:eastAsia="Arial" w:hAnsi="Arial"/>
                <w:sz w:val="18"/>
                <w:szCs w:val="18"/>
                <w:color w:val="auto"/>
              </w:rPr>
              <w:t>Accrued employee compensation</w:t>
            </w: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1,439</w:t>
            </w:r>
          </w:p>
        </w:tc>
        <w:tc>
          <w:tcPr>
            <w:tcW w:w="18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8,661</w:t>
            </w:r>
          </w:p>
        </w:tc>
        <w:tc>
          <w:tcPr>
            <w:tcW w:w="2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39,641</w:t>
            </w:r>
          </w:p>
        </w:tc>
        <w:tc>
          <w:tcPr>
            <w:tcW w:w="18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20,588</w:t>
            </w:r>
          </w:p>
        </w:tc>
        <w:tc>
          <w:tcPr>
            <w:tcW w:w="0" w:type="dxa"/>
            <w:vAlign w:val="bottom"/>
          </w:tcPr>
          <w:p>
            <w:pPr>
              <w:spacing w:after="0"/>
              <w:rPr>
                <w:sz w:val="1"/>
                <w:szCs w:val="1"/>
                <w:color w:val="auto"/>
              </w:rPr>
            </w:pPr>
          </w:p>
        </w:tc>
      </w:tr>
      <w:tr>
        <w:trPr>
          <w:trHeight w:val="223"/>
        </w:trPr>
        <w:tc>
          <w:tcPr>
            <w:tcW w:w="5320" w:type="dxa"/>
            <w:vAlign w:val="bottom"/>
          </w:tcPr>
          <w:p>
            <w:pPr>
              <w:ind w:left="1520"/>
              <w:spacing w:after="0"/>
              <w:rPr>
                <w:sz w:val="20"/>
                <w:szCs w:val="20"/>
                <w:color w:val="auto"/>
              </w:rPr>
            </w:pPr>
            <w:r>
              <w:rPr>
                <w:rFonts w:ascii="Arial" w:cs="Arial" w:eastAsia="Arial" w:hAnsi="Arial"/>
                <w:sz w:val="18"/>
                <w:szCs w:val="18"/>
                <w:color w:val="auto"/>
              </w:rPr>
              <w:t>Net cash provided by operating activities</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158,295</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55,838</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817,287</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360,297</w:t>
            </w:r>
          </w:p>
        </w:tc>
        <w:tc>
          <w:tcPr>
            <w:tcW w:w="0" w:type="dxa"/>
            <w:vAlign w:val="bottom"/>
          </w:tcPr>
          <w:p>
            <w:pPr>
              <w:spacing w:after="0"/>
              <w:rPr>
                <w:sz w:val="1"/>
                <w:szCs w:val="1"/>
                <w:color w:val="auto"/>
              </w:rPr>
            </w:pPr>
          </w:p>
        </w:tc>
      </w:tr>
      <w:tr>
        <w:trPr>
          <w:trHeight w:val="230"/>
        </w:trPr>
        <w:tc>
          <w:tcPr>
            <w:tcW w:w="5320" w:type="dxa"/>
            <w:vAlign w:val="bottom"/>
            <w:shd w:val="clear" w:color="auto" w:fill="CCEEFF"/>
          </w:tcPr>
          <w:p>
            <w:pPr>
              <w:ind w:left="220"/>
              <w:spacing w:after="0"/>
              <w:rPr>
                <w:sz w:val="20"/>
                <w:szCs w:val="20"/>
                <w:color w:val="auto"/>
              </w:rPr>
            </w:pPr>
            <w:r>
              <w:rPr>
                <w:rFonts w:ascii="Arial" w:cs="Arial" w:eastAsia="Arial" w:hAnsi="Arial"/>
                <w:sz w:val="18"/>
                <w:szCs w:val="18"/>
                <w:b w:val="1"/>
                <w:bCs w:val="1"/>
                <w:color w:val="auto"/>
              </w:rPr>
              <w:t>Cash flows from investing activities:</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320" w:type="dxa"/>
            <w:vAlign w:val="bottom"/>
          </w:tcPr>
          <w:p>
            <w:pPr>
              <w:ind w:left="680"/>
              <w:spacing w:after="0"/>
              <w:rPr>
                <w:sz w:val="20"/>
                <w:szCs w:val="20"/>
                <w:color w:val="auto"/>
              </w:rPr>
            </w:pPr>
            <w:r>
              <w:rPr>
                <w:rFonts w:ascii="Arial" w:cs="Arial" w:eastAsia="Arial" w:hAnsi="Arial"/>
                <w:sz w:val="18"/>
                <w:szCs w:val="18"/>
                <w:color w:val="auto"/>
              </w:rPr>
              <w:t>Sales of available-for-sale securities</w:t>
            </w:r>
          </w:p>
        </w:tc>
        <w:tc>
          <w:tcPr>
            <w:tcW w:w="200" w:type="dxa"/>
            <w:vAlign w:val="bottom"/>
          </w:tcPr>
          <w:p>
            <w:pPr>
              <w:spacing w:after="0"/>
              <w:rPr>
                <w:sz w:val="19"/>
                <w:szCs w:val="19"/>
                <w:color w:val="auto"/>
              </w:rPr>
            </w:pPr>
          </w:p>
        </w:tc>
        <w:tc>
          <w:tcPr>
            <w:tcW w:w="13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3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18,832</w:t>
            </w:r>
          </w:p>
        </w:tc>
        <w:tc>
          <w:tcPr>
            <w:tcW w:w="0" w:type="dxa"/>
            <w:vAlign w:val="bottom"/>
          </w:tcPr>
          <w:p>
            <w:pPr>
              <w:spacing w:after="0"/>
              <w:rPr>
                <w:sz w:val="1"/>
                <w:szCs w:val="1"/>
                <w:color w:val="auto"/>
              </w:rPr>
            </w:pPr>
          </w:p>
        </w:tc>
      </w:tr>
      <w:tr>
        <w:trPr>
          <w:trHeight w:val="230"/>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Purchases of technology licenses</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(4,232)</w:t>
            </w:r>
          </w:p>
        </w:tc>
        <w:tc>
          <w:tcPr>
            <w:tcW w:w="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(2,776)</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(12,708)</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(4,712)</w:t>
            </w:r>
          </w:p>
        </w:tc>
        <w:tc>
          <w:tcPr>
            <w:tcW w:w="0" w:type="dxa"/>
            <w:vAlign w:val="bottom"/>
          </w:tcPr>
          <w:p>
            <w:pPr>
              <w:spacing w:after="0"/>
              <w:rPr>
                <w:sz w:val="1"/>
                <w:szCs w:val="1"/>
                <w:color w:val="auto"/>
              </w:rPr>
            </w:pPr>
          </w:p>
        </w:tc>
      </w:tr>
      <w:tr>
        <w:trPr>
          <w:trHeight w:val="230"/>
        </w:trPr>
        <w:tc>
          <w:tcPr>
            <w:tcW w:w="5320" w:type="dxa"/>
            <w:vAlign w:val="bottom"/>
          </w:tcPr>
          <w:p>
            <w:pPr>
              <w:ind w:left="680"/>
              <w:spacing w:after="0"/>
              <w:rPr>
                <w:sz w:val="20"/>
                <w:szCs w:val="20"/>
                <w:color w:val="auto"/>
              </w:rPr>
            </w:pPr>
            <w:r>
              <w:rPr>
                <w:rFonts w:ascii="Arial" w:cs="Arial" w:eastAsia="Arial" w:hAnsi="Arial"/>
                <w:sz w:val="18"/>
                <w:szCs w:val="18"/>
                <w:color w:val="auto"/>
              </w:rPr>
              <w:t>Purchases of property and equipment</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(18,556)</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(18,986)</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(106,798)</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(81,921)</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Proceeds from sales of property and equipment</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206</w:t>
            </w:r>
          </w:p>
        </w:tc>
        <w:tc>
          <w:tcPr>
            <w:tcW w:w="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738</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620</w:t>
            </w:r>
          </w:p>
        </w:tc>
        <w:tc>
          <w:tcPr>
            <w:tcW w:w="0" w:type="dxa"/>
            <w:vAlign w:val="bottom"/>
          </w:tcPr>
          <w:p>
            <w:pPr>
              <w:spacing w:after="0"/>
              <w:rPr>
                <w:sz w:val="1"/>
                <w:szCs w:val="1"/>
                <w:color w:val="auto"/>
              </w:rPr>
            </w:pPr>
          </w:p>
        </w:tc>
      </w:tr>
      <w:tr>
        <w:trPr>
          <w:trHeight w:val="175"/>
        </w:trPr>
        <w:tc>
          <w:tcPr>
            <w:tcW w:w="5320" w:type="dxa"/>
            <w:vAlign w:val="bottom"/>
          </w:tcPr>
          <w:p>
            <w:pPr>
              <w:ind w:left="680"/>
              <w:spacing w:after="0" w:line="176" w:lineRule="exact"/>
              <w:rPr>
                <w:sz w:val="20"/>
                <w:szCs w:val="20"/>
                <w:color w:val="auto"/>
              </w:rPr>
            </w:pPr>
            <w:r>
              <w:rPr>
                <w:rFonts w:ascii="Arial" w:cs="Arial" w:eastAsia="Arial" w:hAnsi="Arial"/>
                <w:sz w:val="18"/>
                <w:szCs w:val="18"/>
                <w:color w:val="auto"/>
              </w:rPr>
              <w:t>Cash payment for acquisition, net of cash and cash</w:t>
            </w:r>
          </w:p>
        </w:tc>
        <w:tc>
          <w:tcPr>
            <w:tcW w:w="200" w:type="dxa"/>
            <w:vAlign w:val="bottom"/>
          </w:tcPr>
          <w:p>
            <w:pPr>
              <w:spacing w:after="0"/>
              <w:rPr>
                <w:sz w:val="15"/>
                <w:szCs w:val="15"/>
                <w:color w:val="auto"/>
              </w:rPr>
            </w:pPr>
          </w:p>
        </w:tc>
        <w:tc>
          <w:tcPr>
            <w:tcW w:w="1300" w:type="dxa"/>
            <w:vAlign w:val="bottom"/>
            <w:gridSpan w:val="2"/>
            <w:vMerge w:val="restart"/>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5"/>
                <w:szCs w:val="15"/>
                <w:color w:val="auto"/>
              </w:rPr>
            </w:pPr>
          </w:p>
        </w:tc>
        <w:tc>
          <w:tcPr>
            <w:tcW w:w="1140" w:type="dxa"/>
            <w:vAlign w:val="bottom"/>
            <w:vMerge w:val="restart"/>
          </w:tcPr>
          <w:p>
            <w:pPr>
              <w:jc w:val="right"/>
              <w:spacing w:after="0"/>
              <w:rPr>
                <w:sz w:val="20"/>
                <w:szCs w:val="20"/>
                <w:color w:val="auto"/>
              </w:rPr>
            </w:pPr>
            <w:r>
              <w:rPr>
                <w:rFonts w:ascii="Arial" w:cs="Arial" w:eastAsia="Arial" w:hAnsi="Arial"/>
                <w:sz w:val="18"/>
                <w:szCs w:val="18"/>
                <w:color w:val="auto"/>
              </w:rPr>
              <w:t>(593,500)</w:t>
            </w:r>
          </w:p>
        </w:tc>
        <w:tc>
          <w:tcPr>
            <w:tcW w:w="2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320" w:type="dxa"/>
            <w:vAlign w:val="bottom"/>
            <w:gridSpan w:val="2"/>
            <w:vMerge w:val="restart"/>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5"/>
                <w:szCs w:val="15"/>
                <w:color w:val="auto"/>
              </w:rPr>
            </w:pPr>
          </w:p>
        </w:tc>
        <w:tc>
          <w:tcPr>
            <w:tcW w:w="1060" w:type="dxa"/>
            <w:vAlign w:val="bottom"/>
            <w:vMerge w:val="restart"/>
          </w:tcPr>
          <w:p>
            <w:pPr>
              <w:jc w:val="right"/>
              <w:spacing w:after="0"/>
              <w:rPr>
                <w:sz w:val="20"/>
                <w:szCs w:val="20"/>
                <w:color w:val="auto"/>
              </w:rPr>
            </w:pPr>
            <w:r>
              <w:rPr>
                <w:rFonts w:ascii="Arial" w:cs="Arial" w:eastAsia="Arial" w:hAnsi="Arial"/>
                <w:sz w:val="18"/>
                <w:szCs w:val="18"/>
                <w:color w:val="auto"/>
              </w:rPr>
              <w:t>(1,071,079)</w:t>
            </w:r>
          </w:p>
        </w:tc>
        <w:tc>
          <w:tcPr>
            <w:tcW w:w="0" w:type="dxa"/>
            <w:vAlign w:val="bottom"/>
          </w:tcPr>
          <w:p>
            <w:pPr>
              <w:spacing w:after="0"/>
              <w:rPr>
                <w:sz w:val="1"/>
                <w:szCs w:val="1"/>
                <w:color w:val="auto"/>
              </w:rPr>
            </w:pPr>
          </w:p>
        </w:tc>
      </w:tr>
      <w:tr>
        <w:trPr>
          <w:trHeight w:val="230"/>
        </w:trPr>
        <w:tc>
          <w:tcPr>
            <w:tcW w:w="5320" w:type="dxa"/>
            <w:vAlign w:val="bottom"/>
          </w:tcPr>
          <w:p>
            <w:pPr>
              <w:ind w:left="680"/>
              <w:spacing w:after="0"/>
              <w:rPr>
                <w:sz w:val="20"/>
                <w:szCs w:val="20"/>
                <w:color w:val="auto"/>
              </w:rPr>
            </w:pPr>
            <w:r>
              <w:rPr>
                <w:rFonts w:ascii="Arial" w:cs="Arial" w:eastAsia="Arial" w:hAnsi="Arial"/>
                <w:sz w:val="18"/>
                <w:szCs w:val="18"/>
                <w:color w:val="auto"/>
              </w:rPr>
              <w:t>equivalents acquired</w:t>
            </w:r>
          </w:p>
        </w:tc>
        <w:tc>
          <w:tcPr>
            <w:tcW w:w="200" w:type="dxa"/>
            <w:vAlign w:val="bottom"/>
          </w:tcPr>
          <w:p>
            <w:pPr>
              <w:spacing w:after="0"/>
              <w:rPr>
                <w:sz w:val="19"/>
                <w:szCs w:val="19"/>
                <w:color w:val="auto"/>
              </w:rPr>
            </w:pPr>
          </w:p>
        </w:tc>
        <w:tc>
          <w:tcPr>
            <w:tcW w:w="1300" w:type="dxa"/>
            <w:vAlign w:val="bottom"/>
            <w:gridSpan w:val="2"/>
            <w:vMerge w:val="continue"/>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vMerge w:val="continue"/>
          </w:tcPr>
          <w:p>
            <w:pPr>
              <w:spacing w:after="0"/>
              <w:rPr>
                <w:sz w:val="19"/>
                <w:szCs w:val="19"/>
                <w:color w:val="auto"/>
              </w:rPr>
            </w:pP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320" w:type="dxa"/>
            <w:vAlign w:val="bottom"/>
            <w:gridSpan w:val="2"/>
            <w:vMerge w:val="continue"/>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Net proceeds from sale of business</w:t>
            </w:r>
          </w:p>
        </w:tc>
        <w:tc>
          <w:tcPr>
            <w:tcW w:w="20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1,699,835</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1,698,783</w:t>
            </w:r>
          </w:p>
        </w:tc>
        <w:tc>
          <w:tcPr>
            <w:tcW w:w="0" w:type="dxa"/>
            <w:vAlign w:val="bottom"/>
          </w:tcPr>
          <w:p>
            <w:pPr>
              <w:spacing w:after="0"/>
              <w:rPr>
                <w:sz w:val="1"/>
                <w:szCs w:val="1"/>
                <w:color w:val="auto"/>
              </w:rPr>
            </w:pPr>
          </w:p>
        </w:tc>
      </w:tr>
      <w:tr>
        <w:trPr>
          <w:trHeight w:val="230"/>
        </w:trPr>
        <w:tc>
          <w:tcPr>
            <w:tcW w:w="53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w:t>
            </w: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(567)</w:t>
            </w:r>
          </w:p>
        </w:tc>
        <w:tc>
          <w:tcPr>
            <w:tcW w:w="18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(405)</w:t>
            </w:r>
          </w:p>
        </w:tc>
        <w:tc>
          <w:tcPr>
            <w:tcW w:w="2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(876)</w:t>
            </w:r>
          </w:p>
        </w:tc>
        <w:tc>
          <w:tcPr>
            <w:tcW w:w="18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(1,677)</w:t>
            </w:r>
          </w:p>
        </w:tc>
        <w:tc>
          <w:tcPr>
            <w:tcW w:w="0" w:type="dxa"/>
            <w:vAlign w:val="bottom"/>
          </w:tcPr>
          <w:p>
            <w:pPr>
              <w:spacing w:after="0"/>
              <w:rPr>
                <w:sz w:val="1"/>
                <w:szCs w:val="1"/>
                <w:color w:val="auto"/>
              </w:rPr>
            </w:pPr>
          </w:p>
        </w:tc>
      </w:tr>
      <w:tr>
        <w:trPr>
          <w:trHeight w:val="223"/>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Net cash provided by (used in) investing activities</w:t>
            </w: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(23,149)</w:t>
            </w:r>
          </w:p>
        </w:tc>
        <w:tc>
          <w:tcPr>
            <w:tcW w:w="18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1,084,257</w:t>
            </w:r>
          </w:p>
        </w:tc>
        <w:tc>
          <w:tcPr>
            <w:tcW w:w="2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(119,644)</w:t>
            </w:r>
          </w:p>
        </w:tc>
        <w:tc>
          <w:tcPr>
            <w:tcW w:w="18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558,846</w:t>
            </w:r>
          </w:p>
        </w:tc>
        <w:tc>
          <w:tcPr>
            <w:tcW w:w="0" w:type="dxa"/>
            <w:vAlign w:val="bottom"/>
          </w:tcPr>
          <w:p>
            <w:pPr>
              <w:spacing w:after="0"/>
              <w:rPr>
                <w:sz w:val="1"/>
                <w:szCs w:val="1"/>
                <w:color w:val="auto"/>
              </w:rPr>
            </w:pPr>
          </w:p>
        </w:tc>
      </w:tr>
      <w:tr>
        <w:trPr>
          <w:trHeight w:val="210"/>
        </w:trPr>
        <w:tc>
          <w:tcPr>
            <w:tcW w:w="5320" w:type="dxa"/>
            <w:vAlign w:val="bottom"/>
          </w:tcPr>
          <w:p>
            <w:pPr>
              <w:ind w:left="220"/>
              <w:spacing w:after="0"/>
              <w:rPr>
                <w:sz w:val="20"/>
                <w:szCs w:val="20"/>
                <w:color w:val="auto"/>
              </w:rPr>
            </w:pPr>
            <w:r>
              <w:rPr>
                <w:rFonts w:ascii="Arial" w:cs="Arial" w:eastAsia="Arial" w:hAnsi="Arial"/>
                <w:sz w:val="18"/>
                <w:szCs w:val="18"/>
                <w:b w:val="1"/>
                <w:bCs w:val="1"/>
                <w:color w:val="auto"/>
              </w:rPr>
              <w:t>Cash flows from financing activities:</w:t>
            </w: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Repurchases of common stock</w:t>
            </w:r>
          </w:p>
        </w:tc>
        <w:tc>
          <w:tcPr>
            <w:tcW w:w="20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(300,000)</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(25,202)</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(364,272)</w:t>
            </w:r>
          </w:p>
        </w:tc>
        <w:tc>
          <w:tcPr>
            <w:tcW w:w="0" w:type="dxa"/>
            <w:vAlign w:val="bottom"/>
          </w:tcPr>
          <w:p>
            <w:pPr>
              <w:spacing w:after="0"/>
              <w:rPr>
                <w:sz w:val="1"/>
                <w:szCs w:val="1"/>
                <w:color w:val="auto"/>
              </w:rPr>
            </w:pPr>
          </w:p>
        </w:tc>
      </w:tr>
      <w:tr>
        <w:trPr>
          <w:trHeight w:val="230"/>
        </w:trPr>
        <w:tc>
          <w:tcPr>
            <w:tcW w:w="5320" w:type="dxa"/>
            <w:vAlign w:val="bottom"/>
          </w:tcPr>
          <w:p>
            <w:pPr>
              <w:ind w:left="680"/>
              <w:spacing w:after="0"/>
              <w:rPr>
                <w:sz w:val="20"/>
                <w:szCs w:val="20"/>
                <w:color w:val="auto"/>
              </w:rPr>
            </w:pPr>
            <w:r>
              <w:rPr>
                <w:rFonts w:ascii="Arial" w:cs="Arial" w:eastAsia="Arial" w:hAnsi="Arial"/>
                <w:sz w:val="18"/>
                <w:szCs w:val="18"/>
                <w:color w:val="auto"/>
              </w:rPr>
              <w:t>Proceeds from employee stock plans</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36,145</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44,167</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86,635</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147,276</w:t>
            </w:r>
          </w:p>
        </w:tc>
        <w:tc>
          <w:tcPr>
            <w:tcW w:w="0" w:type="dxa"/>
            <w:vAlign w:val="bottom"/>
          </w:tcPr>
          <w:p>
            <w:pPr>
              <w:spacing w:after="0"/>
              <w:rPr>
                <w:sz w:val="1"/>
                <w:szCs w:val="1"/>
                <w:color w:val="auto"/>
              </w:rPr>
            </w:pPr>
          </w:p>
        </w:tc>
      </w:tr>
      <w:tr>
        <w:trPr>
          <w:trHeight w:val="175"/>
        </w:trPr>
        <w:tc>
          <w:tcPr>
            <w:tcW w:w="5320" w:type="dxa"/>
            <w:vAlign w:val="bottom"/>
            <w:shd w:val="clear" w:color="auto" w:fill="CCEEFF"/>
          </w:tcPr>
          <w:p>
            <w:pPr>
              <w:ind w:left="680"/>
              <w:spacing w:after="0" w:line="176" w:lineRule="exact"/>
              <w:rPr>
                <w:sz w:val="20"/>
                <w:szCs w:val="20"/>
                <w:color w:val="auto"/>
              </w:rPr>
            </w:pPr>
            <w:r>
              <w:rPr>
                <w:rFonts w:ascii="Arial" w:cs="Arial" w:eastAsia="Arial" w:hAnsi="Arial"/>
                <w:sz w:val="18"/>
                <w:szCs w:val="18"/>
                <w:color w:val="auto"/>
              </w:rPr>
              <w:t>Tax withholding paid on behalf of employees for net share</w:t>
            </w:r>
          </w:p>
        </w:tc>
        <w:tc>
          <w:tcPr>
            <w:tcW w:w="200" w:type="dxa"/>
            <w:vAlign w:val="bottom"/>
            <w:shd w:val="clear" w:color="auto" w:fill="CCEEFF"/>
          </w:tcPr>
          <w:p>
            <w:pPr>
              <w:spacing w:after="0"/>
              <w:rPr>
                <w:sz w:val="15"/>
                <w:szCs w:val="15"/>
                <w:color w:val="auto"/>
              </w:rPr>
            </w:pPr>
          </w:p>
        </w:tc>
        <w:tc>
          <w:tcPr>
            <w:tcW w:w="112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(25,468)</w:t>
            </w:r>
          </w:p>
        </w:tc>
        <w:tc>
          <w:tcPr>
            <w:tcW w:w="18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(17,440)</w:t>
            </w:r>
          </w:p>
        </w:tc>
        <w:tc>
          <w:tcPr>
            <w:tcW w:w="2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1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(108,094)</w:t>
            </w:r>
          </w:p>
        </w:tc>
        <w:tc>
          <w:tcPr>
            <w:tcW w:w="18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0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(98,302)</w:t>
            </w:r>
          </w:p>
        </w:tc>
        <w:tc>
          <w:tcPr>
            <w:tcW w:w="0" w:type="dxa"/>
            <w:vAlign w:val="bottom"/>
          </w:tcPr>
          <w:p>
            <w:pPr>
              <w:spacing w:after="0"/>
              <w:rPr>
                <w:sz w:val="1"/>
                <w:szCs w:val="1"/>
                <w:color w:val="auto"/>
              </w:rPr>
            </w:pPr>
          </w:p>
        </w:tc>
      </w:tr>
      <w:tr>
        <w:trPr>
          <w:trHeight w:val="230"/>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settlement</w:t>
            </w:r>
          </w:p>
        </w:tc>
        <w:tc>
          <w:tcPr>
            <w:tcW w:w="200" w:type="dxa"/>
            <w:vAlign w:val="bottom"/>
            <w:shd w:val="clear" w:color="auto" w:fill="CCEEFF"/>
          </w:tcPr>
          <w:p>
            <w:pPr>
              <w:spacing w:after="0"/>
              <w:rPr>
                <w:sz w:val="19"/>
                <w:szCs w:val="19"/>
                <w:color w:val="auto"/>
              </w:rPr>
            </w:pPr>
          </w:p>
        </w:tc>
        <w:tc>
          <w:tcPr>
            <w:tcW w:w="1120" w:type="dxa"/>
            <w:vAlign w:val="bottom"/>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vMerge w:val="continue"/>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5320" w:type="dxa"/>
            <w:vAlign w:val="bottom"/>
          </w:tcPr>
          <w:p>
            <w:pPr>
              <w:ind w:left="680"/>
              <w:spacing w:after="0"/>
              <w:rPr>
                <w:sz w:val="20"/>
                <w:szCs w:val="20"/>
                <w:color w:val="auto"/>
              </w:rPr>
            </w:pPr>
            <w:r>
              <w:rPr>
                <w:rFonts w:ascii="Arial" w:cs="Arial" w:eastAsia="Arial" w:hAnsi="Arial"/>
                <w:sz w:val="18"/>
                <w:szCs w:val="18"/>
                <w:color w:val="auto"/>
              </w:rPr>
              <w:t>Dividend payments to shareholders</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(40,463)</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(40,077)</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(160,574)</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(159,573)</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Payments on technology license obligations</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(23,224)</w:t>
            </w:r>
          </w:p>
        </w:tc>
        <w:tc>
          <w:tcPr>
            <w:tcW w:w="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(15,053)</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(100,018)</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(72,266)</w:t>
            </w:r>
          </w:p>
        </w:tc>
        <w:tc>
          <w:tcPr>
            <w:tcW w:w="0" w:type="dxa"/>
            <w:vAlign w:val="bottom"/>
          </w:tcPr>
          <w:p>
            <w:pPr>
              <w:spacing w:after="0"/>
              <w:rPr>
                <w:sz w:val="1"/>
                <w:szCs w:val="1"/>
                <w:color w:val="auto"/>
              </w:rPr>
            </w:pPr>
          </w:p>
        </w:tc>
      </w:tr>
      <w:tr>
        <w:trPr>
          <w:trHeight w:val="230"/>
        </w:trPr>
        <w:tc>
          <w:tcPr>
            <w:tcW w:w="5320" w:type="dxa"/>
            <w:vAlign w:val="bottom"/>
          </w:tcPr>
          <w:p>
            <w:pPr>
              <w:ind w:left="680"/>
              <w:spacing w:after="0"/>
              <w:rPr>
                <w:sz w:val="20"/>
                <w:szCs w:val="20"/>
                <w:color w:val="auto"/>
              </w:rPr>
            </w:pPr>
            <w:r>
              <w:rPr>
                <w:rFonts w:ascii="Arial" w:cs="Arial" w:eastAsia="Arial" w:hAnsi="Arial"/>
                <w:sz w:val="18"/>
                <w:szCs w:val="18"/>
                <w:color w:val="auto"/>
              </w:rPr>
              <w:t>Proceeds from issuance of debt</w:t>
            </w:r>
          </w:p>
        </w:tc>
        <w:tc>
          <w:tcPr>
            <w:tcW w:w="200" w:type="dxa"/>
            <w:vAlign w:val="bottom"/>
          </w:tcPr>
          <w:p>
            <w:pPr>
              <w:spacing w:after="0"/>
              <w:rPr>
                <w:sz w:val="19"/>
                <w:szCs w:val="19"/>
                <w:color w:val="auto"/>
              </w:rPr>
            </w:pPr>
          </w:p>
        </w:tc>
        <w:tc>
          <w:tcPr>
            <w:tcW w:w="130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600,000</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32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950,000</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Principal payments of debt</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(150,000)</w:t>
            </w:r>
          </w:p>
        </w:tc>
        <w:tc>
          <w:tcPr>
            <w:tcW w:w="18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(1,200,000)</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(250,000)</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(1,250,000)</w:t>
            </w:r>
          </w:p>
        </w:tc>
        <w:tc>
          <w:tcPr>
            <w:tcW w:w="0" w:type="dxa"/>
            <w:vAlign w:val="bottom"/>
          </w:tcPr>
          <w:p>
            <w:pPr>
              <w:spacing w:after="0"/>
              <w:rPr>
                <w:sz w:val="1"/>
                <w:szCs w:val="1"/>
                <w:color w:val="auto"/>
              </w:rPr>
            </w:pPr>
          </w:p>
        </w:tc>
      </w:tr>
      <w:tr>
        <w:trPr>
          <w:trHeight w:val="230"/>
        </w:trPr>
        <w:tc>
          <w:tcPr>
            <w:tcW w:w="5320" w:type="dxa"/>
            <w:vAlign w:val="bottom"/>
          </w:tcPr>
          <w:p>
            <w:pPr>
              <w:ind w:left="680"/>
              <w:spacing w:after="0"/>
              <w:rPr>
                <w:sz w:val="20"/>
                <w:szCs w:val="20"/>
                <w:color w:val="auto"/>
              </w:rPr>
            </w:pPr>
            <w:r>
              <w:rPr>
                <w:rFonts w:ascii="Arial" w:cs="Arial" w:eastAsia="Arial" w:hAnsi="Arial"/>
                <w:sz w:val="18"/>
                <w:szCs w:val="18"/>
                <w:color w:val="auto"/>
              </w:rPr>
              <w:t>Payment of equity and debt financing costs</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(15,710)</w:t>
            </w:r>
          </w:p>
        </w:tc>
        <w:tc>
          <w:tcPr>
            <w:tcW w:w="1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340" w:type="dxa"/>
            <w:vAlign w:val="bottom"/>
            <w:gridSpan w:val="2"/>
          </w:tcPr>
          <w:p>
            <w:pPr>
              <w:jc w:val="right"/>
              <w:ind w:right="26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(38,023)</w:t>
            </w:r>
          </w:p>
        </w:tc>
        <w:tc>
          <w:tcPr>
            <w:tcW w:w="1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Other, net</w:t>
            </w:r>
          </w:p>
        </w:tc>
        <w:tc>
          <w:tcPr>
            <w:tcW w:w="20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(2,457)</w:t>
            </w:r>
          </w:p>
        </w:tc>
        <w:tc>
          <w:tcPr>
            <w:tcW w:w="2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(1,504)</w:t>
            </w:r>
          </w:p>
        </w:tc>
        <w:tc>
          <w:tcPr>
            <w:tcW w:w="1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(6,812)</w:t>
            </w:r>
          </w:p>
        </w:tc>
        <w:tc>
          <w:tcPr>
            <w:tcW w:w="0" w:type="dxa"/>
            <w:vAlign w:val="bottom"/>
          </w:tcPr>
          <w:p>
            <w:pPr>
              <w:spacing w:after="0"/>
              <w:rPr>
                <w:sz w:val="1"/>
                <w:szCs w:val="1"/>
                <w:color w:val="auto"/>
              </w:rPr>
            </w:pPr>
          </w:p>
        </w:tc>
      </w:tr>
      <w:tr>
        <w:trPr>
          <w:trHeight w:val="223"/>
        </w:trPr>
        <w:tc>
          <w:tcPr>
            <w:tcW w:w="5320" w:type="dxa"/>
            <w:vAlign w:val="bottom"/>
          </w:tcPr>
          <w:p>
            <w:pPr>
              <w:ind w:left="1520"/>
              <w:spacing w:after="0"/>
              <w:rPr>
                <w:sz w:val="20"/>
                <w:szCs w:val="20"/>
                <w:color w:val="auto"/>
              </w:rPr>
            </w:pPr>
            <w:r>
              <w:rPr>
                <w:rFonts w:ascii="Arial" w:cs="Arial" w:eastAsia="Arial" w:hAnsi="Arial"/>
                <w:sz w:val="18"/>
                <w:szCs w:val="18"/>
                <w:color w:val="auto"/>
              </w:rPr>
              <w:t>Net cash used in financing activities</w:t>
            </w:r>
          </w:p>
        </w:tc>
        <w:tc>
          <w:tcPr>
            <w:tcW w:w="200" w:type="dxa"/>
            <w:vAlign w:val="bottom"/>
            <w:tcBorders>
              <w:top w:val="single" w:sz="8" w:color="auto"/>
            </w:tcBorders>
          </w:tcPr>
          <w:p>
            <w:pPr>
              <w:spacing w:after="0"/>
              <w:rPr>
                <w:sz w:val="19"/>
                <w:szCs w:val="19"/>
                <w:color w:val="auto"/>
              </w:rPr>
            </w:pPr>
          </w:p>
        </w:tc>
        <w:tc>
          <w:tcPr>
            <w:tcW w:w="11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(218,720)</w:t>
            </w:r>
          </w:p>
        </w:tc>
        <w:tc>
          <w:tcPr>
            <w:tcW w:w="18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(930,860)</w:t>
            </w:r>
          </w:p>
        </w:tc>
        <w:tc>
          <w:tcPr>
            <w:tcW w:w="20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(596,780)</w:t>
            </w:r>
          </w:p>
        </w:tc>
        <w:tc>
          <w:tcPr>
            <w:tcW w:w="180" w:type="dxa"/>
            <w:vAlign w:val="bottom"/>
          </w:tcPr>
          <w:p>
            <w:pPr>
              <w:spacing w:after="0"/>
              <w:rPr>
                <w:sz w:val="19"/>
                <w:szCs w:val="19"/>
                <w:color w:val="auto"/>
              </w:rPr>
            </w:pPr>
          </w:p>
        </w:tc>
        <w:tc>
          <w:tcPr>
            <w:tcW w:w="300" w:type="dxa"/>
            <w:vAlign w:val="bottom"/>
            <w:tcBorders>
              <w:top w:val="single" w:sz="8" w:color="auto"/>
            </w:tcBorders>
          </w:tcPr>
          <w:p>
            <w:pPr>
              <w:spacing w:after="0"/>
              <w:rPr>
                <w:sz w:val="19"/>
                <w:szCs w:val="19"/>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(853,949)</w:t>
            </w:r>
          </w:p>
        </w:tc>
        <w:tc>
          <w:tcPr>
            <w:tcW w:w="0" w:type="dxa"/>
            <w:vAlign w:val="bottom"/>
          </w:tcPr>
          <w:p>
            <w:pPr>
              <w:spacing w:after="0"/>
              <w:rPr>
                <w:sz w:val="1"/>
                <w:szCs w:val="1"/>
                <w:color w:val="auto"/>
              </w:rPr>
            </w:pPr>
          </w:p>
        </w:tc>
      </w:tr>
      <w:tr>
        <w:trPr>
          <w:trHeight w:val="229"/>
        </w:trPr>
        <w:tc>
          <w:tcPr>
            <w:tcW w:w="53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Net increase (decrease) in cash and cash equivalents</w:t>
            </w: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(83,574)</w:t>
            </w:r>
          </w:p>
        </w:tc>
        <w:tc>
          <w:tcPr>
            <w:tcW w:w="18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209,235</w:t>
            </w:r>
          </w:p>
        </w:tc>
        <w:tc>
          <w:tcPr>
            <w:tcW w:w="2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100,863</w:t>
            </w:r>
          </w:p>
        </w:tc>
        <w:tc>
          <w:tcPr>
            <w:tcW w:w="18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65,194</w:t>
            </w:r>
          </w:p>
        </w:tc>
        <w:tc>
          <w:tcPr>
            <w:tcW w:w="0" w:type="dxa"/>
            <w:vAlign w:val="bottom"/>
          </w:tcPr>
          <w:p>
            <w:pPr>
              <w:spacing w:after="0"/>
              <w:rPr>
                <w:sz w:val="1"/>
                <w:szCs w:val="1"/>
                <w:color w:val="auto"/>
              </w:rPr>
            </w:pPr>
          </w:p>
        </w:tc>
      </w:tr>
      <w:tr>
        <w:trPr>
          <w:trHeight w:val="223"/>
        </w:trPr>
        <w:tc>
          <w:tcPr>
            <w:tcW w:w="5320" w:type="dxa"/>
            <w:vAlign w:val="bottom"/>
            <w:tcBorders>
              <w:bottom w:val="single" w:sz="8" w:color="CCEEFF"/>
            </w:tcBorders>
          </w:tcPr>
          <w:p>
            <w:pPr>
              <w:ind w:left="220"/>
              <w:spacing w:after="0"/>
              <w:rPr>
                <w:sz w:val="20"/>
                <w:szCs w:val="20"/>
                <w:color w:val="auto"/>
              </w:rPr>
            </w:pPr>
            <w:r>
              <w:rPr>
                <w:rFonts w:ascii="Arial" w:cs="Arial" w:eastAsia="Arial" w:hAnsi="Arial"/>
                <w:sz w:val="18"/>
                <w:szCs w:val="18"/>
                <w:color w:val="auto"/>
              </w:rPr>
              <w:t>Cash and cash equivalents at beginning of period</w:t>
            </w: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832,041</w:t>
            </w:r>
          </w:p>
        </w:tc>
        <w:tc>
          <w:tcPr>
            <w:tcW w:w="18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438,369</w:t>
            </w:r>
          </w:p>
        </w:tc>
        <w:tc>
          <w:tcPr>
            <w:tcW w:w="2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647,604</w:t>
            </w:r>
          </w:p>
        </w:tc>
        <w:tc>
          <w:tcPr>
            <w:tcW w:w="18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582,410</w:t>
            </w:r>
          </w:p>
        </w:tc>
        <w:tc>
          <w:tcPr>
            <w:tcW w:w="0" w:type="dxa"/>
            <w:vAlign w:val="bottom"/>
          </w:tcPr>
          <w:p>
            <w:pPr>
              <w:spacing w:after="0"/>
              <w:rPr>
                <w:sz w:val="1"/>
                <w:szCs w:val="1"/>
                <w:color w:val="auto"/>
              </w:rPr>
            </w:pPr>
          </w:p>
        </w:tc>
      </w:tr>
      <w:tr>
        <w:trPr>
          <w:trHeight w:val="248"/>
        </w:trPr>
        <w:tc>
          <w:tcPr>
            <w:tcW w:w="53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Cash and cash equivalents at end of period</w:t>
            </w: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748,467</w:t>
            </w:r>
          </w:p>
        </w:tc>
        <w:tc>
          <w:tcPr>
            <w:tcW w:w="18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647,604</w:t>
            </w:r>
          </w:p>
        </w:tc>
        <w:tc>
          <w:tcPr>
            <w:tcW w:w="2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748,467</w:t>
            </w:r>
          </w:p>
        </w:tc>
        <w:tc>
          <w:tcPr>
            <w:tcW w:w="18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647,604</w:t>
            </w:r>
          </w:p>
        </w:tc>
        <w:tc>
          <w:tcPr>
            <w:tcW w:w="0" w:type="dxa"/>
            <w:vAlign w:val="bottom"/>
          </w:tcPr>
          <w:p>
            <w:pPr>
              <w:spacing w:after="0"/>
              <w:rPr>
                <w:sz w:val="1"/>
                <w:szCs w:val="1"/>
                <w:color w:val="auto"/>
              </w:rPr>
            </w:pPr>
          </w:p>
        </w:tc>
      </w:tr>
      <w:tr>
        <w:trPr>
          <w:trHeight w:val="20"/>
        </w:trPr>
        <w:tc>
          <w:tcPr>
            <w:tcW w:w="53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1377" w:right="3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37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spacing w:after="0"/>
              <w:rPr>
                <w:sz w:val="16"/>
                <w:szCs w:val="16"/>
                <w:color w:val="auto"/>
              </w:rPr>
            </w:pPr>
          </w:p>
        </w:tc>
        <w:tc>
          <w:tcPr>
            <w:tcW w:w="162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3"/>
              </w:rPr>
              <w:t>Three Months Ended</w:t>
            </w: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spacing w:after="0"/>
              <w:rPr>
                <w:sz w:val="16"/>
                <w:szCs w:val="16"/>
                <w:color w:val="auto"/>
              </w:rPr>
            </w:pPr>
          </w:p>
        </w:tc>
        <w:tc>
          <w:tcPr>
            <w:tcW w:w="2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68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12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4"/>
        </w:trPr>
        <w:tc>
          <w:tcPr>
            <w:tcW w:w="37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20" w:type="dxa"/>
            <w:vAlign w:val="bottom"/>
          </w:tcPr>
          <w:p>
            <w:pPr>
              <w:jc w:val="right"/>
              <w:ind w:right="211"/>
              <w:spacing w:after="0" w:line="135" w:lineRule="exact"/>
              <w:rPr>
                <w:sz w:val="20"/>
                <w:szCs w:val="20"/>
                <w:color w:val="auto"/>
              </w:rPr>
            </w:pPr>
            <w:r>
              <w:rPr>
                <w:rFonts w:ascii="Arial" w:cs="Arial" w:eastAsia="Arial" w:hAnsi="Arial"/>
                <w:sz w:val="14"/>
                <w:szCs w:val="14"/>
                <w:b w:val="1"/>
                <w:bCs w:val="1"/>
                <w:color w:val="auto"/>
              </w:rPr>
              <w:t>January 30,</w:t>
            </w:r>
          </w:p>
        </w:tc>
        <w:tc>
          <w:tcPr>
            <w:tcW w:w="1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6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3"/>
              </w:rPr>
              <w:t>October 31,</w:t>
            </w:r>
          </w:p>
        </w:tc>
        <w:tc>
          <w:tcPr>
            <w:tcW w:w="200" w:type="dxa"/>
            <w:vAlign w:val="bottom"/>
          </w:tcPr>
          <w:p>
            <w:pPr>
              <w:spacing w:after="0"/>
              <w:rPr>
                <w:sz w:val="11"/>
                <w:szCs w:val="11"/>
                <w:color w:val="auto"/>
              </w:rPr>
            </w:pPr>
          </w:p>
        </w:tc>
        <w:tc>
          <w:tcPr>
            <w:tcW w:w="1100" w:type="dxa"/>
            <w:vAlign w:val="bottom"/>
          </w:tcPr>
          <w:p>
            <w:pPr>
              <w:jc w:val="right"/>
              <w:ind w:right="191"/>
              <w:spacing w:after="0" w:line="135" w:lineRule="exact"/>
              <w:rPr>
                <w:sz w:val="20"/>
                <w:szCs w:val="20"/>
                <w:color w:val="auto"/>
              </w:rPr>
            </w:pPr>
            <w:r>
              <w:rPr>
                <w:rFonts w:ascii="Arial" w:cs="Arial" w:eastAsia="Arial" w:hAnsi="Arial"/>
                <w:sz w:val="14"/>
                <w:szCs w:val="14"/>
                <w:b w:val="1"/>
                <w:bCs w:val="1"/>
                <w:color w:val="auto"/>
              </w:rPr>
              <w:t>February 1,</w:t>
            </w:r>
          </w:p>
        </w:tc>
        <w:tc>
          <w:tcPr>
            <w:tcW w:w="2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360" w:type="dxa"/>
            <w:vAlign w:val="bottom"/>
            <w:gridSpan w:val="2"/>
          </w:tcPr>
          <w:p>
            <w:pPr>
              <w:ind w:left="120"/>
              <w:spacing w:after="0" w:line="135" w:lineRule="exact"/>
              <w:rPr>
                <w:sz w:val="20"/>
                <w:szCs w:val="20"/>
                <w:color w:val="auto"/>
              </w:rPr>
            </w:pPr>
            <w:r>
              <w:rPr>
                <w:rFonts w:ascii="Arial" w:cs="Arial" w:eastAsia="Arial" w:hAnsi="Arial"/>
                <w:sz w:val="14"/>
                <w:szCs w:val="14"/>
                <w:b w:val="1"/>
                <w:bCs w:val="1"/>
                <w:color w:val="auto"/>
              </w:rPr>
              <w:t>January 30,</w:t>
            </w:r>
          </w:p>
        </w:tc>
        <w:tc>
          <w:tcPr>
            <w:tcW w:w="320" w:type="dxa"/>
            <w:vAlign w:val="bottom"/>
          </w:tcPr>
          <w:p>
            <w:pPr>
              <w:spacing w:after="0"/>
              <w:rPr>
                <w:sz w:val="11"/>
                <w:szCs w:val="11"/>
                <w:color w:val="auto"/>
              </w:rPr>
            </w:pPr>
          </w:p>
        </w:tc>
        <w:tc>
          <w:tcPr>
            <w:tcW w:w="1120" w:type="dxa"/>
            <w:vAlign w:val="bottom"/>
          </w:tcPr>
          <w:p>
            <w:pPr>
              <w:jc w:val="right"/>
              <w:ind w:right="271"/>
              <w:spacing w:after="0" w:line="135" w:lineRule="exact"/>
              <w:rPr>
                <w:sz w:val="20"/>
                <w:szCs w:val="20"/>
                <w:color w:val="auto"/>
              </w:rPr>
            </w:pPr>
            <w:r>
              <w:rPr>
                <w:rFonts w:ascii="Arial" w:cs="Arial" w:eastAsia="Arial" w:hAnsi="Arial"/>
                <w:sz w:val="14"/>
                <w:szCs w:val="14"/>
                <w:b w:val="1"/>
                <w:bCs w:val="1"/>
                <w:color w:val="auto"/>
                <w:w w:val="97"/>
              </w:rPr>
              <w:t>February 1,</w:t>
            </w:r>
          </w:p>
        </w:tc>
        <w:tc>
          <w:tcPr>
            <w:tcW w:w="0" w:type="dxa"/>
            <w:vAlign w:val="bottom"/>
          </w:tcPr>
          <w:p>
            <w:pPr>
              <w:spacing w:after="0"/>
              <w:rPr>
                <w:sz w:val="1"/>
                <w:szCs w:val="1"/>
                <w:color w:val="auto"/>
              </w:rPr>
            </w:pPr>
          </w:p>
        </w:tc>
      </w:tr>
      <w:tr>
        <w:trPr>
          <w:trHeight w:val="188"/>
        </w:trPr>
        <w:tc>
          <w:tcPr>
            <w:tcW w:w="37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31"/>
              <w:spacing w:after="0"/>
              <w:rPr>
                <w:sz w:val="20"/>
                <w:szCs w:val="20"/>
                <w:color w:val="auto"/>
              </w:rPr>
            </w:pPr>
            <w:r>
              <w:rPr>
                <w:rFonts w:ascii="Arial" w:cs="Arial" w:eastAsia="Arial" w:hAnsi="Arial"/>
                <w:sz w:val="14"/>
                <w:szCs w:val="14"/>
                <w:b w:val="1"/>
                <w:bCs w:val="1"/>
                <w:color w:val="auto"/>
              </w:rPr>
              <w:t>2021</w:t>
            </w:r>
          </w:p>
        </w:tc>
        <w:tc>
          <w:tcPr>
            <w:tcW w:w="16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center"/>
              <w:ind w:right="111"/>
              <w:spacing w:after="0"/>
              <w:rPr>
                <w:sz w:val="20"/>
                <w:szCs w:val="20"/>
                <w:color w:val="auto"/>
              </w:rPr>
            </w:pPr>
            <w:r>
              <w:rPr>
                <w:rFonts w:ascii="Arial" w:cs="Arial" w:eastAsia="Arial" w:hAnsi="Arial"/>
                <w:sz w:val="14"/>
                <w:szCs w:val="14"/>
                <w:b w:val="1"/>
                <w:bCs w:val="1"/>
                <w:color w:val="auto"/>
                <w:w w:val="96"/>
              </w:rPr>
              <w:t>2020</w:t>
            </w:r>
          </w:p>
        </w:tc>
        <w:tc>
          <w:tcPr>
            <w:tcW w:w="16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11"/>
              <w:spacing w:after="0"/>
              <w:rPr>
                <w:sz w:val="20"/>
                <w:szCs w:val="20"/>
                <w:color w:val="auto"/>
              </w:rPr>
            </w:pPr>
            <w:r>
              <w:rPr>
                <w:rFonts w:ascii="Arial" w:cs="Arial" w:eastAsia="Arial" w:hAnsi="Arial"/>
                <w:sz w:val="14"/>
                <w:szCs w:val="14"/>
                <w:b w:val="1"/>
                <w:bCs w:val="1"/>
                <w:color w:val="auto"/>
              </w:rPr>
              <w:t>2020</w:t>
            </w:r>
          </w:p>
        </w:tc>
        <w:tc>
          <w:tcPr>
            <w:tcW w:w="280" w:type="dxa"/>
            <w:vAlign w:val="bottom"/>
          </w:tcPr>
          <w:p>
            <w:pPr>
              <w:spacing w:after="0"/>
              <w:rPr>
                <w:sz w:val="16"/>
                <w:szCs w:val="16"/>
                <w:color w:val="auto"/>
              </w:rPr>
            </w:pPr>
          </w:p>
        </w:tc>
        <w:tc>
          <w:tcPr>
            <w:tcW w:w="2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2021</w:t>
            </w:r>
          </w:p>
        </w:tc>
        <w:tc>
          <w:tcPr>
            <w:tcW w:w="18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35"/>
        </w:trPr>
        <w:tc>
          <w:tcPr>
            <w:tcW w:w="37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280" w:type="dxa"/>
            <w:vAlign w:val="bottom"/>
          </w:tcPr>
          <w:p>
            <w:pPr>
              <w:spacing w:after="0"/>
              <w:rPr>
                <w:sz w:val="3"/>
                <w:szCs w:val="3"/>
                <w:color w:val="auto"/>
              </w:rPr>
            </w:pPr>
          </w:p>
        </w:tc>
        <w:tc>
          <w:tcPr>
            <w:tcW w:w="220" w:type="dxa"/>
            <w:vAlign w:val="bottom"/>
          </w:tcPr>
          <w:p>
            <w:pPr>
              <w:spacing w:after="0"/>
              <w:rPr>
                <w:sz w:val="3"/>
                <w:szCs w:val="3"/>
                <w:color w:val="auto"/>
              </w:rPr>
            </w:pPr>
          </w:p>
        </w:tc>
        <w:tc>
          <w:tcPr>
            <w:tcW w:w="1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29"/>
        </w:trPr>
        <w:tc>
          <w:tcPr>
            <w:tcW w:w="37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GAAP gross profit:</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421,132</w:t>
            </w:r>
          </w:p>
        </w:tc>
        <w:tc>
          <w:tcPr>
            <w:tcW w:w="36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110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381,060</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304,744</w:t>
            </w:r>
          </w:p>
        </w:tc>
        <w:tc>
          <w:tcPr>
            <w:tcW w:w="280" w:type="dxa"/>
            <w:vAlign w:val="bottom"/>
            <w:shd w:val="clear" w:color="auto" w:fill="CCEEFF"/>
          </w:tcPr>
          <w:p>
            <w:pPr>
              <w:spacing w:after="0"/>
              <w:rPr>
                <w:sz w:val="19"/>
                <w:szCs w:val="19"/>
                <w:color w:val="auto"/>
              </w:rPr>
            </w:pPr>
          </w:p>
        </w:tc>
        <w:tc>
          <w:tcPr>
            <w:tcW w:w="22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1,488,350</w:t>
            </w:r>
          </w:p>
        </w:tc>
        <w:tc>
          <w:tcPr>
            <w:tcW w:w="180" w:type="dxa"/>
            <w:vAlign w:val="bottom"/>
            <w:shd w:val="clear" w:color="auto" w:fill="CCEEFF"/>
          </w:tcPr>
          <w:p>
            <w:pPr>
              <w:spacing w:after="0"/>
              <w:rPr>
                <w:sz w:val="19"/>
                <w:szCs w:val="19"/>
                <w:color w:val="auto"/>
              </w:rPr>
            </w:pPr>
          </w:p>
        </w:tc>
        <w:tc>
          <w:tcPr>
            <w:tcW w:w="32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1,356,941</w:t>
            </w:r>
          </w:p>
        </w:tc>
        <w:tc>
          <w:tcPr>
            <w:tcW w:w="0" w:type="dxa"/>
            <w:vAlign w:val="bottom"/>
          </w:tcPr>
          <w:p>
            <w:pPr>
              <w:spacing w:after="0"/>
              <w:rPr>
                <w:sz w:val="1"/>
                <w:szCs w:val="1"/>
                <w:color w:val="auto"/>
              </w:rPr>
            </w:pPr>
          </w:p>
        </w:tc>
      </w:tr>
      <w:tr>
        <w:trPr>
          <w:trHeight w:val="229"/>
        </w:trPr>
        <w:tc>
          <w:tcPr>
            <w:tcW w:w="370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2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7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Share-based compensation</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4,265</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4,435</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3,181</w:t>
            </w:r>
          </w:p>
        </w:tc>
        <w:tc>
          <w:tcPr>
            <w:tcW w:w="2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ind w:right="132"/>
              <w:spacing w:after="0"/>
              <w:rPr>
                <w:sz w:val="20"/>
                <w:szCs w:val="20"/>
                <w:color w:val="auto"/>
              </w:rPr>
            </w:pPr>
            <w:r>
              <w:rPr>
                <w:rFonts w:ascii="Arial" w:cs="Arial" w:eastAsia="Arial" w:hAnsi="Arial"/>
                <w:sz w:val="18"/>
                <w:szCs w:val="18"/>
                <w:color w:val="auto"/>
              </w:rPr>
              <w:t>16,320</w:t>
            </w:r>
          </w:p>
        </w:tc>
        <w:tc>
          <w:tcPr>
            <w:tcW w:w="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13,759</w:t>
            </w:r>
          </w:p>
        </w:tc>
        <w:tc>
          <w:tcPr>
            <w:tcW w:w="0" w:type="dxa"/>
            <w:vAlign w:val="bottom"/>
          </w:tcPr>
          <w:p>
            <w:pPr>
              <w:spacing w:after="0"/>
              <w:rPr>
                <w:sz w:val="1"/>
                <w:szCs w:val="1"/>
                <w:color w:val="auto"/>
              </w:rPr>
            </w:pPr>
          </w:p>
        </w:tc>
      </w:tr>
      <w:tr>
        <w:trPr>
          <w:trHeight w:val="175"/>
        </w:trPr>
        <w:tc>
          <w:tcPr>
            <w:tcW w:w="3700" w:type="dxa"/>
            <w:vAlign w:val="bottom"/>
          </w:tcPr>
          <w:p>
            <w:pPr>
              <w:ind w:left="680"/>
              <w:spacing w:after="0" w:line="176" w:lineRule="exact"/>
              <w:rPr>
                <w:sz w:val="20"/>
                <w:szCs w:val="20"/>
                <w:color w:val="auto"/>
              </w:rPr>
            </w:pPr>
            <w:r>
              <w:rPr>
                <w:rFonts w:ascii="Arial" w:cs="Arial" w:eastAsia="Arial" w:hAnsi="Arial"/>
                <w:sz w:val="18"/>
                <w:szCs w:val="18"/>
                <w:color w:val="auto"/>
              </w:rPr>
              <w:t>Amortization of acquired intangible</w:t>
            </w:r>
          </w:p>
        </w:tc>
        <w:tc>
          <w:tcPr>
            <w:tcW w:w="200" w:type="dxa"/>
            <w:vAlign w:val="bottom"/>
          </w:tcPr>
          <w:p>
            <w:pPr>
              <w:spacing w:after="0"/>
              <w:rPr>
                <w:sz w:val="15"/>
                <w:szCs w:val="15"/>
                <w:color w:val="auto"/>
              </w:rPr>
            </w:pPr>
          </w:p>
        </w:tc>
        <w:tc>
          <w:tcPr>
            <w:tcW w:w="1120" w:type="dxa"/>
            <w:vAlign w:val="bottom"/>
            <w:vMerge w:val="restart"/>
          </w:tcPr>
          <w:p>
            <w:pPr>
              <w:jc w:val="right"/>
              <w:ind w:right="131"/>
              <w:spacing w:after="0"/>
              <w:rPr>
                <w:sz w:val="20"/>
                <w:szCs w:val="20"/>
                <w:color w:val="auto"/>
              </w:rPr>
            </w:pPr>
            <w:r>
              <w:rPr>
                <w:rFonts w:ascii="Arial" w:cs="Arial" w:eastAsia="Arial" w:hAnsi="Arial"/>
                <w:sz w:val="18"/>
                <w:szCs w:val="18"/>
                <w:color w:val="auto"/>
              </w:rPr>
              <w:t>83,327</w:t>
            </w: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00" w:type="dxa"/>
            <w:vAlign w:val="bottom"/>
            <w:vMerge w:val="restart"/>
          </w:tcPr>
          <w:p>
            <w:pPr>
              <w:jc w:val="right"/>
              <w:ind w:right="131"/>
              <w:spacing w:after="0"/>
              <w:rPr>
                <w:sz w:val="20"/>
                <w:szCs w:val="20"/>
                <w:color w:val="auto"/>
              </w:rPr>
            </w:pPr>
            <w:r>
              <w:rPr>
                <w:rFonts w:ascii="Arial" w:cs="Arial" w:eastAsia="Arial" w:hAnsi="Arial"/>
                <w:sz w:val="18"/>
                <w:szCs w:val="18"/>
                <w:color w:val="auto"/>
              </w:rPr>
              <w:t>83,078</w:t>
            </w: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00" w:type="dxa"/>
            <w:vAlign w:val="bottom"/>
            <w:vMerge w:val="restart"/>
          </w:tcPr>
          <w:p>
            <w:pPr>
              <w:jc w:val="right"/>
              <w:ind w:right="131"/>
              <w:spacing w:after="0"/>
              <w:rPr>
                <w:sz w:val="20"/>
                <w:szCs w:val="20"/>
                <w:color w:val="auto"/>
              </w:rPr>
            </w:pPr>
            <w:r>
              <w:rPr>
                <w:rFonts w:ascii="Arial" w:cs="Arial" w:eastAsia="Arial" w:hAnsi="Arial"/>
                <w:sz w:val="18"/>
                <w:szCs w:val="18"/>
                <w:color w:val="auto"/>
              </w:rPr>
              <w:t>86,383</w:t>
            </w:r>
          </w:p>
        </w:tc>
        <w:tc>
          <w:tcPr>
            <w:tcW w:w="2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vMerge w:val="restart"/>
          </w:tcPr>
          <w:p>
            <w:pPr>
              <w:jc w:val="right"/>
              <w:ind w:right="132"/>
              <w:spacing w:after="0"/>
              <w:rPr>
                <w:sz w:val="20"/>
                <w:szCs w:val="20"/>
                <w:color w:val="auto"/>
              </w:rPr>
            </w:pPr>
            <w:r>
              <w:rPr>
                <w:rFonts w:ascii="Arial" w:cs="Arial" w:eastAsia="Arial" w:hAnsi="Arial"/>
                <w:sz w:val="18"/>
                <w:szCs w:val="18"/>
                <w:color w:val="auto"/>
              </w:rPr>
              <w:t>338,197</w:t>
            </w:r>
          </w:p>
        </w:tc>
        <w:tc>
          <w:tcPr>
            <w:tcW w:w="1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20" w:type="dxa"/>
            <w:vAlign w:val="bottom"/>
            <w:vMerge w:val="restart"/>
          </w:tcPr>
          <w:p>
            <w:pPr>
              <w:jc w:val="right"/>
              <w:ind w:right="131"/>
              <w:spacing w:after="0"/>
              <w:rPr>
                <w:sz w:val="20"/>
                <w:szCs w:val="20"/>
                <w:color w:val="auto"/>
              </w:rPr>
            </w:pPr>
            <w:r>
              <w:rPr>
                <w:rFonts w:ascii="Arial" w:cs="Arial" w:eastAsia="Arial" w:hAnsi="Arial"/>
                <w:sz w:val="18"/>
                <w:szCs w:val="18"/>
                <w:color w:val="auto"/>
              </w:rPr>
              <w:t>279,567</w:t>
            </w:r>
          </w:p>
        </w:tc>
        <w:tc>
          <w:tcPr>
            <w:tcW w:w="0" w:type="dxa"/>
            <w:vAlign w:val="bottom"/>
          </w:tcPr>
          <w:p>
            <w:pPr>
              <w:spacing w:after="0"/>
              <w:rPr>
                <w:sz w:val="1"/>
                <w:szCs w:val="1"/>
                <w:color w:val="auto"/>
              </w:rPr>
            </w:pPr>
          </w:p>
        </w:tc>
      </w:tr>
      <w:tr>
        <w:trPr>
          <w:trHeight w:val="230"/>
        </w:trPr>
        <w:tc>
          <w:tcPr>
            <w:tcW w:w="3700" w:type="dxa"/>
            <w:vAlign w:val="bottom"/>
          </w:tcPr>
          <w:p>
            <w:pPr>
              <w:ind w:left="680"/>
              <w:spacing w:after="0"/>
              <w:rPr>
                <w:sz w:val="20"/>
                <w:szCs w:val="20"/>
                <w:color w:val="auto"/>
              </w:rPr>
            </w:pPr>
            <w:r>
              <w:rPr>
                <w:rFonts w:ascii="Arial" w:cs="Arial" w:eastAsia="Arial" w:hAnsi="Arial"/>
                <w:sz w:val="18"/>
                <w:szCs w:val="18"/>
                <w:color w:val="auto"/>
              </w:rPr>
              <w:t>assets</w:t>
            </w:r>
          </w:p>
        </w:tc>
        <w:tc>
          <w:tcPr>
            <w:tcW w:w="200" w:type="dxa"/>
            <w:vAlign w:val="bottom"/>
          </w:tcPr>
          <w:p>
            <w:pPr>
              <w:spacing w:after="0"/>
              <w:rPr>
                <w:sz w:val="19"/>
                <w:szCs w:val="19"/>
                <w:color w:val="auto"/>
              </w:rPr>
            </w:pPr>
          </w:p>
        </w:tc>
        <w:tc>
          <w:tcPr>
            <w:tcW w:w="112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7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Other cost of goods sold (a)</w:t>
            </w: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796</w:t>
            </w:r>
          </w:p>
        </w:tc>
        <w:tc>
          <w:tcPr>
            <w:tcW w:w="16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4,296</w:t>
            </w:r>
          </w:p>
        </w:tc>
        <w:tc>
          <w:tcPr>
            <w:tcW w:w="16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52,510</w:t>
            </w:r>
          </w:p>
        </w:tc>
        <w:tc>
          <w:tcPr>
            <w:tcW w:w="28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rPr>
              <w:t>35,284</w:t>
            </w:r>
          </w:p>
        </w:tc>
        <w:tc>
          <w:tcPr>
            <w:tcW w:w="18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57,718</w:t>
            </w:r>
          </w:p>
        </w:tc>
        <w:tc>
          <w:tcPr>
            <w:tcW w:w="0" w:type="dxa"/>
            <w:vAlign w:val="bottom"/>
          </w:tcPr>
          <w:p>
            <w:pPr>
              <w:spacing w:after="0"/>
              <w:rPr>
                <w:sz w:val="1"/>
                <w:szCs w:val="1"/>
                <w:color w:val="auto"/>
              </w:rPr>
            </w:pPr>
          </w:p>
        </w:tc>
      </w:tr>
      <w:tr>
        <w:trPr>
          <w:trHeight w:val="223"/>
        </w:trPr>
        <w:tc>
          <w:tcPr>
            <w:tcW w:w="3700" w:type="dxa"/>
            <w:vAlign w:val="bottom"/>
            <w:tcBorders>
              <w:bottom w:val="single" w:sz="8" w:color="CCEEFF"/>
            </w:tcBorders>
          </w:tcPr>
          <w:p>
            <w:pPr>
              <w:ind w:left="220"/>
              <w:spacing w:after="0"/>
              <w:rPr>
                <w:sz w:val="20"/>
                <w:szCs w:val="20"/>
                <w:color w:val="auto"/>
              </w:rPr>
            </w:pPr>
            <w:r>
              <w:rPr>
                <w:rFonts w:ascii="Arial" w:cs="Arial" w:eastAsia="Arial" w:hAnsi="Arial"/>
                <w:sz w:val="18"/>
                <w:szCs w:val="18"/>
                <w:color w:val="auto"/>
              </w:rPr>
              <w:t>Total special items</w:t>
            </w: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88,388</w:t>
            </w:r>
          </w:p>
        </w:tc>
        <w:tc>
          <w:tcPr>
            <w:tcW w:w="16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91,809</w:t>
            </w:r>
          </w:p>
        </w:tc>
        <w:tc>
          <w:tcPr>
            <w:tcW w:w="16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142,074</w:t>
            </w:r>
          </w:p>
        </w:tc>
        <w:tc>
          <w:tcPr>
            <w:tcW w:w="28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389,801</w:t>
            </w:r>
          </w:p>
        </w:tc>
        <w:tc>
          <w:tcPr>
            <w:tcW w:w="18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351,044</w:t>
            </w:r>
          </w:p>
        </w:tc>
        <w:tc>
          <w:tcPr>
            <w:tcW w:w="0" w:type="dxa"/>
            <w:vAlign w:val="bottom"/>
          </w:tcPr>
          <w:p>
            <w:pPr>
              <w:spacing w:after="0"/>
              <w:rPr>
                <w:sz w:val="1"/>
                <w:szCs w:val="1"/>
                <w:color w:val="auto"/>
              </w:rPr>
            </w:pPr>
          </w:p>
        </w:tc>
      </w:tr>
      <w:tr>
        <w:trPr>
          <w:trHeight w:val="248"/>
        </w:trPr>
        <w:tc>
          <w:tcPr>
            <w:tcW w:w="370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gross profit</w:t>
            </w:r>
          </w:p>
        </w:tc>
        <w:tc>
          <w:tcPr>
            <w:tcW w:w="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509,520</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472,869</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446,818</w:t>
            </w:r>
          </w:p>
        </w:tc>
        <w:tc>
          <w:tcPr>
            <w:tcW w:w="2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shd w:val="clear" w:color="auto" w:fill="CCEEFF"/>
          </w:tcPr>
          <w:p>
            <w:pPr>
              <w:jc w:val="right"/>
              <w:ind w:right="132"/>
              <w:spacing w:after="0"/>
              <w:rPr>
                <w:sz w:val="20"/>
                <w:szCs w:val="20"/>
                <w:color w:val="auto"/>
              </w:rPr>
            </w:pPr>
            <w:r>
              <w:rPr>
                <w:rFonts w:ascii="Arial" w:cs="Arial" w:eastAsia="Arial" w:hAnsi="Arial"/>
                <w:sz w:val="18"/>
                <w:szCs w:val="18"/>
                <w:color w:val="auto"/>
              </w:rPr>
              <w:t>1,878,151</w:t>
            </w:r>
          </w:p>
        </w:tc>
        <w:tc>
          <w:tcPr>
            <w:tcW w:w="18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auto"/>
            </w:tcBorders>
            <w:shd w:val="clear" w:color="auto" w:fill="CCEEFF"/>
          </w:tcPr>
          <w:p>
            <w:pPr>
              <w:jc w:val="right"/>
              <w:ind w:right="131"/>
              <w:spacing w:after="0"/>
              <w:rPr>
                <w:sz w:val="20"/>
                <w:szCs w:val="20"/>
                <w:color w:val="auto"/>
              </w:rPr>
            </w:pPr>
            <w:r>
              <w:rPr>
                <w:rFonts w:ascii="Arial" w:cs="Arial" w:eastAsia="Arial" w:hAnsi="Arial"/>
                <w:sz w:val="18"/>
                <w:szCs w:val="18"/>
                <w:color w:val="auto"/>
              </w:rPr>
              <w:t>1,707,985</w:t>
            </w:r>
          </w:p>
        </w:tc>
        <w:tc>
          <w:tcPr>
            <w:tcW w:w="0" w:type="dxa"/>
            <w:vAlign w:val="bottom"/>
          </w:tcPr>
          <w:p>
            <w:pPr>
              <w:spacing w:after="0"/>
              <w:rPr>
                <w:sz w:val="1"/>
                <w:szCs w:val="1"/>
                <w:color w:val="auto"/>
              </w:rPr>
            </w:pPr>
          </w:p>
        </w:tc>
      </w:tr>
      <w:tr>
        <w:trPr>
          <w:trHeight w:val="20"/>
        </w:trPr>
        <w:tc>
          <w:tcPr>
            <w:tcW w:w="37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7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370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gross margin</w:t>
            </w:r>
          </w:p>
        </w:tc>
        <w:tc>
          <w:tcPr>
            <w:tcW w:w="20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52.8 %</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50.8 %</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42.5 %</w:t>
            </w:r>
          </w:p>
        </w:tc>
        <w:tc>
          <w:tcPr>
            <w:tcW w:w="2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50.1 %</w:t>
            </w:r>
          </w:p>
        </w:tc>
        <w:tc>
          <w:tcPr>
            <w:tcW w:w="18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50.3 %</w:t>
            </w:r>
          </w:p>
        </w:tc>
        <w:tc>
          <w:tcPr>
            <w:tcW w:w="0" w:type="dxa"/>
            <w:vAlign w:val="bottom"/>
          </w:tcPr>
          <w:p>
            <w:pPr>
              <w:spacing w:after="0"/>
              <w:rPr>
                <w:sz w:val="1"/>
                <w:szCs w:val="1"/>
                <w:color w:val="auto"/>
              </w:rPr>
            </w:pPr>
          </w:p>
        </w:tc>
      </w:tr>
      <w:tr>
        <w:trPr>
          <w:trHeight w:val="20"/>
        </w:trPr>
        <w:tc>
          <w:tcPr>
            <w:tcW w:w="370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Non-GAAP gross margin</w:t>
            </w: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3"/>
        </w:trPr>
        <w:tc>
          <w:tcPr>
            <w:tcW w:w="3700" w:type="dxa"/>
            <w:vAlign w:val="bottom"/>
            <w:vMerge w:val="continue"/>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63.9 %</w:t>
            </w:r>
          </w:p>
        </w:tc>
        <w:tc>
          <w:tcPr>
            <w:tcW w:w="16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0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63.0 %</w:t>
            </w:r>
          </w:p>
        </w:tc>
        <w:tc>
          <w:tcPr>
            <w:tcW w:w="16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0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62.3 %</w:t>
            </w:r>
          </w:p>
        </w:tc>
        <w:tc>
          <w:tcPr>
            <w:tcW w:w="280" w:type="dxa"/>
            <w:vAlign w:val="bottom"/>
          </w:tcPr>
          <w:p>
            <w:pPr>
              <w:spacing w:after="0"/>
              <w:rPr>
                <w:sz w:val="17"/>
                <w:szCs w:val="17"/>
                <w:color w:val="auto"/>
              </w:rPr>
            </w:pPr>
          </w:p>
        </w:tc>
        <w:tc>
          <w:tcPr>
            <w:tcW w:w="220" w:type="dxa"/>
            <w:vAlign w:val="bottom"/>
            <w:tcBorders>
              <w:bottom w:val="single" w:sz="8" w:color="auto"/>
            </w:tcBorders>
          </w:tcPr>
          <w:p>
            <w:pPr>
              <w:spacing w:after="0"/>
              <w:rPr>
                <w:sz w:val="17"/>
                <w:szCs w:val="17"/>
                <w:color w:val="auto"/>
              </w:rPr>
            </w:pPr>
          </w:p>
        </w:tc>
        <w:tc>
          <w:tcPr>
            <w:tcW w:w="118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63.3 %</w:t>
            </w:r>
          </w:p>
        </w:tc>
        <w:tc>
          <w:tcPr>
            <w:tcW w:w="180" w:type="dxa"/>
            <w:vAlign w:val="bottom"/>
          </w:tcPr>
          <w:p>
            <w:pPr>
              <w:spacing w:after="0"/>
              <w:rPr>
                <w:sz w:val="17"/>
                <w:szCs w:val="17"/>
                <w:color w:val="auto"/>
              </w:rPr>
            </w:pPr>
          </w:p>
        </w:tc>
        <w:tc>
          <w:tcPr>
            <w:tcW w:w="32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spacing w:after="0" w:line="203" w:lineRule="exact"/>
              <w:rPr>
                <w:sz w:val="20"/>
                <w:szCs w:val="20"/>
                <w:color w:val="auto"/>
              </w:rPr>
            </w:pPr>
            <w:r>
              <w:rPr>
                <w:rFonts w:ascii="Arial" w:cs="Arial" w:eastAsia="Arial" w:hAnsi="Arial"/>
                <w:sz w:val="18"/>
                <w:szCs w:val="18"/>
                <w:color w:val="auto"/>
              </w:rPr>
              <w:t>63.3 %</w:t>
            </w:r>
          </w:p>
        </w:tc>
        <w:tc>
          <w:tcPr>
            <w:tcW w:w="0" w:type="dxa"/>
            <w:vAlign w:val="bottom"/>
          </w:tcPr>
          <w:p>
            <w:pPr>
              <w:spacing w:after="0"/>
              <w:rPr>
                <w:sz w:val="1"/>
                <w:szCs w:val="1"/>
                <w:color w:val="auto"/>
              </w:rPr>
            </w:pPr>
          </w:p>
        </w:tc>
      </w:tr>
      <w:tr>
        <w:trPr>
          <w:trHeight w:val="20"/>
        </w:trPr>
        <w:tc>
          <w:tcPr>
            <w:tcW w:w="37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370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10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100" w:type="dxa"/>
            <w:vAlign w:val="bottom"/>
            <w:shd w:val="clear" w:color="auto" w:fill="CCEEFF"/>
          </w:tcPr>
          <w:p>
            <w:pPr>
              <w:spacing w:after="0"/>
              <w:rPr>
                <w:sz w:val="20"/>
                <w:szCs w:val="20"/>
                <w:color w:val="auto"/>
              </w:rPr>
            </w:pPr>
          </w:p>
        </w:tc>
        <w:tc>
          <w:tcPr>
            <w:tcW w:w="2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1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320" w:type="dxa"/>
            <w:vAlign w:val="bottom"/>
            <w:shd w:val="clear" w:color="auto" w:fill="CCEEFF"/>
          </w:tcPr>
          <w:p>
            <w:pPr>
              <w:spacing w:after="0"/>
              <w:rPr>
                <w:sz w:val="20"/>
                <w:szCs w:val="20"/>
                <w:color w:val="auto"/>
              </w:rPr>
            </w:pPr>
          </w:p>
        </w:tc>
        <w:tc>
          <w:tcPr>
            <w:tcW w:w="1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37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370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11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32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3700" w:type="dxa"/>
            <w:vAlign w:val="bottom"/>
          </w:tcPr>
          <w:p>
            <w:pPr>
              <w:ind w:left="220"/>
              <w:spacing w:after="0"/>
              <w:rPr>
                <w:sz w:val="20"/>
                <w:szCs w:val="20"/>
                <w:color w:val="auto"/>
              </w:rPr>
            </w:pPr>
            <w:r>
              <w:rPr>
                <w:rFonts w:ascii="Arial" w:cs="Arial" w:eastAsia="Arial" w:hAnsi="Arial"/>
                <w:sz w:val="18"/>
                <w:szCs w:val="18"/>
                <w:color w:val="auto"/>
              </w:rPr>
              <w:t>Total GAAP operating expenses</w:t>
            </w: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ind w:right="131"/>
              <w:spacing w:after="0"/>
              <w:rPr>
                <w:sz w:val="20"/>
                <w:szCs w:val="20"/>
                <w:color w:val="auto"/>
              </w:rPr>
            </w:pPr>
            <w:r>
              <w:rPr>
                <w:rFonts w:ascii="Arial" w:cs="Arial" w:eastAsia="Arial" w:hAnsi="Arial"/>
                <w:sz w:val="18"/>
                <w:szCs w:val="18"/>
                <w:color w:val="auto"/>
              </w:rPr>
              <w:t>422,868</w:t>
            </w:r>
          </w:p>
        </w:tc>
        <w:tc>
          <w:tcPr>
            <w:tcW w:w="360" w:type="dxa"/>
            <w:vAlign w:val="bottom"/>
            <w:gridSpan w:val="2"/>
          </w:tcPr>
          <w:p>
            <w:pPr>
              <w:jc w:val="right"/>
              <w:ind w:right="10"/>
              <w:spacing w:after="0"/>
              <w:rPr>
                <w:sz w:val="20"/>
                <w:szCs w:val="20"/>
                <w:color w:val="auto"/>
              </w:rPr>
            </w:pPr>
            <w:r>
              <w:rPr>
                <w:rFonts w:ascii="Arial" w:cs="Arial" w:eastAsia="Arial" w:hAnsi="Arial"/>
                <w:sz w:val="18"/>
                <w:szCs w:val="18"/>
                <w:color w:val="auto"/>
              </w:rPr>
              <w:t>$</w:t>
            </w:r>
          </w:p>
        </w:tc>
        <w:tc>
          <w:tcPr>
            <w:tcW w:w="1100" w:type="dxa"/>
            <w:vAlign w:val="bottom"/>
          </w:tcPr>
          <w:p>
            <w:pPr>
              <w:jc w:val="right"/>
              <w:ind w:right="131"/>
              <w:spacing w:after="0"/>
              <w:rPr>
                <w:sz w:val="20"/>
                <w:szCs w:val="20"/>
                <w:color w:val="auto"/>
              </w:rPr>
            </w:pPr>
            <w:r>
              <w:rPr>
                <w:rFonts w:ascii="Arial" w:cs="Arial" w:eastAsia="Arial" w:hAnsi="Arial"/>
                <w:sz w:val="18"/>
                <w:szCs w:val="18"/>
                <w:color w:val="auto"/>
              </w:rPr>
              <w:t>390,450</w:t>
            </w:r>
          </w:p>
        </w:tc>
        <w:tc>
          <w:tcPr>
            <w:tcW w:w="160" w:type="dxa"/>
            <w:vAlign w:val="bottom"/>
          </w:tcPr>
          <w:p>
            <w:pPr>
              <w:spacing w:after="0"/>
              <w:rPr>
                <w:sz w:val="19"/>
                <w:szCs w:val="19"/>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ind w:right="131"/>
              <w:spacing w:after="0"/>
              <w:rPr>
                <w:sz w:val="20"/>
                <w:szCs w:val="20"/>
                <w:color w:val="auto"/>
              </w:rPr>
            </w:pPr>
            <w:r>
              <w:rPr>
                <w:rFonts w:ascii="Arial" w:cs="Arial" w:eastAsia="Arial" w:hAnsi="Arial"/>
                <w:sz w:val="18"/>
                <w:szCs w:val="18"/>
                <w:color w:val="auto"/>
              </w:rPr>
              <w:t>419,239</w:t>
            </w:r>
          </w:p>
        </w:tc>
        <w:tc>
          <w:tcPr>
            <w:tcW w:w="280" w:type="dxa"/>
            <w:vAlign w:val="bottom"/>
          </w:tcPr>
          <w:p>
            <w:pPr>
              <w:spacing w:after="0"/>
              <w:rPr>
                <w:sz w:val="19"/>
                <w:szCs w:val="19"/>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tcPr>
          <w:p>
            <w:pPr>
              <w:jc w:val="right"/>
              <w:ind w:right="132"/>
              <w:spacing w:after="0"/>
              <w:rPr>
                <w:sz w:val="20"/>
                <w:szCs w:val="20"/>
                <w:color w:val="auto"/>
              </w:rPr>
            </w:pPr>
            <w:r>
              <w:rPr>
                <w:rFonts w:ascii="Arial" w:cs="Arial" w:eastAsia="Arial" w:hAnsi="Arial"/>
                <w:sz w:val="18"/>
                <w:szCs w:val="18"/>
                <w:color w:val="auto"/>
              </w:rPr>
              <w:t>1,746,739</w:t>
            </w:r>
          </w:p>
        </w:tc>
        <w:tc>
          <w:tcPr>
            <w:tcW w:w="180" w:type="dxa"/>
            <w:vAlign w:val="bottom"/>
          </w:tcPr>
          <w:p>
            <w:pPr>
              <w:spacing w:after="0"/>
              <w:rPr>
                <w:sz w:val="19"/>
                <w:szCs w:val="19"/>
                <w:color w:val="auto"/>
              </w:rPr>
            </w:pPr>
          </w:p>
        </w:tc>
        <w:tc>
          <w:tcPr>
            <w:tcW w:w="320" w:type="dxa"/>
            <w:vAlign w:val="bottom"/>
          </w:tcPr>
          <w:p>
            <w:pPr>
              <w:jc w:val="right"/>
              <w:ind w:right="13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ind w:right="131"/>
              <w:spacing w:after="0"/>
              <w:rPr>
                <w:sz w:val="20"/>
                <w:szCs w:val="20"/>
                <w:color w:val="auto"/>
              </w:rPr>
            </w:pPr>
            <w:r>
              <w:rPr>
                <w:rFonts w:ascii="Arial" w:cs="Arial" w:eastAsia="Arial" w:hAnsi="Arial"/>
                <w:sz w:val="18"/>
                <w:szCs w:val="18"/>
                <w:color w:val="auto"/>
              </w:rPr>
              <w:t>1,600,299</w:t>
            </w:r>
          </w:p>
        </w:tc>
        <w:tc>
          <w:tcPr>
            <w:tcW w:w="0" w:type="dxa"/>
            <w:vAlign w:val="bottom"/>
          </w:tcPr>
          <w:p>
            <w:pPr>
              <w:spacing w:after="0"/>
              <w:rPr>
                <w:sz w:val="1"/>
                <w:szCs w:val="1"/>
                <w:color w:val="auto"/>
              </w:rPr>
            </w:pPr>
          </w:p>
        </w:tc>
      </w:tr>
      <w:tr>
        <w:trPr>
          <w:trHeight w:val="229"/>
        </w:trPr>
        <w:tc>
          <w:tcPr>
            <w:tcW w:w="37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700" w:type="dxa"/>
            <w:vAlign w:val="bottom"/>
          </w:tcPr>
          <w:p>
            <w:pPr>
              <w:ind w:left="680"/>
              <w:spacing w:after="0"/>
              <w:rPr>
                <w:sz w:val="20"/>
                <w:szCs w:val="20"/>
                <w:color w:val="auto"/>
              </w:rPr>
            </w:pPr>
            <w:r>
              <w:rPr>
                <w:rFonts w:ascii="Arial" w:cs="Arial" w:eastAsia="Arial" w:hAnsi="Arial"/>
                <w:sz w:val="18"/>
                <w:szCs w:val="18"/>
                <w:color w:val="auto"/>
              </w:rPr>
              <w:t>Share-based compensation</w:t>
            </w:r>
          </w:p>
        </w:tc>
        <w:tc>
          <w:tcPr>
            <w:tcW w:w="200" w:type="dxa"/>
            <w:vAlign w:val="bottom"/>
          </w:tcPr>
          <w:p>
            <w:pPr>
              <w:spacing w:after="0"/>
              <w:rPr>
                <w:sz w:val="19"/>
                <w:szCs w:val="19"/>
                <w:color w:val="auto"/>
              </w:rPr>
            </w:pPr>
          </w:p>
        </w:tc>
        <w:tc>
          <w:tcPr>
            <w:tcW w:w="1120" w:type="dxa"/>
            <w:vAlign w:val="bottom"/>
          </w:tcPr>
          <w:p>
            <w:pPr>
              <w:jc w:val="right"/>
              <w:ind w:right="91"/>
              <w:spacing w:after="0"/>
              <w:rPr>
                <w:sz w:val="20"/>
                <w:szCs w:val="20"/>
                <w:color w:val="auto"/>
              </w:rPr>
            </w:pPr>
            <w:r>
              <w:rPr>
                <w:rFonts w:ascii="Arial" w:cs="Arial" w:eastAsia="Arial" w:hAnsi="Arial"/>
                <w:sz w:val="18"/>
                <w:szCs w:val="18"/>
                <w:color w:val="auto"/>
              </w:rPr>
              <w:t>(55,214)</w:t>
            </w: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ind w:right="71"/>
              <w:spacing w:after="0"/>
              <w:rPr>
                <w:sz w:val="20"/>
                <w:szCs w:val="20"/>
                <w:color w:val="auto"/>
              </w:rPr>
            </w:pPr>
            <w:r>
              <w:rPr>
                <w:rFonts w:ascii="Arial" w:cs="Arial" w:eastAsia="Arial" w:hAnsi="Arial"/>
                <w:sz w:val="18"/>
                <w:szCs w:val="18"/>
                <w:color w:val="auto"/>
              </w:rPr>
              <w:t>(55,352)</w:t>
            </w: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ind w:right="71"/>
              <w:spacing w:after="0"/>
              <w:rPr>
                <w:sz w:val="20"/>
                <w:szCs w:val="20"/>
                <w:color w:val="auto"/>
              </w:rPr>
            </w:pPr>
            <w:r>
              <w:rPr>
                <w:rFonts w:ascii="Arial" w:cs="Arial" w:eastAsia="Arial" w:hAnsi="Arial"/>
                <w:sz w:val="18"/>
                <w:szCs w:val="18"/>
                <w:color w:val="auto"/>
              </w:rPr>
              <w:t>(49,989)</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ind w:right="92"/>
              <w:spacing w:after="0"/>
              <w:rPr>
                <w:sz w:val="20"/>
                <w:szCs w:val="20"/>
                <w:color w:val="auto"/>
              </w:rPr>
            </w:pPr>
            <w:r>
              <w:rPr>
                <w:rFonts w:ascii="Arial" w:cs="Arial" w:eastAsia="Arial" w:hAnsi="Arial"/>
                <w:sz w:val="18"/>
                <w:szCs w:val="18"/>
                <w:color w:val="auto"/>
              </w:rPr>
              <w:t>(225,219)</w:t>
            </w: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ind w:right="91"/>
              <w:spacing w:after="0"/>
              <w:rPr>
                <w:sz w:val="20"/>
                <w:szCs w:val="20"/>
                <w:color w:val="auto"/>
              </w:rPr>
            </w:pPr>
            <w:r>
              <w:rPr>
                <w:rFonts w:ascii="Arial" w:cs="Arial" w:eastAsia="Arial" w:hAnsi="Arial"/>
                <w:sz w:val="18"/>
                <w:szCs w:val="18"/>
                <w:color w:val="auto"/>
              </w:rPr>
              <w:t>(229,050)</w:t>
            </w:r>
          </w:p>
        </w:tc>
        <w:tc>
          <w:tcPr>
            <w:tcW w:w="0" w:type="dxa"/>
            <w:vAlign w:val="bottom"/>
          </w:tcPr>
          <w:p>
            <w:pPr>
              <w:spacing w:after="0"/>
              <w:rPr>
                <w:sz w:val="1"/>
                <w:szCs w:val="1"/>
                <w:color w:val="auto"/>
              </w:rPr>
            </w:pPr>
          </w:p>
        </w:tc>
      </w:tr>
      <w:tr>
        <w:trPr>
          <w:trHeight w:val="229"/>
        </w:trPr>
        <w:tc>
          <w:tcPr>
            <w:tcW w:w="37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Restructuring related charges (b)</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91"/>
              <w:spacing w:after="0"/>
              <w:rPr>
                <w:sz w:val="20"/>
                <w:szCs w:val="20"/>
                <w:color w:val="auto"/>
              </w:rPr>
            </w:pPr>
            <w:r>
              <w:rPr>
                <w:rFonts w:ascii="Arial" w:cs="Arial" w:eastAsia="Arial" w:hAnsi="Arial"/>
                <w:sz w:val="18"/>
                <w:szCs w:val="18"/>
                <w:color w:val="auto"/>
              </w:rPr>
              <w:t>(9,570)</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71"/>
              <w:spacing w:after="0"/>
              <w:rPr>
                <w:sz w:val="20"/>
                <w:szCs w:val="20"/>
                <w:color w:val="auto"/>
              </w:rPr>
            </w:pPr>
            <w:r>
              <w:rPr>
                <w:rFonts w:ascii="Arial" w:cs="Arial" w:eastAsia="Arial" w:hAnsi="Arial"/>
                <w:sz w:val="18"/>
                <w:szCs w:val="18"/>
                <w:color w:val="auto"/>
              </w:rPr>
              <w:t>(19,312)</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ind w:right="71"/>
              <w:spacing w:after="0"/>
              <w:rPr>
                <w:sz w:val="20"/>
                <w:szCs w:val="20"/>
                <w:color w:val="auto"/>
              </w:rPr>
            </w:pPr>
            <w:r>
              <w:rPr>
                <w:rFonts w:ascii="Arial" w:cs="Arial" w:eastAsia="Arial" w:hAnsi="Arial"/>
                <w:sz w:val="18"/>
                <w:szCs w:val="18"/>
                <w:color w:val="auto"/>
              </w:rPr>
              <w:t>(18,258)</w:t>
            </w:r>
          </w:p>
        </w:tc>
        <w:tc>
          <w:tcPr>
            <w:tcW w:w="2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rPr>
              <w:t>(170,759)</w:t>
            </w:r>
          </w:p>
        </w:tc>
        <w:tc>
          <w:tcPr>
            <w:tcW w:w="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91"/>
              <w:spacing w:after="0"/>
              <w:rPr>
                <w:sz w:val="20"/>
                <w:szCs w:val="20"/>
                <w:color w:val="auto"/>
              </w:rPr>
            </w:pPr>
            <w:r>
              <w:rPr>
                <w:rFonts w:ascii="Arial" w:cs="Arial" w:eastAsia="Arial" w:hAnsi="Arial"/>
                <w:sz w:val="18"/>
                <w:szCs w:val="18"/>
                <w:color w:val="auto"/>
              </w:rPr>
              <w:t>(55,328)</w:t>
            </w:r>
          </w:p>
        </w:tc>
        <w:tc>
          <w:tcPr>
            <w:tcW w:w="0" w:type="dxa"/>
            <w:vAlign w:val="bottom"/>
          </w:tcPr>
          <w:p>
            <w:pPr>
              <w:spacing w:after="0"/>
              <w:rPr>
                <w:sz w:val="1"/>
                <w:szCs w:val="1"/>
                <w:color w:val="auto"/>
              </w:rPr>
            </w:pPr>
          </w:p>
        </w:tc>
      </w:tr>
      <w:tr>
        <w:trPr>
          <w:trHeight w:val="176"/>
        </w:trPr>
        <w:tc>
          <w:tcPr>
            <w:tcW w:w="3700" w:type="dxa"/>
            <w:vAlign w:val="bottom"/>
          </w:tcPr>
          <w:p>
            <w:pPr>
              <w:ind w:left="680"/>
              <w:spacing w:after="0" w:line="176" w:lineRule="exact"/>
              <w:rPr>
                <w:sz w:val="20"/>
                <w:szCs w:val="20"/>
                <w:color w:val="auto"/>
              </w:rPr>
            </w:pPr>
            <w:r>
              <w:rPr>
                <w:rFonts w:ascii="Arial" w:cs="Arial" w:eastAsia="Arial" w:hAnsi="Arial"/>
                <w:sz w:val="18"/>
                <w:szCs w:val="18"/>
                <w:color w:val="auto"/>
              </w:rPr>
              <w:t>Amortization of acquired intangible</w:t>
            </w:r>
          </w:p>
        </w:tc>
        <w:tc>
          <w:tcPr>
            <w:tcW w:w="200" w:type="dxa"/>
            <w:vAlign w:val="bottom"/>
          </w:tcPr>
          <w:p>
            <w:pPr>
              <w:spacing w:after="0"/>
              <w:rPr>
                <w:sz w:val="15"/>
                <w:szCs w:val="15"/>
                <w:color w:val="auto"/>
              </w:rPr>
            </w:pPr>
          </w:p>
        </w:tc>
        <w:tc>
          <w:tcPr>
            <w:tcW w:w="1120" w:type="dxa"/>
            <w:vAlign w:val="bottom"/>
            <w:vMerge w:val="restart"/>
          </w:tcPr>
          <w:p>
            <w:pPr>
              <w:jc w:val="right"/>
              <w:ind w:right="91"/>
              <w:spacing w:after="0"/>
              <w:rPr>
                <w:sz w:val="20"/>
                <w:szCs w:val="20"/>
                <w:color w:val="auto"/>
              </w:rPr>
            </w:pPr>
            <w:r>
              <w:rPr>
                <w:rFonts w:ascii="Arial" w:cs="Arial" w:eastAsia="Arial" w:hAnsi="Arial"/>
                <w:sz w:val="18"/>
                <w:szCs w:val="18"/>
                <w:color w:val="auto"/>
              </w:rPr>
              <w:t>(26,355)</w:t>
            </w: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00" w:type="dxa"/>
            <w:vAlign w:val="bottom"/>
            <w:vMerge w:val="restart"/>
          </w:tcPr>
          <w:p>
            <w:pPr>
              <w:jc w:val="right"/>
              <w:ind w:right="71"/>
              <w:spacing w:after="0"/>
              <w:rPr>
                <w:sz w:val="20"/>
                <w:szCs w:val="20"/>
                <w:color w:val="auto"/>
              </w:rPr>
            </w:pPr>
            <w:r>
              <w:rPr>
                <w:rFonts w:ascii="Arial" w:cs="Arial" w:eastAsia="Arial" w:hAnsi="Arial"/>
                <w:sz w:val="18"/>
                <w:szCs w:val="18"/>
                <w:color w:val="auto"/>
              </w:rPr>
              <w:t>(26,355)</w:t>
            </w: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00" w:type="dxa"/>
            <w:vAlign w:val="bottom"/>
            <w:vMerge w:val="restart"/>
          </w:tcPr>
          <w:p>
            <w:pPr>
              <w:jc w:val="right"/>
              <w:ind w:right="71"/>
              <w:spacing w:after="0"/>
              <w:rPr>
                <w:sz w:val="20"/>
                <w:szCs w:val="20"/>
                <w:color w:val="auto"/>
              </w:rPr>
            </w:pPr>
            <w:r>
              <w:rPr>
                <w:rFonts w:ascii="Arial" w:cs="Arial" w:eastAsia="Arial" w:hAnsi="Arial"/>
                <w:sz w:val="18"/>
                <w:szCs w:val="18"/>
                <w:color w:val="auto"/>
              </w:rPr>
              <w:t>(28,232)</w:t>
            </w:r>
          </w:p>
        </w:tc>
        <w:tc>
          <w:tcPr>
            <w:tcW w:w="2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vMerge w:val="restart"/>
          </w:tcPr>
          <w:p>
            <w:pPr>
              <w:jc w:val="right"/>
              <w:ind w:right="92"/>
              <w:spacing w:after="0"/>
              <w:rPr>
                <w:sz w:val="20"/>
                <w:szCs w:val="20"/>
                <w:color w:val="auto"/>
              </w:rPr>
            </w:pPr>
            <w:r>
              <w:rPr>
                <w:rFonts w:ascii="Arial" w:cs="Arial" w:eastAsia="Arial" w:hAnsi="Arial"/>
                <w:sz w:val="18"/>
                <w:szCs w:val="18"/>
                <w:color w:val="auto"/>
              </w:rPr>
              <w:t>(105,419)</w:t>
            </w:r>
          </w:p>
        </w:tc>
        <w:tc>
          <w:tcPr>
            <w:tcW w:w="1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20" w:type="dxa"/>
            <w:vAlign w:val="bottom"/>
            <w:vMerge w:val="restart"/>
          </w:tcPr>
          <w:p>
            <w:pPr>
              <w:jc w:val="right"/>
              <w:ind w:right="91"/>
              <w:spacing w:after="0"/>
              <w:rPr>
                <w:sz w:val="20"/>
                <w:szCs w:val="20"/>
                <w:color w:val="auto"/>
              </w:rPr>
            </w:pPr>
            <w:r>
              <w:rPr>
                <w:rFonts w:ascii="Arial" w:cs="Arial" w:eastAsia="Arial" w:hAnsi="Arial"/>
                <w:sz w:val="18"/>
                <w:szCs w:val="18"/>
                <w:color w:val="auto"/>
              </w:rPr>
              <w:t>(88,515)</w:t>
            </w:r>
          </w:p>
        </w:tc>
        <w:tc>
          <w:tcPr>
            <w:tcW w:w="0" w:type="dxa"/>
            <w:vAlign w:val="bottom"/>
          </w:tcPr>
          <w:p>
            <w:pPr>
              <w:spacing w:after="0"/>
              <w:rPr>
                <w:sz w:val="1"/>
                <w:szCs w:val="1"/>
                <w:color w:val="auto"/>
              </w:rPr>
            </w:pPr>
          </w:p>
        </w:tc>
      </w:tr>
      <w:tr>
        <w:trPr>
          <w:trHeight w:val="229"/>
        </w:trPr>
        <w:tc>
          <w:tcPr>
            <w:tcW w:w="3700" w:type="dxa"/>
            <w:vAlign w:val="bottom"/>
          </w:tcPr>
          <w:p>
            <w:pPr>
              <w:ind w:left="680"/>
              <w:spacing w:after="0"/>
              <w:rPr>
                <w:sz w:val="20"/>
                <w:szCs w:val="20"/>
                <w:color w:val="auto"/>
              </w:rPr>
            </w:pPr>
            <w:r>
              <w:rPr>
                <w:rFonts w:ascii="Arial" w:cs="Arial" w:eastAsia="Arial" w:hAnsi="Arial"/>
                <w:sz w:val="18"/>
                <w:szCs w:val="18"/>
                <w:color w:val="auto"/>
              </w:rPr>
              <w:t>assets</w:t>
            </w:r>
          </w:p>
        </w:tc>
        <w:tc>
          <w:tcPr>
            <w:tcW w:w="200" w:type="dxa"/>
            <w:vAlign w:val="bottom"/>
          </w:tcPr>
          <w:p>
            <w:pPr>
              <w:spacing w:after="0"/>
              <w:rPr>
                <w:sz w:val="19"/>
                <w:szCs w:val="19"/>
                <w:color w:val="auto"/>
              </w:rPr>
            </w:pPr>
          </w:p>
        </w:tc>
        <w:tc>
          <w:tcPr>
            <w:tcW w:w="112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7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Legal settlement (c)</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91"/>
              <w:spacing w:after="0"/>
              <w:rPr>
                <w:sz w:val="20"/>
                <w:szCs w:val="20"/>
                <w:color w:val="auto"/>
              </w:rPr>
            </w:pPr>
            <w:r>
              <w:rPr>
                <w:rFonts w:ascii="Arial" w:cs="Arial" w:eastAsia="Arial" w:hAnsi="Arial"/>
                <w:sz w:val="18"/>
                <w:szCs w:val="18"/>
                <w:color w:val="auto"/>
              </w:rPr>
              <w:t>(36,000)</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38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rPr>
              <w:t>(36,000)</w:t>
            </w:r>
          </w:p>
        </w:tc>
        <w:tc>
          <w:tcPr>
            <w:tcW w:w="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13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37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 operating expenses (d)</w:t>
            </w: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ind w:right="91"/>
              <w:spacing w:after="0"/>
              <w:rPr>
                <w:sz w:val="20"/>
                <w:szCs w:val="20"/>
                <w:color w:val="auto"/>
              </w:rPr>
            </w:pPr>
            <w:r>
              <w:rPr>
                <w:rFonts w:ascii="Arial" w:cs="Arial" w:eastAsia="Arial" w:hAnsi="Arial"/>
                <w:sz w:val="18"/>
                <w:szCs w:val="18"/>
                <w:color w:val="auto"/>
              </w:rPr>
              <w:t>(12,480)</w:t>
            </w:r>
          </w:p>
        </w:tc>
        <w:tc>
          <w:tcPr>
            <w:tcW w:w="16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ind w:right="71"/>
              <w:spacing w:after="0"/>
              <w:rPr>
                <w:sz w:val="20"/>
                <w:szCs w:val="20"/>
                <w:color w:val="auto"/>
              </w:rPr>
            </w:pPr>
            <w:r>
              <w:rPr>
                <w:rFonts w:ascii="Arial" w:cs="Arial" w:eastAsia="Arial" w:hAnsi="Arial"/>
                <w:sz w:val="18"/>
                <w:szCs w:val="18"/>
                <w:color w:val="auto"/>
              </w:rPr>
              <w:t>(9,490)</w:t>
            </w:r>
          </w:p>
        </w:tc>
        <w:tc>
          <w:tcPr>
            <w:tcW w:w="16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ind w:right="71"/>
              <w:spacing w:after="0"/>
              <w:rPr>
                <w:sz w:val="20"/>
                <w:szCs w:val="20"/>
                <w:color w:val="auto"/>
              </w:rPr>
            </w:pPr>
            <w:r>
              <w:rPr>
                <w:rFonts w:ascii="Arial" w:cs="Arial" w:eastAsia="Arial" w:hAnsi="Arial"/>
                <w:sz w:val="18"/>
                <w:szCs w:val="18"/>
                <w:color w:val="auto"/>
              </w:rPr>
              <w:t>(16,621)</w:t>
            </w:r>
          </w:p>
        </w:tc>
        <w:tc>
          <w:tcPr>
            <w:tcW w:w="28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ind w:right="92"/>
              <w:spacing w:after="0"/>
              <w:rPr>
                <w:sz w:val="20"/>
                <w:szCs w:val="20"/>
                <w:color w:val="auto"/>
              </w:rPr>
            </w:pPr>
            <w:r>
              <w:rPr>
                <w:rFonts w:ascii="Arial" w:cs="Arial" w:eastAsia="Arial" w:hAnsi="Arial"/>
                <w:sz w:val="18"/>
                <w:szCs w:val="18"/>
                <w:color w:val="auto"/>
              </w:rPr>
              <w:t>(49,498)</w:t>
            </w:r>
          </w:p>
        </w:tc>
        <w:tc>
          <w:tcPr>
            <w:tcW w:w="18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ind w:right="91"/>
              <w:spacing w:after="0"/>
              <w:rPr>
                <w:sz w:val="20"/>
                <w:szCs w:val="20"/>
                <w:color w:val="auto"/>
              </w:rPr>
            </w:pPr>
            <w:r>
              <w:rPr>
                <w:rFonts w:ascii="Arial" w:cs="Arial" w:eastAsia="Arial" w:hAnsi="Arial"/>
                <w:sz w:val="18"/>
                <w:szCs w:val="18"/>
                <w:color w:val="auto"/>
              </w:rPr>
              <w:t>(63,361)</w:t>
            </w:r>
          </w:p>
        </w:tc>
        <w:tc>
          <w:tcPr>
            <w:tcW w:w="0" w:type="dxa"/>
            <w:vAlign w:val="bottom"/>
          </w:tcPr>
          <w:p>
            <w:pPr>
              <w:spacing w:after="0"/>
              <w:rPr>
                <w:sz w:val="1"/>
                <w:szCs w:val="1"/>
                <w:color w:val="auto"/>
              </w:rPr>
            </w:pPr>
          </w:p>
        </w:tc>
      </w:tr>
      <w:tr>
        <w:trPr>
          <w:trHeight w:val="223"/>
        </w:trPr>
        <w:tc>
          <w:tcPr>
            <w:tcW w:w="3700" w:type="dxa"/>
            <w:vAlign w:val="bottom"/>
            <w:shd w:val="clear" w:color="auto" w:fill="CCEEFF"/>
          </w:tcPr>
          <w:p>
            <w:pPr>
              <w:ind w:left="220"/>
              <w:spacing w:after="0"/>
              <w:rPr>
                <w:sz w:val="20"/>
                <w:szCs w:val="20"/>
                <w:color w:val="auto"/>
              </w:rPr>
            </w:pPr>
            <w:r>
              <w:rPr>
                <w:rFonts w:ascii="Arial" w:cs="Arial" w:eastAsia="Arial" w:hAnsi="Arial"/>
                <w:sz w:val="18"/>
                <w:szCs w:val="18"/>
                <w:color w:val="auto"/>
              </w:rPr>
              <w:t>Total special items</w:t>
            </w: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91"/>
              <w:spacing w:after="0"/>
              <w:rPr>
                <w:sz w:val="20"/>
                <w:szCs w:val="20"/>
                <w:color w:val="auto"/>
              </w:rPr>
            </w:pPr>
            <w:r>
              <w:rPr>
                <w:rFonts w:ascii="Arial" w:cs="Arial" w:eastAsia="Arial" w:hAnsi="Arial"/>
                <w:sz w:val="18"/>
                <w:szCs w:val="18"/>
                <w:color w:val="auto"/>
              </w:rPr>
              <w:t>(139,619)</w:t>
            </w:r>
          </w:p>
        </w:tc>
        <w:tc>
          <w:tcPr>
            <w:tcW w:w="16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ind w:right="71"/>
              <w:spacing w:after="0"/>
              <w:rPr>
                <w:sz w:val="20"/>
                <w:szCs w:val="20"/>
                <w:color w:val="auto"/>
              </w:rPr>
            </w:pPr>
            <w:r>
              <w:rPr>
                <w:rFonts w:ascii="Arial" w:cs="Arial" w:eastAsia="Arial" w:hAnsi="Arial"/>
                <w:sz w:val="18"/>
                <w:szCs w:val="18"/>
                <w:color w:val="auto"/>
              </w:rPr>
              <w:t>(110,509)</w:t>
            </w:r>
          </w:p>
        </w:tc>
        <w:tc>
          <w:tcPr>
            <w:tcW w:w="16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ind w:right="71"/>
              <w:spacing w:after="0"/>
              <w:rPr>
                <w:sz w:val="20"/>
                <w:szCs w:val="20"/>
                <w:color w:val="auto"/>
              </w:rPr>
            </w:pPr>
            <w:r>
              <w:rPr>
                <w:rFonts w:ascii="Arial" w:cs="Arial" w:eastAsia="Arial" w:hAnsi="Arial"/>
                <w:sz w:val="18"/>
                <w:szCs w:val="18"/>
                <w:color w:val="auto"/>
              </w:rPr>
              <w:t>(113,100)</w:t>
            </w:r>
          </w:p>
        </w:tc>
        <w:tc>
          <w:tcPr>
            <w:tcW w:w="28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rPr>
              <w:t>(586,895)</w:t>
            </w:r>
          </w:p>
        </w:tc>
        <w:tc>
          <w:tcPr>
            <w:tcW w:w="180" w:type="dxa"/>
            <w:vAlign w:val="bottom"/>
            <w:shd w:val="clear" w:color="auto" w:fill="CCEEFF"/>
          </w:tcPr>
          <w:p>
            <w:pPr>
              <w:spacing w:after="0"/>
              <w:rPr>
                <w:sz w:val="19"/>
                <w:szCs w:val="19"/>
                <w:color w:val="auto"/>
              </w:rPr>
            </w:pPr>
          </w:p>
        </w:tc>
        <w:tc>
          <w:tcPr>
            <w:tcW w:w="32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91"/>
              <w:spacing w:after="0"/>
              <w:rPr>
                <w:sz w:val="20"/>
                <w:szCs w:val="20"/>
                <w:color w:val="auto"/>
              </w:rPr>
            </w:pPr>
            <w:r>
              <w:rPr>
                <w:rFonts w:ascii="Arial" w:cs="Arial" w:eastAsia="Arial" w:hAnsi="Arial"/>
                <w:sz w:val="18"/>
                <w:szCs w:val="18"/>
                <w:color w:val="auto"/>
              </w:rPr>
              <w:t>(436,254)</w:t>
            </w:r>
          </w:p>
        </w:tc>
        <w:tc>
          <w:tcPr>
            <w:tcW w:w="0" w:type="dxa"/>
            <w:vAlign w:val="bottom"/>
          </w:tcPr>
          <w:p>
            <w:pPr>
              <w:spacing w:after="0"/>
              <w:rPr>
                <w:sz w:val="1"/>
                <w:szCs w:val="1"/>
                <w:color w:val="auto"/>
              </w:rPr>
            </w:pPr>
          </w:p>
        </w:tc>
      </w:tr>
      <w:tr>
        <w:trPr>
          <w:trHeight w:val="223"/>
        </w:trPr>
        <w:tc>
          <w:tcPr>
            <w:tcW w:w="3700" w:type="dxa"/>
            <w:vAlign w:val="bottom"/>
          </w:tcPr>
          <w:p>
            <w:pPr>
              <w:ind w:left="220"/>
              <w:spacing w:after="0"/>
              <w:rPr>
                <w:sz w:val="20"/>
                <w:szCs w:val="20"/>
                <w:color w:val="auto"/>
              </w:rPr>
            </w:pPr>
            <w:r>
              <w:rPr>
                <w:rFonts w:ascii="Arial" w:cs="Arial" w:eastAsia="Arial" w:hAnsi="Arial"/>
                <w:sz w:val="18"/>
                <w:szCs w:val="18"/>
                <w:color w:val="auto"/>
              </w:rPr>
              <w:t>Total non-GAAP operating expenses</w:t>
            </w:r>
          </w:p>
        </w:tc>
        <w:tc>
          <w:tcPr>
            <w:tcW w:w="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283,249</w:t>
            </w:r>
          </w:p>
        </w:tc>
        <w:tc>
          <w:tcPr>
            <w:tcW w:w="160" w:type="dxa"/>
            <w:vAlign w:val="bottom"/>
          </w:tcPr>
          <w:p>
            <w:pPr>
              <w:spacing w:after="0"/>
              <w:rPr>
                <w:sz w:val="19"/>
                <w:szCs w:val="19"/>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279,941</w:t>
            </w:r>
          </w:p>
        </w:tc>
        <w:tc>
          <w:tcPr>
            <w:tcW w:w="160" w:type="dxa"/>
            <w:vAlign w:val="bottom"/>
          </w:tcPr>
          <w:p>
            <w:pPr>
              <w:spacing w:after="0"/>
              <w:rPr>
                <w:sz w:val="19"/>
                <w:szCs w:val="19"/>
                <w:color w:val="auto"/>
              </w:rPr>
            </w:pPr>
          </w:p>
        </w:tc>
        <w:tc>
          <w:tcPr>
            <w:tcW w:w="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0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306,139</w:t>
            </w:r>
          </w:p>
        </w:tc>
        <w:tc>
          <w:tcPr>
            <w:tcW w:w="28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1180" w:type="dxa"/>
            <w:vAlign w:val="bottom"/>
            <w:tcBorders>
              <w:bottom w:val="single" w:sz="8" w:color="auto"/>
            </w:tcBorders>
          </w:tcPr>
          <w:p>
            <w:pPr>
              <w:jc w:val="right"/>
              <w:ind w:right="132"/>
              <w:spacing w:after="0"/>
              <w:rPr>
                <w:sz w:val="20"/>
                <w:szCs w:val="20"/>
                <w:color w:val="auto"/>
              </w:rPr>
            </w:pPr>
            <w:r>
              <w:rPr>
                <w:rFonts w:ascii="Arial" w:cs="Arial" w:eastAsia="Arial" w:hAnsi="Arial"/>
                <w:sz w:val="18"/>
                <w:szCs w:val="18"/>
                <w:color w:val="auto"/>
              </w:rPr>
              <w:t>1,159,844</w:t>
            </w:r>
          </w:p>
        </w:tc>
        <w:tc>
          <w:tcPr>
            <w:tcW w:w="180" w:type="dxa"/>
            <w:vAlign w:val="bottom"/>
          </w:tcPr>
          <w:p>
            <w:pPr>
              <w:spacing w:after="0"/>
              <w:rPr>
                <w:sz w:val="19"/>
                <w:szCs w:val="19"/>
                <w:color w:val="auto"/>
              </w:rPr>
            </w:pPr>
          </w:p>
        </w:tc>
        <w:tc>
          <w:tcPr>
            <w:tcW w:w="320" w:type="dxa"/>
            <w:vAlign w:val="bottom"/>
            <w:tcBorders>
              <w:bottom w:val="single" w:sz="8" w:color="auto"/>
            </w:tcBorders>
          </w:tcPr>
          <w:p>
            <w:pPr>
              <w:jc w:val="right"/>
              <w:ind w:right="130"/>
              <w:spacing w:after="0"/>
              <w:rPr>
                <w:sz w:val="20"/>
                <w:szCs w:val="20"/>
                <w:color w:val="auto"/>
              </w:rPr>
            </w:pPr>
            <w:r>
              <w:rPr>
                <w:rFonts w:ascii="Arial" w:cs="Arial" w:eastAsia="Arial" w:hAnsi="Arial"/>
                <w:sz w:val="18"/>
                <w:szCs w:val="18"/>
                <w:color w:val="auto"/>
                <w:w w:val="79"/>
              </w:rPr>
              <w:t>$</w:t>
            </w:r>
          </w:p>
        </w:tc>
        <w:tc>
          <w:tcPr>
            <w:tcW w:w="1120" w:type="dxa"/>
            <w:vAlign w:val="bottom"/>
            <w:tcBorders>
              <w:bottom w:val="single" w:sz="8" w:color="auto"/>
            </w:tcBorders>
          </w:tcPr>
          <w:p>
            <w:pPr>
              <w:jc w:val="right"/>
              <w:ind w:right="131"/>
              <w:spacing w:after="0"/>
              <w:rPr>
                <w:sz w:val="20"/>
                <w:szCs w:val="20"/>
                <w:color w:val="auto"/>
              </w:rPr>
            </w:pPr>
            <w:r>
              <w:rPr>
                <w:rFonts w:ascii="Arial" w:cs="Arial" w:eastAsia="Arial" w:hAnsi="Arial"/>
                <w:sz w:val="18"/>
                <w:szCs w:val="18"/>
                <w:color w:val="auto"/>
              </w:rPr>
              <w:t>1,164,045</w:t>
            </w:r>
          </w:p>
        </w:tc>
        <w:tc>
          <w:tcPr>
            <w:tcW w:w="0" w:type="dxa"/>
            <w:vAlign w:val="bottom"/>
          </w:tcPr>
          <w:p>
            <w:pPr>
              <w:spacing w:after="0"/>
              <w:rPr>
                <w:sz w:val="1"/>
                <w:szCs w:val="1"/>
                <w:color w:val="auto"/>
              </w:rPr>
            </w:pPr>
          </w:p>
        </w:tc>
      </w:tr>
      <w:tr>
        <w:trPr>
          <w:trHeight w:val="20"/>
        </w:trPr>
        <w:tc>
          <w:tcPr>
            <w:tcW w:w="37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28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37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56"/>
        </w:trPr>
        <w:tc>
          <w:tcPr>
            <w:tcW w:w="37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57"/>
        </w:trPr>
        <w:tc>
          <w:tcPr>
            <w:tcW w:w="37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2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100" w:type="dxa"/>
            <w:vAlign w:val="bottom"/>
            <w:shd w:val="clear" w:color="auto" w:fill="CCEEFF"/>
          </w:tcPr>
          <w:p>
            <w:pPr>
              <w:spacing w:after="0"/>
              <w:rPr>
                <w:sz w:val="22"/>
                <w:szCs w:val="22"/>
                <w:color w:val="auto"/>
              </w:rPr>
            </w:pPr>
          </w:p>
        </w:tc>
        <w:tc>
          <w:tcPr>
            <w:tcW w:w="280" w:type="dxa"/>
            <w:vAlign w:val="bottom"/>
            <w:shd w:val="clear" w:color="auto" w:fill="CCEEFF"/>
          </w:tcPr>
          <w:p>
            <w:pPr>
              <w:spacing w:after="0"/>
              <w:rPr>
                <w:sz w:val="22"/>
                <w:szCs w:val="22"/>
                <w:color w:val="auto"/>
              </w:rPr>
            </w:pPr>
          </w:p>
        </w:tc>
        <w:tc>
          <w:tcPr>
            <w:tcW w:w="220" w:type="dxa"/>
            <w:vAlign w:val="bottom"/>
            <w:shd w:val="clear" w:color="auto" w:fill="CCEEFF"/>
          </w:tcPr>
          <w:p>
            <w:pPr>
              <w:spacing w:after="0"/>
              <w:rPr>
                <w:sz w:val="22"/>
                <w:szCs w:val="22"/>
                <w:color w:val="auto"/>
              </w:rPr>
            </w:pPr>
          </w:p>
        </w:tc>
        <w:tc>
          <w:tcPr>
            <w:tcW w:w="118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320" w:type="dxa"/>
            <w:vAlign w:val="bottom"/>
            <w:shd w:val="clear" w:color="auto" w:fill="CCEEFF"/>
          </w:tcPr>
          <w:p>
            <w:pPr>
              <w:spacing w:after="0"/>
              <w:rPr>
                <w:sz w:val="22"/>
                <w:szCs w:val="22"/>
                <w:color w:val="auto"/>
              </w:rPr>
            </w:pPr>
          </w:p>
        </w:tc>
        <w:tc>
          <w:tcPr>
            <w:tcW w:w="112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9"/>
        </w:trPr>
        <w:tc>
          <w:tcPr>
            <w:tcW w:w="3700" w:type="dxa"/>
            <w:vAlign w:val="bottom"/>
          </w:tcPr>
          <w:p>
            <w:pPr>
              <w:ind w:left="220"/>
              <w:spacing w:after="0"/>
              <w:rPr>
                <w:sz w:val="20"/>
                <w:szCs w:val="20"/>
                <w:color w:val="auto"/>
              </w:rPr>
            </w:pPr>
            <w:r>
              <w:rPr>
                <w:rFonts w:ascii="Arial" w:cs="Arial" w:eastAsia="Arial" w:hAnsi="Arial"/>
                <w:sz w:val="18"/>
                <w:szCs w:val="18"/>
                <w:color w:val="auto"/>
              </w:rPr>
              <w:t>GAAP operating margin</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(0.2)%</w:t>
            </w: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(1.3)%</w:t>
            </w: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(16.0)%</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(8.7)%</w:t>
            </w: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(9.0)%</w:t>
            </w:r>
          </w:p>
        </w:tc>
        <w:tc>
          <w:tcPr>
            <w:tcW w:w="0" w:type="dxa"/>
            <w:vAlign w:val="bottom"/>
          </w:tcPr>
          <w:p>
            <w:pPr>
              <w:spacing w:after="0"/>
              <w:rPr>
                <w:sz w:val="1"/>
                <w:szCs w:val="1"/>
                <w:color w:val="auto"/>
              </w:rPr>
            </w:pPr>
          </w:p>
        </w:tc>
      </w:tr>
      <w:tr>
        <w:trPr>
          <w:trHeight w:val="230"/>
        </w:trPr>
        <w:tc>
          <w:tcPr>
            <w:tcW w:w="37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Other cost of goods sold (a)</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0.1 %</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0.6 %</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7.3 %</w:t>
            </w:r>
          </w:p>
        </w:tc>
        <w:tc>
          <w:tcPr>
            <w:tcW w:w="2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2.1 %</w:t>
            </w:r>
          </w:p>
        </w:tc>
        <w:tc>
          <w:tcPr>
            <w:tcW w:w="0" w:type="dxa"/>
            <w:vAlign w:val="bottom"/>
          </w:tcPr>
          <w:p>
            <w:pPr>
              <w:spacing w:after="0"/>
              <w:rPr>
                <w:sz w:val="1"/>
                <w:szCs w:val="1"/>
                <w:color w:val="auto"/>
              </w:rPr>
            </w:pPr>
          </w:p>
        </w:tc>
      </w:tr>
      <w:tr>
        <w:trPr>
          <w:trHeight w:val="230"/>
        </w:trPr>
        <w:tc>
          <w:tcPr>
            <w:tcW w:w="3700" w:type="dxa"/>
            <w:vAlign w:val="bottom"/>
          </w:tcPr>
          <w:p>
            <w:pPr>
              <w:ind w:left="680"/>
              <w:spacing w:after="0"/>
              <w:rPr>
                <w:sz w:val="20"/>
                <w:szCs w:val="20"/>
                <w:color w:val="auto"/>
              </w:rPr>
            </w:pPr>
            <w:r>
              <w:rPr>
                <w:rFonts w:ascii="Arial" w:cs="Arial" w:eastAsia="Arial" w:hAnsi="Arial"/>
                <w:sz w:val="18"/>
                <w:szCs w:val="18"/>
                <w:color w:val="auto"/>
              </w:rPr>
              <w:t>Share-based compensation</w:t>
            </w:r>
          </w:p>
        </w:tc>
        <w:tc>
          <w:tcPr>
            <w:tcW w:w="2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7.5 %</w:t>
            </w: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8.0 %</w:t>
            </w: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7.4 %</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8.1 %</w:t>
            </w: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9.0 %</w:t>
            </w:r>
          </w:p>
        </w:tc>
        <w:tc>
          <w:tcPr>
            <w:tcW w:w="0" w:type="dxa"/>
            <w:vAlign w:val="bottom"/>
          </w:tcPr>
          <w:p>
            <w:pPr>
              <w:spacing w:after="0"/>
              <w:rPr>
                <w:sz w:val="1"/>
                <w:szCs w:val="1"/>
                <w:color w:val="auto"/>
              </w:rPr>
            </w:pPr>
          </w:p>
        </w:tc>
      </w:tr>
      <w:tr>
        <w:trPr>
          <w:trHeight w:val="230"/>
        </w:trPr>
        <w:tc>
          <w:tcPr>
            <w:tcW w:w="37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Restructuring related charges (b)</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2.6 %</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2.5 %</w:t>
            </w:r>
          </w:p>
        </w:tc>
        <w:tc>
          <w:tcPr>
            <w:tcW w:w="28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5.8 %</w:t>
            </w:r>
          </w:p>
        </w:tc>
        <w:tc>
          <w:tcPr>
            <w:tcW w:w="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2.0 %</w:t>
            </w:r>
          </w:p>
        </w:tc>
        <w:tc>
          <w:tcPr>
            <w:tcW w:w="0" w:type="dxa"/>
            <w:vAlign w:val="bottom"/>
          </w:tcPr>
          <w:p>
            <w:pPr>
              <w:spacing w:after="0"/>
              <w:rPr>
                <w:sz w:val="1"/>
                <w:szCs w:val="1"/>
                <w:color w:val="auto"/>
              </w:rPr>
            </w:pPr>
          </w:p>
        </w:tc>
      </w:tr>
      <w:tr>
        <w:trPr>
          <w:trHeight w:val="175"/>
        </w:trPr>
        <w:tc>
          <w:tcPr>
            <w:tcW w:w="3700" w:type="dxa"/>
            <w:vAlign w:val="bottom"/>
          </w:tcPr>
          <w:p>
            <w:pPr>
              <w:ind w:left="680"/>
              <w:spacing w:after="0" w:line="176" w:lineRule="exact"/>
              <w:rPr>
                <w:sz w:val="20"/>
                <w:szCs w:val="20"/>
                <w:color w:val="auto"/>
              </w:rPr>
            </w:pPr>
            <w:r>
              <w:rPr>
                <w:rFonts w:ascii="Arial" w:cs="Arial" w:eastAsia="Arial" w:hAnsi="Arial"/>
                <w:sz w:val="18"/>
                <w:szCs w:val="18"/>
                <w:color w:val="auto"/>
              </w:rPr>
              <w:t>Amortization of acquired intangible</w:t>
            </w:r>
          </w:p>
        </w:tc>
        <w:tc>
          <w:tcPr>
            <w:tcW w:w="200" w:type="dxa"/>
            <w:vAlign w:val="bottom"/>
          </w:tcPr>
          <w:p>
            <w:pPr>
              <w:spacing w:after="0"/>
              <w:rPr>
                <w:sz w:val="15"/>
                <w:szCs w:val="15"/>
                <w:color w:val="auto"/>
              </w:rPr>
            </w:pPr>
          </w:p>
        </w:tc>
        <w:tc>
          <w:tcPr>
            <w:tcW w:w="1120" w:type="dxa"/>
            <w:vAlign w:val="bottom"/>
            <w:vMerge w:val="restart"/>
          </w:tcPr>
          <w:p>
            <w:pPr>
              <w:jc w:val="right"/>
              <w:spacing w:after="0"/>
              <w:rPr>
                <w:sz w:val="20"/>
                <w:szCs w:val="20"/>
                <w:color w:val="auto"/>
              </w:rPr>
            </w:pPr>
            <w:r>
              <w:rPr>
                <w:rFonts w:ascii="Arial" w:cs="Arial" w:eastAsia="Arial" w:hAnsi="Arial"/>
                <w:sz w:val="18"/>
                <w:szCs w:val="18"/>
                <w:color w:val="auto"/>
              </w:rPr>
              <w:t>13.7 %</w:t>
            </w: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00" w:type="dxa"/>
            <w:vAlign w:val="bottom"/>
            <w:vMerge w:val="restart"/>
          </w:tcPr>
          <w:p>
            <w:pPr>
              <w:jc w:val="right"/>
              <w:spacing w:after="0"/>
              <w:rPr>
                <w:sz w:val="20"/>
                <w:szCs w:val="20"/>
                <w:color w:val="auto"/>
              </w:rPr>
            </w:pPr>
            <w:r>
              <w:rPr>
                <w:rFonts w:ascii="Arial" w:cs="Arial" w:eastAsia="Arial" w:hAnsi="Arial"/>
                <w:sz w:val="18"/>
                <w:szCs w:val="18"/>
                <w:color w:val="auto"/>
              </w:rPr>
              <w:t>14.6 %</w:t>
            </w:r>
          </w:p>
        </w:tc>
        <w:tc>
          <w:tcPr>
            <w:tcW w:w="1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00" w:type="dxa"/>
            <w:vAlign w:val="bottom"/>
            <w:vMerge w:val="restart"/>
          </w:tcPr>
          <w:p>
            <w:pPr>
              <w:jc w:val="right"/>
              <w:spacing w:after="0"/>
              <w:rPr>
                <w:sz w:val="20"/>
                <w:szCs w:val="20"/>
                <w:color w:val="auto"/>
              </w:rPr>
            </w:pPr>
            <w:r>
              <w:rPr>
                <w:rFonts w:ascii="Arial" w:cs="Arial" w:eastAsia="Arial" w:hAnsi="Arial"/>
                <w:sz w:val="18"/>
                <w:szCs w:val="18"/>
                <w:color w:val="auto"/>
              </w:rPr>
              <w:t>16.0 %</w:t>
            </w:r>
          </w:p>
        </w:tc>
        <w:tc>
          <w:tcPr>
            <w:tcW w:w="28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180" w:type="dxa"/>
            <w:vAlign w:val="bottom"/>
            <w:vMerge w:val="restart"/>
          </w:tcPr>
          <w:p>
            <w:pPr>
              <w:jc w:val="right"/>
              <w:spacing w:after="0"/>
              <w:rPr>
                <w:sz w:val="20"/>
                <w:szCs w:val="20"/>
                <w:color w:val="auto"/>
              </w:rPr>
            </w:pPr>
            <w:r>
              <w:rPr>
                <w:rFonts w:ascii="Arial" w:cs="Arial" w:eastAsia="Arial" w:hAnsi="Arial"/>
                <w:sz w:val="18"/>
                <w:szCs w:val="18"/>
                <w:color w:val="auto"/>
              </w:rPr>
              <w:t>14.9 %</w:t>
            </w:r>
          </w:p>
        </w:tc>
        <w:tc>
          <w:tcPr>
            <w:tcW w:w="1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20" w:type="dxa"/>
            <w:vAlign w:val="bottom"/>
            <w:vMerge w:val="restart"/>
          </w:tcPr>
          <w:p>
            <w:pPr>
              <w:jc w:val="right"/>
              <w:spacing w:after="0"/>
              <w:rPr>
                <w:sz w:val="20"/>
                <w:szCs w:val="20"/>
                <w:color w:val="auto"/>
              </w:rPr>
            </w:pPr>
            <w:r>
              <w:rPr>
                <w:rFonts w:ascii="Arial" w:cs="Arial" w:eastAsia="Arial" w:hAnsi="Arial"/>
                <w:sz w:val="18"/>
                <w:szCs w:val="18"/>
                <w:color w:val="auto"/>
              </w:rPr>
              <w:t>13.6 %</w:t>
            </w:r>
          </w:p>
        </w:tc>
        <w:tc>
          <w:tcPr>
            <w:tcW w:w="0" w:type="dxa"/>
            <w:vAlign w:val="bottom"/>
          </w:tcPr>
          <w:p>
            <w:pPr>
              <w:spacing w:after="0"/>
              <w:rPr>
                <w:sz w:val="1"/>
                <w:szCs w:val="1"/>
                <w:color w:val="auto"/>
              </w:rPr>
            </w:pPr>
          </w:p>
        </w:tc>
      </w:tr>
      <w:tr>
        <w:trPr>
          <w:trHeight w:val="230"/>
        </w:trPr>
        <w:tc>
          <w:tcPr>
            <w:tcW w:w="3700" w:type="dxa"/>
            <w:vAlign w:val="bottom"/>
          </w:tcPr>
          <w:p>
            <w:pPr>
              <w:ind w:left="680"/>
              <w:spacing w:after="0"/>
              <w:rPr>
                <w:sz w:val="20"/>
                <w:szCs w:val="20"/>
                <w:color w:val="auto"/>
              </w:rPr>
            </w:pPr>
            <w:r>
              <w:rPr>
                <w:rFonts w:ascii="Arial" w:cs="Arial" w:eastAsia="Arial" w:hAnsi="Arial"/>
                <w:sz w:val="18"/>
                <w:szCs w:val="18"/>
                <w:color w:val="auto"/>
              </w:rPr>
              <w:t>assets</w:t>
            </w:r>
          </w:p>
        </w:tc>
        <w:tc>
          <w:tcPr>
            <w:tcW w:w="200" w:type="dxa"/>
            <w:vAlign w:val="bottom"/>
          </w:tcPr>
          <w:p>
            <w:pPr>
              <w:spacing w:after="0"/>
              <w:rPr>
                <w:sz w:val="19"/>
                <w:szCs w:val="19"/>
                <w:color w:val="auto"/>
              </w:rPr>
            </w:pPr>
          </w:p>
        </w:tc>
        <w:tc>
          <w:tcPr>
            <w:tcW w:w="112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18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2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7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Legal settlement (c)</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4.5 %</w:t>
            </w:r>
          </w:p>
        </w:tc>
        <w:tc>
          <w:tcPr>
            <w:tcW w:w="1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 %</w:t>
            </w:r>
          </w:p>
        </w:tc>
        <w:tc>
          <w:tcPr>
            <w:tcW w:w="200" w:type="dxa"/>
            <w:vAlign w:val="bottom"/>
            <w:shd w:val="clear" w:color="auto" w:fill="CCEEFF"/>
          </w:tcPr>
          <w:p>
            <w:pPr>
              <w:spacing w:after="0"/>
              <w:rPr>
                <w:sz w:val="19"/>
                <w:szCs w:val="19"/>
                <w:color w:val="auto"/>
              </w:rPr>
            </w:pPr>
          </w:p>
        </w:tc>
        <w:tc>
          <w:tcPr>
            <w:tcW w:w="1380" w:type="dxa"/>
            <w:vAlign w:val="bottom"/>
            <w:gridSpan w:val="2"/>
            <w:shd w:val="clear" w:color="auto" w:fill="CCEEFF"/>
          </w:tcPr>
          <w:p>
            <w:pPr>
              <w:ind w:left="700"/>
              <w:spacing w:after="0"/>
              <w:rPr>
                <w:sz w:val="20"/>
                <w:szCs w:val="20"/>
                <w:color w:val="auto"/>
              </w:rPr>
            </w:pPr>
            <w:r>
              <w:rPr>
                <w:rFonts w:ascii="Arial" w:cs="Arial" w:eastAsia="Arial" w:hAnsi="Arial"/>
                <w:sz w:val="18"/>
                <w:szCs w:val="18"/>
                <w:color w:val="auto"/>
              </w:rPr>
              <w:t>— %</w:t>
            </w:r>
          </w:p>
        </w:tc>
        <w:tc>
          <w:tcPr>
            <w:tcW w:w="22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80" w:type="dxa"/>
            <w:vAlign w:val="bottom"/>
            <w:shd w:val="clear" w:color="auto" w:fill="CCEEFF"/>
          </w:tcPr>
          <w:p>
            <w:pPr>
              <w:spacing w:after="0"/>
              <w:rPr>
                <w:sz w:val="19"/>
                <w:szCs w:val="19"/>
                <w:color w:val="auto"/>
              </w:rPr>
            </w:pPr>
          </w:p>
        </w:tc>
        <w:tc>
          <w:tcPr>
            <w:tcW w:w="32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w:t>
            </w:r>
          </w:p>
        </w:tc>
        <w:tc>
          <w:tcPr>
            <w:tcW w:w="0" w:type="dxa"/>
            <w:vAlign w:val="bottom"/>
          </w:tcPr>
          <w:p>
            <w:pPr>
              <w:spacing w:after="0"/>
              <w:rPr>
                <w:sz w:val="1"/>
                <w:szCs w:val="1"/>
                <w:color w:val="auto"/>
              </w:rPr>
            </w:pPr>
          </w:p>
        </w:tc>
      </w:tr>
      <w:tr>
        <w:trPr>
          <w:trHeight w:val="230"/>
        </w:trPr>
        <w:tc>
          <w:tcPr>
            <w:tcW w:w="37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 operating expenses (d)</w:t>
            </w: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1.6 %</w:t>
            </w:r>
          </w:p>
        </w:tc>
        <w:tc>
          <w:tcPr>
            <w:tcW w:w="16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1.2 %</w:t>
            </w:r>
          </w:p>
        </w:tc>
        <w:tc>
          <w:tcPr>
            <w:tcW w:w="16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2.4 %</w:t>
            </w:r>
          </w:p>
        </w:tc>
        <w:tc>
          <w:tcPr>
            <w:tcW w:w="28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1.7 %</w:t>
            </w:r>
          </w:p>
        </w:tc>
        <w:tc>
          <w:tcPr>
            <w:tcW w:w="180" w:type="dxa"/>
            <w:vAlign w:val="bottom"/>
            <w:tcBorders>
              <w:bottom w:val="single" w:sz="8" w:color="CCEEFF"/>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2.5 %</w:t>
            </w:r>
          </w:p>
        </w:tc>
        <w:tc>
          <w:tcPr>
            <w:tcW w:w="0" w:type="dxa"/>
            <w:vAlign w:val="bottom"/>
          </w:tcPr>
          <w:p>
            <w:pPr>
              <w:spacing w:after="0"/>
              <w:rPr>
                <w:sz w:val="1"/>
                <w:szCs w:val="1"/>
                <w:color w:val="auto"/>
              </w:rPr>
            </w:pPr>
          </w:p>
        </w:tc>
      </w:tr>
      <w:tr>
        <w:trPr>
          <w:trHeight w:val="248"/>
        </w:trPr>
        <w:tc>
          <w:tcPr>
            <w:tcW w:w="37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Non-GAAP operating margin</w:t>
            </w:r>
          </w:p>
        </w:tc>
        <w:tc>
          <w:tcPr>
            <w:tcW w:w="20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28.4 %</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25.7 %</w:t>
            </w:r>
          </w:p>
        </w:tc>
        <w:tc>
          <w:tcPr>
            <w:tcW w:w="16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19.6 %</w:t>
            </w:r>
          </w:p>
        </w:tc>
        <w:tc>
          <w:tcPr>
            <w:tcW w:w="28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spacing w:after="0"/>
              <w:rPr>
                <w:sz w:val="21"/>
                <w:szCs w:val="21"/>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24.2 %</w:t>
            </w:r>
          </w:p>
        </w:tc>
        <w:tc>
          <w:tcPr>
            <w:tcW w:w="180" w:type="dxa"/>
            <w:vAlign w:val="bottom"/>
            <w:tcBorders>
              <w:bottom w:val="single" w:sz="8" w:color="CCEEFF"/>
            </w:tcBorders>
            <w:shd w:val="clear" w:color="auto" w:fill="CCEEFF"/>
          </w:tcPr>
          <w:p>
            <w:pPr>
              <w:spacing w:after="0"/>
              <w:rPr>
                <w:sz w:val="21"/>
                <w:szCs w:val="21"/>
                <w:color w:val="auto"/>
              </w:rPr>
            </w:pPr>
          </w:p>
        </w:tc>
        <w:tc>
          <w:tcPr>
            <w:tcW w:w="32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20.2 %</w:t>
            </w:r>
          </w:p>
        </w:tc>
        <w:tc>
          <w:tcPr>
            <w:tcW w:w="0" w:type="dxa"/>
            <w:vAlign w:val="bottom"/>
          </w:tcPr>
          <w:p>
            <w:pPr>
              <w:spacing w:after="0"/>
              <w:rPr>
                <w:sz w:val="1"/>
                <w:szCs w:val="1"/>
                <w:color w:val="auto"/>
              </w:rPr>
            </w:pPr>
          </w:p>
        </w:tc>
      </w:tr>
      <w:tr>
        <w:trPr>
          <w:trHeight w:val="20"/>
        </w:trPr>
        <w:tc>
          <w:tcPr>
            <w:tcW w:w="37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3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370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280" w:type="dxa"/>
            <w:vAlign w:val="bottom"/>
            <w:shd w:val="clear" w:color="auto" w:fill="CCEEFF"/>
          </w:tcPr>
          <w:p>
            <w:pPr>
              <w:spacing w:after="0"/>
              <w:rPr>
                <w:sz w:val="23"/>
                <w:szCs w:val="23"/>
                <w:color w:val="auto"/>
              </w:rPr>
            </w:pPr>
          </w:p>
        </w:tc>
        <w:tc>
          <w:tcPr>
            <w:tcW w:w="220" w:type="dxa"/>
            <w:vAlign w:val="bottom"/>
            <w:shd w:val="clear" w:color="auto" w:fill="CCEEFF"/>
          </w:tcPr>
          <w:p>
            <w:pPr>
              <w:spacing w:after="0"/>
              <w:rPr>
                <w:sz w:val="23"/>
                <w:szCs w:val="23"/>
                <w:color w:val="auto"/>
              </w:rPr>
            </w:pPr>
          </w:p>
        </w:tc>
        <w:tc>
          <w:tcPr>
            <w:tcW w:w="11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320" w:type="dxa"/>
            <w:vAlign w:val="bottom"/>
            <w:shd w:val="clear" w:color="auto" w:fill="CCEEFF"/>
          </w:tcPr>
          <w:p>
            <w:pPr>
              <w:spacing w:after="0"/>
              <w:rPr>
                <w:sz w:val="23"/>
                <w:szCs w:val="23"/>
                <w:color w:val="auto"/>
              </w:rPr>
            </w:pPr>
          </w:p>
        </w:tc>
        <w:tc>
          <w:tcPr>
            <w:tcW w:w="112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320" w:top="1377" w:right="339" w:bottom="1440" w:gutter="0" w:footer="0" w:header="0"/>
        </w:sectPr>
      </w:pPr>
    </w:p>
    <w:bookmarkStart w:id="12" w:name="page13"/>
    <w:bookmarkEnd w:id="12"/>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0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3"/>
              </w:rPr>
              <w:t>Three Months Ended</w:t>
            </w: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3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0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35"/>
        </w:trPr>
        <w:tc>
          <w:tcPr>
            <w:tcW w:w="40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40" w:type="dxa"/>
            <w:vAlign w:val="bottom"/>
          </w:tcPr>
          <w:p>
            <w:pPr>
              <w:jc w:val="right"/>
              <w:ind w:right="152"/>
              <w:spacing w:after="0" w:line="135" w:lineRule="exact"/>
              <w:rPr>
                <w:sz w:val="20"/>
                <w:szCs w:val="20"/>
                <w:color w:val="auto"/>
              </w:rPr>
            </w:pPr>
            <w:r>
              <w:rPr>
                <w:rFonts w:ascii="Arial" w:cs="Arial" w:eastAsia="Arial" w:hAnsi="Arial"/>
                <w:sz w:val="14"/>
                <w:szCs w:val="14"/>
                <w:b w:val="1"/>
                <w:bCs w:val="1"/>
                <w:color w:val="auto"/>
              </w:rPr>
              <w:t>January 30,</w:t>
            </w: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3"/>
              </w:rPr>
              <w:t>October 31,</w:t>
            </w:r>
          </w:p>
        </w:tc>
        <w:tc>
          <w:tcPr>
            <w:tcW w:w="180" w:type="dxa"/>
            <w:vAlign w:val="bottom"/>
          </w:tcPr>
          <w:p>
            <w:pPr>
              <w:spacing w:after="0"/>
              <w:rPr>
                <w:sz w:val="11"/>
                <w:szCs w:val="11"/>
                <w:color w:val="auto"/>
              </w:rPr>
            </w:pPr>
          </w:p>
        </w:tc>
        <w:tc>
          <w:tcPr>
            <w:tcW w:w="1040" w:type="dxa"/>
            <w:vAlign w:val="bottom"/>
          </w:tcPr>
          <w:p>
            <w:pPr>
              <w:jc w:val="right"/>
              <w:ind w:right="152"/>
              <w:spacing w:after="0" w:line="135" w:lineRule="exact"/>
              <w:rPr>
                <w:sz w:val="20"/>
                <w:szCs w:val="20"/>
                <w:color w:val="auto"/>
              </w:rPr>
            </w:pPr>
            <w:r>
              <w:rPr>
                <w:rFonts w:ascii="Arial" w:cs="Arial" w:eastAsia="Arial" w:hAnsi="Arial"/>
                <w:sz w:val="14"/>
                <w:szCs w:val="14"/>
                <w:b w:val="1"/>
                <w:bCs w:val="1"/>
                <w:color w:val="auto"/>
              </w:rPr>
              <w:t>February 1,</w:t>
            </w:r>
          </w:p>
        </w:tc>
        <w:tc>
          <w:tcPr>
            <w:tcW w:w="3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300" w:type="dxa"/>
            <w:vAlign w:val="bottom"/>
            <w:gridSpan w:val="2"/>
          </w:tcPr>
          <w:p>
            <w:pPr>
              <w:ind w:left="80"/>
              <w:spacing w:after="0" w:line="135" w:lineRule="exact"/>
              <w:rPr>
                <w:sz w:val="20"/>
                <w:szCs w:val="20"/>
                <w:color w:val="auto"/>
              </w:rPr>
            </w:pPr>
            <w:r>
              <w:rPr>
                <w:rFonts w:ascii="Arial" w:cs="Arial" w:eastAsia="Arial" w:hAnsi="Arial"/>
                <w:sz w:val="14"/>
                <w:szCs w:val="14"/>
                <w:b w:val="1"/>
                <w:bCs w:val="1"/>
                <w:color w:val="auto"/>
              </w:rPr>
              <w:t>January 30,</w:t>
            </w:r>
          </w:p>
        </w:tc>
        <w:tc>
          <w:tcPr>
            <w:tcW w:w="300" w:type="dxa"/>
            <w:vAlign w:val="bottom"/>
          </w:tcPr>
          <w:p>
            <w:pPr>
              <w:spacing w:after="0"/>
              <w:rPr>
                <w:sz w:val="11"/>
                <w:szCs w:val="11"/>
                <w:color w:val="auto"/>
              </w:rPr>
            </w:pPr>
          </w:p>
        </w:tc>
        <w:tc>
          <w:tcPr>
            <w:tcW w:w="1060" w:type="dxa"/>
            <w:vAlign w:val="bottom"/>
          </w:tcPr>
          <w:p>
            <w:pPr>
              <w:jc w:val="right"/>
              <w:ind w:right="232"/>
              <w:spacing w:after="0" w:line="135" w:lineRule="exact"/>
              <w:rPr>
                <w:sz w:val="20"/>
                <w:szCs w:val="20"/>
                <w:color w:val="auto"/>
              </w:rPr>
            </w:pPr>
            <w:r>
              <w:rPr>
                <w:rFonts w:ascii="Arial" w:cs="Arial" w:eastAsia="Arial" w:hAnsi="Arial"/>
                <w:sz w:val="14"/>
                <w:szCs w:val="14"/>
                <w:b w:val="1"/>
                <w:bCs w:val="1"/>
                <w:color w:val="auto"/>
                <w:w w:val="95"/>
              </w:rPr>
              <w:t>February 1,</w:t>
            </w:r>
          </w:p>
        </w:tc>
        <w:tc>
          <w:tcPr>
            <w:tcW w:w="0" w:type="dxa"/>
            <w:vAlign w:val="bottom"/>
          </w:tcPr>
          <w:p>
            <w:pPr>
              <w:spacing w:after="0"/>
              <w:rPr>
                <w:sz w:val="1"/>
                <w:szCs w:val="1"/>
                <w:color w:val="auto"/>
              </w:rPr>
            </w:pPr>
          </w:p>
        </w:tc>
      </w:tr>
      <w:tr>
        <w:trPr>
          <w:trHeight w:val="188"/>
        </w:trPr>
        <w:tc>
          <w:tcPr>
            <w:tcW w:w="40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72"/>
              <w:spacing w:after="0"/>
              <w:rPr>
                <w:sz w:val="20"/>
                <w:szCs w:val="20"/>
                <w:color w:val="auto"/>
              </w:rPr>
            </w:pPr>
            <w:r>
              <w:rPr>
                <w:rFonts w:ascii="Arial" w:cs="Arial" w:eastAsia="Arial" w:hAnsi="Arial"/>
                <w:sz w:val="14"/>
                <w:szCs w:val="14"/>
                <w:b w:val="1"/>
                <w:bCs w:val="1"/>
                <w:color w:val="auto"/>
              </w:rPr>
              <w:t>2021</w:t>
            </w:r>
          </w:p>
        </w:tc>
        <w:tc>
          <w:tcPr>
            <w:tcW w:w="1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92"/>
              <w:spacing w:after="0"/>
              <w:rPr>
                <w:sz w:val="20"/>
                <w:szCs w:val="20"/>
                <w:color w:val="auto"/>
              </w:rPr>
            </w:pPr>
            <w:r>
              <w:rPr>
                <w:rFonts w:ascii="Arial" w:cs="Arial" w:eastAsia="Arial" w:hAnsi="Arial"/>
                <w:sz w:val="14"/>
                <w:szCs w:val="14"/>
                <w:b w:val="1"/>
                <w:bCs w:val="1"/>
                <w:color w:val="auto"/>
                <w:w w:val="89"/>
              </w:rPr>
              <w:t>2020</w:t>
            </w:r>
          </w:p>
        </w:tc>
        <w:tc>
          <w:tcPr>
            <w:tcW w:w="1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72"/>
              <w:spacing w:after="0"/>
              <w:rPr>
                <w:sz w:val="20"/>
                <w:szCs w:val="20"/>
                <w:color w:val="auto"/>
              </w:rPr>
            </w:pPr>
            <w:r>
              <w:rPr>
                <w:rFonts w:ascii="Arial" w:cs="Arial" w:eastAsia="Arial" w:hAnsi="Arial"/>
                <w:sz w:val="14"/>
                <w:szCs w:val="14"/>
                <w:b w:val="1"/>
                <w:bCs w:val="1"/>
                <w:color w:val="auto"/>
              </w:rPr>
              <w:t>2020</w:t>
            </w:r>
          </w:p>
        </w:tc>
        <w:tc>
          <w:tcPr>
            <w:tcW w:w="3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12"/>
              <w:spacing w:after="0"/>
              <w:rPr>
                <w:sz w:val="20"/>
                <w:szCs w:val="20"/>
                <w:color w:val="auto"/>
              </w:rPr>
            </w:pPr>
            <w:r>
              <w:rPr>
                <w:rFonts w:ascii="Arial" w:cs="Arial" w:eastAsia="Arial" w:hAnsi="Arial"/>
                <w:sz w:val="14"/>
                <w:szCs w:val="14"/>
                <w:b w:val="1"/>
                <w:bCs w:val="1"/>
                <w:color w:val="auto"/>
              </w:rPr>
              <w:t>2021</w:t>
            </w:r>
          </w:p>
        </w:tc>
        <w:tc>
          <w:tcPr>
            <w:tcW w:w="2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452"/>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35"/>
        </w:trPr>
        <w:tc>
          <w:tcPr>
            <w:tcW w:w="4060" w:type="dxa"/>
            <w:vAlign w:val="bottom"/>
          </w:tcPr>
          <w:p>
            <w:pPr>
              <w:spacing w:after="0"/>
              <w:rPr>
                <w:sz w:val="3"/>
                <w:szCs w:val="3"/>
                <w:color w:val="auto"/>
              </w:rPr>
            </w:pPr>
          </w:p>
        </w:tc>
        <w:tc>
          <w:tcPr>
            <w:tcW w:w="1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60" w:type="dxa"/>
            <w:vAlign w:val="bottom"/>
          </w:tcPr>
          <w:p>
            <w:pPr>
              <w:spacing w:after="0"/>
              <w:rPr>
                <w:sz w:val="3"/>
                <w:szCs w:val="3"/>
                <w:color w:val="auto"/>
              </w:rPr>
            </w:pPr>
          </w:p>
        </w:tc>
        <w:tc>
          <w:tcPr>
            <w:tcW w:w="1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30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00" w:type="dxa"/>
            <w:vAlign w:val="bottom"/>
          </w:tcPr>
          <w:p>
            <w:pPr>
              <w:spacing w:after="0"/>
              <w:rPr>
                <w:sz w:val="3"/>
                <w:szCs w:val="3"/>
                <w:color w:val="auto"/>
              </w:rPr>
            </w:pPr>
          </w:p>
        </w:tc>
        <w:tc>
          <w:tcPr>
            <w:tcW w:w="10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29"/>
        </w:trPr>
        <w:tc>
          <w:tcPr>
            <w:tcW w:w="406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GAAP interest and other income (loss), net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(21,104)</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(15,159)</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1,102,902</w:t>
            </w:r>
          </w:p>
        </w:tc>
        <w:tc>
          <w:tcPr>
            <w:tcW w:w="30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(63,779)</w:t>
            </w:r>
          </w:p>
        </w:tc>
        <w:tc>
          <w:tcPr>
            <w:tcW w:w="2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1,041,740</w:t>
            </w:r>
          </w:p>
        </w:tc>
        <w:tc>
          <w:tcPr>
            <w:tcW w:w="0" w:type="dxa"/>
            <w:vAlign w:val="bottom"/>
          </w:tcPr>
          <w:p>
            <w:pPr>
              <w:spacing w:after="0"/>
              <w:rPr>
                <w:sz w:val="1"/>
                <w:szCs w:val="1"/>
                <w:color w:val="auto"/>
              </w:rPr>
            </w:pPr>
          </w:p>
        </w:tc>
      </w:tr>
      <w:tr>
        <w:trPr>
          <w:trHeight w:val="230"/>
        </w:trPr>
        <w:tc>
          <w:tcPr>
            <w:tcW w:w="406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4060" w:type="dxa"/>
            <w:vAlign w:val="bottom"/>
            <w:shd w:val="clear" w:color="auto" w:fill="CCEEFF"/>
          </w:tcPr>
          <w:p>
            <w:pPr>
              <w:ind w:left="540"/>
              <w:spacing w:after="0"/>
              <w:rPr>
                <w:sz w:val="20"/>
                <w:szCs w:val="20"/>
                <w:color w:val="auto"/>
              </w:rPr>
            </w:pPr>
            <w:r>
              <w:rPr>
                <w:rFonts w:ascii="Arial" w:cs="Arial" w:eastAsia="Arial" w:hAnsi="Arial"/>
                <w:sz w:val="18"/>
                <w:szCs w:val="18"/>
                <w:color w:val="auto"/>
              </w:rPr>
              <w:t>Restructuring related items (e)</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(1,002)</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(1,122,988)</w:t>
            </w:r>
          </w:p>
        </w:tc>
        <w:tc>
          <w:tcPr>
            <w:tcW w:w="3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(596)</w:t>
            </w:r>
          </w:p>
        </w:tc>
        <w:tc>
          <w:tcPr>
            <w:tcW w:w="2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(1,124,197)</w:t>
            </w:r>
          </w:p>
        </w:tc>
        <w:tc>
          <w:tcPr>
            <w:tcW w:w="0" w:type="dxa"/>
            <w:vAlign w:val="bottom"/>
          </w:tcPr>
          <w:p>
            <w:pPr>
              <w:spacing w:after="0"/>
              <w:rPr>
                <w:sz w:val="1"/>
                <w:szCs w:val="1"/>
                <w:color w:val="auto"/>
              </w:rPr>
            </w:pPr>
          </w:p>
        </w:tc>
      </w:tr>
      <w:tr>
        <w:trPr>
          <w:trHeight w:val="230"/>
        </w:trPr>
        <w:tc>
          <w:tcPr>
            <w:tcW w:w="4060" w:type="dxa"/>
            <w:vAlign w:val="bottom"/>
          </w:tcPr>
          <w:p>
            <w:pPr>
              <w:ind w:left="500"/>
              <w:spacing w:after="0"/>
              <w:rPr>
                <w:sz w:val="20"/>
                <w:szCs w:val="20"/>
                <w:color w:val="auto"/>
              </w:rPr>
            </w:pPr>
            <w:r>
              <w:rPr>
                <w:rFonts w:ascii="Arial" w:cs="Arial" w:eastAsia="Arial" w:hAnsi="Arial"/>
                <w:sz w:val="18"/>
                <w:szCs w:val="18"/>
                <w:color w:val="auto"/>
              </w:rPr>
              <w:t>Write-off of debt issuance costs (f)</w:t>
            </w: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6,045</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453</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1,621</w:t>
            </w:r>
          </w:p>
        </w:tc>
        <w:tc>
          <w:tcPr>
            <w:tcW w:w="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6,498</w:t>
            </w: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2,079</w:t>
            </w:r>
          </w:p>
        </w:tc>
        <w:tc>
          <w:tcPr>
            <w:tcW w:w="0" w:type="dxa"/>
            <w:vAlign w:val="bottom"/>
          </w:tcPr>
          <w:p>
            <w:pPr>
              <w:spacing w:after="0"/>
              <w:rPr>
                <w:sz w:val="1"/>
                <w:szCs w:val="1"/>
                <w:color w:val="auto"/>
              </w:rPr>
            </w:pPr>
          </w:p>
        </w:tc>
      </w:tr>
      <w:tr>
        <w:trPr>
          <w:trHeight w:val="229"/>
        </w:trPr>
        <w:tc>
          <w:tcPr>
            <w:tcW w:w="4060" w:type="dxa"/>
            <w:vAlign w:val="bottom"/>
            <w:shd w:val="clear" w:color="auto" w:fill="CCEEFF"/>
          </w:tcPr>
          <w:p>
            <w:pPr>
              <w:ind w:left="540"/>
              <w:spacing w:after="0"/>
              <w:rPr>
                <w:sz w:val="20"/>
                <w:szCs w:val="20"/>
                <w:color w:val="auto"/>
              </w:rPr>
            </w:pPr>
            <w:r>
              <w:rPr>
                <w:rFonts w:ascii="Arial" w:cs="Arial" w:eastAsia="Arial" w:hAnsi="Arial"/>
                <w:sz w:val="18"/>
                <w:szCs w:val="18"/>
                <w:color w:val="auto"/>
              </w:rPr>
              <w:t>Deal costs (g)</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34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3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1,505</w:t>
            </w:r>
          </w:p>
        </w:tc>
        <w:tc>
          <w:tcPr>
            <w:tcW w:w="0" w:type="dxa"/>
            <w:vAlign w:val="bottom"/>
          </w:tcPr>
          <w:p>
            <w:pPr>
              <w:spacing w:after="0"/>
              <w:rPr>
                <w:sz w:val="1"/>
                <w:szCs w:val="1"/>
                <w:color w:val="auto"/>
              </w:rPr>
            </w:pPr>
          </w:p>
        </w:tc>
      </w:tr>
      <w:tr>
        <w:trPr>
          <w:trHeight w:val="223"/>
        </w:trPr>
        <w:tc>
          <w:tcPr>
            <w:tcW w:w="4060" w:type="dxa"/>
            <w:vAlign w:val="bottom"/>
          </w:tcPr>
          <w:p>
            <w:pPr>
              <w:ind w:left="220"/>
              <w:spacing w:after="0"/>
              <w:rPr>
                <w:sz w:val="20"/>
                <w:szCs w:val="20"/>
                <w:color w:val="auto"/>
              </w:rPr>
            </w:pPr>
            <w:r>
              <w:rPr>
                <w:rFonts w:ascii="Arial" w:cs="Arial" w:eastAsia="Arial" w:hAnsi="Arial"/>
                <w:sz w:val="18"/>
                <w:szCs w:val="18"/>
                <w:color w:val="auto"/>
              </w:rPr>
              <w:t>Total special items</w:t>
            </w:r>
          </w:p>
        </w:tc>
        <w:tc>
          <w:tcPr>
            <w:tcW w:w="180" w:type="dxa"/>
            <w:vAlign w:val="bottom"/>
            <w:tcBorders>
              <w:top w:val="single" w:sz="8" w:color="auto"/>
            </w:tcBorders>
          </w:tcPr>
          <w:p>
            <w:pPr>
              <w:spacing w:after="0"/>
              <w:rPr>
                <w:sz w:val="19"/>
                <w:szCs w:val="19"/>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6,017</w:t>
            </w:r>
          </w:p>
        </w:tc>
        <w:tc>
          <w:tcPr>
            <w:tcW w:w="180" w:type="dxa"/>
            <w:vAlign w:val="bottom"/>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(549)</w:t>
            </w:r>
          </w:p>
        </w:tc>
        <w:tc>
          <w:tcPr>
            <w:tcW w:w="160" w:type="dxa"/>
            <w:vAlign w:val="bottom"/>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(1,121,367)</w:t>
            </w:r>
          </w:p>
        </w:tc>
        <w:tc>
          <w:tcPr>
            <w:tcW w:w="30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5,902</w:t>
            </w:r>
          </w:p>
        </w:tc>
        <w:tc>
          <w:tcPr>
            <w:tcW w:w="200" w:type="dxa"/>
            <w:vAlign w:val="bottom"/>
          </w:tcPr>
          <w:p>
            <w:pPr>
              <w:spacing w:after="0"/>
              <w:rPr>
                <w:sz w:val="19"/>
                <w:szCs w:val="19"/>
                <w:color w:val="auto"/>
              </w:rPr>
            </w:pPr>
          </w:p>
        </w:tc>
        <w:tc>
          <w:tcPr>
            <w:tcW w:w="300" w:type="dxa"/>
            <w:vAlign w:val="bottom"/>
            <w:tcBorders>
              <w:top w:val="single" w:sz="8" w:color="auto"/>
            </w:tcBorders>
          </w:tcPr>
          <w:p>
            <w:pPr>
              <w:spacing w:after="0"/>
              <w:rPr>
                <w:sz w:val="19"/>
                <w:szCs w:val="19"/>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(1,120,613)</w:t>
            </w:r>
          </w:p>
        </w:tc>
        <w:tc>
          <w:tcPr>
            <w:tcW w:w="0" w:type="dxa"/>
            <w:vAlign w:val="bottom"/>
          </w:tcPr>
          <w:p>
            <w:pPr>
              <w:spacing w:after="0"/>
              <w:rPr>
                <w:sz w:val="1"/>
                <w:szCs w:val="1"/>
                <w:color w:val="auto"/>
              </w:rPr>
            </w:pPr>
          </w:p>
        </w:tc>
      </w:tr>
      <w:tr>
        <w:trPr>
          <w:trHeight w:val="176"/>
        </w:trPr>
        <w:tc>
          <w:tcPr>
            <w:tcW w:w="4060" w:type="dxa"/>
            <w:vAlign w:val="bottom"/>
            <w:shd w:val="clear" w:color="auto" w:fill="CCEEFF"/>
          </w:tcPr>
          <w:p>
            <w:pPr>
              <w:ind w:left="220"/>
              <w:spacing w:after="0" w:line="176" w:lineRule="exact"/>
              <w:rPr>
                <w:sz w:val="20"/>
                <w:szCs w:val="20"/>
                <w:color w:val="auto"/>
              </w:rPr>
            </w:pPr>
            <w:r>
              <w:rPr>
                <w:rFonts w:ascii="Arial" w:cs="Arial" w:eastAsia="Arial" w:hAnsi="Arial"/>
                <w:sz w:val="18"/>
                <w:szCs w:val="18"/>
                <w:color w:val="auto"/>
                <w:w w:val="97"/>
              </w:rPr>
              <w:t>Total non-GAAP interest and other income (loss),</w:t>
            </w:r>
          </w:p>
        </w:tc>
        <w:tc>
          <w:tcPr>
            <w:tcW w:w="1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(15,087)</w:t>
            </w:r>
          </w:p>
        </w:tc>
        <w:tc>
          <w:tcPr>
            <w:tcW w:w="360" w:type="dxa"/>
            <w:vAlign w:val="bottom"/>
            <w:gridSpan w:val="2"/>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(15,708)</w:t>
            </w:r>
          </w:p>
        </w:tc>
        <w:tc>
          <w:tcPr>
            <w:tcW w:w="160" w:type="dxa"/>
            <w:vAlign w:val="bottom"/>
            <w:shd w:val="clear" w:color="auto" w:fill="CCEEFF"/>
          </w:tcPr>
          <w:p>
            <w:pPr>
              <w:spacing w:after="0"/>
              <w:rPr>
                <w:sz w:val="15"/>
                <w:szCs w:val="15"/>
                <w:color w:val="auto"/>
              </w:rPr>
            </w:pPr>
          </w:p>
        </w:tc>
        <w:tc>
          <w:tcPr>
            <w:tcW w:w="18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(18,465)</w:t>
            </w:r>
          </w:p>
        </w:tc>
        <w:tc>
          <w:tcPr>
            <w:tcW w:w="300" w:type="dxa"/>
            <w:vAlign w:val="bottom"/>
            <w:shd w:val="clear" w:color="auto" w:fill="CCEEFF"/>
          </w:tcPr>
          <w:p>
            <w:pPr>
              <w:spacing w:after="0"/>
              <w:rPr>
                <w:sz w:val="15"/>
                <w:szCs w:val="15"/>
                <w:color w:val="auto"/>
              </w:rPr>
            </w:pPr>
          </w:p>
        </w:tc>
        <w:tc>
          <w:tcPr>
            <w:tcW w:w="200" w:type="dxa"/>
            <w:vAlign w:val="bottom"/>
            <w:vMerge w:val="restart"/>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(57,877)</w:t>
            </w:r>
          </w:p>
        </w:tc>
        <w:tc>
          <w:tcPr>
            <w:tcW w:w="200" w:type="dxa"/>
            <w:vAlign w:val="bottom"/>
            <w:shd w:val="clear" w:color="auto" w:fill="CCEEFF"/>
          </w:tcPr>
          <w:p>
            <w:pPr>
              <w:spacing w:after="0"/>
              <w:rPr>
                <w:sz w:val="15"/>
                <w:szCs w:val="15"/>
                <w:color w:val="auto"/>
              </w:rPr>
            </w:pPr>
          </w:p>
        </w:tc>
        <w:tc>
          <w:tcPr>
            <w:tcW w:w="300" w:type="dxa"/>
            <w:vAlign w:val="bottom"/>
            <w:vMerge w:val="restart"/>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0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(78,873)</w:t>
            </w:r>
          </w:p>
        </w:tc>
        <w:tc>
          <w:tcPr>
            <w:tcW w:w="0" w:type="dxa"/>
            <w:vAlign w:val="bottom"/>
          </w:tcPr>
          <w:p>
            <w:pPr>
              <w:spacing w:after="0"/>
              <w:rPr>
                <w:sz w:val="1"/>
                <w:szCs w:val="1"/>
                <w:color w:val="auto"/>
              </w:rPr>
            </w:pPr>
          </w:p>
        </w:tc>
      </w:tr>
      <w:tr>
        <w:trPr>
          <w:trHeight w:val="223"/>
        </w:trPr>
        <w:tc>
          <w:tcPr>
            <w:tcW w:w="4060" w:type="dxa"/>
            <w:vAlign w:val="bottom"/>
            <w:shd w:val="clear" w:color="auto" w:fill="CCEEFF"/>
          </w:tcPr>
          <w:p>
            <w:pPr>
              <w:ind w:left="220"/>
              <w:spacing w:after="0" w:line="202" w:lineRule="exact"/>
              <w:rPr>
                <w:sz w:val="20"/>
                <w:szCs w:val="20"/>
                <w:color w:val="auto"/>
              </w:rPr>
            </w:pPr>
            <w:r>
              <w:rPr>
                <w:rFonts w:ascii="Arial" w:cs="Arial" w:eastAsia="Arial" w:hAnsi="Arial"/>
                <w:sz w:val="18"/>
                <w:szCs w:val="18"/>
                <w:color w:val="auto"/>
              </w:rPr>
              <w:t>net</w:t>
            </w:r>
          </w:p>
        </w:tc>
        <w:tc>
          <w:tcPr>
            <w:tcW w:w="180" w:type="dxa"/>
            <w:vAlign w:val="bottom"/>
            <w:vMerge w:val="continue"/>
            <w:shd w:val="clear" w:color="auto" w:fill="CCEEFF"/>
          </w:tcPr>
          <w:p>
            <w:pPr>
              <w:spacing w:after="0"/>
              <w:rPr>
                <w:sz w:val="19"/>
                <w:szCs w:val="19"/>
                <w:color w:val="auto"/>
              </w:rPr>
            </w:pPr>
          </w:p>
        </w:tc>
        <w:tc>
          <w:tcPr>
            <w:tcW w:w="1040" w:type="dxa"/>
            <w:vAlign w:val="bottom"/>
            <w:vMerge w:val="continue"/>
            <w:shd w:val="clear" w:color="auto" w:fill="CCEEFF"/>
          </w:tcPr>
          <w:p>
            <w:pPr>
              <w:spacing w:after="0"/>
              <w:rPr>
                <w:sz w:val="19"/>
                <w:szCs w:val="19"/>
                <w:color w:val="auto"/>
              </w:rPr>
            </w:pPr>
          </w:p>
        </w:tc>
        <w:tc>
          <w:tcPr>
            <w:tcW w:w="360" w:type="dxa"/>
            <w:vAlign w:val="bottom"/>
            <w:gridSpan w:val="2"/>
            <w:vMerge w:val="continue"/>
            <w:shd w:val="clear" w:color="auto" w:fill="CCEEFF"/>
          </w:tcPr>
          <w:p>
            <w:pPr>
              <w:spacing w:after="0"/>
              <w:rPr>
                <w:sz w:val="19"/>
                <w:szCs w:val="19"/>
                <w:color w:val="auto"/>
              </w:rPr>
            </w:pPr>
          </w:p>
        </w:tc>
        <w:tc>
          <w:tcPr>
            <w:tcW w:w="1060" w:type="dxa"/>
            <w:vAlign w:val="bottom"/>
            <w:vMerge w:val="continue"/>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80" w:type="dxa"/>
            <w:vAlign w:val="bottom"/>
            <w:vMerge w:val="continue"/>
            <w:shd w:val="clear" w:color="auto" w:fill="CCEEFF"/>
          </w:tcPr>
          <w:p>
            <w:pPr>
              <w:spacing w:after="0"/>
              <w:rPr>
                <w:sz w:val="19"/>
                <w:szCs w:val="19"/>
                <w:color w:val="auto"/>
              </w:rPr>
            </w:pPr>
          </w:p>
        </w:tc>
        <w:tc>
          <w:tcPr>
            <w:tcW w:w="1040" w:type="dxa"/>
            <w:vAlign w:val="bottom"/>
            <w:vMerge w:val="continue"/>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200" w:type="dxa"/>
            <w:vAlign w:val="bottom"/>
            <w:vMerge w:val="continue"/>
            <w:shd w:val="clear" w:color="auto" w:fill="CCEEFF"/>
          </w:tcPr>
          <w:p>
            <w:pPr>
              <w:spacing w:after="0"/>
              <w:rPr>
                <w:sz w:val="19"/>
                <w:szCs w:val="19"/>
                <w:color w:val="auto"/>
              </w:rPr>
            </w:pPr>
          </w:p>
        </w:tc>
        <w:tc>
          <w:tcPr>
            <w:tcW w:w="1100" w:type="dxa"/>
            <w:vAlign w:val="bottom"/>
            <w:vMerge w:val="continue"/>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300" w:type="dxa"/>
            <w:vAlign w:val="bottom"/>
            <w:vMerge w:val="continue"/>
            <w:shd w:val="clear" w:color="auto" w:fill="CCEEFF"/>
          </w:tcPr>
          <w:p>
            <w:pPr>
              <w:spacing w:after="0"/>
              <w:rPr>
                <w:sz w:val="19"/>
                <w:szCs w:val="19"/>
                <w:color w:val="auto"/>
              </w:rPr>
            </w:pPr>
          </w:p>
        </w:tc>
        <w:tc>
          <w:tcPr>
            <w:tcW w:w="106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7"/>
        </w:trPr>
        <w:tc>
          <w:tcPr>
            <w:tcW w:w="40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406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06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30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300" w:type="dxa"/>
            <w:vAlign w:val="bottom"/>
            <w:shd w:val="clear" w:color="auto" w:fill="CCEEFF"/>
          </w:tcPr>
          <w:p>
            <w:pPr>
              <w:spacing w:after="0"/>
              <w:rPr>
                <w:sz w:val="23"/>
                <w:szCs w:val="23"/>
                <w:color w:val="auto"/>
              </w:rPr>
            </w:pPr>
          </w:p>
        </w:tc>
        <w:tc>
          <w:tcPr>
            <w:tcW w:w="106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40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4060" w:type="dxa"/>
            <w:vAlign w:val="bottom"/>
            <w:shd w:val="clear" w:color="auto" w:fill="CCEEFF"/>
          </w:tcPr>
          <w:p>
            <w:pPr>
              <w:ind w:left="220"/>
              <w:spacing w:after="0"/>
              <w:rPr>
                <w:sz w:val="20"/>
                <w:szCs w:val="20"/>
                <w:color w:val="auto"/>
              </w:rPr>
            </w:pPr>
            <w:r>
              <w:rPr>
                <w:rFonts w:ascii="Arial" w:cs="Arial" w:eastAsia="Arial" w:hAnsi="Arial"/>
                <w:sz w:val="18"/>
                <w:szCs w:val="18"/>
                <w:color w:val="auto"/>
              </w:rPr>
              <w:t>GAAP net income (loss)</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16,536</w:t>
            </w:r>
          </w:p>
        </w:tc>
        <w:tc>
          <w:tcPr>
            <w:tcW w:w="3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(22,908)</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1,772,673</w:t>
            </w:r>
          </w:p>
        </w:tc>
        <w:tc>
          <w:tcPr>
            <w:tcW w:w="30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(277,298)</w:t>
            </w:r>
          </w:p>
        </w:tc>
        <w:tc>
          <w:tcPr>
            <w:tcW w:w="2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1,584,391</w:t>
            </w:r>
          </w:p>
        </w:tc>
        <w:tc>
          <w:tcPr>
            <w:tcW w:w="0" w:type="dxa"/>
            <w:vAlign w:val="bottom"/>
          </w:tcPr>
          <w:p>
            <w:pPr>
              <w:spacing w:after="0"/>
              <w:rPr>
                <w:sz w:val="1"/>
                <w:szCs w:val="1"/>
                <w:color w:val="auto"/>
              </w:rPr>
            </w:pPr>
          </w:p>
        </w:tc>
      </w:tr>
      <w:tr>
        <w:trPr>
          <w:trHeight w:val="229"/>
        </w:trPr>
        <w:tc>
          <w:tcPr>
            <w:tcW w:w="4060" w:type="dxa"/>
            <w:vAlign w:val="bottom"/>
          </w:tcPr>
          <w:p>
            <w:pPr>
              <w:ind w:left="220"/>
              <w:spacing w:after="0"/>
              <w:rPr>
                <w:sz w:val="20"/>
                <w:szCs w:val="20"/>
                <w:color w:val="auto"/>
              </w:rPr>
            </w:pPr>
            <w:r>
              <w:rPr>
                <w:rFonts w:ascii="Arial" w:cs="Arial" w:eastAsia="Arial" w:hAnsi="Arial"/>
                <w:sz w:val="18"/>
                <w:szCs w:val="18"/>
                <w:color w:val="auto"/>
              </w:rPr>
              <w:t>Special items:</w:t>
            </w: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40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Other cost of goods sold (a)</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796</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4,296</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52,510</w:t>
            </w:r>
          </w:p>
        </w:tc>
        <w:tc>
          <w:tcPr>
            <w:tcW w:w="3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35,284</w:t>
            </w:r>
          </w:p>
        </w:tc>
        <w:tc>
          <w:tcPr>
            <w:tcW w:w="2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57,718</w:t>
            </w:r>
          </w:p>
        </w:tc>
        <w:tc>
          <w:tcPr>
            <w:tcW w:w="0" w:type="dxa"/>
            <w:vAlign w:val="bottom"/>
          </w:tcPr>
          <w:p>
            <w:pPr>
              <w:spacing w:after="0"/>
              <w:rPr>
                <w:sz w:val="1"/>
                <w:szCs w:val="1"/>
                <w:color w:val="auto"/>
              </w:rPr>
            </w:pPr>
          </w:p>
        </w:tc>
      </w:tr>
      <w:tr>
        <w:trPr>
          <w:trHeight w:val="230"/>
        </w:trPr>
        <w:tc>
          <w:tcPr>
            <w:tcW w:w="4060" w:type="dxa"/>
            <w:vAlign w:val="bottom"/>
          </w:tcPr>
          <w:p>
            <w:pPr>
              <w:ind w:left="680"/>
              <w:spacing w:after="0"/>
              <w:rPr>
                <w:sz w:val="20"/>
                <w:szCs w:val="20"/>
                <w:color w:val="auto"/>
              </w:rPr>
            </w:pPr>
            <w:r>
              <w:rPr>
                <w:rFonts w:ascii="Arial" w:cs="Arial" w:eastAsia="Arial" w:hAnsi="Arial"/>
                <w:sz w:val="18"/>
                <w:szCs w:val="18"/>
                <w:color w:val="auto"/>
              </w:rPr>
              <w:t>Share-based compensation</w:t>
            </w: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59,479</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59,787</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53,170</w:t>
            </w:r>
          </w:p>
        </w:tc>
        <w:tc>
          <w:tcPr>
            <w:tcW w:w="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241,539</w:t>
            </w: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242,809</w:t>
            </w:r>
          </w:p>
        </w:tc>
        <w:tc>
          <w:tcPr>
            <w:tcW w:w="0" w:type="dxa"/>
            <w:vAlign w:val="bottom"/>
          </w:tcPr>
          <w:p>
            <w:pPr>
              <w:spacing w:after="0"/>
              <w:rPr>
                <w:sz w:val="1"/>
                <w:szCs w:val="1"/>
                <w:color w:val="auto"/>
              </w:rPr>
            </w:pPr>
          </w:p>
        </w:tc>
      </w:tr>
      <w:tr>
        <w:trPr>
          <w:trHeight w:val="175"/>
        </w:trPr>
        <w:tc>
          <w:tcPr>
            <w:tcW w:w="4060" w:type="dxa"/>
            <w:vAlign w:val="bottom"/>
            <w:shd w:val="clear" w:color="auto" w:fill="CCEEFF"/>
          </w:tcPr>
          <w:p>
            <w:pPr>
              <w:ind w:left="680"/>
              <w:spacing w:after="0" w:line="176" w:lineRule="exact"/>
              <w:rPr>
                <w:sz w:val="20"/>
                <w:szCs w:val="20"/>
                <w:color w:val="auto"/>
              </w:rPr>
            </w:pPr>
            <w:r>
              <w:rPr>
                <w:rFonts w:ascii="Arial" w:cs="Arial" w:eastAsia="Arial" w:hAnsi="Arial"/>
                <w:sz w:val="18"/>
                <w:szCs w:val="18"/>
                <w:color w:val="auto"/>
              </w:rPr>
              <w:t>Restructuring related charges (gain) in</w:t>
            </w:r>
          </w:p>
        </w:tc>
        <w:tc>
          <w:tcPr>
            <w:tcW w:w="180" w:type="dxa"/>
            <w:vAlign w:val="bottom"/>
            <w:shd w:val="clear" w:color="auto" w:fill="CCEEFF"/>
          </w:tcPr>
          <w:p>
            <w:pPr>
              <w:spacing w:after="0"/>
              <w:rPr>
                <w:sz w:val="15"/>
                <w:szCs w:val="15"/>
                <w:color w:val="auto"/>
              </w:rPr>
            </w:pP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9,570</w:t>
            </w:r>
          </w:p>
        </w:tc>
        <w:tc>
          <w:tcPr>
            <w:tcW w:w="1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0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19,312</w:t>
            </w:r>
          </w:p>
        </w:tc>
        <w:tc>
          <w:tcPr>
            <w:tcW w:w="16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18,258</w:t>
            </w:r>
          </w:p>
        </w:tc>
        <w:tc>
          <w:tcPr>
            <w:tcW w:w="300" w:type="dxa"/>
            <w:vAlign w:val="bottom"/>
            <w:shd w:val="clear" w:color="auto" w:fill="CCEEFF"/>
          </w:tcPr>
          <w:p>
            <w:pPr>
              <w:spacing w:after="0"/>
              <w:rPr>
                <w:sz w:val="15"/>
                <w:szCs w:val="15"/>
                <w:color w:val="auto"/>
              </w:rPr>
            </w:pPr>
          </w:p>
        </w:tc>
        <w:tc>
          <w:tcPr>
            <w:tcW w:w="200" w:type="dxa"/>
            <w:vAlign w:val="bottom"/>
            <w:shd w:val="clear" w:color="auto" w:fill="CCEEFF"/>
          </w:tcPr>
          <w:p>
            <w:pPr>
              <w:spacing w:after="0"/>
              <w:rPr>
                <w:sz w:val="15"/>
                <w:szCs w:val="15"/>
                <w:color w:val="auto"/>
              </w:rPr>
            </w:pPr>
          </w:p>
        </w:tc>
        <w:tc>
          <w:tcPr>
            <w:tcW w:w="110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170,759</w:t>
            </w:r>
          </w:p>
        </w:tc>
        <w:tc>
          <w:tcPr>
            <w:tcW w:w="20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0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55,328</w:t>
            </w:r>
          </w:p>
        </w:tc>
        <w:tc>
          <w:tcPr>
            <w:tcW w:w="0" w:type="dxa"/>
            <w:vAlign w:val="bottom"/>
          </w:tcPr>
          <w:p>
            <w:pPr>
              <w:spacing w:after="0"/>
              <w:rPr>
                <w:sz w:val="1"/>
                <w:szCs w:val="1"/>
                <w:color w:val="auto"/>
              </w:rPr>
            </w:pPr>
          </w:p>
        </w:tc>
      </w:tr>
      <w:tr>
        <w:trPr>
          <w:trHeight w:val="230"/>
        </w:trPr>
        <w:tc>
          <w:tcPr>
            <w:tcW w:w="40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operating expenses (b)</w:t>
            </w:r>
          </w:p>
        </w:tc>
        <w:tc>
          <w:tcPr>
            <w:tcW w:w="180" w:type="dxa"/>
            <w:vAlign w:val="bottom"/>
            <w:shd w:val="clear" w:color="auto" w:fill="CCEEFF"/>
          </w:tcPr>
          <w:p>
            <w:pPr>
              <w:spacing w:after="0"/>
              <w:rPr>
                <w:sz w:val="19"/>
                <w:szCs w:val="19"/>
                <w:color w:val="auto"/>
              </w:rPr>
            </w:pPr>
          </w:p>
        </w:tc>
        <w:tc>
          <w:tcPr>
            <w:tcW w:w="1040" w:type="dxa"/>
            <w:vAlign w:val="bottom"/>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vMerge w:val="continue"/>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vMerge w:val="continue"/>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vMerge w:val="continue"/>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4060" w:type="dxa"/>
            <w:vAlign w:val="bottom"/>
          </w:tcPr>
          <w:p>
            <w:pPr>
              <w:ind w:left="680"/>
              <w:spacing w:after="0"/>
              <w:rPr>
                <w:sz w:val="20"/>
                <w:szCs w:val="20"/>
                <w:color w:val="auto"/>
              </w:rPr>
            </w:pPr>
            <w:r>
              <w:rPr>
                <w:rFonts w:ascii="Arial" w:cs="Arial" w:eastAsia="Arial" w:hAnsi="Arial"/>
                <w:sz w:val="18"/>
                <w:szCs w:val="18"/>
                <w:color w:val="auto"/>
              </w:rPr>
              <w:t>Legal settlement (c)</w:t>
            </w: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36,000</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220" w:type="dxa"/>
            <w:vAlign w:val="bottom"/>
            <w:gridSpan w:val="2"/>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34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36,000</w:t>
            </w: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30"/>
        </w:trPr>
        <w:tc>
          <w:tcPr>
            <w:tcW w:w="40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Other operating expenses (d)</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12,480</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9,490</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16,621</w:t>
            </w:r>
          </w:p>
        </w:tc>
        <w:tc>
          <w:tcPr>
            <w:tcW w:w="3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49,498</w:t>
            </w:r>
          </w:p>
        </w:tc>
        <w:tc>
          <w:tcPr>
            <w:tcW w:w="2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63,361</w:t>
            </w:r>
          </w:p>
        </w:tc>
        <w:tc>
          <w:tcPr>
            <w:tcW w:w="0" w:type="dxa"/>
            <w:vAlign w:val="bottom"/>
          </w:tcPr>
          <w:p>
            <w:pPr>
              <w:spacing w:after="0"/>
              <w:rPr>
                <w:sz w:val="1"/>
                <w:szCs w:val="1"/>
                <w:color w:val="auto"/>
              </w:rPr>
            </w:pPr>
          </w:p>
        </w:tc>
      </w:tr>
      <w:tr>
        <w:trPr>
          <w:trHeight w:val="175"/>
        </w:trPr>
        <w:tc>
          <w:tcPr>
            <w:tcW w:w="4060" w:type="dxa"/>
            <w:vAlign w:val="bottom"/>
          </w:tcPr>
          <w:p>
            <w:pPr>
              <w:ind w:left="680"/>
              <w:spacing w:after="0" w:line="176" w:lineRule="exact"/>
              <w:rPr>
                <w:sz w:val="20"/>
                <w:szCs w:val="20"/>
                <w:color w:val="auto"/>
              </w:rPr>
            </w:pPr>
            <w:r>
              <w:rPr>
                <w:rFonts w:ascii="Arial" w:cs="Arial" w:eastAsia="Arial" w:hAnsi="Arial"/>
                <w:sz w:val="18"/>
                <w:szCs w:val="18"/>
                <w:color w:val="auto"/>
              </w:rPr>
              <w:t>Restructuring related items in interest and</w:t>
            </w:r>
          </w:p>
        </w:tc>
        <w:tc>
          <w:tcPr>
            <w:tcW w:w="180" w:type="dxa"/>
            <w:vAlign w:val="bottom"/>
          </w:tcPr>
          <w:p>
            <w:pPr>
              <w:spacing w:after="0"/>
              <w:rPr>
                <w:sz w:val="15"/>
                <w:szCs w:val="15"/>
                <w:color w:val="auto"/>
              </w:rPr>
            </w:pPr>
          </w:p>
        </w:tc>
        <w:tc>
          <w:tcPr>
            <w:tcW w:w="1040" w:type="dxa"/>
            <w:vAlign w:val="bottom"/>
            <w:vMerge w:val="restart"/>
          </w:tcPr>
          <w:p>
            <w:pPr>
              <w:jc w:val="right"/>
              <w:spacing w:after="0"/>
              <w:rPr>
                <w:sz w:val="20"/>
                <w:szCs w:val="20"/>
                <w:color w:val="auto"/>
              </w:rPr>
            </w:pPr>
            <w:r>
              <w:rPr>
                <w:rFonts w:ascii="Arial" w:cs="Arial" w:eastAsia="Arial" w:hAnsi="Arial"/>
                <w:sz w:val="18"/>
                <w:szCs w:val="18"/>
                <w:color w:val="auto"/>
              </w:rPr>
              <w:t>(28)</w:t>
            </w: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60" w:type="dxa"/>
            <w:vAlign w:val="bottom"/>
            <w:vMerge w:val="restart"/>
          </w:tcPr>
          <w:p>
            <w:pPr>
              <w:jc w:val="right"/>
              <w:spacing w:after="0"/>
              <w:rPr>
                <w:sz w:val="20"/>
                <w:szCs w:val="20"/>
                <w:color w:val="auto"/>
              </w:rPr>
            </w:pPr>
            <w:r>
              <w:rPr>
                <w:rFonts w:ascii="Arial" w:cs="Arial" w:eastAsia="Arial" w:hAnsi="Arial"/>
                <w:sz w:val="18"/>
                <w:szCs w:val="18"/>
                <w:color w:val="auto"/>
              </w:rPr>
              <w:t>(1,002)</w:t>
            </w:r>
          </w:p>
        </w:tc>
        <w:tc>
          <w:tcPr>
            <w:tcW w:w="1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40" w:type="dxa"/>
            <w:vAlign w:val="bottom"/>
            <w:vMerge w:val="restart"/>
          </w:tcPr>
          <w:p>
            <w:pPr>
              <w:jc w:val="right"/>
              <w:spacing w:after="0"/>
              <w:rPr>
                <w:sz w:val="20"/>
                <w:szCs w:val="20"/>
                <w:color w:val="auto"/>
              </w:rPr>
            </w:pPr>
            <w:r>
              <w:rPr>
                <w:rFonts w:ascii="Arial" w:cs="Arial" w:eastAsia="Arial" w:hAnsi="Arial"/>
                <w:sz w:val="18"/>
                <w:szCs w:val="18"/>
                <w:color w:val="auto"/>
              </w:rPr>
              <w:t>(1,122,988)</w:t>
            </w:r>
          </w:p>
        </w:tc>
        <w:tc>
          <w:tcPr>
            <w:tcW w:w="3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00" w:type="dxa"/>
            <w:vAlign w:val="bottom"/>
            <w:vMerge w:val="restart"/>
          </w:tcPr>
          <w:p>
            <w:pPr>
              <w:jc w:val="right"/>
              <w:spacing w:after="0"/>
              <w:rPr>
                <w:sz w:val="20"/>
                <w:szCs w:val="20"/>
                <w:color w:val="auto"/>
              </w:rPr>
            </w:pPr>
            <w:r>
              <w:rPr>
                <w:rFonts w:ascii="Arial" w:cs="Arial" w:eastAsia="Arial" w:hAnsi="Arial"/>
                <w:sz w:val="18"/>
                <w:szCs w:val="18"/>
                <w:color w:val="auto"/>
              </w:rPr>
              <w:t>(596)</w:t>
            </w:r>
          </w:p>
        </w:tc>
        <w:tc>
          <w:tcPr>
            <w:tcW w:w="2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060" w:type="dxa"/>
            <w:vAlign w:val="bottom"/>
            <w:vMerge w:val="restart"/>
          </w:tcPr>
          <w:p>
            <w:pPr>
              <w:jc w:val="right"/>
              <w:spacing w:after="0"/>
              <w:rPr>
                <w:sz w:val="20"/>
                <w:szCs w:val="20"/>
                <w:color w:val="auto"/>
              </w:rPr>
            </w:pPr>
            <w:r>
              <w:rPr>
                <w:rFonts w:ascii="Arial" w:cs="Arial" w:eastAsia="Arial" w:hAnsi="Arial"/>
                <w:sz w:val="18"/>
                <w:szCs w:val="18"/>
                <w:color w:val="auto"/>
              </w:rPr>
              <w:t>(1,124,197)</w:t>
            </w:r>
          </w:p>
        </w:tc>
        <w:tc>
          <w:tcPr>
            <w:tcW w:w="0" w:type="dxa"/>
            <w:vAlign w:val="bottom"/>
          </w:tcPr>
          <w:p>
            <w:pPr>
              <w:spacing w:after="0"/>
              <w:rPr>
                <w:sz w:val="1"/>
                <w:szCs w:val="1"/>
                <w:color w:val="auto"/>
              </w:rPr>
            </w:pPr>
          </w:p>
        </w:tc>
      </w:tr>
      <w:tr>
        <w:trPr>
          <w:trHeight w:val="230"/>
        </w:trPr>
        <w:tc>
          <w:tcPr>
            <w:tcW w:w="4060" w:type="dxa"/>
            <w:vAlign w:val="bottom"/>
          </w:tcPr>
          <w:p>
            <w:pPr>
              <w:ind w:left="680"/>
              <w:spacing w:after="0"/>
              <w:rPr>
                <w:sz w:val="20"/>
                <w:szCs w:val="20"/>
                <w:color w:val="auto"/>
              </w:rPr>
            </w:pPr>
            <w:r>
              <w:rPr>
                <w:rFonts w:ascii="Arial" w:cs="Arial" w:eastAsia="Arial" w:hAnsi="Arial"/>
                <w:sz w:val="18"/>
                <w:szCs w:val="18"/>
                <w:color w:val="auto"/>
              </w:rPr>
              <w:t>other income (loss), net (e)</w:t>
            </w:r>
          </w:p>
        </w:tc>
        <w:tc>
          <w:tcPr>
            <w:tcW w:w="180" w:type="dxa"/>
            <w:vAlign w:val="bottom"/>
          </w:tcPr>
          <w:p>
            <w:pPr>
              <w:spacing w:after="0"/>
              <w:rPr>
                <w:sz w:val="19"/>
                <w:szCs w:val="19"/>
                <w:color w:val="auto"/>
              </w:rPr>
            </w:pPr>
          </w:p>
        </w:tc>
        <w:tc>
          <w:tcPr>
            <w:tcW w:w="1040" w:type="dxa"/>
            <w:vAlign w:val="bottom"/>
            <w:vMerge w:val="continue"/>
          </w:tcPr>
          <w:p>
            <w:pPr>
              <w:spacing w:after="0"/>
              <w:rPr>
                <w:sz w:val="19"/>
                <w:szCs w:val="19"/>
                <w:color w:val="auto"/>
              </w:rPr>
            </w:pP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vMerge w:val="continue"/>
          </w:tcPr>
          <w:p>
            <w:pPr>
              <w:spacing w:after="0"/>
              <w:rPr>
                <w:sz w:val="19"/>
                <w:szCs w:val="19"/>
                <w:color w:val="auto"/>
              </w:rPr>
            </w:pP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vMerge w:val="continue"/>
          </w:tcPr>
          <w:p>
            <w:pPr>
              <w:spacing w:after="0"/>
              <w:rPr>
                <w:sz w:val="19"/>
                <w:szCs w:val="19"/>
                <w:color w:val="auto"/>
              </w:rPr>
            </w:pPr>
          </w:p>
        </w:tc>
        <w:tc>
          <w:tcPr>
            <w:tcW w:w="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vMerge w:val="continue"/>
          </w:tcPr>
          <w:p>
            <w:pPr>
              <w:spacing w:after="0"/>
              <w:rPr>
                <w:sz w:val="19"/>
                <w:szCs w:val="19"/>
                <w:color w:val="auto"/>
              </w:rPr>
            </w:pP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40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Amortization of acquired intangible assets</w:t>
            </w: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109,682</w:t>
            </w: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109,433</w:t>
            </w:r>
          </w:p>
        </w:tc>
        <w:tc>
          <w:tcPr>
            <w:tcW w:w="16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114,615</w:t>
            </w:r>
          </w:p>
        </w:tc>
        <w:tc>
          <w:tcPr>
            <w:tcW w:w="3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443,616</w:t>
            </w:r>
          </w:p>
        </w:tc>
        <w:tc>
          <w:tcPr>
            <w:tcW w:w="2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368,082</w:t>
            </w:r>
          </w:p>
        </w:tc>
        <w:tc>
          <w:tcPr>
            <w:tcW w:w="0" w:type="dxa"/>
            <w:vAlign w:val="bottom"/>
          </w:tcPr>
          <w:p>
            <w:pPr>
              <w:spacing w:after="0"/>
              <w:rPr>
                <w:sz w:val="1"/>
                <w:szCs w:val="1"/>
                <w:color w:val="auto"/>
              </w:rPr>
            </w:pPr>
          </w:p>
        </w:tc>
      </w:tr>
      <w:tr>
        <w:trPr>
          <w:trHeight w:val="230"/>
        </w:trPr>
        <w:tc>
          <w:tcPr>
            <w:tcW w:w="4060" w:type="dxa"/>
            <w:vAlign w:val="bottom"/>
          </w:tcPr>
          <w:p>
            <w:pPr>
              <w:ind w:left="680"/>
              <w:spacing w:after="0"/>
              <w:rPr>
                <w:sz w:val="20"/>
                <w:szCs w:val="20"/>
                <w:color w:val="auto"/>
              </w:rPr>
            </w:pPr>
            <w:r>
              <w:rPr>
                <w:rFonts w:ascii="Arial" w:cs="Arial" w:eastAsia="Arial" w:hAnsi="Arial"/>
                <w:sz w:val="18"/>
                <w:szCs w:val="18"/>
                <w:color w:val="auto"/>
              </w:rPr>
              <w:t>Write-off of debt issuance costs (f)</w:t>
            </w: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6,045</w:t>
            </w:r>
          </w:p>
        </w:tc>
        <w:tc>
          <w:tcPr>
            <w:tcW w:w="18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453</w:t>
            </w:r>
          </w:p>
        </w:tc>
        <w:tc>
          <w:tcPr>
            <w:tcW w:w="1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1,621</w:t>
            </w:r>
          </w:p>
        </w:tc>
        <w:tc>
          <w:tcPr>
            <w:tcW w:w="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6,498</w:t>
            </w: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2,079</w:t>
            </w:r>
          </w:p>
        </w:tc>
        <w:tc>
          <w:tcPr>
            <w:tcW w:w="0" w:type="dxa"/>
            <w:vAlign w:val="bottom"/>
          </w:tcPr>
          <w:p>
            <w:pPr>
              <w:spacing w:after="0"/>
              <w:rPr>
                <w:sz w:val="1"/>
                <w:szCs w:val="1"/>
                <w:color w:val="auto"/>
              </w:rPr>
            </w:pPr>
          </w:p>
        </w:tc>
      </w:tr>
      <w:tr>
        <w:trPr>
          <w:trHeight w:val="175"/>
        </w:trPr>
        <w:tc>
          <w:tcPr>
            <w:tcW w:w="4060" w:type="dxa"/>
            <w:vAlign w:val="bottom"/>
            <w:shd w:val="clear" w:color="auto" w:fill="CCEEFF"/>
          </w:tcPr>
          <w:p>
            <w:pPr>
              <w:ind w:left="680"/>
              <w:spacing w:after="0" w:line="176" w:lineRule="exact"/>
              <w:rPr>
                <w:sz w:val="20"/>
                <w:szCs w:val="20"/>
                <w:color w:val="auto"/>
              </w:rPr>
            </w:pPr>
            <w:r>
              <w:rPr>
                <w:rFonts w:ascii="Arial" w:cs="Arial" w:eastAsia="Arial" w:hAnsi="Arial"/>
                <w:sz w:val="18"/>
                <w:szCs w:val="18"/>
                <w:color w:val="auto"/>
              </w:rPr>
              <w:t>Transaction costs included in interest and</w:t>
            </w:r>
          </w:p>
        </w:tc>
        <w:tc>
          <w:tcPr>
            <w:tcW w:w="180" w:type="dxa"/>
            <w:vAlign w:val="bottom"/>
            <w:shd w:val="clear" w:color="auto" w:fill="CCEEFF"/>
          </w:tcPr>
          <w:p>
            <w:pPr>
              <w:spacing w:after="0"/>
              <w:rPr>
                <w:sz w:val="15"/>
                <w:szCs w:val="15"/>
                <w:color w:val="auto"/>
              </w:rPr>
            </w:pPr>
          </w:p>
        </w:tc>
        <w:tc>
          <w:tcPr>
            <w:tcW w:w="104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1220" w:type="dxa"/>
            <w:vAlign w:val="bottom"/>
            <w:gridSpan w:val="2"/>
            <w:vMerge w:val="restart"/>
            <w:shd w:val="clear" w:color="auto" w:fill="CCEEFF"/>
          </w:tcPr>
          <w:p>
            <w:pPr>
              <w:jc w:val="right"/>
              <w:ind w:right="2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5"/>
                <w:szCs w:val="15"/>
                <w:color w:val="auto"/>
              </w:rPr>
            </w:pPr>
          </w:p>
        </w:tc>
        <w:tc>
          <w:tcPr>
            <w:tcW w:w="1340" w:type="dxa"/>
            <w:vAlign w:val="bottom"/>
            <w:gridSpan w:val="2"/>
            <w:vMerge w:val="restart"/>
            <w:shd w:val="clear" w:color="auto" w:fill="CCEEFF"/>
          </w:tcPr>
          <w:p>
            <w:pPr>
              <w:jc w:val="right"/>
              <w:ind w:right="3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5"/>
                <w:szCs w:val="15"/>
                <w:color w:val="auto"/>
              </w:rPr>
            </w:pPr>
          </w:p>
        </w:tc>
        <w:tc>
          <w:tcPr>
            <w:tcW w:w="1300" w:type="dxa"/>
            <w:vAlign w:val="bottom"/>
            <w:gridSpan w:val="2"/>
            <w:vMerge w:val="restart"/>
            <w:shd w:val="clear" w:color="auto" w:fill="CCEEFF"/>
          </w:tcPr>
          <w:p>
            <w:pPr>
              <w:jc w:val="right"/>
              <w:ind w:right="2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5"/>
                <w:szCs w:val="15"/>
                <w:color w:val="auto"/>
              </w:rPr>
            </w:pPr>
          </w:p>
        </w:tc>
        <w:tc>
          <w:tcPr>
            <w:tcW w:w="1060" w:type="dxa"/>
            <w:vAlign w:val="bottom"/>
            <w:vMerge w:val="restart"/>
            <w:shd w:val="clear" w:color="auto" w:fill="CCEEFF"/>
          </w:tcPr>
          <w:p>
            <w:pPr>
              <w:jc w:val="right"/>
              <w:spacing w:after="0"/>
              <w:rPr>
                <w:sz w:val="20"/>
                <w:szCs w:val="20"/>
                <w:color w:val="auto"/>
              </w:rPr>
            </w:pPr>
            <w:r>
              <w:rPr>
                <w:rFonts w:ascii="Arial" w:cs="Arial" w:eastAsia="Arial" w:hAnsi="Arial"/>
                <w:sz w:val="18"/>
                <w:szCs w:val="18"/>
                <w:color w:val="auto"/>
              </w:rPr>
              <w:t>1,505</w:t>
            </w:r>
          </w:p>
        </w:tc>
        <w:tc>
          <w:tcPr>
            <w:tcW w:w="0" w:type="dxa"/>
            <w:vAlign w:val="bottom"/>
          </w:tcPr>
          <w:p>
            <w:pPr>
              <w:spacing w:after="0"/>
              <w:rPr>
                <w:sz w:val="1"/>
                <w:szCs w:val="1"/>
                <w:color w:val="auto"/>
              </w:rPr>
            </w:pPr>
          </w:p>
        </w:tc>
      </w:tr>
      <w:tr>
        <w:trPr>
          <w:trHeight w:val="230"/>
        </w:trPr>
        <w:tc>
          <w:tcPr>
            <w:tcW w:w="4060" w:type="dxa"/>
            <w:vAlign w:val="bottom"/>
            <w:shd w:val="clear" w:color="auto" w:fill="CCEEFF"/>
          </w:tcPr>
          <w:p>
            <w:pPr>
              <w:ind w:left="680"/>
              <w:spacing w:after="0"/>
              <w:rPr>
                <w:sz w:val="20"/>
                <w:szCs w:val="20"/>
                <w:color w:val="auto"/>
              </w:rPr>
            </w:pPr>
            <w:r>
              <w:rPr>
                <w:rFonts w:ascii="Arial" w:cs="Arial" w:eastAsia="Arial" w:hAnsi="Arial"/>
                <w:sz w:val="18"/>
                <w:szCs w:val="18"/>
                <w:color w:val="auto"/>
              </w:rPr>
              <w:t>other income, net (g)</w:t>
            </w:r>
          </w:p>
        </w:tc>
        <w:tc>
          <w:tcPr>
            <w:tcW w:w="180" w:type="dxa"/>
            <w:vAlign w:val="bottom"/>
            <w:shd w:val="clear" w:color="auto" w:fill="CCEEFF"/>
          </w:tcPr>
          <w:p>
            <w:pPr>
              <w:spacing w:after="0"/>
              <w:rPr>
                <w:sz w:val="19"/>
                <w:szCs w:val="19"/>
                <w:color w:val="auto"/>
              </w:rPr>
            </w:pPr>
          </w:p>
        </w:tc>
        <w:tc>
          <w:tcPr>
            <w:tcW w:w="1040" w:type="dxa"/>
            <w:vAlign w:val="bottom"/>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vMerge w:val="continue"/>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340" w:type="dxa"/>
            <w:vAlign w:val="bottom"/>
            <w:gridSpan w:val="2"/>
            <w:vMerge w:val="continue"/>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300" w:type="dxa"/>
            <w:vAlign w:val="bottom"/>
            <w:gridSpan w:val="2"/>
            <w:vMerge w:val="continue"/>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060" w:type="dxa"/>
            <w:vAlign w:val="bottom"/>
            <w:vMerge w:val="continue"/>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060" w:type="dxa"/>
            <w:vAlign w:val="bottom"/>
          </w:tcPr>
          <w:p>
            <w:pPr>
              <w:ind w:left="220"/>
              <w:spacing w:after="0"/>
              <w:rPr>
                <w:sz w:val="20"/>
                <w:szCs w:val="20"/>
                <w:color w:val="auto"/>
              </w:rPr>
            </w:pPr>
            <w:r>
              <w:rPr>
                <w:rFonts w:ascii="Arial" w:cs="Arial" w:eastAsia="Arial" w:hAnsi="Arial"/>
                <w:sz w:val="18"/>
                <w:szCs w:val="18"/>
                <w:color w:val="auto"/>
              </w:rPr>
              <w:t>Pre-tax total special items</w:t>
            </w:r>
          </w:p>
        </w:tc>
        <w:tc>
          <w:tcPr>
            <w:tcW w:w="180" w:type="dxa"/>
            <w:vAlign w:val="bottom"/>
            <w:tcBorders>
              <w:top w:val="single" w:sz="8" w:color="auto"/>
            </w:tcBorders>
          </w:tcPr>
          <w:p>
            <w:pPr>
              <w:spacing w:after="0"/>
              <w:rPr>
                <w:sz w:val="19"/>
                <w:szCs w:val="19"/>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234,024</w:t>
            </w:r>
          </w:p>
        </w:tc>
        <w:tc>
          <w:tcPr>
            <w:tcW w:w="180" w:type="dxa"/>
            <w:vAlign w:val="bottom"/>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201,769</w:t>
            </w:r>
          </w:p>
        </w:tc>
        <w:tc>
          <w:tcPr>
            <w:tcW w:w="160" w:type="dxa"/>
            <w:vAlign w:val="bottom"/>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10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(866,193)</w:t>
            </w:r>
          </w:p>
        </w:tc>
        <w:tc>
          <w:tcPr>
            <w:tcW w:w="300" w:type="dxa"/>
            <w:vAlign w:val="bottom"/>
          </w:tcPr>
          <w:p>
            <w:pPr>
              <w:spacing w:after="0"/>
              <w:rPr>
                <w:sz w:val="19"/>
                <w:szCs w:val="19"/>
                <w:color w:val="auto"/>
              </w:rPr>
            </w:pPr>
          </w:p>
        </w:tc>
        <w:tc>
          <w:tcPr>
            <w:tcW w:w="200" w:type="dxa"/>
            <w:vAlign w:val="bottom"/>
            <w:tcBorders>
              <w:top w:val="single" w:sz="8" w:color="auto"/>
            </w:tcBorders>
          </w:tcPr>
          <w:p>
            <w:pPr>
              <w:spacing w:after="0"/>
              <w:rPr>
                <w:sz w:val="19"/>
                <w:szCs w:val="19"/>
                <w:color w:val="auto"/>
              </w:rPr>
            </w:pPr>
          </w:p>
        </w:tc>
        <w:tc>
          <w:tcPr>
            <w:tcW w:w="11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982,598</w:t>
            </w:r>
          </w:p>
        </w:tc>
        <w:tc>
          <w:tcPr>
            <w:tcW w:w="200" w:type="dxa"/>
            <w:vAlign w:val="bottom"/>
          </w:tcPr>
          <w:p>
            <w:pPr>
              <w:spacing w:after="0"/>
              <w:rPr>
                <w:sz w:val="19"/>
                <w:szCs w:val="19"/>
                <w:color w:val="auto"/>
              </w:rPr>
            </w:pPr>
          </w:p>
        </w:tc>
        <w:tc>
          <w:tcPr>
            <w:tcW w:w="300" w:type="dxa"/>
            <w:vAlign w:val="bottom"/>
            <w:tcBorders>
              <w:top w:val="single" w:sz="8" w:color="auto"/>
            </w:tcBorders>
          </w:tcPr>
          <w:p>
            <w:pPr>
              <w:spacing w:after="0"/>
              <w:rPr>
                <w:sz w:val="19"/>
                <w:szCs w:val="19"/>
                <w:color w:val="auto"/>
              </w:rPr>
            </w:pPr>
          </w:p>
        </w:tc>
        <w:tc>
          <w:tcPr>
            <w:tcW w:w="10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(333,315)</w:t>
            </w:r>
          </w:p>
        </w:tc>
        <w:tc>
          <w:tcPr>
            <w:tcW w:w="0" w:type="dxa"/>
            <w:vAlign w:val="bottom"/>
          </w:tcPr>
          <w:p>
            <w:pPr>
              <w:spacing w:after="0"/>
              <w:rPr>
                <w:sz w:val="1"/>
                <w:szCs w:val="1"/>
                <w:color w:val="auto"/>
              </w:rPr>
            </w:pPr>
          </w:p>
        </w:tc>
      </w:tr>
      <w:tr>
        <w:trPr>
          <w:trHeight w:val="229"/>
        </w:trPr>
        <w:tc>
          <w:tcPr>
            <w:tcW w:w="4060" w:type="dxa"/>
            <w:vAlign w:val="bottom"/>
            <w:shd w:val="clear" w:color="auto" w:fill="CCEEFF"/>
          </w:tcPr>
          <w:p>
            <w:pPr>
              <w:ind w:left="220"/>
              <w:spacing w:after="0"/>
              <w:rPr>
                <w:sz w:val="20"/>
                <w:szCs w:val="20"/>
                <w:color w:val="auto"/>
              </w:rPr>
            </w:pPr>
            <w:r>
              <w:rPr>
                <w:rFonts w:ascii="Arial" w:cs="Arial" w:eastAsia="Arial" w:hAnsi="Arial"/>
                <w:sz w:val="18"/>
                <w:szCs w:val="18"/>
                <w:color w:val="auto"/>
              </w:rPr>
              <w:t>Other income tax effects and adjustments (h)</w:t>
            </w: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(49,936)</w:t>
            </w:r>
          </w:p>
        </w:tc>
        <w:tc>
          <w:tcPr>
            <w:tcW w:w="18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(10,502)</w:t>
            </w:r>
          </w:p>
        </w:tc>
        <w:tc>
          <w:tcPr>
            <w:tcW w:w="16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(789,761)</w:t>
            </w:r>
          </w:p>
        </w:tc>
        <w:tc>
          <w:tcPr>
            <w:tcW w:w="3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(77,893)</w:t>
            </w:r>
          </w:p>
        </w:tc>
        <w:tc>
          <w:tcPr>
            <w:tcW w:w="2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(806,938)</w:t>
            </w:r>
          </w:p>
        </w:tc>
        <w:tc>
          <w:tcPr>
            <w:tcW w:w="0" w:type="dxa"/>
            <w:vAlign w:val="bottom"/>
          </w:tcPr>
          <w:p>
            <w:pPr>
              <w:spacing w:after="0"/>
              <w:rPr>
                <w:sz w:val="1"/>
                <w:szCs w:val="1"/>
                <w:color w:val="auto"/>
              </w:rPr>
            </w:pPr>
          </w:p>
        </w:tc>
      </w:tr>
      <w:tr>
        <w:trPr>
          <w:trHeight w:val="223"/>
        </w:trPr>
        <w:tc>
          <w:tcPr>
            <w:tcW w:w="4060" w:type="dxa"/>
            <w:vAlign w:val="bottom"/>
          </w:tcPr>
          <w:p>
            <w:pPr>
              <w:ind w:left="220"/>
              <w:spacing w:after="0"/>
              <w:rPr>
                <w:sz w:val="20"/>
                <w:szCs w:val="20"/>
                <w:color w:val="auto"/>
              </w:rPr>
            </w:pPr>
            <w:r>
              <w:rPr>
                <w:rFonts w:ascii="Arial" w:cs="Arial" w:eastAsia="Arial" w:hAnsi="Arial"/>
                <w:sz w:val="18"/>
                <w:szCs w:val="18"/>
                <w:color w:val="auto"/>
              </w:rPr>
              <w:t>Non-GAAP net income</w:t>
            </w: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200,624</w:t>
            </w:r>
          </w:p>
        </w:tc>
        <w:tc>
          <w:tcPr>
            <w:tcW w:w="18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168,359</w:t>
            </w:r>
          </w:p>
        </w:tc>
        <w:tc>
          <w:tcPr>
            <w:tcW w:w="16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116,719</w:t>
            </w:r>
          </w:p>
        </w:tc>
        <w:tc>
          <w:tcPr>
            <w:tcW w:w="300" w:type="dxa"/>
            <w:vAlign w:val="bottom"/>
          </w:tcPr>
          <w:p>
            <w:pPr>
              <w:spacing w:after="0"/>
              <w:rPr>
                <w:sz w:val="19"/>
                <w:szCs w:val="19"/>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627,407</w:t>
            </w:r>
          </w:p>
        </w:tc>
        <w:tc>
          <w:tcPr>
            <w:tcW w:w="200" w:type="dxa"/>
            <w:vAlign w:val="bottom"/>
          </w:tcPr>
          <w:p>
            <w:pPr>
              <w:spacing w:after="0"/>
              <w:rPr>
                <w:sz w:val="19"/>
                <w:szCs w:val="19"/>
                <w:color w:val="auto"/>
              </w:rPr>
            </w:pPr>
          </w:p>
        </w:tc>
        <w:tc>
          <w:tcPr>
            <w:tcW w:w="300" w:type="dxa"/>
            <w:vAlign w:val="bottom"/>
            <w:tcBorders>
              <w:bottom w:val="single" w:sz="8" w:color="auto"/>
            </w:tcBorders>
          </w:tcPr>
          <w:p>
            <w:pPr>
              <w:jc w:val="right"/>
              <w:ind w:right="110"/>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444,138</w:t>
            </w:r>
          </w:p>
        </w:tc>
        <w:tc>
          <w:tcPr>
            <w:tcW w:w="0" w:type="dxa"/>
            <w:vAlign w:val="bottom"/>
          </w:tcPr>
          <w:p>
            <w:pPr>
              <w:spacing w:after="0"/>
              <w:rPr>
                <w:sz w:val="1"/>
                <w:szCs w:val="1"/>
                <w:color w:val="auto"/>
              </w:rPr>
            </w:pPr>
          </w:p>
        </w:tc>
      </w:tr>
      <w:tr>
        <w:trPr>
          <w:trHeight w:val="20"/>
        </w:trPr>
        <w:tc>
          <w:tcPr>
            <w:tcW w:w="406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7"/>
        </w:trPr>
        <w:tc>
          <w:tcPr>
            <w:tcW w:w="40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04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060" w:type="dxa"/>
            <w:vAlign w:val="bottom"/>
            <w:shd w:val="clear" w:color="auto" w:fill="CCEEFF"/>
          </w:tcPr>
          <w:p>
            <w:pPr>
              <w:spacing w:after="0"/>
              <w:rPr>
                <w:sz w:val="20"/>
                <w:szCs w:val="20"/>
                <w:color w:val="auto"/>
              </w:rPr>
            </w:pPr>
          </w:p>
        </w:tc>
        <w:tc>
          <w:tcPr>
            <w:tcW w:w="160" w:type="dxa"/>
            <w:vAlign w:val="bottom"/>
            <w:shd w:val="clear" w:color="auto" w:fill="CCEEFF"/>
          </w:tcPr>
          <w:p>
            <w:pPr>
              <w:spacing w:after="0"/>
              <w:rPr>
                <w:sz w:val="20"/>
                <w:szCs w:val="20"/>
                <w:color w:val="auto"/>
              </w:rPr>
            </w:pPr>
          </w:p>
        </w:tc>
        <w:tc>
          <w:tcPr>
            <w:tcW w:w="180" w:type="dxa"/>
            <w:vAlign w:val="bottom"/>
            <w:shd w:val="clear" w:color="auto" w:fill="CCEEFF"/>
          </w:tcPr>
          <w:p>
            <w:pPr>
              <w:spacing w:after="0"/>
              <w:rPr>
                <w:sz w:val="20"/>
                <w:szCs w:val="20"/>
                <w:color w:val="auto"/>
              </w:rPr>
            </w:pPr>
          </w:p>
        </w:tc>
        <w:tc>
          <w:tcPr>
            <w:tcW w:w="104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110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106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40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16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04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20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70"/>
        </w:trPr>
        <w:tc>
          <w:tcPr>
            <w:tcW w:w="406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060" w:type="dxa"/>
            <w:vAlign w:val="bottom"/>
            <w:shd w:val="clear" w:color="auto" w:fill="CCEEFF"/>
          </w:tcPr>
          <w:p>
            <w:pPr>
              <w:spacing w:after="0"/>
              <w:rPr>
                <w:sz w:val="23"/>
                <w:szCs w:val="23"/>
                <w:color w:val="auto"/>
              </w:rPr>
            </w:pPr>
          </w:p>
        </w:tc>
        <w:tc>
          <w:tcPr>
            <w:tcW w:w="160" w:type="dxa"/>
            <w:vAlign w:val="bottom"/>
            <w:shd w:val="clear" w:color="auto" w:fill="CCEEFF"/>
          </w:tcPr>
          <w:p>
            <w:pPr>
              <w:spacing w:after="0"/>
              <w:rPr>
                <w:sz w:val="23"/>
                <w:szCs w:val="23"/>
                <w:color w:val="auto"/>
              </w:rPr>
            </w:pPr>
          </w:p>
        </w:tc>
        <w:tc>
          <w:tcPr>
            <w:tcW w:w="180" w:type="dxa"/>
            <w:vAlign w:val="bottom"/>
            <w:shd w:val="clear" w:color="auto" w:fill="CCEEFF"/>
          </w:tcPr>
          <w:p>
            <w:pPr>
              <w:spacing w:after="0"/>
              <w:rPr>
                <w:sz w:val="23"/>
                <w:szCs w:val="23"/>
                <w:color w:val="auto"/>
              </w:rPr>
            </w:pPr>
          </w:p>
        </w:tc>
        <w:tc>
          <w:tcPr>
            <w:tcW w:w="1040" w:type="dxa"/>
            <w:vAlign w:val="bottom"/>
            <w:shd w:val="clear" w:color="auto" w:fill="CCEEFF"/>
          </w:tcPr>
          <w:p>
            <w:pPr>
              <w:spacing w:after="0"/>
              <w:rPr>
                <w:sz w:val="23"/>
                <w:szCs w:val="23"/>
                <w:color w:val="auto"/>
              </w:rPr>
            </w:pPr>
          </w:p>
        </w:tc>
        <w:tc>
          <w:tcPr>
            <w:tcW w:w="30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1100" w:type="dxa"/>
            <w:vAlign w:val="bottom"/>
            <w:shd w:val="clear" w:color="auto" w:fill="CCEEFF"/>
          </w:tcPr>
          <w:p>
            <w:pPr>
              <w:spacing w:after="0"/>
              <w:rPr>
                <w:sz w:val="23"/>
                <w:szCs w:val="23"/>
                <w:color w:val="auto"/>
              </w:rPr>
            </w:pPr>
          </w:p>
        </w:tc>
        <w:tc>
          <w:tcPr>
            <w:tcW w:w="200" w:type="dxa"/>
            <w:vAlign w:val="bottom"/>
            <w:shd w:val="clear" w:color="auto" w:fill="CCEEFF"/>
          </w:tcPr>
          <w:p>
            <w:pPr>
              <w:spacing w:after="0"/>
              <w:rPr>
                <w:sz w:val="23"/>
                <w:szCs w:val="23"/>
                <w:color w:val="auto"/>
              </w:rPr>
            </w:pPr>
          </w:p>
        </w:tc>
        <w:tc>
          <w:tcPr>
            <w:tcW w:w="300" w:type="dxa"/>
            <w:vAlign w:val="bottom"/>
            <w:shd w:val="clear" w:color="auto" w:fill="CCEEFF"/>
          </w:tcPr>
          <w:p>
            <w:pPr>
              <w:spacing w:after="0"/>
              <w:rPr>
                <w:sz w:val="23"/>
                <w:szCs w:val="23"/>
                <w:color w:val="auto"/>
              </w:rPr>
            </w:pPr>
          </w:p>
        </w:tc>
        <w:tc>
          <w:tcPr>
            <w:tcW w:w="1060" w:type="dxa"/>
            <w:vAlign w:val="bottom"/>
            <w:shd w:val="clear" w:color="auto" w:fill="CCEEFF"/>
          </w:tcPr>
          <w:p>
            <w:pPr>
              <w:spacing w:after="0"/>
              <w:rPr>
                <w:sz w:val="23"/>
                <w:szCs w:val="23"/>
                <w:color w:val="auto"/>
              </w:rPr>
            </w:pPr>
          </w:p>
        </w:tc>
        <w:tc>
          <w:tcPr>
            <w:tcW w:w="0" w:type="dxa"/>
            <w:vAlign w:val="bottom"/>
          </w:tcPr>
          <w:p>
            <w:pPr>
              <w:spacing w:after="0"/>
              <w:rPr>
                <w:sz w:val="1"/>
                <w:szCs w:val="1"/>
                <w:color w:val="auto"/>
              </w:rPr>
            </w:pPr>
          </w:p>
        </w:tc>
      </w:tr>
      <w:tr>
        <w:trPr>
          <w:trHeight w:val="230"/>
        </w:trPr>
        <w:tc>
          <w:tcPr>
            <w:tcW w:w="4060" w:type="dxa"/>
            <w:vAlign w:val="bottom"/>
          </w:tcPr>
          <w:p>
            <w:pPr>
              <w:ind w:left="220"/>
              <w:spacing w:after="0"/>
              <w:rPr>
                <w:sz w:val="20"/>
                <w:szCs w:val="20"/>
                <w:color w:val="auto"/>
              </w:rPr>
            </w:pPr>
            <w:r>
              <w:rPr>
                <w:rFonts w:ascii="Arial" w:cs="Arial" w:eastAsia="Arial" w:hAnsi="Arial"/>
                <w:sz w:val="18"/>
                <w:szCs w:val="18"/>
                <w:color w:val="auto"/>
              </w:rPr>
              <w:t>Weighted-average shares — basic</w:t>
            </w: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673,529</w:t>
            </w:r>
          </w:p>
        </w:tc>
        <w:tc>
          <w:tcPr>
            <w:tcW w:w="18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670,487</w:t>
            </w:r>
          </w:p>
        </w:tc>
        <w:tc>
          <w:tcPr>
            <w:tcW w:w="160" w:type="dxa"/>
            <w:vAlign w:val="bottom"/>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665,562</w:t>
            </w:r>
          </w:p>
        </w:tc>
        <w:tc>
          <w:tcPr>
            <w:tcW w:w="30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668,772</w:t>
            </w:r>
          </w:p>
        </w:tc>
        <w:tc>
          <w:tcPr>
            <w:tcW w:w="200" w:type="dxa"/>
            <w:vAlign w:val="bottom"/>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664,709</w:t>
            </w:r>
          </w:p>
        </w:tc>
        <w:tc>
          <w:tcPr>
            <w:tcW w:w="0" w:type="dxa"/>
            <w:vAlign w:val="bottom"/>
          </w:tcPr>
          <w:p>
            <w:pPr>
              <w:spacing w:after="0"/>
              <w:rPr>
                <w:sz w:val="1"/>
                <w:szCs w:val="1"/>
                <w:color w:val="auto"/>
              </w:rPr>
            </w:pPr>
          </w:p>
        </w:tc>
      </w:tr>
      <w:tr>
        <w:trPr>
          <w:trHeight w:val="20"/>
        </w:trPr>
        <w:tc>
          <w:tcPr>
            <w:tcW w:w="406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8"/>
        </w:trPr>
        <w:tc>
          <w:tcPr>
            <w:tcW w:w="406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Weighted-average shares — diluted</w:t>
            </w:r>
          </w:p>
        </w:tc>
        <w:tc>
          <w:tcPr>
            <w:tcW w:w="18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687,959</w:t>
            </w: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spacing w:after="0"/>
              <w:rPr>
                <w:sz w:val="21"/>
                <w:szCs w:val="21"/>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670,487</w:t>
            </w:r>
          </w:p>
        </w:tc>
        <w:tc>
          <w:tcPr>
            <w:tcW w:w="16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675,700</w:t>
            </w:r>
          </w:p>
        </w:tc>
        <w:tc>
          <w:tcPr>
            <w:tcW w:w="3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668,772</w:t>
            </w:r>
          </w:p>
        </w:tc>
        <w:tc>
          <w:tcPr>
            <w:tcW w:w="2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spacing w:after="0"/>
              <w:rPr>
                <w:sz w:val="21"/>
                <w:szCs w:val="21"/>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676,094</w:t>
            </w:r>
          </w:p>
        </w:tc>
        <w:tc>
          <w:tcPr>
            <w:tcW w:w="0" w:type="dxa"/>
            <w:vAlign w:val="bottom"/>
          </w:tcPr>
          <w:p>
            <w:pPr>
              <w:spacing w:after="0"/>
              <w:rPr>
                <w:sz w:val="1"/>
                <w:szCs w:val="1"/>
                <w:color w:val="auto"/>
              </w:rPr>
            </w:pPr>
          </w:p>
        </w:tc>
      </w:tr>
      <w:tr>
        <w:trPr>
          <w:trHeight w:val="20"/>
        </w:trPr>
        <w:tc>
          <w:tcPr>
            <w:tcW w:w="4060" w:type="dxa"/>
            <w:vAlign w:val="bottom"/>
            <w:tcBorders>
              <w:top w:val="single" w:sz="8" w:color="CCEEFF"/>
              <w:bottom w:val="single" w:sz="8" w:color="CCEEFF"/>
            </w:tcBorders>
            <w:vMerge w:val="restart"/>
          </w:tcPr>
          <w:p>
            <w:pPr>
              <w:ind w:left="220"/>
              <w:spacing w:after="0" w:line="163" w:lineRule="exact"/>
              <w:rPr>
                <w:sz w:val="20"/>
                <w:szCs w:val="20"/>
                <w:color w:val="auto"/>
              </w:rPr>
            </w:pPr>
            <w:r>
              <w:rPr>
                <w:rFonts w:ascii="Arial" w:cs="Arial" w:eastAsia="Arial" w:hAnsi="Arial"/>
                <w:sz w:val="18"/>
                <w:szCs w:val="18"/>
                <w:color w:val="auto"/>
              </w:rPr>
              <w:t>Non-GAAP weighted average shares — diluted</w:t>
            </w: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3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3"/>
        </w:trPr>
        <w:tc>
          <w:tcPr>
            <w:tcW w:w="4060" w:type="dxa"/>
            <w:vAlign w:val="bottom"/>
            <w:vMerge w:val="continue"/>
          </w:tcPr>
          <w:p>
            <w:pPr>
              <w:spacing w:after="0"/>
              <w:rPr>
                <w:sz w:val="10"/>
                <w:szCs w:val="10"/>
                <w:color w:val="auto"/>
              </w:rPr>
            </w:pPr>
          </w:p>
        </w:tc>
        <w:tc>
          <w:tcPr>
            <w:tcW w:w="180" w:type="dxa"/>
            <w:vAlign w:val="bottom"/>
          </w:tcPr>
          <w:p>
            <w:pPr>
              <w:spacing w:after="0"/>
              <w:rPr>
                <w:sz w:val="10"/>
                <w:szCs w:val="10"/>
                <w:color w:val="auto"/>
              </w:rPr>
            </w:pPr>
          </w:p>
        </w:tc>
        <w:tc>
          <w:tcPr>
            <w:tcW w:w="1040" w:type="dxa"/>
            <w:vAlign w:val="bottom"/>
            <w:vMerge w:val="restart"/>
          </w:tcPr>
          <w:p>
            <w:pPr>
              <w:jc w:val="right"/>
              <w:spacing w:after="0"/>
              <w:rPr>
                <w:sz w:val="20"/>
                <w:szCs w:val="20"/>
                <w:color w:val="auto"/>
              </w:rPr>
            </w:pPr>
            <w:r>
              <w:rPr>
                <w:rFonts w:ascii="Arial" w:cs="Arial" w:eastAsia="Arial" w:hAnsi="Arial"/>
                <w:sz w:val="18"/>
                <w:szCs w:val="18"/>
                <w:color w:val="auto"/>
              </w:rPr>
              <w:t>687,959</w:t>
            </w:r>
          </w:p>
        </w:tc>
        <w:tc>
          <w:tcPr>
            <w:tcW w:w="1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060" w:type="dxa"/>
            <w:vAlign w:val="bottom"/>
            <w:vMerge w:val="restart"/>
          </w:tcPr>
          <w:p>
            <w:pPr>
              <w:jc w:val="right"/>
              <w:spacing w:after="0"/>
              <w:rPr>
                <w:sz w:val="20"/>
                <w:szCs w:val="20"/>
                <w:color w:val="auto"/>
              </w:rPr>
            </w:pPr>
            <w:r>
              <w:rPr>
                <w:rFonts w:ascii="Arial" w:cs="Arial" w:eastAsia="Arial" w:hAnsi="Arial"/>
                <w:sz w:val="18"/>
                <w:szCs w:val="18"/>
                <w:color w:val="auto"/>
              </w:rPr>
              <w:t>682,724</w:t>
            </w:r>
          </w:p>
        </w:tc>
        <w:tc>
          <w:tcPr>
            <w:tcW w:w="1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040" w:type="dxa"/>
            <w:vAlign w:val="bottom"/>
            <w:vMerge w:val="restart"/>
          </w:tcPr>
          <w:p>
            <w:pPr>
              <w:jc w:val="right"/>
              <w:spacing w:after="0"/>
              <w:rPr>
                <w:sz w:val="20"/>
                <w:szCs w:val="20"/>
                <w:color w:val="auto"/>
              </w:rPr>
            </w:pPr>
            <w:r>
              <w:rPr>
                <w:rFonts w:ascii="Arial" w:cs="Arial" w:eastAsia="Arial" w:hAnsi="Arial"/>
                <w:sz w:val="18"/>
                <w:szCs w:val="18"/>
                <w:color w:val="auto"/>
              </w:rPr>
              <w:t>675,700</w:t>
            </w:r>
          </w:p>
        </w:tc>
        <w:tc>
          <w:tcPr>
            <w:tcW w:w="3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100" w:type="dxa"/>
            <w:vAlign w:val="bottom"/>
            <w:vMerge w:val="restart"/>
          </w:tcPr>
          <w:p>
            <w:pPr>
              <w:jc w:val="right"/>
              <w:spacing w:after="0"/>
              <w:rPr>
                <w:sz w:val="20"/>
                <w:szCs w:val="20"/>
                <w:color w:val="auto"/>
              </w:rPr>
            </w:pPr>
            <w:r>
              <w:rPr>
                <w:rFonts w:ascii="Arial" w:cs="Arial" w:eastAsia="Arial" w:hAnsi="Arial"/>
                <w:sz w:val="18"/>
                <w:szCs w:val="18"/>
                <w:color w:val="auto"/>
              </w:rPr>
              <w:t>679,944</w:t>
            </w:r>
          </w:p>
        </w:tc>
        <w:tc>
          <w:tcPr>
            <w:tcW w:w="20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060" w:type="dxa"/>
            <w:vAlign w:val="bottom"/>
            <w:vMerge w:val="restart"/>
          </w:tcPr>
          <w:p>
            <w:pPr>
              <w:jc w:val="right"/>
              <w:spacing w:after="0"/>
              <w:rPr>
                <w:sz w:val="20"/>
                <w:szCs w:val="20"/>
                <w:color w:val="auto"/>
              </w:rPr>
            </w:pPr>
            <w:r>
              <w:rPr>
                <w:rFonts w:ascii="Arial" w:cs="Arial" w:eastAsia="Arial" w:hAnsi="Arial"/>
                <w:sz w:val="18"/>
                <w:szCs w:val="18"/>
                <w:color w:val="auto"/>
              </w:rPr>
              <w:t>676,094</w:t>
            </w:r>
          </w:p>
        </w:tc>
        <w:tc>
          <w:tcPr>
            <w:tcW w:w="0" w:type="dxa"/>
            <w:vAlign w:val="bottom"/>
          </w:tcPr>
          <w:p>
            <w:pPr>
              <w:spacing w:after="0"/>
              <w:rPr>
                <w:sz w:val="1"/>
                <w:szCs w:val="1"/>
                <w:color w:val="auto"/>
              </w:rPr>
            </w:pPr>
          </w:p>
        </w:tc>
      </w:tr>
      <w:tr>
        <w:trPr>
          <w:trHeight w:val="203"/>
        </w:trPr>
        <w:tc>
          <w:tcPr>
            <w:tcW w:w="4060" w:type="dxa"/>
            <w:vAlign w:val="bottom"/>
          </w:tcPr>
          <w:p>
            <w:pPr>
              <w:ind w:left="220"/>
              <w:spacing w:after="0" w:line="202" w:lineRule="exact"/>
              <w:rPr>
                <w:sz w:val="20"/>
                <w:szCs w:val="20"/>
                <w:color w:val="auto"/>
              </w:rPr>
            </w:pPr>
            <w:r>
              <w:rPr>
                <w:rFonts w:ascii="Arial" w:cs="Arial" w:eastAsia="Arial" w:hAnsi="Arial"/>
                <w:sz w:val="18"/>
                <w:szCs w:val="18"/>
                <w:color w:val="auto"/>
              </w:rPr>
              <w:t>(i)</w:t>
            </w:r>
          </w:p>
        </w:tc>
        <w:tc>
          <w:tcPr>
            <w:tcW w:w="18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vMerge w:val="continue"/>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060" w:type="dxa"/>
            <w:vAlign w:val="bottom"/>
            <w:tcBorders>
              <w:bottom w:val="single" w:sz="8" w:color="auto"/>
            </w:tcBorders>
            <w:vMerge w:val="continue"/>
          </w:tcPr>
          <w:p>
            <w:pPr>
              <w:spacing w:after="0"/>
              <w:rPr>
                <w:sz w:val="17"/>
                <w:szCs w:val="17"/>
                <w:color w:val="auto"/>
              </w:rPr>
            </w:pPr>
          </w:p>
        </w:tc>
        <w:tc>
          <w:tcPr>
            <w:tcW w:w="160" w:type="dxa"/>
            <w:vAlign w:val="bottom"/>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vMerge w:val="continue"/>
          </w:tcPr>
          <w:p>
            <w:pPr>
              <w:spacing w:after="0"/>
              <w:rPr>
                <w:sz w:val="17"/>
                <w:szCs w:val="17"/>
                <w:color w:val="auto"/>
              </w:rPr>
            </w:pPr>
          </w:p>
        </w:tc>
        <w:tc>
          <w:tcPr>
            <w:tcW w:w="30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00" w:type="dxa"/>
            <w:vAlign w:val="bottom"/>
            <w:tcBorders>
              <w:bottom w:val="single" w:sz="8" w:color="auto"/>
            </w:tcBorders>
            <w:vMerge w:val="continue"/>
          </w:tcPr>
          <w:p>
            <w:pPr>
              <w:spacing w:after="0"/>
              <w:rPr>
                <w:sz w:val="17"/>
                <w:szCs w:val="17"/>
                <w:color w:val="auto"/>
              </w:rPr>
            </w:pPr>
          </w:p>
        </w:tc>
        <w:tc>
          <w:tcPr>
            <w:tcW w:w="20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060" w:type="dxa"/>
            <w:vAlign w:val="bottom"/>
            <w:tcBorders>
              <w:bottom w:val="single" w:sz="8" w:color="auto"/>
            </w:tcBorders>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406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1"/>
        </w:trPr>
        <w:tc>
          <w:tcPr>
            <w:tcW w:w="406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160" w:type="dxa"/>
            <w:vAlign w:val="bottom"/>
            <w:shd w:val="clear" w:color="auto" w:fill="CCEEFF"/>
          </w:tcPr>
          <w:p>
            <w:pPr>
              <w:spacing w:after="0"/>
              <w:rPr>
                <w:sz w:val="24"/>
                <w:szCs w:val="24"/>
                <w:color w:val="auto"/>
              </w:rPr>
            </w:pPr>
          </w:p>
        </w:tc>
        <w:tc>
          <w:tcPr>
            <w:tcW w:w="180" w:type="dxa"/>
            <w:vAlign w:val="bottom"/>
            <w:shd w:val="clear" w:color="auto" w:fill="CCEEFF"/>
          </w:tcPr>
          <w:p>
            <w:pPr>
              <w:spacing w:after="0"/>
              <w:rPr>
                <w:sz w:val="24"/>
                <w:szCs w:val="24"/>
                <w:color w:val="auto"/>
              </w:rPr>
            </w:pPr>
          </w:p>
        </w:tc>
        <w:tc>
          <w:tcPr>
            <w:tcW w:w="104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1100" w:type="dxa"/>
            <w:vAlign w:val="bottom"/>
            <w:shd w:val="clear" w:color="auto" w:fill="CCEEFF"/>
          </w:tcPr>
          <w:p>
            <w:pPr>
              <w:spacing w:after="0"/>
              <w:rPr>
                <w:sz w:val="24"/>
                <w:szCs w:val="24"/>
                <w:color w:val="auto"/>
              </w:rPr>
            </w:pPr>
          </w:p>
        </w:tc>
        <w:tc>
          <w:tcPr>
            <w:tcW w:w="200" w:type="dxa"/>
            <w:vAlign w:val="bottom"/>
            <w:shd w:val="clear" w:color="auto" w:fill="CCEEFF"/>
          </w:tcPr>
          <w:p>
            <w:pPr>
              <w:spacing w:after="0"/>
              <w:rPr>
                <w:sz w:val="24"/>
                <w:szCs w:val="24"/>
                <w:color w:val="auto"/>
              </w:rPr>
            </w:pPr>
          </w:p>
        </w:tc>
        <w:tc>
          <w:tcPr>
            <w:tcW w:w="300" w:type="dxa"/>
            <w:vAlign w:val="bottom"/>
            <w:shd w:val="clear" w:color="auto" w:fill="CCEEFF"/>
          </w:tcPr>
          <w:p>
            <w:pPr>
              <w:spacing w:after="0"/>
              <w:rPr>
                <w:sz w:val="24"/>
                <w:szCs w:val="24"/>
                <w:color w:val="auto"/>
              </w:rPr>
            </w:pPr>
          </w:p>
        </w:tc>
        <w:tc>
          <w:tcPr>
            <w:tcW w:w="1060" w:type="dxa"/>
            <w:vAlign w:val="bottom"/>
            <w:shd w:val="clear" w:color="auto" w:fill="CCEEFF"/>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320" w:top="1134" w:right="339" w:bottom="1440" w:gutter="0" w:footer="0" w:header="0"/>
        </w:sectPr>
      </w:pPr>
    </w:p>
    <w:bookmarkStart w:id="13" w:name="page14"/>
    <w:bookmarkEnd w:id="13"/>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40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1580" w:type="dxa"/>
            <w:vAlign w:val="bottom"/>
            <w:tcBorders>
              <w:bottom w:val="single" w:sz="8" w:color="auto"/>
            </w:tcBorders>
            <w:gridSpan w:val="4"/>
          </w:tcPr>
          <w:p>
            <w:pPr>
              <w:jc w:val="center"/>
              <w:spacing w:after="0"/>
              <w:rPr>
                <w:sz w:val="20"/>
                <w:szCs w:val="20"/>
                <w:color w:val="auto"/>
              </w:rPr>
            </w:pPr>
            <w:r>
              <w:rPr>
                <w:rFonts w:ascii="Arial" w:cs="Arial" w:eastAsia="Arial" w:hAnsi="Arial"/>
                <w:sz w:val="14"/>
                <w:szCs w:val="14"/>
                <w:b w:val="1"/>
                <w:bCs w:val="1"/>
                <w:color w:val="auto"/>
                <w:w w:val="93"/>
              </w:rPr>
              <w:t>Three Months Ended</w:t>
            </w: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spacing w:after="0"/>
              <w:rPr>
                <w:sz w:val="16"/>
                <w:szCs w:val="16"/>
                <w:color w:val="auto"/>
              </w:rPr>
            </w:pPr>
          </w:p>
        </w:tc>
        <w:tc>
          <w:tcPr>
            <w:tcW w:w="3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6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w:t>
            </w:r>
          </w:p>
        </w:tc>
        <w:tc>
          <w:tcPr>
            <w:tcW w:w="1060" w:type="dxa"/>
            <w:vAlign w:val="bottom"/>
            <w:tcBorders>
              <w:bottom w:val="single" w:sz="8" w:color="auto"/>
            </w:tcBorders>
          </w:tcPr>
          <w:p>
            <w:pPr>
              <w:spacing w:after="0"/>
              <w:rPr>
                <w:sz w:val="16"/>
                <w:szCs w:val="16"/>
                <w:color w:val="auto"/>
              </w:rPr>
            </w:pPr>
          </w:p>
        </w:tc>
      </w:tr>
      <w:tr>
        <w:trPr>
          <w:trHeight w:val="134"/>
        </w:trPr>
        <w:tc>
          <w:tcPr>
            <w:tcW w:w="40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40" w:type="dxa"/>
            <w:vAlign w:val="bottom"/>
          </w:tcPr>
          <w:p>
            <w:pPr>
              <w:jc w:val="right"/>
              <w:ind w:right="159"/>
              <w:spacing w:after="0" w:line="135" w:lineRule="exact"/>
              <w:rPr>
                <w:sz w:val="20"/>
                <w:szCs w:val="20"/>
                <w:color w:val="auto"/>
              </w:rPr>
            </w:pPr>
            <w:r>
              <w:rPr>
                <w:rFonts w:ascii="Arial" w:cs="Arial" w:eastAsia="Arial" w:hAnsi="Arial"/>
                <w:sz w:val="14"/>
                <w:szCs w:val="14"/>
                <w:b w:val="1"/>
                <w:bCs w:val="1"/>
                <w:color w:val="auto"/>
              </w:rPr>
              <w:t>January 30,</w:t>
            </w: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jc w:val="center"/>
              <w:ind w:right="340"/>
              <w:spacing w:after="0" w:line="135" w:lineRule="exact"/>
              <w:rPr>
                <w:sz w:val="20"/>
                <w:szCs w:val="20"/>
                <w:color w:val="auto"/>
              </w:rPr>
            </w:pPr>
            <w:r>
              <w:rPr>
                <w:rFonts w:ascii="Arial" w:cs="Arial" w:eastAsia="Arial" w:hAnsi="Arial"/>
                <w:sz w:val="14"/>
                <w:szCs w:val="14"/>
                <w:b w:val="1"/>
                <w:bCs w:val="1"/>
                <w:color w:val="auto"/>
                <w:w w:val="93"/>
              </w:rPr>
              <w:t>October 31,</w:t>
            </w:r>
          </w:p>
        </w:tc>
        <w:tc>
          <w:tcPr>
            <w:tcW w:w="180" w:type="dxa"/>
            <w:vAlign w:val="bottom"/>
          </w:tcPr>
          <w:p>
            <w:pPr>
              <w:spacing w:after="0"/>
              <w:rPr>
                <w:sz w:val="11"/>
                <w:szCs w:val="11"/>
                <w:color w:val="auto"/>
              </w:rPr>
            </w:pPr>
          </w:p>
        </w:tc>
        <w:tc>
          <w:tcPr>
            <w:tcW w:w="1040" w:type="dxa"/>
            <w:vAlign w:val="bottom"/>
          </w:tcPr>
          <w:p>
            <w:pPr>
              <w:jc w:val="right"/>
              <w:ind w:right="159"/>
              <w:spacing w:after="0" w:line="135" w:lineRule="exact"/>
              <w:rPr>
                <w:sz w:val="20"/>
                <w:szCs w:val="20"/>
                <w:color w:val="auto"/>
              </w:rPr>
            </w:pPr>
            <w:r>
              <w:rPr>
                <w:rFonts w:ascii="Arial" w:cs="Arial" w:eastAsia="Arial" w:hAnsi="Arial"/>
                <w:sz w:val="14"/>
                <w:szCs w:val="14"/>
                <w:b w:val="1"/>
                <w:bCs w:val="1"/>
                <w:color w:val="auto"/>
              </w:rPr>
              <w:t>February 1,</w:t>
            </w:r>
          </w:p>
        </w:tc>
        <w:tc>
          <w:tcPr>
            <w:tcW w:w="3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30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95"/>
              </w:rPr>
              <w:t>January 30,</w:t>
            </w:r>
          </w:p>
        </w:tc>
        <w:tc>
          <w:tcPr>
            <w:tcW w:w="300" w:type="dxa"/>
            <w:vAlign w:val="bottom"/>
          </w:tcPr>
          <w:p>
            <w:pPr>
              <w:spacing w:after="0"/>
              <w:rPr>
                <w:sz w:val="11"/>
                <w:szCs w:val="11"/>
                <w:color w:val="auto"/>
              </w:rPr>
            </w:pPr>
          </w:p>
        </w:tc>
        <w:tc>
          <w:tcPr>
            <w:tcW w:w="1060" w:type="dxa"/>
            <w:vAlign w:val="bottom"/>
          </w:tcPr>
          <w:p>
            <w:pPr>
              <w:jc w:val="right"/>
              <w:ind w:right="239"/>
              <w:spacing w:after="0" w:line="135" w:lineRule="exact"/>
              <w:rPr>
                <w:sz w:val="20"/>
                <w:szCs w:val="20"/>
                <w:color w:val="auto"/>
              </w:rPr>
            </w:pPr>
            <w:r>
              <w:rPr>
                <w:rFonts w:ascii="Arial" w:cs="Arial" w:eastAsia="Arial" w:hAnsi="Arial"/>
                <w:sz w:val="14"/>
                <w:szCs w:val="14"/>
                <w:b w:val="1"/>
                <w:bCs w:val="1"/>
                <w:color w:val="auto"/>
                <w:w w:val="95"/>
              </w:rPr>
              <w:t>February 1,</w:t>
            </w:r>
          </w:p>
        </w:tc>
      </w:tr>
      <w:tr>
        <w:trPr>
          <w:trHeight w:val="188"/>
        </w:trPr>
        <w:tc>
          <w:tcPr>
            <w:tcW w:w="40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79"/>
              <w:spacing w:after="0"/>
              <w:rPr>
                <w:sz w:val="20"/>
                <w:szCs w:val="20"/>
                <w:color w:val="auto"/>
              </w:rPr>
            </w:pPr>
            <w:r>
              <w:rPr>
                <w:rFonts w:ascii="Arial" w:cs="Arial" w:eastAsia="Arial" w:hAnsi="Arial"/>
                <w:sz w:val="14"/>
                <w:szCs w:val="14"/>
                <w:b w:val="1"/>
                <w:bCs w:val="1"/>
                <w:color w:val="auto"/>
              </w:rPr>
              <w:t>2021</w:t>
            </w:r>
          </w:p>
        </w:tc>
        <w:tc>
          <w:tcPr>
            <w:tcW w:w="18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center"/>
              <w:ind w:right="99"/>
              <w:spacing w:after="0"/>
              <w:rPr>
                <w:sz w:val="20"/>
                <w:szCs w:val="20"/>
                <w:color w:val="auto"/>
              </w:rPr>
            </w:pPr>
            <w:r>
              <w:rPr>
                <w:rFonts w:ascii="Arial" w:cs="Arial" w:eastAsia="Arial" w:hAnsi="Arial"/>
                <w:sz w:val="14"/>
                <w:szCs w:val="14"/>
                <w:b w:val="1"/>
                <w:bCs w:val="1"/>
                <w:color w:val="auto"/>
                <w:w w:val="89"/>
              </w:rPr>
              <w:t>2020</w:t>
            </w:r>
          </w:p>
        </w:tc>
        <w:tc>
          <w:tcPr>
            <w:tcW w:w="160" w:type="dxa"/>
            <w:vAlign w:val="bottom"/>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79"/>
              <w:spacing w:after="0"/>
              <w:rPr>
                <w:sz w:val="20"/>
                <w:szCs w:val="20"/>
                <w:color w:val="auto"/>
              </w:rPr>
            </w:pPr>
            <w:r>
              <w:rPr>
                <w:rFonts w:ascii="Arial" w:cs="Arial" w:eastAsia="Arial" w:hAnsi="Arial"/>
                <w:sz w:val="14"/>
                <w:szCs w:val="14"/>
                <w:b w:val="1"/>
                <w:bCs w:val="1"/>
                <w:color w:val="auto"/>
              </w:rPr>
              <w:t>2020</w:t>
            </w:r>
          </w:p>
        </w:tc>
        <w:tc>
          <w:tcPr>
            <w:tcW w:w="300" w:type="dxa"/>
            <w:vAlign w:val="bottom"/>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00" w:type="dxa"/>
            <w:vAlign w:val="bottom"/>
            <w:tcBorders>
              <w:bottom w:val="single" w:sz="8" w:color="auto"/>
            </w:tcBorders>
          </w:tcPr>
          <w:p>
            <w:pPr>
              <w:jc w:val="right"/>
              <w:ind w:right="421"/>
              <w:spacing w:after="0"/>
              <w:rPr>
                <w:sz w:val="20"/>
                <w:szCs w:val="20"/>
                <w:color w:val="auto"/>
              </w:rPr>
            </w:pPr>
            <w:r>
              <w:rPr>
                <w:rFonts w:ascii="Arial" w:cs="Arial" w:eastAsia="Arial" w:hAnsi="Arial"/>
                <w:sz w:val="14"/>
                <w:szCs w:val="14"/>
                <w:b w:val="1"/>
                <w:bCs w:val="1"/>
                <w:color w:val="auto"/>
              </w:rPr>
              <w:t>2021</w:t>
            </w:r>
          </w:p>
        </w:tc>
        <w:tc>
          <w:tcPr>
            <w:tcW w:w="2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459"/>
              <w:spacing w:after="0"/>
              <w:rPr>
                <w:sz w:val="20"/>
                <w:szCs w:val="20"/>
                <w:color w:val="auto"/>
              </w:rPr>
            </w:pPr>
            <w:r>
              <w:rPr>
                <w:rFonts w:ascii="Arial" w:cs="Arial" w:eastAsia="Arial" w:hAnsi="Arial"/>
                <w:sz w:val="14"/>
                <w:szCs w:val="14"/>
                <w:b w:val="1"/>
                <w:bCs w:val="1"/>
                <w:color w:val="auto"/>
              </w:rPr>
              <w:t>2020</w:t>
            </w:r>
          </w:p>
        </w:tc>
      </w:tr>
      <w:tr>
        <w:trPr>
          <w:trHeight w:val="265"/>
        </w:trPr>
        <w:tc>
          <w:tcPr>
            <w:tcW w:w="4060" w:type="dxa"/>
            <w:vAlign w:val="bottom"/>
          </w:tcPr>
          <w:p>
            <w:pPr>
              <w:ind w:left="220"/>
              <w:spacing w:after="0"/>
              <w:rPr>
                <w:sz w:val="20"/>
                <w:szCs w:val="20"/>
                <w:color w:val="auto"/>
              </w:rPr>
            </w:pPr>
            <w:r>
              <w:rPr>
                <w:rFonts w:ascii="Arial" w:cs="Arial" w:eastAsia="Arial" w:hAnsi="Arial"/>
                <w:sz w:val="18"/>
                <w:szCs w:val="18"/>
                <w:color w:val="auto"/>
              </w:rPr>
              <w:t>GAAP diluted net income (loss) per share</w:t>
            </w:r>
          </w:p>
        </w:tc>
        <w:tc>
          <w:tcPr>
            <w:tcW w:w="18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0.02</w:t>
            </w:r>
          </w:p>
        </w:tc>
        <w:tc>
          <w:tcPr>
            <w:tcW w:w="3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(0.03)</w:t>
            </w:r>
          </w:p>
        </w:tc>
        <w:tc>
          <w:tcPr>
            <w:tcW w:w="160" w:type="dxa"/>
            <w:vAlign w:val="bottom"/>
          </w:tcPr>
          <w:p>
            <w:pPr>
              <w:spacing w:after="0"/>
              <w:rPr>
                <w:sz w:val="23"/>
                <w:szCs w:val="23"/>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spacing w:after="0"/>
              <w:rPr>
                <w:sz w:val="20"/>
                <w:szCs w:val="20"/>
                <w:color w:val="auto"/>
              </w:rPr>
            </w:pPr>
            <w:r>
              <w:rPr>
                <w:rFonts w:ascii="Arial" w:cs="Arial" w:eastAsia="Arial" w:hAnsi="Arial"/>
                <w:sz w:val="18"/>
                <w:szCs w:val="18"/>
                <w:color w:val="auto"/>
              </w:rPr>
              <w:t>2.62</w:t>
            </w:r>
          </w:p>
        </w:tc>
        <w:tc>
          <w:tcPr>
            <w:tcW w:w="300" w:type="dxa"/>
            <w:vAlign w:val="bottom"/>
          </w:tcPr>
          <w:p>
            <w:pPr>
              <w:spacing w:after="0"/>
              <w:rPr>
                <w:sz w:val="23"/>
                <w:szCs w:val="23"/>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(0.41)</w:t>
            </w:r>
          </w:p>
        </w:tc>
        <w:tc>
          <w:tcPr>
            <w:tcW w:w="200" w:type="dxa"/>
            <w:vAlign w:val="bottom"/>
          </w:tcPr>
          <w:p>
            <w:pPr>
              <w:spacing w:after="0"/>
              <w:rPr>
                <w:sz w:val="23"/>
                <w:szCs w:val="23"/>
                <w:color w:val="auto"/>
              </w:rPr>
            </w:pPr>
          </w:p>
        </w:tc>
        <w:tc>
          <w:tcPr>
            <w:tcW w:w="300" w:type="dxa"/>
            <w:vAlign w:val="bottom"/>
          </w:tcPr>
          <w:p>
            <w:pPr>
              <w:jc w:val="right"/>
              <w:ind w:right="110"/>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2.34</w:t>
            </w:r>
          </w:p>
        </w:tc>
      </w:tr>
      <w:tr>
        <w:trPr>
          <w:trHeight w:val="20"/>
        </w:trPr>
        <w:tc>
          <w:tcPr>
            <w:tcW w:w="406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6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1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bottom w:val="single" w:sz="8" w:color="CCEEFF"/>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r>
      <w:tr>
        <w:trPr>
          <w:trHeight w:val="249"/>
        </w:trPr>
        <w:tc>
          <w:tcPr>
            <w:tcW w:w="406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Non-GAAP diluted net income per share</w:t>
            </w: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0.29</w:t>
            </w:r>
          </w:p>
        </w:tc>
        <w:tc>
          <w:tcPr>
            <w:tcW w:w="18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0.25</w:t>
            </w:r>
          </w:p>
        </w:tc>
        <w:tc>
          <w:tcPr>
            <w:tcW w:w="160" w:type="dxa"/>
            <w:vAlign w:val="bottom"/>
            <w:tcBorders>
              <w:bottom w:val="single" w:sz="8" w:color="CCEEFF"/>
            </w:tcBorders>
            <w:shd w:val="clear" w:color="auto" w:fill="CCEEFF"/>
          </w:tcPr>
          <w:p>
            <w:pPr>
              <w:spacing w:after="0"/>
              <w:rPr>
                <w:sz w:val="21"/>
                <w:szCs w:val="21"/>
                <w:color w:val="auto"/>
              </w:rPr>
            </w:pPr>
          </w:p>
        </w:tc>
        <w:tc>
          <w:tcPr>
            <w:tcW w:w="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0.17</w:t>
            </w:r>
          </w:p>
        </w:tc>
        <w:tc>
          <w:tcPr>
            <w:tcW w:w="3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0.92</w:t>
            </w:r>
          </w:p>
        </w:tc>
        <w:tc>
          <w:tcPr>
            <w:tcW w:w="2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0.66</w:t>
            </w:r>
          </w:p>
        </w:tc>
      </w:tr>
      <w:tr>
        <w:trPr>
          <w:trHeight w:val="20"/>
        </w:trPr>
        <w:tc>
          <w:tcPr>
            <w:tcW w:w="40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6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3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10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left="480" w:hanging="454"/>
        <w:spacing w:after="0"/>
        <w:tabs>
          <w:tab w:leader="none" w:pos="4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costs of goods sold includes inventory write-downs and amortization of acquired inventory fair value adjustments.</w:t>
      </w:r>
    </w:p>
    <w:p>
      <w:pPr>
        <w:spacing w:after="0" w:line="200" w:lineRule="exact"/>
        <w:rPr>
          <w:rFonts w:ascii="Arial" w:cs="Arial" w:eastAsia="Arial" w:hAnsi="Arial"/>
          <w:sz w:val="18"/>
          <w:szCs w:val="18"/>
          <w:i w:val="1"/>
          <w:iCs w:val="1"/>
          <w:color w:val="auto"/>
        </w:rPr>
      </w:pPr>
    </w:p>
    <w:p>
      <w:pPr>
        <w:spacing w:after="0" w:line="200" w:lineRule="exact"/>
        <w:rPr>
          <w:rFonts w:ascii="Arial" w:cs="Arial" w:eastAsia="Arial" w:hAnsi="Arial"/>
          <w:sz w:val="18"/>
          <w:szCs w:val="18"/>
          <w:i w:val="1"/>
          <w:iCs w:val="1"/>
          <w:color w:val="auto"/>
        </w:rPr>
      </w:pPr>
    </w:p>
    <w:p>
      <w:pPr>
        <w:ind w:left="480" w:right="440" w:hanging="454"/>
        <w:spacing w:after="0" w:line="235" w:lineRule="auto"/>
        <w:tabs>
          <w:tab w:leader="none" w:pos="4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Restructuring related charges include asset impairment charges (i.e. due to changes to the scope of the server processor product line), employee severance costs, facilities related charges, and other.</w:t>
      </w:r>
    </w:p>
    <w:p>
      <w:pPr>
        <w:spacing w:after="0" w:line="377" w:lineRule="exact"/>
        <w:rPr>
          <w:rFonts w:ascii="Arial" w:cs="Arial" w:eastAsia="Arial" w:hAnsi="Arial"/>
          <w:sz w:val="18"/>
          <w:szCs w:val="18"/>
          <w:i w:val="1"/>
          <w:iCs w:val="1"/>
          <w:color w:val="auto"/>
        </w:rPr>
      </w:pPr>
    </w:p>
    <w:p>
      <w:pPr>
        <w:ind w:left="480" w:hanging="454"/>
        <w:spacing w:after="0"/>
        <w:tabs>
          <w:tab w:leader="none" w:pos="4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Represents a legal settlement relating to a commercial agreement.</w:t>
      </w:r>
    </w:p>
    <w:p>
      <w:pPr>
        <w:spacing w:after="0" w:line="200" w:lineRule="exact"/>
        <w:rPr>
          <w:rFonts w:ascii="Arial" w:cs="Arial" w:eastAsia="Arial" w:hAnsi="Arial"/>
          <w:sz w:val="18"/>
          <w:szCs w:val="18"/>
          <w:i w:val="1"/>
          <w:iCs w:val="1"/>
          <w:color w:val="auto"/>
        </w:rPr>
      </w:pPr>
    </w:p>
    <w:p>
      <w:pPr>
        <w:spacing w:after="0" w:line="200" w:lineRule="exact"/>
        <w:rPr>
          <w:rFonts w:ascii="Arial" w:cs="Arial" w:eastAsia="Arial" w:hAnsi="Arial"/>
          <w:sz w:val="18"/>
          <w:szCs w:val="18"/>
          <w:i w:val="1"/>
          <w:iCs w:val="1"/>
          <w:color w:val="auto"/>
        </w:rPr>
      </w:pPr>
    </w:p>
    <w:p>
      <w:pPr>
        <w:ind w:left="480" w:hanging="454"/>
        <w:spacing w:after="0"/>
        <w:tabs>
          <w:tab w:leader="none" w:pos="4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operating expenses include integration and merger costs associated with acquisitions.</w:t>
      </w:r>
    </w:p>
    <w:p>
      <w:pPr>
        <w:spacing w:after="0" w:line="200" w:lineRule="exact"/>
        <w:rPr>
          <w:rFonts w:ascii="Arial" w:cs="Arial" w:eastAsia="Arial" w:hAnsi="Arial"/>
          <w:sz w:val="18"/>
          <w:szCs w:val="18"/>
          <w:i w:val="1"/>
          <w:iCs w:val="1"/>
          <w:color w:val="auto"/>
        </w:rPr>
      </w:pPr>
    </w:p>
    <w:p>
      <w:pPr>
        <w:spacing w:after="0" w:line="200" w:lineRule="exact"/>
        <w:rPr>
          <w:rFonts w:ascii="Arial" w:cs="Arial" w:eastAsia="Arial" w:hAnsi="Arial"/>
          <w:sz w:val="18"/>
          <w:szCs w:val="18"/>
          <w:i w:val="1"/>
          <w:iCs w:val="1"/>
          <w:color w:val="auto"/>
        </w:rPr>
      </w:pPr>
    </w:p>
    <w:p>
      <w:pPr>
        <w:ind w:left="480" w:right="900" w:hanging="454"/>
        <w:spacing w:after="0" w:line="235" w:lineRule="auto"/>
        <w:tabs>
          <w:tab w:leader="none" w:pos="4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Interest and other income (loss), net includes restructuring and other related items such as gain on sale of a business and foreign currency remeasurement associated with restructuring related accruals.</w:t>
      </w:r>
    </w:p>
    <w:p>
      <w:pPr>
        <w:spacing w:after="0" w:line="377" w:lineRule="exact"/>
        <w:rPr>
          <w:rFonts w:ascii="Arial" w:cs="Arial" w:eastAsia="Arial" w:hAnsi="Arial"/>
          <w:sz w:val="18"/>
          <w:szCs w:val="18"/>
          <w:i w:val="1"/>
          <w:iCs w:val="1"/>
          <w:color w:val="auto"/>
        </w:rPr>
      </w:pPr>
    </w:p>
    <w:p>
      <w:pPr>
        <w:ind w:left="480" w:hanging="454"/>
        <w:spacing w:after="0"/>
        <w:tabs>
          <w:tab w:leader="none" w:pos="4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Write-off of debt issuance costs is associated with the partial term loan repayment and bridge financing.</w:t>
      </w:r>
    </w:p>
    <w:p>
      <w:pPr>
        <w:spacing w:after="0" w:line="200" w:lineRule="exact"/>
        <w:rPr>
          <w:rFonts w:ascii="Arial" w:cs="Arial" w:eastAsia="Arial" w:hAnsi="Arial"/>
          <w:sz w:val="18"/>
          <w:szCs w:val="18"/>
          <w:i w:val="1"/>
          <w:iCs w:val="1"/>
          <w:color w:val="auto"/>
        </w:rPr>
      </w:pPr>
    </w:p>
    <w:p>
      <w:pPr>
        <w:spacing w:after="0" w:line="200" w:lineRule="exact"/>
        <w:rPr>
          <w:rFonts w:ascii="Arial" w:cs="Arial" w:eastAsia="Arial" w:hAnsi="Arial"/>
          <w:sz w:val="18"/>
          <w:szCs w:val="18"/>
          <w:i w:val="1"/>
          <w:iCs w:val="1"/>
          <w:color w:val="auto"/>
        </w:rPr>
      </w:pPr>
    </w:p>
    <w:p>
      <w:pPr>
        <w:ind w:left="480" w:hanging="454"/>
        <w:spacing w:after="0"/>
        <w:tabs>
          <w:tab w:leader="none" w:pos="4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Deal costs include transaction costs incurred in connection with divestiture of the Wi-Fi Connectivity business.</w:t>
      </w:r>
    </w:p>
    <w:p>
      <w:pPr>
        <w:spacing w:after="0" w:line="200" w:lineRule="exact"/>
        <w:rPr>
          <w:rFonts w:ascii="Arial" w:cs="Arial" w:eastAsia="Arial" w:hAnsi="Arial"/>
          <w:sz w:val="18"/>
          <w:szCs w:val="18"/>
          <w:i w:val="1"/>
          <w:iCs w:val="1"/>
          <w:color w:val="auto"/>
        </w:rPr>
      </w:pPr>
    </w:p>
    <w:p>
      <w:pPr>
        <w:spacing w:after="0" w:line="200" w:lineRule="exact"/>
        <w:rPr>
          <w:rFonts w:ascii="Arial" w:cs="Arial" w:eastAsia="Arial" w:hAnsi="Arial"/>
          <w:sz w:val="18"/>
          <w:szCs w:val="18"/>
          <w:i w:val="1"/>
          <w:iCs w:val="1"/>
          <w:color w:val="auto"/>
        </w:rPr>
      </w:pPr>
    </w:p>
    <w:p>
      <w:pPr>
        <w:ind w:left="480" w:right="140" w:hanging="454"/>
        <w:spacing w:after="0" w:line="224" w:lineRule="auto"/>
        <w:tabs>
          <w:tab w:leader="none" w:pos="480" w:val="left"/>
        </w:tabs>
        <w:numPr>
          <w:ilvl w:val="0"/>
          <w:numId w:val="7"/>
        </w:numPr>
        <w:rPr>
          <w:rFonts w:ascii="Arial" w:cs="Arial" w:eastAsia="Arial" w:hAnsi="Arial"/>
          <w:sz w:val="18"/>
          <w:szCs w:val="18"/>
          <w:i w:val="1"/>
          <w:iCs w:val="1"/>
          <w:color w:val="auto"/>
        </w:rPr>
      </w:pPr>
      <w:r>
        <w:rPr>
          <w:rFonts w:ascii="Arial" w:cs="Arial" w:eastAsia="Arial" w:hAnsi="Arial"/>
          <w:sz w:val="18"/>
          <w:szCs w:val="18"/>
          <w:color w:val="auto"/>
        </w:rPr>
        <w:t>Other income tax effects and adjustments relate to tax provision based on a non-GAAP income tax rate of 5.0% for the three and twelve months ended January 30, 2021 and three months ended October 31, 2020. Other income tax effects and adjustments relate to tax provision based on a non-GAAP income tax rate of 4.5% for the three and twelve months ended February 1, 2020.</w:t>
      </w:r>
    </w:p>
    <w:p>
      <w:pPr>
        <w:spacing w:after="0" w:line="378" w:lineRule="exact"/>
        <w:rPr>
          <w:rFonts w:ascii="Arial" w:cs="Arial" w:eastAsia="Arial" w:hAnsi="Arial"/>
          <w:sz w:val="18"/>
          <w:szCs w:val="18"/>
          <w:i w:val="1"/>
          <w:iCs w:val="1"/>
          <w:color w:val="auto"/>
        </w:rPr>
      </w:pPr>
    </w:p>
    <w:p>
      <w:pPr>
        <w:ind w:left="480" w:hanging="454"/>
        <w:spacing w:after="0"/>
        <w:tabs>
          <w:tab w:leader="none" w:pos="480" w:val="left"/>
        </w:tabs>
        <w:numPr>
          <w:ilvl w:val="0"/>
          <w:numId w:val="7"/>
        </w:numPr>
        <w:rPr>
          <w:rFonts w:ascii="Arial" w:cs="Arial" w:eastAsia="Arial" w:hAnsi="Arial"/>
          <w:sz w:val="17"/>
          <w:szCs w:val="17"/>
          <w:i w:val="1"/>
          <w:iCs w:val="1"/>
          <w:color w:val="auto"/>
        </w:rPr>
      </w:pPr>
      <w:r>
        <w:rPr>
          <w:rFonts w:ascii="Arial" w:cs="Arial" w:eastAsia="Arial" w:hAnsi="Arial"/>
          <w:sz w:val="17"/>
          <w:szCs w:val="17"/>
          <w:color w:val="auto"/>
        </w:rPr>
        <w:t>Non-GAAP diluted weighted average shares differs from GAAP diluted weighted average shares due to the non-GAAP net income reported.</w:t>
      </w:r>
    </w:p>
    <w:p>
      <w:pPr>
        <w:sectPr>
          <w:pgSz w:w="11900" w:h="16838" w:orient="portrait"/>
          <w:cols w:equalWidth="0" w:num="1">
            <w:col w:w="11240"/>
          </w:cols>
          <w:pgMar w:left="320" w:top="1134" w:right="339" w:bottom="1440" w:gutter="0" w:footer="0" w:header="0"/>
        </w:sectPr>
      </w:pPr>
    </w:p>
    <w:bookmarkStart w:id="14" w:name="page15"/>
    <w:bookmarkEnd w:id="14"/>
    <w:p>
      <w:pPr>
        <w:spacing w:after="0" w:line="180" w:lineRule="exact"/>
        <w:rPr>
          <w:sz w:val="20"/>
          <w:szCs w:val="20"/>
          <w:color w:val="auto"/>
        </w:rPr>
      </w:pPr>
    </w:p>
    <w:p>
      <w:pPr>
        <w:jc w:val="center"/>
        <w:ind w:right="-799"/>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ind w:right="-799"/>
        <w:spacing w:after="0"/>
        <w:rPr>
          <w:sz w:val="20"/>
          <w:szCs w:val="20"/>
          <w:color w:val="auto"/>
        </w:rPr>
      </w:pPr>
      <w:r>
        <w:rPr>
          <w:rFonts w:ascii="Arial" w:cs="Arial" w:eastAsia="Arial" w:hAnsi="Arial"/>
          <w:sz w:val="18"/>
          <w:szCs w:val="18"/>
          <w:b w:val="1"/>
          <w:bCs w:val="1"/>
          <w:color w:val="auto"/>
        </w:rPr>
        <w:t>Outlook for the First Quarter of Fiscal Year 2022</w:t>
      </w:r>
    </w:p>
    <w:p>
      <w:pPr>
        <w:spacing w:after="0" w:line="23" w:lineRule="exact"/>
        <w:rPr>
          <w:sz w:val="20"/>
          <w:szCs w:val="20"/>
          <w:color w:val="auto"/>
        </w:rPr>
      </w:pPr>
    </w:p>
    <w:p>
      <w:pPr>
        <w:jc w:val="center"/>
        <w:ind w:right="-759"/>
        <w:spacing w:after="0"/>
        <w:rPr>
          <w:sz w:val="20"/>
          <w:szCs w:val="20"/>
          <w:color w:val="auto"/>
        </w:rPr>
      </w:pPr>
      <w:r>
        <w:rPr>
          <w:rFonts w:ascii="Arial" w:cs="Arial" w:eastAsia="Arial" w:hAnsi="Arial"/>
          <w:sz w:val="16"/>
          <w:szCs w:val="16"/>
          <w:b w:val="1"/>
          <w:bCs w:val="1"/>
          <w:color w:val="auto"/>
        </w:rPr>
        <w:t>Reconciliations from GAAP to Non-GAAP (Unaudited)</w:t>
      </w:r>
    </w:p>
    <w:p>
      <w:pPr>
        <w:spacing w:after="0" w:line="46" w:lineRule="exact"/>
        <w:rPr>
          <w:sz w:val="20"/>
          <w:szCs w:val="20"/>
          <w:color w:val="auto"/>
        </w:rPr>
      </w:pPr>
    </w:p>
    <w:p>
      <w:pPr>
        <w:jc w:val="center"/>
        <w:ind w:right="-799"/>
        <w:spacing w:after="0"/>
        <w:rPr>
          <w:sz w:val="20"/>
          <w:szCs w:val="20"/>
          <w:color w:val="auto"/>
        </w:rPr>
      </w:pPr>
      <w:r>
        <w:rPr>
          <w:rFonts w:ascii="Arial" w:cs="Arial" w:eastAsia="Arial" w:hAnsi="Arial"/>
          <w:sz w:val="18"/>
          <w:szCs w:val="18"/>
          <w:b w:val="1"/>
          <w:bCs w:val="1"/>
          <w:color w:val="auto"/>
        </w:rPr>
        <w:t>(In millions, except per share amounts)</w:t>
      </w:r>
    </w:p>
    <w:p>
      <w:pPr>
        <w:sectPr>
          <w:pgSz w:w="11900" w:h="16838" w:orient="portrait"/>
          <w:cols w:equalWidth="0" w:num="1">
            <w:col w:w="10440"/>
          </w:cols>
          <w:pgMar w:left="340" w:top="1440" w:right="1119" w:bottom="1440" w:gutter="0" w:footer="0" w:header="0"/>
        </w:sectPr>
      </w:pPr>
    </w:p>
    <w:p>
      <w:pPr>
        <w:spacing w:after="0" w:line="200" w:lineRule="exact"/>
        <w:rPr>
          <w:sz w:val="20"/>
          <w:szCs w:val="20"/>
          <w:color w:val="auto"/>
        </w:rPr>
      </w:pPr>
    </w:p>
    <w:p>
      <w:pPr>
        <w:spacing w:after="0" w:line="26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net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-136525</wp:posOffset>
            </wp:positionV>
            <wp:extent cx="7132320" cy="15430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154305"/>
                    </a:xfrm>
                    <a:prstGeom prst="rect">
                      <a:avLst/>
                    </a:prstGeom>
                    <a:noFill/>
                  </pic:spPr>
                </pic:pic>
              </a:graphicData>
            </a:graphic>
          </wp:anchor>
        </w:drawing>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543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2320" cy="154305"/>
                    </a:xfrm>
                    <a:prstGeom prst="rect">
                      <a:avLst/>
                    </a:prstGeom>
                    <a:noFill/>
                  </pic:spPr>
                </pic:pic>
              </a:graphicData>
            </a:graphic>
          </wp:anchor>
        </w:drawing>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Non-GAAP net revenue</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-127635</wp:posOffset>
            </wp:positionV>
            <wp:extent cx="7132320" cy="14541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2320" cy="145415"/>
                    </a:xfrm>
                    <a:prstGeom prst="rect">
                      <a:avLst/>
                    </a:prstGeom>
                    <a:noFill/>
                  </pic:spPr>
                </pic:pic>
              </a:graphicData>
            </a:graphic>
          </wp:anchor>
        </w:drawing>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460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2320" cy="146050"/>
                    </a:xfrm>
                    <a:prstGeom prst="rect">
                      <a:avLst/>
                    </a:prstGeom>
                    <a:noFill/>
                  </pic:spPr>
                </pic:pic>
              </a:graphicData>
            </a:graphic>
          </wp:anchor>
        </w:drawing>
      </w:r>
    </w:p>
    <w:p>
      <w:pPr>
        <w:spacing w:after="0" w:line="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Share-based compensation</w:t>
      </w:r>
    </w:p>
    <w:p>
      <w:pPr>
        <w:spacing w:after="0" w:line="2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29210</wp:posOffset>
            </wp:positionV>
            <wp:extent cx="7132320" cy="15430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2320" cy="154305"/>
                    </a:xfrm>
                    <a:prstGeom prst="rect">
                      <a:avLst/>
                    </a:prstGeom>
                    <a:noFill/>
                  </pic:spPr>
                </pic:pic>
              </a:graphicData>
            </a:graphic>
          </wp:anchor>
        </w:drawing>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Non-GAAP gross margin</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Total 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-127635</wp:posOffset>
            </wp:positionV>
            <wp:extent cx="7132320" cy="1460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2320" cy="146050"/>
                    </a:xfrm>
                    <a:prstGeom prst="rect">
                      <a:avLst/>
                    </a:prstGeom>
                    <a:noFill/>
                  </pic:spPr>
                </pic:pic>
              </a:graphicData>
            </a:graphic>
          </wp:anchor>
        </w:drawing>
      </w:r>
    </w:p>
    <w:p>
      <w:pPr>
        <w:spacing w:after="0" w:line="7"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46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2320" cy="146050"/>
                    </a:xfrm>
                    <a:prstGeom prst="rect">
                      <a:avLst/>
                    </a:prstGeom>
                    <a:noFill/>
                  </pic:spPr>
                </pic:pic>
              </a:graphicData>
            </a:graphic>
          </wp:anchor>
        </w:drawing>
      </w:r>
    </w:p>
    <w:p>
      <w:pPr>
        <w:spacing w:after="0" w:line="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Share-based compensation</w:t>
      </w:r>
    </w:p>
    <w:p>
      <w:pPr>
        <w:spacing w:after="0" w:line="2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29210</wp:posOffset>
            </wp:positionV>
            <wp:extent cx="7132320" cy="14541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2320" cy="145415"/>
                    </a:xfrm>
                    <a:prstGeom prst="rect">
                      <a:avLst/>
                    </a:prstGeom>
                    <a:noFill/>
                  </pic:spPr>
                </pic:pic>
              </a:graphicData>
            </a:graphic>
          </wp:anchor>
        </w:drawing>
      </w:r>
    </w:p>
    <w:p>
      <w:pPr>
        <w:spacing w:after="0" w:line="26" w:lineRule="exact"/>
        <w:rPr>
          <w:sz w:val="20"/>
          <w:szCs w:val="20"/>
          <w:color w:val="auto"/>
        </w:rPr>
      </w:pPr>
    </w:p>
    <w:p>
      <w:pPr>
        <w:ind w:left="340"/>
        <w:spacing w:after="0"/>
        <w:rPr>
          <w:sz w:val="20"/>
          <w:szCs w:val="20"/>
          <w:color w:val="auto"/>
        </w:rPr>
      </w:pPr>
      <w:r>
        <w:rPr>
          <w:rFonts w:ascii="Arial" w:cs="Arial" w:eastAsia="Arial" w:hAnsi="Arial"/>
          <w:sz w:val="18"/>
          <w:szCs w:val="18"/>
          <w:color w:val="auto"/>
        </w:rPr>
        <w:t>Restructuring related charges</w:t>
      </w:r>
    </w:p>
    <w:p>
      <w:pPr>
        <w:spacing w:after="0" w:line="2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Other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543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2320" cy="154305"/>
                    </a:xfrm>
                    <a:prstGeom prst="rect">
                      <a:avLst/>
                    </a:prstGeom>
                    <a:noFill/>
                  </pic:spPr>
                </pic:pic>
              </a:graphicData>
            </a:graphic>
          </wp:anchor>
        </w:drawing>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Total non-GAAP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143510</wp:posOffset>
            </wp:positionV>
            <wp:extent cx="7132320" cy="13716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2320" cy="137160"/>
                    </a:xfrm>
                    <a:prstGeom prst="rect">
                      <a:avLst/>
                    </a:prstGeom>
                    <a:noFill/>
                  </pic:spPr>
                </pic:pic>
              </a:graphicData>
            </a:graphic>
          </wp:anchor>
        </w:drawing>
      </w:r>
    </w:p>
    <w:p>
      <w:pPr>
        <w:spacing w:after="0" w:line="200" w:lineRule="exact"/>
        <w:rPr>
          <w:sz w:val="20"/>
          <w:szCs w:val="20"/>
          <w:color w:val="auto"/>
        </w:rPr>
      </w:pPr>
    </w:p>
    <w:p>
      <w:pPr>
        <w:spacing w:after="0" w:line="217"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GAAP diluted net income (loss)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24765</wp:posOffset>
            </wp:positionV>
            <wp:extent cx="7132320" cy="14541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32320" cy="145415"/>
                    </a:xfrm>
                    <a:prstGeom prst="rect">
                      <a:avLst/>
                    </a:prstGeom>
                    <a:noFill/>
                  </pic:spPr>
                </pic:pic>
              </a:graphicData>
            </a:graphic>
          </wp:anchor>
        </w:drawing>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Special items:</w:t>
      </w:r>
    </w:p>
    <w:p>
      <w:pPr>
        <w:spacing w:after="0" w:line="2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Share-based compensation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4605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32320" cy="146050"/>
                    </a:xfrm>
                    <a:prstGeom prst="rect">
                      <a:avLst/>
                    </a:prstGeom>
                    <a:noFill/>
                  </pic:spPr>
                </pic:pic>
              </a:graphicData>
            </a:graphic>
          </wp:anchor>
        </w:drawing>
      </w:r>
    </w:p>
    <w:p>
      <w:pPr>
        <w:spacing w:after="0" w:line="3" w:lineRule="exact"/>
        <w:rPr>
          <w:sz w:val="20"/>
          <w:szCs w:val="20"/>
          <w:color w:val="auto"/>
        </w:rPr>
      </w:pPr>
    </w:p>
    <w:p>
      <w:pPr>
        <w:ind w:left="340"/>
        <w:spacing w:after="0"/>
        <w:rPr>
          <w:sz w:val="20"/>
          <w:szCs w:val="20"/>
          <w:color w:val="auto"/>
        </w:rPr>
      </w:pPr>
      <w:r>
        <w:rPr>
          <w:rFonts w:ascii="Arial" w:cs="Arial" w:eastAsia="Arial" w:hAnsi="Arial"/>
          <w:sz w:val="16"/>
          <w:szCs w:val="16"/>
          <w:color w:val="auto"/>
        </w:rPr>
        <w:t>Amortization of acquired intangible assets</w:t>
      </w:r>
    </w:p>
    <w:p>
      <w:pPr>
        <w:spacing w:after="0" w:line="46" w:lineRule="exact"/>
        <w:rPr>
          <w:sz w:val="20"/>
          <w:szCs w:val="20"/>
          <w:color w:val="auto"/>
        </w:rPr>
      </w:pPr>
    </w:p>
    <w:p>
      <w:pPr>
        <w:ind w:left="340"/>
        <w:spacing w:after="0"/>
        <w:rPr>
          <w:sz w:val="20"/>
          <w:szCs w:val="20"/>
          <w:color w:val="auto"/>
        </w:rPr>
      </w:pPr>
      <w:r>
        <w:rPr>
          <w:rFonts w:ascii="Arial" w:cs="Arial" w:eastAsia="Arial" w:hAnsi="Arial"/>
          <w:sz w:val="18"/>
          <w:szCs w:val="18"/>
          <w:color w:val="auto"/>
        </w:rPr>
        <w:t>Restructuring related charges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4541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32320" cy="145415"/>
                    </a:xfrm>
                    <a:prstGeom prst="rect">
                      <a:avLst/>
                    </a:prstGeom>
                    <a:noFill/>
                  </pic:spPr>
                </pic:pic>
              </a:graphicData>
            </a:graphic>
          </wp:anchor>
        </w:drawing>
      </w:r>
    </w:p>
    <w:p>
      <w:pPr>
        <w:spacing w:after="0" w:line="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Other operating expenses</w:t>
      </w:r>
    </w:p>
    <w:p>
      <w:pPr>
        <w:spacing w:after="0" w:line="23" w:lineRule="exact"/>
        <w:rPr>
          <w:sz w:val="20"/>
          <w:szCs w:val="20"/>
          <w:color w:val="auto"/>
        </w:rPr>
      </w:pPr>
    </w:p>
    <w:p>
      <w:pPr>
        <w:ind w:left="340"/>
        <w:spacing w:after="0"/>
        <w:rPr>
          <w:sz w:val="20"/>
          <w:szCs w:val="20"/>
          <w:color w:val="auto"/>
        </w:rPr>
      </w:pPr>
      <w:r>
        <w:rPr>
          <w:rFonts w:ascii="Arial" w:cs="Arial" w:eastAsia="Arial" w:hAnsi="Arial"/>
          <w:sz w:val="18"/>
          <w:szCs w:val="18"/>
          <w:color w:val="auto"/>
        </w:rPr>
        <w:t>Other expense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14605</wp:posOffset>
            </wp:positionV>
            <wp:extent cx="7132320" cy="15430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32320" cy="154305"/>
                    </a:xfrm>
                    <a:prstGeom prst="rect">
                      <a:avLst/>
                    </a:prstGeom>
                    <a:noFill/>
                  </pic:spPr>
                </pic:pic>
              </a:graphicData>
            </a:graphic>
          </wp:anchor>
        </w:drawing>
      </w:r>
    </w:p>
    <w:p>
      <w:pPr>
        <w:spacing w:after="0" w:line="15" w:lineRule="exact"/>
        <w:rPr>
          <w:sz w:val="20"/>
          <w:szCs w:val="20"/>
          <w:color w:val="auto"/>
        </w:rPr>
      </w:pPr>
    </w:p>
    <w:p>
      <w:pPr>
        <w:spacing w:after="0"/>
        <w:rPr>
          <w:sz w:val="20"/>
          <w:szCs w:val="20"/>
          <w:color w:val="auto"/>
        </w:rPr>
      </w:pPr>
      <w:r>
        <w:rPr>
          <w:rFonts w:ascii="Arial" w:cs="Arial" w:eastAsia="Arial" w:hAnsi="Arial"/>
          <w:sz w:val="18"/>
          <w:szCs w:val="18"/>
          <w:color w:val="auto"/>
        </w:rPr>
        <w:t>Non-GAAP diluted net income per share</w:t>
      </w:r>
    </w:p>
    <w:p>
      <w:pPr>
        <w:spacing w:after="0" w:line="20" w:lineRule="exact"/>
        <w:rPr>
          <w:sz w:val="20"/>
          <w:szCs w:val="20"/>
          <w:color w:val="auto"/>
        </w:rPr>
      </w:pPr>
      <w:r>
        <w:rPr>
          <w:sz w:val="20"/>
          <w:szCs w:val="20"/>
          <w:color w:val="auto"/>
        </w:rPr>
        <w:br w:type="column"/>
      </w:r>
    </w:p>
    <w:p>
      <w:pPr>
        <w:spacing w:after="0" w:line="101" w:lineRule="exact"/>
        <w:rPr>
          <w:sz w:val="20"/>
          <w:szCs w:val="20"/>
          <w:color w:val="auto"/>
        </w:rPr>
      </w:pPr>
    </w:p>
    <w:p>
      <w:pPr>
        <w:jc w:val="center"/>
        <w:spacing w:after="0"/>
        <w:rPr>
          <w:sz w:val="20"/>
          <w:szCs w:val="20"/>
          <w:color w:val="auto"/>
        </w:rPr>
      </w:pPr>
      <w:r>
        <w:rPr>
          <w:rFonts w:ascii="Arial" w:cs="Arial" w:eastAsia="Arial" w:hAnsi="Arial"/>
          <w:sz w:val="13"/>
          <w:szCs w:val="13"/>
          <w:b w:val="1"/>
          <w:bCs w:val="1"/>
          <w:color w:val="auto"/>
        </w:rPr>
        <w:t>Outlook for Three Months Ended</w:t>
      </w:r>
    </w:p>
    <w:p>
      <w:pPr>
        <w:spacing w:after="0" w:line="2"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May 1, 2021</w:t>
      </w:r>
    </w:p>
    <w:p>
      <w:pPr>
        <w:spacing w:after="0" w:line="34" w:lineRule="exact"/>
        <w:rPr>
          <w:sz w:val="20"/>
          <w:szCs w:val="20"/>
          <w:color w:val="auto"/>
        </w:rPr>
      </w:pPr>
    </w:p>
    <w:p>
      <w:pPr>
        <w:ind w:left="600"/>
        <w:spacing w:after="0"/>
        <w:rPr>
          <w:sz w:val="20"/>
          <w:szCs w:val="20"/>
          <w:color w:val="auto"/>
        </w:rPr>
      </w:pPr>
      <w:r>
        <w:rPr>
          <w:rFonts w:ascii="Arial" w:cs="Arial" w:eastAsia="Arial" w:hAnsi="Arial"/>
          <w:sz w:val="18"/>
          <w:szCs w:val="18"/>
          <w:color w:val="auto"/>
        </w:rPr>
        <w:t>$800 +/- 5%</w:t>
      </w:r>
    </w:p>
    <w:p>
      <w:pPr>
        <w:spacing w:after="0" w:line="23" w:lineRule="exact"/>
        <w:rPr>
          <w:sz w:val="20"/>
          <w:szCs w:val="20"/>
          <w:color w:val="auto"/>
        </w:rPr>
      </w:pPr>
    </w:p>
    <w:p>
      <w:pPr>
        <w:ind w:left="940"/>
        <w:spacing w:after="0"/>
        <w:rPr>
          <w:sz w:val="20"/>
          <w:szCs w:val="20"/>
          <w:color w:val="auto"/>
        </w:rPr>
      </w:pPr>
      <w:r>
        <w:rPr>
          <w:rFonts w:ascii="Arial" w:cs="Arial" w:eastAsia="Arial" w:hAnsi="Arial"/>
          <w:sz w:val="18"/>
          <w:szCs w:val="18"/>
          <w:color w:val="auto"/>
        </w:rPr>
        <w:t>—</w:t>
      </w:r>
    </w:p>
    <w:p>
      <w:pPr>
        <w:spacing w:after="0" w:line="35" w:lineRule="exact"/>
        <w:rPr>
          <w:sz w:val="20"/>
          <w:szCs w:val="20"/>
          <w:color w:val="auto"/>
        </w:rPr>
      </w:pPr>
    </w:p>
    <w:p>
      <w:pPr>
        <w:ind w:left="580"/>
        <w:spacing w:after="0"/>
        <w:rPr>
          <w:sz w:val="20"/>
          <w:szCs w:val="20"/>
          <w:color w:val="auto"/>
        </w:rPr>
      </w:pPr>
      <w:r>
        <w:rPr>
          <w:rFonts w:ascii="Arial" w:cs="Arial" w:eastAsia="Arial" w:hAnsi="Arial"/>
          <w:sz w:val="18"/>
          <w:szCs w:val="18"/>
          <w:color w:val="auto"/>
        </w:rPr>
        <w:t>$800 +/- 5%</w:t>
      </w:r>
    </w:p>
    <w:p>
      <w:pPr>
        <w:spacing w:after="0" w:line="2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~52.5%</w:t>
      </w:r>
    </w:p>
    <w:p>
      <w:pPr>
        <w:spacing w:after="0" w:line="252" w:lineRule="exact"/>
        <w:rPr>
          <w:sz w:val="20"/>
          <w:szCs w:val="20"/>
          <w:color w:val="auto"/>
        </w:rPr>
      </w:pPr>
    </w:p>
    <w:p>
      <w:pPr>
        <w:ind w:left="840"/>
        <w:spacing w:after="0"/>
        <w:rPr>
          <w:sz w:val="20"/>
          <w:szCs w:val="20"/>
          <w:color w:val="auto"/>
        </w:rPr>
      </w:pPr>
      <w:r>
        <w:rPr>
          <w:rFonts w:ascii="Arial" w:cs="Arial" w:eastAsia="Arial" w:hAnsi="Arial"/>
          <w:sz w:val="18"/>
          <w:szCs w:val="18"/>
          <w:color w:val="auto"/>
        </w:rPr>
        <w:t>0.5%</w:t>
      </w:r>
    </w:p>
    <w:p>
      <w:pPr>
        <w:spacing w:after="0" w:line="23" w:lineRule="exact"/>
        <w:rPr>
          <w:sz w:val="20"/>
          <w:szCs w:val="20"/>
          <w:color w:val="auto"/>
        </w:rPr>
      </w:pPr>
    </w:p>
    <w:p>
      <w:pPr>
        <w:ind w:left="800"/>
        <w:spacing w:after="0"/>
        <w:rPr>
          <w:sz w:val="20"/>
          <w:szCs w:val="20"/>
          <w:color w:val="auto"/>
        </w:rPr>
      </w:pPr>
      <w:r>
        <w:rPr>
          <w:rFonts w:ascii="Arial" w:cs="Arial" w:eastAsia="Arial" w:hAnsi="Arial"/>
          <w:sz w:val="18"/>
          <w:szCs w:val="18"/>
          <w:color w:val="auto"/>
        </w:rPr>
        <w:t>10.5%</w:t>
      </w:r>
    </w:p>
    <w:p>
      <w:pPr>
        <w:spacing w:after="0" w:line="35" w:lineRule="exact"/>
        <w:rPr>
          <w:sz w:val="20"/>
          <w:szCs w:val="20"/>
          <w:color w:val="auto"/>
        </w:rPr>
      </w:pPr>
    </w:p>
    <w:p>
      <w:pPr>
        <w:ind w:left="760"/>
        <w:spacing w:after="0"/>
        <w:rPr>
          <w:sz w:val="20"/>
          <w:szCs w:val="20"/>
          <w:color w:val="auto"/>
        </w:rPr>
      </w:pPr>
      <w:r>
        <w:rPr>
          <w:rFonts w:ascii="Arial" w:cs="Arial" w:eastAsia="Arial" w:hAnsi="Arial"/>
          <w:sz w:val="18"/>
          <w:szCs w:val="18"/>
          <w:color w:val="auto"/>
        </w:rPr>
        <w:t>~63.5%</w:t>
      </w:r>
    </w:p>
    <w:p>
      <w:pPr>
        <w:spacing w:after="0" w:line="279" w:lineRule="exact"/>
        <w:rPr>
          <w:sz w:val="20"/>
          <w:szCs w:val="20"/>
          <w:color w:val="auto"/>
        </w:rPr>
      </w:pPr>
    </w:p>
    <w:p>
      <w:pPr>
        <w:ind w:left="920" w:hanging="140"/>
        <w:spacing w:after="0"/>
        <w:tabs>
          <w:tab w:leader="none" w:pos="920" w:val="left"/>
        </w:tabs>
        <w:numPr>
          <w:ilvl w:val="0"/>
          <w:numId w:val="8"/>
        </w:numPr>
        <w:rPr>
          <w:rFonts w:ascii="Arial" w:cs="Arial" w:eastAsia="Arial" w:hAnsi="Arial"/>
          <w:sz w:val="18"/>
          <w:szCs w:val="18"/>
          <w:color w:val="auto"/>
        </w:rPr>
      </w:pPr>
      <w:r>
        <w:rPr>
          <w:rFonts w:ascii="Arial" w:cs="Arial" w:eastAsia="Arial" w:hAnsi="Arial"/>
          <w:sz w:val="18"/>
          <w:szCs w:val="18"/>
          <w:color w:val="auto"/>
        </w:rPr>
        <w:t>$391</w:t>
      </w:r>
    </w:p>
    <w:p>
      <w:pPr>
        <w:spacing w:after="0" w:line="252" w:lineRule="exact"/>
        <w:rPr>
          <w:rFonts w:ascii="Arial" w:cs="Arial" w:eastAsia="Arial" w:hAnsi="Arial"/>
          <w:sz w:val="18"/>
          <w:szCs w:val="18"/>
          <w:color w:val="auto"/>
        </w:rPr>
      </w:pPr>
    </w:p>
    <w:p>
      <w:pPr>
        <w:ind w:left="940"/>
        <w:spacing w:after="0"/>
        <w:rPr>
          <w:rFonts w:ascii="Arial" w:cs="Arial" w:eastAsia="Arial" w:hAnsi="Arial"/>
          <w:sz w:val="18"/>
          <w:szCs w:val="18"/>
          <w:color w:val="auto"/>
        </w:rPr>
      </w:pPr>
      <w:r>
        <w:rPr>
          <w:rFonts w:ascii="Arial" w:cs="Arial" w:eastAsia="Arial" w:hAnsi="Arial"/>
          <w:sz w:val="18"/>
          <w:szCs w:val="18"/>
          <w:color w:val="auto"/>
        </w:rPr>
        <w:t>55</w:t>
      </w:r>
    </w:p>
    <w:p>
      <w:pPr>
        <w:spacing w:after="0" w:line="23" w:lineRule="exact"/>
        <w:rPr>
          <w:rFonts w:ascii="Arial" w:cs="Arial" w:eastAsia="Arial" w:hAnsi="Arial"/>
          <w:sz w:val="18"/>
          <w:szCs w:val="18"/>
          <w:color w:val="auto"/>
        </w:rPr>
      </w:pPr>
    </w:p>
    <w:p>
      <w:pPr>
        <w:ind w:left="940"/>
        <w:spacing w:after="0"/>
        <w:rPr>
          <w:rFonts w:ascii="Arial" w:cs="Arial" w:eastAsia="Arial" w:hAnsi="Arial"/>
          <w:sz w:val="18"/>
          <w:szCs w:val="18"/>
          <w:color w:val="auto"/>
        </w:rPr>
      </w:pPr>
      <w:r>
        <w:rPr>
          <w:rFonts w:ascii="Arial" w:cs="Arial" w:eastAsia="Arial" w:hAnsi="Arial"/>
          <w:sz w:val="18"/>
          <w:szCs w:val="18"/>
          <w:color w:val="auto"/>
        </w:rPr>
        <w:t>25</w:t>
      </w:r>
    </w:p>
    <w:p>
      <w:pPr>
        <w:spacing w:after="0" w:line="22" w:lineRule="exact"/>
        <w:rPr>
          <w:rFonts w:ascii="Arial" w:cs="Arial" w:eastAsia="Arial" w:hAnsi="Arial"/>
          <w:sz w:val="18"/>
          <w:szCs w:val="18"/>
          <w:color w:val="auto"/>
        </w:rPr>
      </w:pPr>
    </w:p>
    <w:p>
      <w:pPr>
        <w:ind w:left="980"/>
        <w:spacing w:after="0"/>
        <w:rPr>
          <w:rFonts w:ascii="Arial" w:cs="Arial" w:eastAsia="Arial" w:hAnsi="Arial"/>
          <w:sz w:val="18"/>
          <w:szCs w:val="18"/>
          <w:color w:val="auto"/>
        </w:rPr>
      </w:pPr>
      <w:r>
        <w:rPr>
          <w:rFonts w:ascii="Arial" w:cs="Arial" w:eastAsia="Arial" w:hAnsi="Arial"/>
          <w:sz w:val="18"/>
          <w:szCs w:val="18"/>
          <w:color w:val="auto"/>
        </w:rPr>
        <w:t>4</w:t>
      </w:r>
    </w:p>
    <w:p>
      <w:pPr>
        <w:spacing w:after="0" w:line="22" w:lineRule="exact"/>
        <w:rPr>
          <w:rFonts w:ascii="Arial" w:cs="Arial" w:eastAsia="Arial" w:hAnsi="Arial"/>
          <w:sz w:val="18"/>
          <w:szCs w:val="18"/>
          <w:color w:val="auto"/>
        </w:rPr>
      </w:pPr>
    </w:p>
    <w:p>
      <w:pPr>
        <w:ind w:left="980"/>
        <w:spacing w:after="0"/>
        <w:rPr>
          <w:rFonts w:ascii="Arial" w:cs="Arial" w:eastAsia="Arial" w:hAnsi="Arial"/>
          <w:sz w:val="18"/>
          <w:szCs w:val="18"/>
          <w:color w:val="auto"/>
        </w:rPr>
      </w:pPr>
      <w:r>
        <w:rPr>
          <w:rFonts w:ascii="Arial" w:cs="Arial" w:eastAsia="Arial" w:hAnsi="Arial"/>
          <w:sz w:val="18"/>
          <w:szCs w:val="18"/>
          <w:color w:val="auto"/>
        </w:rPr>
        <w:t>7</w:t>
      </w:r>
    </w:p>
    <w:p>
      <w:pPr>
        <w:spacing w:after="0" w:line="35" w:lineRule="exact"/>
        <w:rPr>
          <w:sz w:val="20"/>
          <w:szCs w:val="20"/>
          <w:color w:val="auto"/>
        </w:rPr>
      </w:pPr>
    </w:p>
    <w:p>
      <w:pPr>
        <w:ind w:left="800"/>
        <w:spacing w:after="0"/>
        <w:rPr>
          <w:sz w:val="20"/>
          <w:szCs w:val="20"/>
          <w:color w:val="auto"/>
        </w:rPr>
      </w:pPr>
      <w:r>
        <w:rPr>
          <w:rFonts w:ascii="Arial" w:cs="Arial" w:eastAsia="Arial" w:hAnsi="Arial"/>
          <w:sz w:val="18"/>
          <w:szCs w:val="18"/>
          <w:color w:val="auto"/>
        </w:rPr>
        <w:t>~$300</w:t>
      </w:r>
    </w:p>
    <w:p>
      <w:pPr>
        <w:spacing w:after="0" w:line="200" w:lineRule="exact"/>
        <w:rPr>
          <w:sz w:val="20"/>
          <w:szCs w:val="20"/>
          <w:color w:val="auto"/>
        </w:rPr>
      </w:pPr>
    </w:p>
    <w:p>
      <w:pPr>
        <w:spacing w:after="0" w:line="241" w:lineRule="exact"/>
        <w:rPr>
          <w:sz w:val="20"/>
          <w:szCs w:val="20"/>
          <w:color w:val="auto"/>
        </w:rPr>
      </w:pPr>
    </w:p>
    <w:p>
      <w:pPr>
        <w:ind w:left="520"/>
        <w:spacing w:after="0"/>
        <w:rPr>
          <w:sz w:val="20"/>
          <w:szCs w:val="20"/>
          <w:color w:val="auto"/>
        </w:rPr>
      </w:pPr>
      <w:r>
        <w:rPr>
          <w:rFonts w:ascii="Arial" w:cs="Arial" w:eastAsia="Arial" w:hAnsi="Arial"/>
          <w:sz w:val="18"/>
          <w:szCs w:val="18"/>
          <w:color w:val="auto"/>
        </w:rPr>
        <w:t>$(0.05) - $0.05</w:t>
      </w:r>
    </w:p>
    <w:p>
      <w:pPr>
        <w:spacing w:after="0" w:line="252" w:lineRule="exact"/>
        <w:rPr>
          <w:sz w:val="20"/>
          <w:szCs w:val="20"/>
          <w:color w:val="auto"/>
        </w:rPr>
      </w:pPr>
    </w:p>
    <w:p>
      <w:pPr>
        <w:ind w:left="880"/>
        <w:spacing w:after="0"/>
        <w:rPr>
          <w:sz w:val="20"/>
          <w:szCs w:val="20"/>
          <w:color w:val="auto"/>
        </w:rPr>
      </w:pPr>
      <w:r>
        <w:rPr>
          <w:rFonts w:ascii="Arial" w:cs="Arial" w:eastAsia="Arial" w:hAnsi="Arial"/>
          <w:sz w:val="18"/>
          <w:szCs w:val="18"/>
          <w:color w:val="auto"/>
        </w:rPr>
        <w:t>0.08</w:t>
      </w:r>
    </w:p>
    <w:p>
      <w:pPr>
        <w:spacing w:after="0" w:line="23" w:lineRule="exact"/>
        <w:rPr>
          <w:sz w:val="20"/>
          <w:szCs w:val="20"/>
          <w:color w:val="auto"/>
        </w:rPr>
      </w:pPr>
    </w:p>
    <w:p>
      <w:pPr>
        <w:ind w:left="880"/>
        <w:spacing w:after="0"/>
        <w:rPr>
          <w:sz w:val="20"/>
          <w:szCs w:val="20"/>
          <w:color w:val="auto"/>
        </w:rPr>
      </w:pPr>
      <w:r>
        <w:rPr>
          <w:rFonts w:ascii="Arial" w:cs="Arial" w:eastAsia="Arial" w:hAnsi="Arial"/>
          <w:sz w:val="18"/>
          <w:szCs w:val="18"/>
          <w:color w:val="auto"/>
        </w:rPr>
        <w:t>0.16</w:t>
      </w:r>
    </w:p>
    <w:p>
      <w:pPr>
        <w:spacing w:after="0" w:line="23" w:lineRule="exact"/>
        <w:rPr>
          <w:sz w:val="20"/>
          <w:szCs w:val="20"/>
          <w:color w:val="auto"/>
        </w:rPr>
      </w:pPr>
    </w:p>
    <w:p>
      <w:pPr>
        <w:ind w:left="880"/>
        <w:spacing w:after="0"/>
        <w:rPr>
          <w:sz w:val="20"/>
          <w:szCs w:val="20"/>
          <w:color w:val="auto"/>
        </w:rPr>
      </w:pPr>
      <w:r>
        <w:rPr>
          <w:rFonts w:ascii="Arial" w:cs="Arial" w:eastAsia="Arial" w:hAnsi="Arial"/>
          <w:sz w:val="18"/>
          <w:szCs w:val="18"/>
          <w:color w:val="auto"/>
        </w:rPr>
        <w:t>0.01</w:t>
      </w:r>
    </w:p>
    <w:p>
      <w:pPr>
        <w:spacing w:after="0" w:line="23" w:lineRule="exact"/>
        <w:rPr>
          <w:sz w:val="20"/>
          <w:szCs w:val="20"/>
          <w:color w:val="auto"/>
        </w:rPr>
      </w:pPr>
    </w:p>
    <w:p>
      <w:pPr>
        <w:ind w:left="880"/>
        <w:spacing w:after="0"/>
        <w:rPr>
          <w:sz w:val="20"/>
          <w:szCs w:val="20"/>
          <w:color w:val="auto"/>
        </w:rPr>
      </w:pPr>
      <w:r>
        <w:rPr>
          <w:rFonts w:ascii="Arial" w:cs="Arial" w:eastAsia="Arial" w:hAnsi="Arial"/>
          <w:sz w:val="18"/>
          <w:szCs w:val="18"/>
          <w:color w:val="auto"/>
        </w:rPr>
        <w:t>0.01</w:t>
      </w:r>
    </w:p>
    <w:p>
      <w:pPr>
        <w:spacing w:after="0" w:line="23" w:lineRule="exact"/>
        <w:rPr>
          <w:sz w:val="20"/>
          <w:szCs w:val="20"/>
          <w:color w:val="auto"/>
        </w:rPr>
      </w:pPr>
    </w:p>
    <w:p>
      <w:pPr>
        <w:ind w:left="880"/>
        <w:spacing w:after="0"/>
        <w:rPr>
          <w:sz w:val="20"/>
          <w:szCs w:val="20"/>
          <w:color w:val="auto"/>
        </w:rPr>
      </w:pPr>
      <w:r>
        <w:rPr>
          <w:rFonts w:ascii="Arial" w:cs="Arial" w:eastAsia="Arial" w:hAnsi="Arial"/>
          <w:sz w:val="18"/>
          <w:szCs w:val="18"/>
          <w:color w:val="auto"/>
        </w:rPr>
        <w:t>0.01</w:t>
      </w:r>
    </w:p>
    <w:p>
      <w:pPr>
        <w:spacing w:after="0" w:line="3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$0.23 - $0.31</w:t>
      </w:r>
    </w:p>
    <w:p>
      <w:pPr>
        <w:sectPr>
          <w:pgSz w:w="11900" w:h="16838" w:orient="portrait"/>
          <w:cols w:equalWidth="0" w:num="2">
            <w:col w:w="7660" w:space="720"/>
            <w:col w:w="2060"/>
          </w:cols>
          <w:pgMar w:left="340" w:top="1440" w:right="1119" w:bottom="1440" w:gutter="0" w:footer="0" w:header="0"/>
          <w:type w:val="continuous"/>
        </w:sectPr>
      </w:pPr>
    </w:p>
    <w:bookmarkStart w:id="15" w:name="page16"/>
    <w:bookmarkEnd w:id="15"/>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Quarterly Revenue Trend (Unaudited)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83"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262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760" w:type="dxa"/>
            <w:vAlign w:val="bottom"/>
            <w:tcBorders>
              <w:bottom w:val="single" w:sz="8" w:color="auto"/>
            </w:tcBorders>
            <w:gridSpan w:val="2"/>
          </w:tcPr>
          <w:p>
            <w:pPr>
              <w:jc w:val="center"/>
              <w:ind w:right="340"/>
              <w:spacing w:after="0"/>
              <w:rPr>
                <w:sz w:val="20"/>
                <w:szCs w:val="20"/>
                <w:color w:val="auto"/>
              </w:rPr>
            </w:pPr>
            <w:r>
              <w:rPr>
                <w:rFonts w:ascii="Arial" w:cs="Arial" w:eastAsia="Arial" w:hAnsi="Arial"/>
                <w:sz w:val="14"/>
                <w:szCs w:val="14"/>
                <w:b w:val="1"/>
                <w:bCs w:val="1"/>
                <w:color w:val="auto"/>
                <w:w w:val="93"/>
              </w:rPr>
              <w:t>Three Months Ended</w:t>
            </w:r>
          </w:p>
        </w:tc>
        <w:tc>
          <w:tcPr>
            <w:tcW w:w="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520" w:type="dxa"/>
            <w:vAlign w:val="bottom"/>
            <w:tcBorders>
              <w:bottom w:val="single" w:sz="8" w:color="auto"/>
            </w:tcBorders>
          </w:tcPr>
          <w:p>
            <w:pPr>
              <w:spacing w:after="0"/>
              <w:rPr>
                <w:sz w:val="16"/>
                <w:szCs w:val="16"/>
                <w:color w:val="auto"/>
              </w:rPr>
            </w:pPr>
          </w:p>
        </w:tc>
        <w:tc>
          <w:tcPr>
            <w:tcW w:w="120" w:type="dxa"/>
            <w:vAlign w:val="bottom"/>
          </w:tcPr>
          <w:p>
            <w:pPr>
              <w:spacing w:after="0"/>
              <w:rPr>
                <w:sz w:val="16"/>
                <w:szCs w:val="16"/>
                <w:color w:val="auto"/>
              </w:rPr>
            </w:pPr>
          </w:p>
        </w:tc>
        <w:tc>
          <w:tcPr>
            <w:tcW w:w="48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2280" w:type="dxa"/>
            <w:vAlign w:val="bottom"/>
            <w:tcBorders>
              <w:bottom w:val="single" w:sz="8" w:color="auto"/>
            </w:tcBorders>
            <w:gridSpan w:val="3"/>
          </w:tcPr>
          <w:p>
            <w:pPr>
              <w:jc w:val="right"/>
              <w:ind w:right="1075"/>
              <w:spacing w:after="0"/>
              <w:rPr>
                <w:sz w:val="20"/>
                <w:szCs w:val="20"/>
                <w:color w:val="auto"/>
              </w:rPr>
            </w:pPr>
            <w:r>
              <w:rPr>
                <w:rFonts w:ascii="Arial" w:cs="Arial" w:eastAsia="Arial" w:hAnsi="Arial"/>
                <w:sz w:val="14"/>
                <w:szCs w:val="14"/>
                <w:b w:val="1"/>
                <w:bCs w:val="1"/>
                <w:color w:val="auto"/>
              </w:rPr>
              <w:t>% Change</w:t>
            </w:r>
          </w:p>
        </w:tc>
        <w:tc>
          <w:tcPr>
            <w:tcW w:w="0" w:type="dxa"/>
            <w:vAlign w:val="bottom"/>
          </w:tcPr>
          <w:p>
            <w:pPr>
              <w:spacing w:after="0"/>
              <w:rPr>
                <w:sz w:val="1"/>
                <w:szCs w:val="1"/>
                <w:color w:val="auto"/>
              </w:rPr>
            </w:pPr>
          </w:p>
        </w:tc>
      </w:tr>
      <w:tr>
        <w:trPr>
          <w:trHeight w:val="134"/>
        </w:trPr>
        <w:tc>
          <w:tcPr>
            <w:tcW w:w="2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620" w:type="dxa"/>
            <w:vAlign w:val="bottom"/>
            <w:gridSpan w:val="3"/>
          </w:tcPr>
          <w:p>
            <w:pPr>
              <w:ind w:left="200"/>
              <w:spacing w:after="0" w:line="135" w:lineRule="exact"/>
              <w:rPr>
                <w:sz w:val="20"/>
                <w:szCs w:val="20"/>
                <w:color w:val="auto"/>
              </w:rPr>
            </w:pPr>
            <w:r>
              <w:rPr>
                <w:rFonts w:ascii="Arial" w:cs="Arial" w:eastAsia="Arial" w:hAnsi="Arial"/>
                <w:sz w:val="14"/>
                <w:szCs w:val="14"/>
                <w:b w:val="1"/>
                <w:bCs w:val="1"/>
                <w:color w:val="auto"/>
              </w:rPr>
              <w:t>January 30,</w:t>
            </w:r>
          </w:p>
        </w:tc>
        <w:tc>
          <w:tcPr>
            <w:tcW w:w="140" w:type="dxa"/>
            <w:vAlign w:val="bottom"/>
          </w:tcPr>
          <w:p>
            <w:pPr>
              <w:spacing w:after="0"/>
              <w:rPr>
                <w:sz w:val="11"/>
                <w:szCs w:val="11"/>
                <w:color w:val="auto"/>
              </w:rPr>
            </w:pPr>
          </w:p>
        </w:tc>
        <w:tc>
          <w:tcPr>
            <w:tcW w:w="176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3"/>
              </w:rPr>
              <w:t>October 31,</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520" w:type="dxa"/>
            <w:vAlign w:val="bottom"/>
          </w:tcPr>
          <w:p>
            <w:pPr>
              <w:jc w:val="right"/>
              <w:ind w:right="416"/>
              <w:spacing w:after="0" w:line="135" w:lineRule="exact"/>
              <w:rPr>
                <w:sz w:val="20"/>
                <w:szCs w:val="20"/>
                <w:color w:val="auto"/>
              </w:rPr>
            </w:pPr>
            <w:r>
              <w:rPr>
                <w:rFonts w:ascii="Arial" w:cs="Arial" w:eastAsia="Arial" w:hAnsi="Arial"/>
                <w:sz w:val="14"/>
                <w:szCs w:val="14"/>
                <w:b w:val="1"/>
                <w:bCs w:val="1"/>
                <w:color w:val="auto"/>
              </w:rPr>
              <w:t>February 1,</w:t>
            </w:r>
          </w:p>
        </w:tc>
        <w:tc>
          <w:tcPr>
            <w:tcW w:w="1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920" w:type="dxa"/>
            <w:vAlign w:val="bottom"/>
            <w:gridSpan w:val="2"/>
            <w:vMerge w:val="restart"/>
          </w:tcPr>
          <w:p>
            <w:pPr>
              <w:jc w:val="right"/>
              <w:ind w:right="488"/>
              <w:spacing w:after="0"/>
              <w:rPr>
                <w:sz w:val="20"/>
                <w:szCs w:val="20"/>
                <w:color w:val="auto"/>
              </w:rPr>
            </w:pPr>
            <w:r>
              <w:rPr>
                <w:rFonts w:ascii="Arial" w:cs="Arial" w:eastAsia="Arial" w:hAnsi="Arial"/>
                <w:sz w:val="14"/>
                <w:szCs w:val="14"/>
                <w:b w:val="1"/>
                <w:bCs w:val="1"/>
                <w:color w:val="auto"/>
              </w:rPr>
              <w:t>YoY</w:t>
            </w:r>
          </w:p>
        </w:tc>
        <w:tc>
          <w:tcPr>
            <w:tcW w:w="180" w:type="dxa"/>
            <w:vAlign w:val="bottom"/>
          </w:tcPr>
          <w:p>
            <w:pPr>
              <w:spacing w:after="0"/>
              <w:rPr>
                <w:sz w:val="11"/>
                <w:szCs w:val="11"/>
                <w:color w:val="auto"/>
              </w:rPr>
            </w:pPr>
          </w:p>
        </w:tc>
        <w:tc>
          <w:tcPr>
            <w:tcW w:w="1380" w:type="dxa"/>
            <w:vAlign w:val="bottom"/>
            <w:vMerge w:val="restart"/>
          </w:tcPr>
          <w:p>
            <w:pPr>
              <w:jc w:val="right"/>
              <w:ind w:right="455"/>
              <w:spacing w:after="0"/>
              <w:rPr>
                <w:sz w:val="20"/>
                <w:szCs w:val="20"/>
                <w:color w:val="auto"/>
              </w:rPr>
            </w:pPr>
            <w:r>
              <w:rPr>
                <w:rFonts w:ascii="Arial" w:cs="Arial" w:eastAsia="Arial" w:hAnsi="Arial"/>
                <w:sz w:val="14"/>
                <w:szCs w:val="14"/>
                <w:b w:val="1"/>
                <w:bCs w:val="1"/>
                <w:color w:val="auto"/>
              </w:rPr>
              <w:t>QoQ</w:t>
            </w:r>
          </w:p>
        </w:tc>
        <w:tc>
          <w:tcPr>
            <w:tcW w:w="0" w:type="dxa"/>
            <w:vAlign w:val="bottom"/>
          </w:tcPr>
          <w:p>
            <w:pPr>
              <w:spacing w:after="0"/>
              <w:rPr>
                <w:sz w:val="1"/>
                <w:szCs w:val="1"/>
                <w:color w:val="auto"/>
              </w:rPr>
            </w:pPr>
          </w:p>
        </w:tc>
      </w:tr>
      <w:tr>
        <w:trPr>
          <w:trHeight w:val="188"/>
        </w:trPr>
        <w:tc>
          <w:tcPr>
            <w:tcW w:w="262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400" w:type="dxa"/>
            <w:vAlign w:val="bottom"/>
            <w:tcBorders>
              <w:bottom w:val="single" w:sz="8" w:color="auto"/>
            </w:tcBorders>
          </w:tcPr>
          <w:p>
            <w:pPr>
              <w:jc w:val="right"/>
              <w:ind w:right="615"/>
              <w:spacing w:after="0"/>
              <w:rPr>
                <w:sz w:val="20"/>
                <w:szCs w:val="20"/>
                <w:color w:val="auto"/>
              </w:rPr>
            </w:pPr>
            <w:r>
              <w:rPr>
                <w:rFonts w:ascii="Arial" w:cs="Arial" w:eastAsia="Arial" w:hAnsi="Arial"/>
                <w:sz w:val="14"/>
                <w:szCs w:val="14"/>
                <w:b w:val="1"/>
                <w:bCs w:val="1"/>
                <w:color w:val="auto"/>
              </w:rPr>
              <w:t>2021</w:t>
            </w:r>
          </w:p>
        </w:tc>
        <w:tc>
          <w:tcPr>
            <w:tcW w:w="20" w:type="dxa"/>
            <w:vAlign w:val="bottom"/>
            <w:tcBorders>
              <w:bottom w:val="single" w:sz="8" w:color="auto"/>
            </w:tcBorders>
          </w:tcPr>
          <w:p>
            <w:pPr>
              <w:spacing w:after="0"/>
              <w:rPr>
                <w:sz w:val="16"/>
                <w:szCs w:val="16"/>
                <w:color w:val="auto"/>
              </w:rPr>
            </w:pPr>
          </w:p>
        </w:tc>
        <w:tc>
          <w:tcPr>
            <w:tcW w:w="20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tcPr>
          <w:p>
            <w:pPr>
              <w:jc w:val="center"/>
              <w:ind w:right="56"/>
              <w:spacing w:after="0"/>
              <w:rPr>
                <w:sz w:val="20"/>
                <w:szCs w:val="20"/>
                <w:color w:val="auto"/>
              </w:rPr>
            </w:pPr>
            <w:r>
              <w:rPr>
                <w:rFonts w:ascii="Arial" w:cs="Arial" w:eastAsia="Arial" w:hAnsi="Arial"/>
                <w:sz w:val="14"/>
                <w:szCs w:val="14"/>
                <w:b w:val="1"/>
                <w:bCs w:val="1"/>
                <w:color w:val="auto"/>
                <w:w w:val="96"/>
              </w:rPr>
              <w:t>2020</w:t>
            </w:r>
          </w:p>
        </w:tc>
        <w:tc>
          <w:tcPr>
            <w:tcW w:w="200" w:type="dxa"/>
            <w:vAlign w:val="bottom"/>
            <w:tcBorders>
              <w:bottom w:val="single" w:sz="8" w:color="CCEEFF"/>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520" w:type="dxa"/>
            <w:vAlign w:val="bottom"/>
            <w:tcBorders>
              <w:bottom w:val="single" w:sz="8" w:color="auto"/>
            </w:tcBorders>
          </w:tcPr>
          <w:p>
            <w:pPr>
              <w:jc w:val="right"/>
              <w:ind w:right="636"/>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6"/>
                <w:szCs w:val="16"/>
                <w:color w:val="auto"/>
              </w:rPr>
            </w:pPr>
          </w:p>
        </w:tc>
        <w:tc>
          <w:tcPr>
            <w:tcW w:w="480" w:type="dxa"/>
            <w:vAlign w:val="bottom"/>
            <w:tcBorders>
              <w:bottom w:val="single" w:sz="8" w:color="auto"/>
            </w:tcBorders>
          </w:tcPr>
          <w:p>
            <w:pPr>
              <w:spacing w:after="0"/>
              <w:rPr>
                <w:sz w:val="16"/>
                <w:szCs w:val="16"/>
                <w:color w:val="auto"/>
              </w:rPr>
            </w:pPr>
          </w:p>
        </w:tc>
        <w:tc>
          <w:tcPr>
            <w:tcW w:w="920" w:type="dxa"/>
            <w:vAlign w:val="bottom"/>
            <w:tcBorders>
              <w:bottom w:val="single" w:sz="8" w:color="auto"/>
            </w:tcBorders>
            <w:gridSpan w:val="2"/>
            <w:vMerge w:val="continue"/>
          </w:tcPr>
          <w:p>
            <w:pPr>
              <w:spacing w:after="0"/>
              <w:rPr>
                <w:sz w:val="16"/>
                <w:szCs w:val="16"/>
                <w:color w:val="auto"/>
              </w:rPr>
            </w:pPr>
          </w:p>
        </w:tc>
        <w:tc>
          <w:tcPr>
            <w:tcW w:w="180" w:type="dxa"/>
            <w:vAlign w:val="bottom"/>
            <w:tcBorders>
              <w:bottom w:val="single" w:sz="8" w:color="CCEEFF"/>
            </w:tcBorders>
          </w:tcPr>
          <w:p>
            <w:pPr>
              <w:spacing w:after="0"/>
              <w:rPr>
                <w:sz w:val="16"/>
                <w:szCs w:val="16"/>
                <w:color w:val="auto"/>
              </w:rPr>
            </w:pPr>
          </w:p>
        </w:tc>
        <w:tc>
          <w:tcPr>
            <w:tcW w:w="1380" w:type="dxa"/>
            <w:vAlign w:val="bottom"/>
            <w:tcBorders>
              <w:bottom w:val="single" w:sz="8" w:color="auto"/>
            </w:tcBorders>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4"/>
        </w:trPr>
        <w:tc>
          <w:tcPr>
            <w:tcW w:w="2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 xml:space="preserve">Networking </w:t>
            </w:r>
            <w:r>
              <w:rPr>
                <w:rFonts w:ascii="Arial" w:cs="Arial" w:eastAsia="Arial" w:hAnsi="Arial"/>
                <w:sz w:val="18"/>
                <w:szCs w:val="18"/>
                <w:i w:val="1"/>
                <w:iCs w:val="1"/>
                <w:color w:val="auto"/>
              </w:rPr>
              <w:t>(1)</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438,610</w:t>
            </w:r>
          </w:p>
        </w:tc>
        <w:tc>
          <w:tcPr>
            <w:tcW w:w="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444,756</w:t>
            </w:r>
          </w:p>
        </w:tc>
        <w:tc>
          <w:tcPr>
            <w:tcW w:w="200" w:type="dxa"/>
            <w:vAlign w:val="bottom"/>
            <w:shd w:val="clear" w:color="auto" w:fill="CCEEFF"/>
          </w:tcPr>
          <w:p>
            <w:pPr>
              <w:spacing w:after="0"/>
              <w:rPr>
                <w:sz w:val="19"/>
                <w:szCs w:val="19"/>
                <w:color w:val="auto"/>
              </w:rPr>
            </w:pPr>
          </w:p>
        </w:tc>
        <w:tc>
          <w:tcPr>
            <w:tcW w:w="2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79"/>
              </w:rPr>
              <w:t>$</w:t>
            </w:r>
          </w:p>
        </w:tc>
        <w:tc>
          <w:tcPr>
            <w:tcW w:w="15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376,724</w:t>
            </w:r>
          </w:p>
        </w:tc>
        <w:tc>
          <w:tcPr>
            <w:tcW w:w="120" w:type="dxa"/>
            <w:vAlign w:val="bottom"/>
            <w:shd w:val="clear" w:color="auto" w:fill="CCEEFF"/>
          </w:tcPr>
          <w:p>
            <w:pPr>
              <w:spacing w:after="0"/>
              <w:rPr>
                <w:sz w:val="19"/>
                <w:szCs w:val="19"/>
                <w:color w:val="auto"/>
              </w:rPr>
            </w:pPr>
          </w:p>
        </w:tc>
        <w:tc>
          <w:tcPr>
            <w:tcW w:w="480" w:type="dxa"/>
            <w:vAlign w:val="bottom"/>
            <w:shd w:val="clear" w:color="auto" w:fill="CCEEFF"/>
          </w:tcPr>
          <w:p>
            <w:pPr>
              <w:spacing w:after="0"/>
              <w:rPr>
                <w:sz w:val="19"/>
                <w:szCs w:val="19"/>
                <w:color w:val="auto"/>
              </w:rPr>
            </w:pP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16 %</w:t>
            </w:r>
          </w:p>
        </w:tc>
        <w:tc>
          <w:tcPr>
            <w:tcW w:w="180" w:type="dxa"/>
            <w:vAlign w:val="bottom"/>
            <w:shd w:val="clear" w:color="auto" w:fill="CCEEFF"/>
          </w:tcPr>
          <w:p>
            <w:pPr>
              <w:spacing w:after="0"/>
              <w:rPr>
                <w:sz w:val="19"/>
                <w:szCs w:val="19"/>
                <w:color w:val="auto"/>
              </w:rPr>
            </w:pPr>
          </w:p>
        </w:tc>
        <w:tc>
          <w:tcPr>
            <w:tcW w:w="1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230"/>
        </w:trPr>
        <w:tc>
          <w:tcPr>
            <w:tcW w:w="2620" w:type="dxa"/>
            <w:vAlign w:val="bottom"/>
          </w:tcPr>
          <w:p>
            <w:pPr>
              <w:ind w:left="20"/>
              <w:spacing w:after="0"/>
              <w:rPr>
                <w:sz w:val="20"/>
                <w:szCs w:val="20"/>
                <w:color w:val="auto"/>
              </w:rPr>
            </w:pPr>
            <w:r>
              <w:rPr>
                <w:rFonts w:ascii="Arial" w:cs="Arial" w:eastAsia="Arial" w:hAnsi="Arial"/>
                <w:sz w:val="18"/>
                <w:szCs w:val="18"/>
                <w:color w:val="auto"/>
              </w:rPr>
              <w:t xml:space="preserve">Storage </w:t>
            </w:r>
            <w:r>
              <w:rPr>
                <w:rFonts w:ascii="Arial" w:cs="Arial" w:eastAsia="Arial" w:hAnsi="Arial"/>
                <w:sz w:val="18"/>
                <w:szCs w:val="18"/>
                <w:i w:val="1"/>
                <w:iCs w:val="1"/>
                <w:color w:val="auto"/>
              </w:rPr>
              <w:t>(2)</w:t>
            </w:r>
          </w:p>
        </w:tc>
        <w:tc>
          <w:tcPr>
            <w:tcW w:w="30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326,412</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560" w:type="dxa"/>
            <w:vAlign w:val="bottom"/>
          </w:tcPr>
          <w:p>
            <w:pPr>
              <w:jc w:val="right"/>
              <w:spacing w:after="0"/>
              <w:rPr>
                <w:sz w:val="20"/>
                <w:szCs w:val="20"/>
                <w:color w:val="auto"/>
              </w:rPr>
            </w:pPr>
            <w:r>
              <w:rPr>
                <w:rFonts w:ascii="Arial" w:cs="Arial" w:eastAsia="Arial" w:hAnsi="Arial"/>
                <w:sz w:val="18"/>
                <w:szCs w:val="18"/>
                <w:color w:val="auto"/>
              </w:rPr>
              <w:t>276,279</w:t>
            </w: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296,486</w:t>
            </w:r>
          </w:p>
        </w:tc>
        <w:tc>
          <w:tcPr>
            <w:tcW w:w="1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10 %</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18 %</w:t>
            </w:r>
          </w:p>
        </w:tc>
        <w:tc>
          <w:tcPr>
            <w:tcW w:w="0" w:type="dxa"/>
            <w:vAlign w:val="bottom"/>
          </w:tcPr>
          <w:p>
            <w:pPr>
              <w:spacing w:after="0"/>
              <w:rPr>
                <w:sz w:val="1"/>
                <w:szCs w:val="1"/>
                <w:color w:val="auto"/>
              </w:rPr>
            </w:pPr>
          </w:p>
        </w:tc>
      </w:tr>
      <w:tr>
        <w:trPr>
          <w:trHeight w:val="223"/>
        </w:trPr>
        <w:tc>
          <w:tcPr>
            <w:tcW w:w="2620" w:type="dxa"/>
            <w:vAlign w:val="bottom"/>
            <w:tcBorders>
              <w:top w:val="single" w:sz="8" w:color="CCEEFF"/>
            </w:tcBorders>
            <w:shd w:val="clear" w:color="auto" w:fill="CCEEFF"/>
          </w:tcPr>
          <w:p>
            <w:pPr>
              <w:ind w:left="160"/>
              <w:spacing w:after="0"/>
              <w:rPr>
                <w:sz w:val="20"/>
                <w:szCs w:val="20"/>
                <w:color w:val="auto"/>
              </w:rPr>
            </w:pPr>
            <w:r>
              <w:rPr>
                <w:rFonts w:ascii="Arial" w:cs="Arial" w:eastAsia="Arial" w:hAnsi="Arial"/>
                <w:sz w:val="18"/>
                <w:szCs w:val="18"/>
                <w:color w:val="auto"/>
              </w:rPr>
              <w:t>Total Core</w:t>
            </w:r>
          </w:p>
        </w:tc>
        <w:tc>
          <w:tcPr>
            <w:tcW w:w="300" w:type="dxa"/>
            <w:vAlign w:val="bottom"/>
            <w:tcBorders>
              <w:top w:val="single" w:sz="8" w:color="auto"/>
            </w:tcBorders>
            <w:shd w:val="clear" w:color="auto" w:fill="CCEEFF"/>
          </w:tcPr>
          <w:p>
            <w:pPr>
              <w:spacing w:after="0"/>
              <w:rPr>
                <w:sz w:val="19"/>
                <w:szCs w:val="19"/>
                <w:color w:val="auto"/>
              </w:rPr>
            </w:pPr>
          </w:p>
        </w:tc>
        <w:tc>
          <w:tcPr>
            <w:tcW w:w="14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765,022</w:t>
            </w:r>
          </w:p>
        </w:tc>
        <w:tc>
          <w:tcPr>
            <w:tcW w:w="20" w:type="dxa"/>
            <w:vAlign w:val="bottom"/>
            <w:tcBorders>
              <w:top w:val="single" w:sz="8" w:color="auto"/>
            </w:tcBorders>
            <w:shd w:val="clear" w:color="auto" w:fill="CCEEFF"/>
          </w:tcPr>
          <w:p>
            <w:pPr>
              <w:spacing w:after="0"/>
              <w:rPr>
                <w:sz w:val="19"/>
                <w:szCs w:val="19"/>
                <w:color w:val="auto"/>
              </w:rPr>
            </w:pPr>
          </w:p>
        </w:tc>
        <w:tc>
          <w:tcPr>
            <w:tcW w:w="200" w:type="dxa"/>
            <w:vAlign w:val="bottom"/>
            <w:tcBorders>
              <w:top w:val="single" w:sz="8" w:color="CCEEFF"/>
            </w:tcBorders>
            <w:shd w:val="clear" w:color="auto" w:fill="CCEEFF"/>
          </w:tcPr>
          <w:p>
            <w:pPr>
              <w:spacing w:after="0"/>
              <w:rPr>
                <w:sz w:val="19"/>
                <w:szCs w:val="19"/>
                <w:color w:val="auto"/>
              </w:rPr>
            </w:pPr>
          </w:p>
        </w:tc>
        <w:tc>
          <w:tcPr>
            <w:tcW w:w="140" w:type="dxa"/>
            <w:vAlign w:val="bottom"/>
            <w:tcBorders>
              <w:top w:val="single" w:sz="8" w:color="auto"/>
            </w:tcBorders>
            <w:shd w:val="clear" w:color="auto" w:fill="CCEEFF"/>
          </w:tcPr>
          <w:p>
            <w:pPr>
              <w:spacing w:after="0"/>
              <w:rPr>
                <w:sz w:val="19"/>
                <w:szCs w:val="19"/>
                <w:color w:val="auto"/>
              </w:rPr>
            </w:pPr>
          </w:p>
        </w:tc>
        <w:tc>
          <w:tcPr>
            <w:tcW w:w="1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721,035</w:t>
            </w:r>
          </w:p>
        </w:tc>
        <w:tc>
          <w:tcPr>
            <w:tcW w:w="200" w:type="dxa"/>
            <w:vAlign w:val="bottom"/>
            <w:tcBorders>
              <w:top w:val="single" w:sz="8" w:color="CCEEFF"/>
            </w:tcBorders>
            <w:shd w:val="clear" w:color="auto" w:fill="CCEEFF"/>
          </w:tcPr>
          <w:p>
            <w:pPr>
              <w:spacing w:after="0"/>
              <w:rPr>
                <w:sz w:val="19"/>
                <w:szCs w:val="19"/>
                <w:color w:val="auto"/>
              </w:rPr>
            </w:pPr>
          </w:p>
        </w:tc>
        <w:tc>
          <w:tcPr>
            <w:tcW w:w="20" w:type="dxa"/>
            <w:vAlign w:val="bottom"/>
            <w:tcBorders>
              <w:top w:val="single" w:sz="8" w:color="auto"/>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spacing w:after="0"/>
              <w:rPr>
                <w:sz w:val="19"/>
                <w:szCs w:val="19"/>
                <w:color w:val="auto"/>
              </w:rPr>
            </w:pPr>
          </w:p>
        </w:tc>
        <w:tc>
          <w:tcPr>
            <w:tcW w:w="15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673,210</w:t>
            </w:r>
          </w:p>
        </w:tc>
        <w:tc>
          <w:tcPr>
            <w:tcW w:w="120" w:type="dxa"/>
            <w:vAlign w:val="bottom"/>
            <w:tcBorders>
              <w:top w:val="single" w:sz="8" w:color="CCEEFF"/>
            </w:tcBorders>
            <w:shd w:val="clear" w:color="auto" w:fill="CCEEFF"/>
          </w:tcPr>
          <w:p>
            <w:pPr>
              <w:spacing w:after="0"/>
              <w:rPr>
                <w:sz w:val="19"/>
                <w:szCs w:val="19"/>
                <w:color w:val="auto"/>
              </w:rPr>
            </w:pPr>
          </w:p>
        </w:tc>
        <w:tc>
          <w:tcPr>
            <w:tcW w:w="480" w:type="dxa"/>
            <w:vAlign w:val="bottom"/>
            <w:tcBorders>
              <w:top w:val="single" w:sz="8" w:color="auto"/>
            </w:tcBorders>
            <w:shd w:val="clear" w:color="auto" w:fill="CCEEFF"/>
          </w:tcPr>
          <w:p>
            <w:pPr>
              <w:spacing w:after="0"/>
              <w:rPr>
                <w:sz w:val="19"/>
                <w:szCs w:val="19"/>
                <w:color w:val="auto"/>
              </w:rPr>
            </w:pPr>
          </w:p>
        </w:tc>
        <w:tc>
          <w:tcPr>
            <w:tcW w:w="9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14 %</w:t>
            </w:r>
          </w:p>
        </w:tc>
        <w:tc>
          <w:tcPr>
            <w:tcW w:w="180" w:type="dxa"/>
            <w:vAlign w:val="bottom"/>
            <w:tcBorders>
              <w:top w:val="single" w:sz="8" w:color="CCEEFF"/>
            </w:tcBorders>
            <w:shd w:val="clear" w:color="auto" w:fill="CCEEFF"/>
          </w:tcPr>
          <w:p>
            <w:pPr>
              <w:spacing w:after="0"/>
              <w:rPr>
                <w:sz w:val="19"/>
                <w:szCs w:val="19"/>
                <w:color w:val="auto"/>
              </w:rPr>
            </w:pPr>
          </w:p>
        </w:tc>
        <w:tc>
          <w:tcPr>
            <w:tcW w:w="13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30"/>
        </w:trPr>
        <w:tc>
          <w:tcPr>
            <w:tcW w:w="2620" w:type="dxa"/>
            <w:vAlign w:val="bottom"/>
          </w:tcPr>
          <w:p>
            <w:pPr>
              <w:ind w:left="2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(3)</w:t>
            </w:r>
          </w:p>
        </w:tc>
        <w:tc>
          <w:tcPr>
            <w:tcW w:w="30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32,797</w:t>
            </w:r>
          </w:p>
        </w:tc>
        <w:tc>
          <w:tcPr>
            <w:tcW w:w="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560" w:type="dxa"/>
            <w:vAlign w:val="bottom"/>
          </w:tcPr>
          <w:p>
            <w:pPr>
              <w:jc w:val="right"/>
              <w:spacing w:after="0"/>
              <w:rPr>
                <w:sz w:val="20"/>
                <w:szCs w:val="20"/>
                <w:color w:val="auto"/>
              </w:rPr>
            </w:pPr>
            <w:r>
              <w:rPr>
                <w:rFonts w:ascii="Arial" w:cs="Arial" w:eastAsia="Arial" w:hAnsi="Arial"/>
                <w:sz w:val="18"/>
                <w:szCs w:val="18"/>
                <w:color w:val="auto"/>
              </w:rPr>
              <w:t>29,108</w:t>
            </w:r>
          </w:p>
        </w:tc>
        <w:tc>
          <w:tcPr>
            <w:tcW w:w="2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520" w:type="dxa"/>
            <w:vAlign w:val="bottom"/>
          </w:tcPr>
          <w:p>
            <w:pPr>
              <w:jc w:val="right"/>
              <w:spacing w:after="0"/>
              <w:rPr>
                <w:sz w:val="20"/>
                <w:szCs w:val="20"/>
                <w:color w:val="auto"/>
              </w:rPr>
            </w:pPr>
            <w:r>
              <w:rPr>
                <w:rFonts w:ascii="Arial" w:cs="Arial" w:eastAsia="Arial" w:hAnsi="Arial"/>
                <w:sz w:val="18"/>
                <w:szCs w:val="18"/>
                <w:color w:val="auto"/>
              </w:rPr>
              <w:t>44,461</w:t>
            </w:r>
          </w:p>
        </w:tc>
        <w:tc>
          <w:tcPr>
            <w:tcW w:w="1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(26)%</w:t>
            </w:r>
          </w:p>
        </w:tc>
        <w:tc>
          <w:tcPr>
            <w:tcW w:w="1560" w:type="dxa"/>
            <w:vAlign w:val="bottom"/>
            <w:gridSpan w:val="2"/>
          </w:tcPr>
          <w:p>
            <w:pPr>
              <w:jc w:val="right"/>
              <w:spacing w:after="0"/>
              <w:rPr>
                <w:sz w:val="20"/>
                <w:szCs w:val="20"/>
                <w:color w:val="auto"/>
              </w:rPr>
            </w:pPr>
            <w:r>
              <w:rPr>
                <w:rFonts w:ascii="Arial" w:cs="Arial" w:eastAsia="Arial" w:hAnsi="Arial"/>
                <w:sz w:val="18"/>
                <w:szCs w:val="18"/>
                <w:color w:val="auto"/>
              </w:rPr>
              <w:t>13 %</w:t>
            </w:r>
          </w:p>
        </w:tc>
        <w:tc>
          <w:tcPr>
            <w:tcW w:w="0" w:type="dxa"/>
            <w:vAlign w:val="bottom"/>
          </w:tcPr>
          <w:p>
            <w:pPr>
              <w:spacing w:after="0"/>
              <w:rPr>
                <w:sz w:val="1"/>
                <w:szCs w:val="1"/>
                <w:color w:val="auto"/>
              </w:rPr>
            </w:pPr>
          </w:p>
        </w:tc>
      </w:tr>
      <w:tr>
        <w:trPr>
          <w:trHeight w:val="248"/>
        </w:trPr>
        <w:tc>
          <w:tcPr>
            <w:tcW w:w="262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Net Revenue</w:t>
            </w:r>
          </w:p>
        </w:tc>
        <w:tc>
          <w:tcPr>
            <w:tcW w:w="300" w:type="dxa"/>
            <w:vAlign w:val="bottom"/>
            <w:tcBorders>
              <w:top w:val="single" w:sz="8" w:color="auto"/>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4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797,819</w:t>
            </w:r>
          </w:p>
        </w:tc>
        <w:tc>
          <w:tcPr>
            <w:tcW w:w="20" w:type="dxa"/>
            <w:vAlign w:val="bottom"/>
            <w:tcBorders>
              <w:top w:val="single" w:sz="8" w:color="auto"/>
              <w:bottom w:val="single" w:sz="8" w:color="auto"/>
            </w:tcBorders>
            <w:shd w:val="clear" w:color="auto" w:fill="CCEEFF"/>
          </w:tcPr>
          <w:p>
            <w:pPr>
              <w:spacing w:after="0"/>
              <w:rPr>
                <w:sz w:val="21"/>
                <w:szCs w:val="21"/>
                <w:color w:val="auto"/>
              </w:rPr>
            </w:pPr>
          </w:p>
        </w:tc>
        <w:tc>
          <w:tcPr>
            <w:tcW w:w="200" w:type="dxa"/>
            <w:vAlign w:val="bottom"/>
            <w:tcBorders>
              <w:top w:val="single" w:sz="8" w:color="CCEEFF"/>
              <w:bottom w:val="single" w:sz="8" w:color="CCEEFF"/>
            </w:tcBorders>
            <w:shd w:val="clear" w:color="auto" w:fill="CCEEFF"/>
          </w:tcPr>
          <w:p>
            <w:pPr>
              <w:spacing w:after="0"/>
              <w:rPr>
                <w:sz w:val="21"/>
                <w:szCs w:val="21"/>
                <w:color w:val="auto"/>
              </w:rPr>
            </w:pPr>
          </w:p>
        </w:tc>
        <w:tc>
          <w:tcPr>
            <w:tcW w:w="1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5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750,143</w:t>
            </w:r>
          </w:p>
        </w:tc>
        <w:tc>
          <w:tcPr>
            <w:tcW w:w="200" w:type="dxa"/>
            <w:vAlign w:val="bottom"/>
            <w:tcBorders>
              <w:top w:val="single" w:sz="8" w:color="CCEEFF"/>
              <w:bottom w:val="single" w:sz="8" w:color="CCEEFF"/>
            </w:tcBorders>
            <w:shd w:val="clear" w:color="auto" w:fill="CCEEFF"/>
          </w:tcPr>
          <w:p>
            <w:pPr>
              <w:spacing w:after="0"/>
              <w:rPr>
                <w:sz w:val="21"/>
                <w:szCs w:val="21"/>
                <w:color w:val="auto"/>
              </w:rPr>
            </w:pPr>
          </w:p>
        </w:tc>
        <w:tc>
          <w:tcPr>
            <w:tcW w:w="200" w:type="dxa"/>
            <w:vAlign w:val="bottom"/>
            <w:tcBorders>
              <w:top w:val="single" w:sz="8" w:color="auto"/>
              <w:bottom w:val="single" w:sz="8" w:color="auto"/>
            </w:tcBorders>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79"/>
              </w:rPr>
              <w:t>$</w:t>
            </w:r>
          </w:p>
        </w:tc>
        <w:tc>
          <w:tcPr>
            <w:tcW w:w="15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717,671</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480" w:type="dxa"/>
            <w:vAlign w:val="bottom"/>
            <w:tcBorders>
              <w:top w:val="single" w:sz="8" w:color="auto"/>
              <w:bottom w:val="single" w:sz="8" w:color="auto"/>
            </w:tcBorders>
            <w:shd w:val="clear" w:color="auto" w:fill="CCEEFF"/>
          </w:tcPr>
          <w:p>
            <w:pPr>
              <w:spacing w:after="0"/>
              <w:rPr>
                <w:sz w:val="21"/>
                <w:szCs w:val="21"/>
                <w:color w:val="auto"/>
              </w:rPr>
            </w:pPr>
          </w:p>
        </w:tc>
        <w:tc>
          <w:tcPr>
            <w:tcW w:w="920" w:type="dxa"/>
            <w:vAlign w:val="bottom"/>
            <w:tcBorders>
              <w:top w:val="single" w:sz="8" w:color="auto"/>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180" w:type="dxa"/>
            <w:vAlign w:val="bottom"/>
            <w:tcBorders>
              <w:top w:val="single" w:sz="8" w:color="CCEEFF"/>
              <w:bottom w:val="single" w:sz="8" w:color="CCEEFF"/>
            </w:tcBorders>
            <w:shd w:val="clear" w:color="auto" w:fill="CCEEFF"/>
          </w:tcPr>
          <w:p>
            <w:pPr>
              <w:spacing w:after="0"/>
              <w:rPr>
                <w:sz w:val="21"/>
                <w:szCs w:val="21"/>
                <w:color w:val="auto"/>
              </w:rPr>
            </w:pPr>
          </w:p>
        </w:tc>
        <w:tc>
          <w:tcPr>
            <w:tcW w:w="13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0"/>
        </w:trPr>
        <w:tc>
          <w:tcPr>
            <w:tcW w:w="26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400" w:type="dxa"/>
            <w:vAlign w:val="bottom"/>
            <w:tcBorders>
              <w:top w:val="single" w:sz="8" w:color="CCEEFF"/>
              <w:bottom w:val="single" w:sz="8" w:color="auto"/>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56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5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48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3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778"/>
        </w:trPr>
        <w:tc>
          <w:tcPr>
            <w:tcW w:w="26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56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2120" w:type="dxa"/>
            <w:vAlign w:val="bottom"/>
            <w:tcBorders>
              <w:bottom w:val="single" w:sz="8" w:color="auto"/>
            </w:tcBorders>
            <w:gridSpan w:val="3"/>
          </w:tcPr>
          <w:p>
            <w:pPr>
              <w:jc w:val="right"/>
              <w:ind w:right="320"/>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Borders>
              <w:bottom w:val="single" w:sz="8" w:color="auto"/>
            </w:tcBorders>
          </w:tcPr>
          <w:p>
            <w:pPr>
              <w:spacing w:after="0"/>
              <w:rPr>
                <w:sz w:val="24"/>
                <w:szCs w:val="24"/>
                <w:color w:val="auto"/>
              </w:rPr>
            </w:pPr>
          </w:p>
        </w:tc>
        <w:tc>
          <w:tcPr>
            <w:tcW w:w="7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380" w:type="dxa"/>
            <w:vAlign w:val="bottom"/>
            <w:tcBorders>
              <w:bottom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134"/>
        </w:trPr>
        <w:tc>
          <w:tcPr>
            <w:tcW w:w="2620" w:type="dxa"/>
            <w:vAlign w:val="bottom"/>
            <w:vMerge w:val="restart"/>
          </w:tcPr>
          <w:p>
            <w:pPr>
              <w:ind w:left="20"/>
              <w:spacing w:after="0"/>
              <w:rPr>
                <w:sz w:val="20"/>
                <w:szCs w:val="20"/>
                <w:color w:val="auto"/>
              </w:rPr>
            </w:pPr>
            <w:r>
              <w:rPr>
                <w:rFonts w:ascii="Arial" w:cs="Arial" w:eastAsia="Arial" w:hAnsi="Arial"/>
                <w:sz w:val="14"/>
                <w:szCs w:val="14"/>
                <w:b w:val="1"/>
                <w:bCs w:val="1"/>
                <w:color w:val="auto"/>
              </w:rPr>
              <w:t>% of Total</w:t>
            </w:r>
          </w:p>
        </w:tc>
        <w:tc>
          <w:tcPr>
            <w:tcW w:w="30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760" w:type="dxa"/>
            <w:vAlign w:val="bottom"/>
            <w:gridSpan w:val="2"/>
          </w:tcPr>
          <w:p>
            <w:pPr>
              <w:jc w:val="center"/>
              <w:ind w:right="360"/>
              <w:spacing w:after="0" w:line="135" w:lineRule="exact"/>
              <w:rPr>
                <w:sz w:val="20"/>
                <w:szCs w:val="20"/>
                <w:color w:val="auto"/>
              </w:rPr>
            </w:pPr>
            <w:r>
              <w:rPr>
                <w:rFonts w:ascii="Arial" w:cs="Arial" w:eastAsia="Arial" w:hAnsi="Arial"/>
                <w:sz w:val="14"/>
                <w:szCs w:val="14"/>
                <w:b w:val="1"/>
                <w:bCs w:val="1"/>
                <w:color w:val="auto"/>
                <w:w w:val="93"/>
              </w:rPr>
              <w:t>January 30,</w:t>
            </w:r>
          </w:p>
        </w:tc>
        <w:tc>
          <w:tcPr>
            <w:tcW w:w="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120" w:type="dxa"/>
            <w:vAlign w:val="bottom"/>
            <w:gridSpan w:val="3"/>
          </w:tcPr>
          <w:p>
            <w:pPr>
              <w:jc w:val="right"/>
              <w:ind w:right="700"/>
              <w:spacing w:after="0" w:line="135" w:lineRule="exact"/>
              <w:rPr>
                <w:sz w:val="20"/>
                <w:szCs w:val="20"/>
                <w:color w:val="auto"/>
              </w:rPr>
            </w:pPr>
            <w:r>
              <w:rPr>
                <w:rFonts w:ascii="Arial" w:cs="Arial" w:eastAsia="Arial" w:hAnsi="Arial"/>
                <w:sz w:val="14"/>
                <w:szCs w:val="14"/>
                <w:b w:val="1"/>
                <w:bCs w:val="1"/>
                <w:color w:val="auto"/>
              </w:rPr>
              <w:t>October 31,</w:t>
            </w:r>
          </w:p>
        </w:tc>
        <w:tc>
          <w:tcPr>
            <w:tcW w:w="2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560" w:type="dxa"/>
            <w:vAlign w:val="bottom"/>
            <w:gridSpan w:val="2"/>
          </w:tcPr>
          <w:p>
            <w:pPr>
              <w:jc w:val="right"/>
              <w:ind w:right="695"/>
              <w:spacing w:after="0" w:line="135" w:lineRule="exact"/>
              <w:rPr>
                <w:sz w:val="20"/>
                <w:szCs w:val="20"/>
                <w:color w:val="auto"/>
              </w:rPr>
            </w:pPr>
            <w:r>
              <w:rPr>
                <w:rFonts w:ascii="Arial" w:cs="Arial" w:eastAsia="Arial" w:hAnsi="Arial"/>
                <w:sz w:val="14"/>
                <w:szCs w:val="14"/>
                <w:b w:val="1"/>
                <w:bCs w:val="1"/>
                <w:color w:val="auto"/>
              </w:rPr>
              <w:t>February 1,</w:t>
            </w:r>
          </w:p>
        </w:tc>
        <w:tc>
          <w:tcPr>
            <w:tcW w:w="0" w:type="dxa"/>
            <w:vAlign w:val="bottom"/>
          </w:tcPr>
          <w:p>
            <w:pPr>
              <w:spacing w:after="0"/>
              <w:rPr>
                <w:sz w:val="1"/>
                <w:szCs w:val="1"/>
                <w:color w:val="auto"/>
              </w:rPr>
            </w:pPr>
          </w:p>
        </w:tc>
      </w:tr>
      <w:tr>
        <w:trPr>
          <w:trHeight w:val="188"/>
        </w:trPr>
        <w:tc>
          <w:tcPr>
            <w:tcW w:w="2620" w:type="dxa"/>
            <w:vAlign w:val="bottom"/>
            <w:tcBorders>
              <w:bottom w:val="single" w:sz="8" w:color="CCEEFF"/>
            </w:tcBorders>
            <w:vMerge w:val="continue"/>
          </w:tcPr>
          <w:p>
            <w:pPr>
              <w:spacing w:after="0"/>
              <w:rPr>
                <w:sz w:val="16"/>
                <w:szCs w:val="16"/>
                <w:color w:val="auto"/>
              </w:rPr>
            </w:pPr>
          </w:p>
        </w:tc>
        <w:tc>
          <w:tcPr>
            <w:tcW w:w="300" w:type="dxa"/>
            <w:vAlign w:val="bottom"/>
            <w:tcBorders>
              <w:bottom w:val="single" w:sz="8" w:color="CCEEFF"/>
            </w:tcBorders>
          </w:tcPr>
          <w:p>
            <w:pPr>
              <w:spacing w:after="0"/>
              <w:rPr>
                <w:sz w:val="16"/>
                <w:szCs w:val="16"/>
                <w:color w:val="auto"/>
              </w:rPr>
            </w:pPr>
          </w:p>
        </w:tc>
        <w:tc>
          <w:tcPr>
            <w:tcW w:w="1400" w:type="dxa"/>
            <w:vAlign w:val="bottom"/>
            <w:tcBorders>
              <w:bottom w:val="single" w:sz="8" w:color="CCEEFF"/>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tcPr>
          <w:p>
            <w:pPr>
              <w:jc w:val="center"/>
              <w:ind w:right="76"/>
              <w:spacing w:after="0"/>
              <w:rPr>
                <w:sz w:val="20"/>
                <w:szCs w:val="20"/>
                <w:color w:val="auto"/>
              </w:rPr>
            </w:pPr>
            <w:r>
              <w:rPr>
                <w:rFonts w:ascii="Arial" w:cs="Arial" w:eastAsia="Arial" w:hAnsi="Arial"/>
                <w:sz w:val="14"/>
                <w:szCs w:val="14"/>
                <w:b w:val="1"/>
                <w:bCs w:val="1"/>
                <w:color w:val="auto"/>
                <w:w w:val="89"/>
              </w:rPr>
              <w:t>2021</w:t>
            </w:r>
          </w:p>
        </w:tc>
        <w:tc>
          <w:tcPr>
            <w:tcW w:w="200" w:type="dxa"/>
            <w:vAlign w:val="bottom"/>
            <w:tcBorders>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18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tcPr>
          <w:p>
            <w:pPr>
              <w:jc w:val="right"/>
              <w:ind w:right="236"/>
              <w:spacing w:after="0"/>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auto"/>
            </w:tcBorders>
          </w:tcPr>
          <w:p>
            <w:pPr>
              <w:spacing w:after="0"/>
              <w:rPr>
                <w:sz w:val="16"/>
                <w:szCs w:val="16"/>
                <w:color w:val="auto"/>
              </w:rPr>
            </w:pPr>
          </w:p>
        </w:tc>
        <w:tc>
          <w:tcPr>
            <w:tcW w:w="480" w:type="dxa"/>
            <w:vAlign w:val="bottom"/>
            <w:tcBorders>
              <w:bottom w:val="single" w:sz="8" w:color="auto"/>
            </w:tcBorders>
          </w:tcPr>
          <w:p>
            <w:pPr>
              <w:spacing w:after="0"/>
              <w:rPr>
                <w:sz w:val="16"/>
                <w:szCs w:val="16"/>
                <w:color w:val="auto"/>
              </w:rPr>
            </w:pPr>
          </w:p>
        </w:tc>
        <w:tc>
          <w:tcPr>
            <w:tcW w:w="200" w:type="dxa"/>
            <w:vAlign w:val="bottom"/>
            <w:tcBorders>
              <w:bottom w:val="single" w:sz="8" w:color="CCEEFF"/>
            </w:tcBorders>
          </w:tcPr>
          <w:p>
            <w:pPr>
              <w:spacing w:after="0"/>
              <w:rPr>
                <w:sz w:val="16"/>
                <w:szCs w:val="16"/>
                <w:color w:val="auto"/>
              </w:rPr>
            </w:pPr>
          </w:p>
        </w:tc>
        <w:tc>
          <w:tcPr>
            <w:tcW w:w="720" w:type="dxa"/>
            <w:vAlign w:val="bottom"/>
            <w:tcBorders>
              <w:bottom w:val="single" w:sz="8" w:color="auto"/>
            </w:tcBorders>
          </w:tcPr>
          <w:p>
            <w:pPr>
              <w:spacing w:after="0"/>
              <w:rPr>
                <w:sz w:val="16"/>
                <w:szCs w:val="16"/>
                <w:color w:val="auto"/>
              </w:rPr>
            </w:pPr>
          </w:p>
        </w:tc>
        <w:tc>
          <w:tcPr>
            <w:tcW w:w="1560" w:type="dxa"/>
            <w:vAlign w:val="bottom"/>
            <w:tcBorders>
              <w:bottom w:val="single" w:sz="8" w:color="auto"/>
            </w:tcBorders>
            <w:gridSpan w:val="2"/>
          </w:tcPr>
          <w:p>
            <w:pPr>
              <w:jc w:val="right"/>
              <w:ind w:right="915"/>
              <w:spacing w:after="0"/>
              <w:rPr>
                <w:sz w:val="20"/>
                <w:szCs w:val="20"/>
                <w:color w:val="auto"/>
              </w:rPr>
            </w:pPr>
            <w:r>
              <w:rPr>
                <w:rFonts w:ascii="Arial" w:cs="Arial" w:eastAsia="Arial" w:hAnsi="Arial"/>
                <w:sz w:val="14"/>
                <w:szCs w:val="14"/>
                <w:b w:val="1"/>
                <w:bCs w:val="1"/>
                <w:color w:val="auto"/>
              </w:rPr>
              <w:t>2020</w:t>
            </w:r>
          </w:p>
        </w:tc>
        <w:tc>
          <w:tcPr>
            <w:tcW w:w="0" w:type="dxa"/>
            <w:vAlign w:val="bottom"/>
          </w:tcPr>
          <w:p>
            <w:pPr>
              <w:spacing w:after="0"/>
              <w:rPr>
                <w:sz w:val="1"/>
                <w:szCs w:val="1"/>
                <w:color w:val="auto"/>
              </w:rPr>
            </w:pPr>
          </w:p>
        </w:tc>
      </w:tr>
      <w:tr>
        <w:trPr>
          <w:trHeight w:val="224"/>
        </w:trPr>
        <w:tc>
          <w:tcPr>
            <w:tcW w:w="2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 xml:space="preserve">Networking </w:t>
            </w:r>
            <w:r>
              <w:rPr>
                <w:rFonts w:ascii="Arial" w:cs="Arial" w:eastAsia="Arial" w:hAnsi="Arial"/>
                <w:sz w:val="18"/>
                <w:szCs w:val="18"/>
                <w:i w:val="1"/>
                <w:iCs w:val="1"/>
                <w:color w:val="auto"/>
              </w:rPr>
              <w:t>(1)</w:t>
            </w:r>
          </w:p>
        </w:tc>
        <w:tc>
          <w:tcPr>
            <w:tcW w:w="300" w:type="dxa"/>
            <w:vAlign w:val="bottom"/>
            <w:shd w:val="clear" w:color="auto" w:fill="CCEEFF"/>
          </w:tcPr>
          <w:p>
            <w:pPr>
              <w:spacing w:after="0"/>
              <w:rPr>
                <w:sz w:val="19"/>
                <w:szCs w:val="19"/>
                <w:color w:val="auto"/>
              </w:rPr>
            </w:pPr>
          </w:p>
        </w:tc>
        <w:tc>
          <w:tcPr>
            <w:tcW w:w="14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55 %</w:t>
            </w:r>
          </w:p>
        </w:tc>
        <w:tc>
          <w:tcPr>
            <w:tcW w:w="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59 %</w:t>
            </w:r>
          </w:p>
        </w:tc>
        <w:tc>
          <w:tcPr>
            <w:tcW w:w="20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52 %</w:t>
            </w:r>
          </w:p>
        </w:tc>
        <w:tc>
          <w:tcPr>
            <w:tcW w:w="0" w:type="dxa"/>
            <w:vAlign w:val="bottom"/>
          </w:tcPr>
          <w:p>
            <w:pPr>
              <w:spacing w:after="0"/>
              <w:rPr>
                <w:sz w:val="1"/>
                <w:szCs w:val="1"/>
                <w:color w:val="auto"/>
              </w:rPr>
            </w:pPr>
          </w:p>
        </w:tc>
      </w:tr>
      <w:tr>
        <w:trPr>
          <w:trHeight w:val="229"/>
        </w:trPr>
        <w:tc>
          <w:tcPr>
            <w:tcW w:w="2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 xml:space="preserve">Storage </w:t>
            </w:r>
            <w:r>
              <w:rPr>
                <w:rFonts w:ascii="Arial" w:cs="Arial" w:eastAsia="Arial" w:hAnsi="Arial"/>
                <w:sz w:val="18"/>
                <w:szCs w:val="18"/>
                <w:i w:val="1"/>
                <w:iCs w:val="1"/>
                <w:color w:val="auto"/>
              </w:rPr>
              <w:t>(2)</w:t>
            </w:r>
          </w:p>
        </w:tc>
        <w:tc>
          <w:tcPr>
            <w:tcW w:w="300" w:type="dxa"/>
            <w:vAlign w:val="bottom"/>
            <w:tcBorders>
              <w:bottom w:val="single" w:sz="8" w:color="CCEEFF"/>
            </w:tcBorders>
          </w:tcPr>
          <w:p>
            <w:pPr>
              <w:spacing w:after="0"/>
              <w:rPr>
                <w:sz w:val="19"/>
                <w:szCs w:val="19"/>
                <w:color w:val="auto"/>
              </w:rPr>
            </w:pPr>
          </w:p>
        </w:tc>
        <w:tc>
          <w:tcPr>
            <w:tcW w:w="1400" w:type="dxa"/>
            <w:vAlign w:val="bottom"/>
            <w:tcBorders>
              <w:bottom w:val="single" w:sz="8" w:color="CCEEFF"/>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176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41 %</w:t>
            </w:r>
          </w:p>
        </w:tc>
        <w:tc>
          <w:tcPr>
            <w:tcW w:w="20" w:type="dxa"/>
            <w:vAlign w:val="bottom"/>
            <w:tcBorders>
              <w:bottom w:val="single" w:sz="8" w:color="auto"/>
            </w:tcBorders>
          </w:tcPr>
          <w:p>
            <w:pPr>
              <w:spacing w:after="0"/>
              <w:rPr>
                <w:sz w:val="19"/>
                <w:szCs w:val="19"/>
                <w:color w:val="auto"/>
              </w:rPr>
            </w:pPr>
          </w:p>
        </w:tc>
        <w:tc>
          <w:tcPr>
            <w:tcW w:w="180" w:type="dxa"/>
            <w:vAlign w:val="bottom"/>
            <w:tcBorders>
              <w:bottom w:val="single" w:sz="8" w:color="CCEEFF"/>
            </w:tcBorders>
          </w:tcPr>
          <w:p>
            <w:pPr>
              <w:spacing w:after="0"/>
              <w:rPr>
                <w:sz w:val="19"/>
                <w:szCs w:val="19"/>
                <w:color w:val="auto"/>
              </w:rPr>
            </w:pPr>
          </w:p>
        </w:tc>
        <w:tc>
          <w:tcPr>
            <w:tcW w:w="212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37 %</w:t>
            </w:r>
          </w:p>
        </w:tc>
        <w:tc>
          <w:tcPr>
            <w:tcW w:w="200" w:type="dxa"/>
            <w:vAlign w:val="bottom"/>
            <w:tcBorders>
              <w:bottom w:val="single" w:sz="8" w:color="CCEEFF"/>
            </w:tcBorders>
          </w:tcPr>
          <w:p>
            <w:pPr>
              <w:spacing w:after="0"/>
              <w:rPr>
                <w:sz w:val="19"/>
                <w:szCs w:val="19"/>
                <w:color w:val="auto"/>
              </w:rPr>
            </w:pPr>
          </w:p>
        </w:tc>
        <w:tc>
          <w:tcPr>
            <w:tcW w:w="720" w:type="dxa"/>
            <w:vAlign w:val="bottom"/>
            <w:tcBorders>
              <w:bottom w:val="single" w:sz="8" w:color="auto"/>
            </w:tcBorders>
          </w:tcPr>
          <w:p>
            <w:pPr>
              <w:spacing w:after="0"/>
              <w:rPr>
                <w:sz w:val="19"/>
                <w:szCs w:val="19"/>
                <w:color w:val="auto"/>
              </w:rPr>
            </w:pPr>
          </w:p>
        </w:tc>
        <w:tc>
          <w:tcPr>
            <w:tcW w:w="15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41 %</w:t>
            </w:r>
          </w:p>
        </w:tc>
        <w:tc>
          <w:tcPr>
            <w:tcW w:w="0" w:type="dxa"/>
            <w:vAlign w:val="bottom"/>
          </w:tcPr>
          <w:p>
            <w:pPr>
              <w:spacing w:after="0"/>
              <w:rPr>
                <w:sz w:val="1"/>
                <w:szCs w:val="1"/>
                <w:color w:val="auto"/>
              </w:rPr>
            </w:pPr>
          </w:p>
        </w:tc>
      </w:tr>
      <w:tr>
        <w:trPr>
          <w:trHeight w:val="223"/>
        </w:trPr>
        <w:tc>
          <w:tcPr>
            <w:tcW w:w="2620" w:type="dxa"/>
            <w:vAlign w:val="bottom"/>
            <w:shd w:val="clear" w:color="auto" w:fill="CCEEFF"/>
          </w:tcPr>
          <w:p>
            <w:pPr>
              <w:ind w:left="160"/>
              <w:spacing w:after="0"/>
              <w:rPr>
                <w:sz w:val="20"/>
                <w:szCs w:val="20"/>
                <w:color w:val="auto"/>
              </w:rPr>
            </w:pPr>
            <w:r>
              <w:rPr>
                <w:rFonts w:ascii="Arial" w:cs="Arial" w:eastAsia="Arial" w:hAnsi="Arial"/>
                <w:sz w:val="18"/>
                <w:szCs w:val="18"/>
                <w:color w:val="auto"/>
              </w:rPr>
              <w:t>Total Core</w:t>
            </w:r>
          </w:p>
        </w:tc>
        <w:tc>
          <w:tcPr>
            <w:tcW w:w="300" w:type="dxa"/>
            <w:vAlign w:val="bottom"/>
            <w:shd w:val="clear" w:color="auto" w:fill="CCEEFF"/>
          </w:tcPr>
          <w:p>
            <w:pPr>
              <w:spacing w:after="0"/>
              <w:rPr>
                <w:sz w:val="19"/>
                <w:szCs w:val="19"/>
                <w:color w:val="auto"/>
              </w:rPr>
            </w:pPr>
          </w:p>
        </w:tc>
        <w:tc>
          <w:tcPr>
            <w:tcW w:w="14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7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96 %</w:t>
            </w:r>
          </w:p>
        </w:tc>
        <w:tc>
          <w:tcPr>
            <w:tcW w:w="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21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96 %</w:t>
            </w:r>
          </w:p>
        </w:tc>
        <w:tc>
          <w:tcPr>
            <w:tcW w:w="200" w:type="dxa"/>
            <w:vAlign w:val="bottom"/>
            <w:shd w:val="clear" w:color="auto" w:fill="CCEEFF"/>
          </w:tcPr>
          <w:p>
            <w:pPr>
              <w:spacing w:after="0"/>
              <w:rPr>
                <w:sz w:val="19"/>
                <w:szCs w:val="19"/>
                <w:color w:val="auto"/>
              </w:rPr>
            </w:pPr>
          </w:p>
        </w:tc>
        <w:tc>
          <w:tcPr>
            <w:tcW w:w="720" w:type="dxa"/>
            <w:vAlign w:val="bottom"/>
            <w:shd w:val="clear" w:color="auto" w:fill="CCEEFF"/>
          </w:tcPr>
          <w:p>
            <w:pPr>
              <w:spacing w:after="0"/>
              <w:rPr>
                <w:sz w:val="19"/>
                <w:szCs w:val="19"/>
                <w:color w:val="auto"/>
              </w:rPr>
            </w:pPr>
          </w:p>
        </w:tc>
        <w:tc>
          <w:tcPr>
            <w:tcW w:w="1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93 %</w:t>
            </w:r>
          </w:p>
        </w:tc>
        <w:tc>
          <w:tcPr>
            <w:tcW w:w="0" w:type="dxa"/>
            <w:vAlign w:val="bottom"/>
          </w:tcPr>
          <w:p>
            <w:pPr>
              <w:spacing w:after="0"/>
              <w:rPr>
                <w:sz w:val="1"/>
                <w:szCs w:val="1"/>
                <w:color w:val="auto"/>
              </w:rPr>
            </w:pPr>
          </w:p>
        </w:tc>
      </w:tr>
      <w:tr>
        <w:trPr>
          <w:trHeight w:val="229"/>
        </w:trPr>
        <w:tc>
          <w:tcPr>
            <w:tcW w:w="2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(3)</w:t>
            </w:r>
          </w:p>
        </w:tc>
        <w:tc>
          <w:tcPr>
            <w:tcW w:w="300" w:type="dxa"/>
            <w:vAlign w:val="bottom"/>
            <w:tcBorders>
              <w:bottom w:val="single" w:sz="8" w:color="CCEEFF"/>
            </w:tcBorders>
          </w:tcPr>
          <w:p>
            <w:pPr>
              <w:spacing w:after="0"/>
              <w:rPr>
                <w:sz w:val="19"/>
                <w:szCs w:val="19"/>
                <w:color w:val="auto"/>
              </w:rPr>
            </w:pPr>
          </w:p>
        </w:tc>
        <w:tc>
          <w:tcPr>
            <w:tcW w:w="1400" w:type="dxa"/>
            <w:vAlign w:val="bottom"/>
            <w:tcBorders>
              <w:bottom w:val="single" w:sz="8" w:color="CCEEFF"/>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176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4 %</w:t>
            </w:r>
          </w:p>
        </w:tc>
        <w:tc>
          <w:tcPr>
            <w:tcW w:w="20" w:type="dxa"/>
            <w:vAlign w:val="bottom"/>
            <w:tcBorders>
              <w:bottom w:val="single" w:sz="8" w:color="auto"/>
            </w:tcBorders>
          </w:tcPr>
          <w:p>
            <w:pPr>
              <w:spacing w:after="0"/>
              <w:rPr>
                <w:sz w:val="19"/>
                <w:szCs w:val="19"/>
                <w:color w:val="auto"/>
              </w:rPr>
            </w:pPr>
          </w:p>
        </w:tc>
        <w:tc>
          <w:tcPr>
            <w:tcW w:w="180" w:type="dxa"/>
            <w:vAlign w:val="bottom"/>
            <w:tcBorders>
              <w:bottom w:val="single" w:sz="8" w:color="CCEEFF"/>
            </w:tcBorders>
          </w:tcPr>
          <w:p>
            <w:pPr>
              <w:spacing w:after="0"/>
              <w:rPr>
                <w:sz w:val="19"/>
                <w:szCs w:val="19"/>
                <w:color w:val="auto"/>
              </w:rPr>
            </w:pPr>
          </w:p>
        </w:tc>
        <w:tc>
          <w:tcPr>
            <w:tcW w:w="212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4 %</w:t>
            </w:r>
          </w:p>
        </w:tc>
        <w:tc>
          <w:tcPr>
            <w:tcW w:w="200" w:type="dxa"/>
            <w:vAlign w:val="bottom"/>
            <w:tcBorders>
              <w:bottom w:val="single" w:sz="8" w:color="CCEEFF"/>
            </w:tcBorders>
          </w:tcPr>
          <w:p>
            <w:pPr>
              <w:spacing w:after="0"/>
              <w:rPr>
                <w:sz w:val="19"/>
                <w:szCs w:val="19"/>
                <w:color w:val="auto"/>
              </w:rPr>
            </w:pPr>
          </w:p>
        </w:tc>
        <w:tc>
          <w:tcPr>
            <w:tcW w:w="720" w:type="dxa"/>
            <w:vAlign w:val="bottom"/>
            <w:tcBorders>
              <w:bottom w:val="single" w:sz="8" w:color="auto"/>
            </w:tcBorders>
          </w:tcPr>
          <w:p>
            <w:pPr>
              <w:spacing w:after="0"/>
              <w:rPr>
                <w:sz w:val="19"/>
                <w:szCs w:val="19"/>
                <w:color w:val="auto"/>
              </w:rPr>
            </w:pPr>
          </w:p>
        </w:tc>
        <w:tc>
          <w:tcPr>
            <w:tcW w:w="156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7 %</w:t>
            </w:r>
          </w:p>
        </w:tc>
        <w:tc>
          <w:tcPr>
            <w:tcW w:w="0" w:type="dxa"/>
            <w:vAlign w:val="bottom"/>
          </w:tcPr>
          <w:p>
            <w:pPr>
              <w:spacing w:after="0"/>
              <w:rPr>
                <w:sz w:val="1"/>
                <w:szCs w:val="1"/>
                <w:color w:val="auto"/>
              </w:rPr>
            </w:pPr>
          </w:p>
        </w:tc>
      </w:tr>
      <w:tr>
        <w:trPr>
          <w:trHeight w:val="248"/>
        </w:trPr>
        <w:tc>
          <w:tcPr>
            <w:tcW w:w="26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Total Net Revenue</w:t>
            </w:r>
          </w:p>
        </w:tc>
        <w:tc>
          <w:tcPr>
            <w:tcW w:w="300" w:type="dxa"/>
            <w:vAlign w:val="bottom"/>
            <w:tcBorders>
              <w:bottom w:val="single" w:sz="8" w:color="CCEEFF"/>
            </w:tcBorders>
            <w:shd w:val="clear" w:color="auto" w:fill="CCEEFF"/>
          </w:tcPr>
          <w:p>
            <w:pPr>
              <w:spacing w:after="0"/>
              <w:rPr>
                <w:sz w:val="21"/>
                <w:szCs w:val="21"/>
                <w:color w:val="auto"/>
              </w:rPr>
            </w:pPr>
          </w:p>
        </w:tc>
        <w:tc>
          <w:tcPr>
            <w:tcW w:w="1400" w:type="dxa"/>
            <w:vAlign w:val="bottom"/>
            <w:tcBorders>
              <w:bottom w:val="single" w:sz="8" w:color="CCEEFF"/>
            </w:tcBorders>
            <w:shd w:val="clear" w:color="auto" w:fill="CCEEFF"/>
          </w:tcPr>
          <w:p>
            <w:pPr>
              <w:spacing w:after="0"/>
              <w:rPr>
                <w:sz w:val="21"/>
                <w:szCs w:val="21"/>
                <w:color w:val="auto"/>
              </w:rPr>
            </w:pPr>
          </w:p>
        </w:tc>
        <w:tc>
          <w:tcPr>
            <w:tcW w:w="20" w:type="dxa"/>
            <w:vAlign w:val="bottom"/>
            <w:tcBorders>
              <w:bottom w:val="single" w:sz="8" w:color="auto"/>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40" w:type="dxa"/>
            <w:vAlign w:val="bottom"/>
            <w:tcBorders>
              <w:bottom w:val="single" w:sz="8" w:color="auto"/>
            </w:tcBorders>
            <w:shd w:val="clear" w:color="auto" w:fill="CCEEFF"/>
          </w:tcPr>
          <w:p>
            <w:pPr>
              <w:spacing w:after="0"/>
              <w:rPr>
                <w:sz w:val="21"/>
                <w:szCs w:val="21"/>
                <w:color w:val="auto"/>
              </w:rPr>
            </w:pPr>
          </w:p>
        </w:tc>
        <w:tc>
          <w:tcPr>
            <w:tcW w:w="1760" w:type="dxa"/>
            <w:vAlign w:val="bottom"/>
            <w:tcBorders>
              <w:bottom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100 %</w:t>
            </w:r>
          </w:p>
        </w:tc>
        <w:tc>
          <w:tcPr>
            <w:tcW w:w="20" w:type="dxa"/>
            <w:vAlign w:val="bottom"/>
            <w:tcBorders>
              <w:bottom w:val="single" w:sz="8" w:color="auto"/>
            </w:tcBorders>
            <w:shd w:val="clear" w:color="auto" w:fill="CCEEFF"/>
          </w:tcPr>
          <w:p>
            <w:pPr>
              <w:spacing w:after="0"/>
              <w:rPr>
                <w:sz w:val="21"/>
                <w:szCs w:val="21"/>
                <w:color w:val="auto"/>
              </w:rPr>
            </w:pPr>
          </w:p>
        </w:tc>
        <w:tc>
          <w:tcPr>
            <w:tcW w:w="180" w:type="dxa"/>
            <w:vAlign w:val="bottom"/>
            <w:tcBorders>
              <w:bottom w:val="single" w:sz="8" w:color="CCEEFF"/>
            </w:tcBorders>
            <w:shd w:val="clear" w:color="auto" w:fill="CCEEFF"/>
          </w:tcPr>
          <w:p>
            <w:pPr>
              <w:spacing w:after="0"/>
              <w:rPr>
                <w:sz w:val="21"/>
                <w:szCs w:val="21"/>
                <w:color w:val="auto"/>
              </w:rPr>
            </w:pPr>
          </w:p>
        </w:tc>
        <w:tc>
          <w:tcPr>
            <w:tcW w:w="2120" w:type="dxa"/>
            <w:vAlign w:val="bottom"/>
            <w:tcBorders>
              <w:bottom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rPr>
              <w:t>100 %</w:t>
            </w:r>
          </w:p>
        </w:tc>
        <w:tc>
          <w:tcPr>
            <w:tcW w:w="200" w:type="dxa"/>
            <w:vAlign w:val="bottom"/>
            <w:tcBorders>
              <w:bottom w:val="single" w:sz="8" w:color="CCEEFF"/>
            </w:tcBorders>
            <w:shd w:val="clear" w:color="auto" w:fill="CCEEFF"/>
          </w:tcPr>
          <w:p>
            <w:pPr>
              <w:spacing w:after="0"/>
              <w:rPr>
                <w:sz w:val="21"/>
                <w:szCs w:val="21"/>
                <w:color w:val="auto"/>
              </w:rPr>
            </w:pPr>
          </w:p>
        </w:tc>
        <w:tc>
          <w:tcPr>
            <w:tcW w:w="720" w:type="dxa"/>
            <w:vAlign w:val="bottom"/>
            <w:tcBorders>
              <w:bottom w:val="single" w:sz="8" w:color="auto"/>
            </w:tcBorders>
            <w:shd w:val="clear" w:color="auto" w:fill="CCEEFF"/>
          </w:tcPr>
          <w:p>
            <w:pPr>
              <w:spacing w:after="0"/>
              <w:rPr>
                <w:sz w:val="21"/>
                <w:szCs w:val="21"/>
                <w:color w:val="auto"/>
              </w:rPr>
            </w:pPr>
          </w:p>
        </w:tc>
        <w:tc>
          <w:tcPr>
            <w:tcW w:w="15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100 %</w:t>
            </w:r>
          </w:p>
        </w:tc>
        <w:tc>
          <w:tcPr>
            <w:tcW w:w="0" w:type="dxa"/>
            <w:vAlign w:val="bottom"/>
          </w:tcPr>
          <w:p>
            <w:pPr>
              <w:spacing w:after="0"/>
              <w:rPr>
                <w:sz w:val="1"/>
                <w:szCs w:val="1"/>
                <w:color w:val="auto"/>
              </w:rPr>
            </w:pPr>
          </w:p>
        </w:tc>
      </w:tr>
      <w:tr>
        <w:trPr>
          <w:trHeight w:val="20"/>
        </w:trPr>
        <w:tc>
          <w:tcPr>
            <w:tcW w:w="262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tcBorders>
          </w:tcPr>
          <w:p>
            <w:pPr>
              <w:spacing w:after="0" w:line="20" w:lineRule="exact"/>
              <w:rPr>
                <w:sz w:val="1"/>
                <w:szCs w:val="1"/>
                <w:color w:val="auto"/>
              </w:rPr>
            </w:pPr>
          </w:p>
        </w:tc>
        <w:tc>
          <w:tcPr>
            <w:tcW w:w="1400" w:type="dxa"/>
            <w:vAlign w:val="bottom"/>
            <w:tcBorders>
              <w:top w:val="single" w:sz="8" w:color="CCEEFF"/>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156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2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tcBorders>
          </w:tcPr>
          <w:p>
            <w:pPr>
              <w:spacing w:after="0" w:line="20" w:lineRule="exact"/>
              <w:rPr>
                <w:sz w:val="1"/>
                <w:szCs w:val="1"/>
                <w:color w:val="auto"/>
              </w:rPr>
            </w:pPr>
          </w:p>
        </w:tc>
        <w:tc>
          <w:tcPr>
            <w:tcW w:w="15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48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720" w:type="dxa"/>
            <w:vAlign w:val="bottom"/>
            <w:tcBorders>
              <w:top w:val="single" w:sz="8" w:color="CCEEFF"/>
              <w:bottom w:val="single" w:sz="8" w:color="auto"/>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38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77" w:lineRule="exact"/>
        <w:rPr>
          <w:sz w:val="20"/>
          <w:szCs w:val="20"/>
          <w:color w:val="auto"/>
        </w:rPr>
      </w:pPr>
    </w:p>
    <w:p>
      <w:pPr>
        <w:ind w:left="280" w:hanging="254"/>
        <w:spacing w:after="0"/>
        <w:tabs>
          <w:tab w:leader="none" w:pos="280" w:val="left"/>
        </w:tabs>
        <w:numPr>
          <w:ilvl w:val="0"/>
          <w:numId w:val="9"/>
        </w:numPr>
        <w:rPr>
          <w:rFonts w:ascii="Arial" w:cs="Arial" w:eastAsia="Arial" w:hAnsi="Arial"/>
          <w:sz w:val="18"/>
          <w:szCs w:val="18"/>
          <w:i w:val="1"/>
          <w:iCs w:val="1"/>
          <w:color w:val="auto"/>
        </w:rPr>
      </w:pPr>
      <w:r>
        <w:rPr>
          <w:rFonts w:ascii="Arial" w:cs="Arial" w:eastAsia="Arial" w:hAnsi="Arial"/>
          <w:sz w:val="18"/>
          <w:szCs w:val="18"/>
          <w:color w:val="auto"/>
        </w:rPr>
        <w:t>Networking products are comprised primarily of Ethernet Solutions, Embedded Processors and Custom ASICs.</w:t>
      </w:r>
    </w:p>
    <w:p>
      <w:pPr>
        <w:spacing w:after="0" w:line="23" w:lineRule="exact"/>
        <w:rPr>
          <w:rFonts w:ascii="Arial" w:cs="Arial" w:eastAsia="Arial" w:hAnsi="Arial"/>
          <w:sz w:val="18"/>
          <w:szCs w:val="18"/>
          <w:i w:val="1"/>
          <w:iCs w:val="1"/>
          <w:color w:val="auto"/>
        </w:rPr>
      </w:pPr>
    </w:p>
    <w:p>
      <w:pPr>
        <w:ind w:left="280" w:hanging="254"/>
        <w:spacing w:after="0"/>
        <w:tabs>
          <w:tab w:leader="none" w:pos="280" w:val="left"/>
        </w:tabs>
        <w:numPr>
          <w:ilvl w:val="0"/>
          <w:numId w:val="9"/>
        </w:numPr>
        <w:rPr>
          <w:rFonts w:ascii="Arial" w:cs="Arial" w:eastAsia="Arial" w:hAnsi="Arial"/>
          <w:sz w:val="18"/>
          <w:szCs w:val="18"/>
          <w:i w:val="1"/>
          <w:iCs w:val="1"/>
          <w:color w:val="auto"/>
        </w:rPr>
      </w:pPr>
      <w:r>
        <w:rPr>
          <w:rFonts w:ascii="Arial" w:cs="Arial" w:eastAsia="Arial" w:hAnsi="Arial"/>
          <w:sz w:val="18"/>
          <w:szCs w:val="18"/>
          <w:color w:val="auto"/>
        </w:rPr>
        <w:t>Storage products are comprised primarily of Storage Controllers and Fibre Channel Adapters.</w:t>
      </w:r>
    </w:p>
    <w:p>
      <w:pPr>
        <w:spacing w:after="0" w:line="22" w:lineRule="exact"/>
        <w:rPr>
          <w:rFonts w:ascii="Arial" w:cs="Arial" w:eastAsia="Arial" w:hAnsi="Arial"/>
          <w:sz w:val="18"/>
          <w:szCs w:val="18"/>
          <w:i w:val="1"/>
          <w:iCs w:val="1"/>
          <w:color w:val="auto"/>
        </w:rPr>
      </w:pPr>
    </w:p>
    <w:p>
      <w:pPr>
        <w:ind w:left="280" w:hanging="254"/>
        <w:spacing w:after="0"/>
        <w:tabs>
          <w:tab w:leader="none" w:pos="280" w:val="left"/>
        </w:tabs>
        <w:numPr>
          <w:ilvl w:val="0"/>
          <w:numId w:val="9"/>
        </w:numPr>
        <w:rPr>
          <w:rFonts w:ascii="Arial" w:cs="Arial" w:eastAsia="Arial" w:hAnsi="Arial"/>
          <w:sz w:val="18"/>
          <w:szCs w:val="18"/>
          <w:i w:val="1"/>
          <w:iCs w:val="1"/>
          <w:color w:val="auto"/>
        </w:rPr>
      </w:pPr>
      <w:r>
        <w:rPr>
          <w:rFonts w:ascii="Arial" w:cs="Arial" w:eastAsia="Arial" w:hAnsi="Arial"/>
          <w:sz w:val="18"/>
          <w:szCs w:val="18"/>
          <w:color w:val="auto"/>
        </w:rPr>
        <w:t>Other products are comprised primarily of Printer Solutions.</w:t>
      </w:r>
    </w:p>
    <w:p>
      <w:pPr>
        <w:spacing w:after="0" w:line="359"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240"/>
      </w:cols>
      <w:pgMar w:left="320" w:top="1440"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6E87CCD"/>
    <w:multiLevelType w:val="hybridMultilevel"/>
    <w:lvl w:ilvl="0">
      <w:lvlJc w:val="left"/>
      <w:lvlText w:val="☐"/>
      <w:numFmt w:val="bullet"/>
      <w:start w:val="1"/>
    </w:lvl>
  </w:abstractNum>
  <w:abstractNum w:abstractNumId="1">
    <w:nsid w:val="3D1B58BA"/>
    <w:multiLevelType w:val="hybridMultilevel"/>
    <w:lvl w:ilvl="0">
      <w:lvlJc w:val="left"/>
      <w:lvlText w:val="%1."/>
      <w:numFmt w:val="decimal"/>
      <w:start w:val="18"/>
    </w:lvl>
  </w:abstractNum>
  <w:abstractNum w:abstractNumId="2">
    <w:nsid w:val="507ED7AB"/>
    <w:multiLevelType w:val="hybridMultilevel"/>
    <w:lvl w:ilvl="0">
      <w:lvlJc w:val="left"/>
      <w:lvlText w:val="(%1)"/>
      <w:numFmt w:val="lowerLetter"/>
      <w:start w:val="4"/>
    </w:lvl>
  </w:abstractNum>
  <w:abstractNum w:abstractNumId="3">
    <w:nsid w:val="2EB141F2"/>
    <w:multiLevelType w:val="hybridMultilevel"/>
    <w:lvl w:ilvl="0">
      <w:lvlJc w:val="left"/>
      <w:lvlText w:val="•"/>
      <w:numFmt w:val="bullet"/>
      <w:start w:val="1"/>
    </w:lvl>
  </w:abstractNum>
  <w:abstractNum w:abstractNumId="4">
    <w:nsid w:val="41B71EFB"/>
    <w:multiLevelType w:val="hybridMultilevel"/>
    <w:lvl w:ilvl="0">
      <w:lvlJc w:val="left"/>
      <w:lvlText w:val="•"/>
      <w:numFmt w:val="bullet"/>
      <w:start w:val="1"/>
    </w:lvl>
  </w:abstractNum>
  <w:abstractNum w:abstractNumId="5">
    <w:nsid w:val="79E2A9E3"/>
    <w:multiLevelType w:val="hybridMultilevel"/>
    <w:lvl w:ilvl="0">
      <w:lvlJc w:val="left"/>
      <w:lvlText w:val="•"/>
      <w:numFmt w:val="bullet"/>
      <w:start w:val="1"/>
    </w:lvl>
  </w:abstractNum>
  <w:abstractNum w:abstractNumId="6">
    <w:nsid w:val="7545E146"/>
    <w:multiLevelType w:val="hybridMultilevel"/>
    <w:lvl w:ilvl="0">
      <w:lvlJc w:val="left"/>
      <w:lvlText w:val="(%1)"/>
      <w:numFmt w:val="lowerLetter"/>
      <w:start w:val="1"/>
    </w:lvl>
  </w:abstractNum>
  <w:abstractNum w:abstractNumId="7">
    <w:nsid w:val="515F007C"/>
    <w:multiLevelType w:val="hybridMultilevel"/>
    <w:lvl w:ilvl="0">
      <w:lvlJc w:val="left"/>
      <w:lvlText w:val="~"/>
      <w:numFmt w:val="bullet"/>
      <w:start w:val="1"/>
    </w:lvl>
  </w:abstractNum>
  <w:abstractNum w:abstractNumId="8">
    <w:nsid w:val="5BD062C2"/>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jpe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2021-03-03T15:08:49Z</dcterms:created>
  <dcterms:modified xsi:type="dcterms:W3CDTF">2021-03-03T15:08:49Z</dcterms:modified>
</cp:coreProperties>
</file>