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8" w:lineRule="exact"/>
        <w:rPr>
          <w:sz w:val="24"/>
          <w:szCs w:val="24"/>
          <w:color w:val="auto"/>
        </w:rPr>
      </w:pPr>
    </w:p>
    <w:p>
      <w:pPr>
        <w:ind w:left="360"/>
        <w:spacing w:after="0" w:line="24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1"/>
          <w:szCs w:val="11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1"/>
          <w:szCs w:val="11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33020</wp:posOffset>
            </wp:positionH>
            <wp:positionV relativeFrom="paragraph">
              <wp:posOffset>-232410</wp:posOffset>
            </wp:positionV>
            <wp:extent cx="128905" cy="128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" cy="128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0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8"/>
        </w:trPr>
        <w:tc>
          <w:tcPr>
            <w:tcW w:w="6260" w:type="dxa"/>
            <w:vAlign w:val="bottom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38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2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18"/>
              <w:spacing w:after="0" w:line="1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5243195</wp:posOffset>
            </wp:positionH>
            <wp:positionV relativeFrom="paragraph">
              <wp:posOffset>-616585</wp:posOffset>
            </wp:positionV>
            <wp:extent cx="57785" cy="6299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2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3961765</wp:posOffset>
            </wp:positionH>
            <wp:positionV relativeFrom="paragraph">
              <wp:posOffset>-616585</wp:posOffset>
            </wp:positionV>
            <wp:extent cx="57785" cy="6299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2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-1661795</wp:posOffset>
            </wp:positionH>
            <wp:positionV relativeFrom="paragraph">
              <wp:posOffset>13335</wp:posOffset>
            </wp:positionV>
            <wp:extent cx="6995795" cy="73501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795" cy="735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20" w:space="380"/>
            <w:col w:w="8480"/>
          </w:cols>
          <w:pgMar w:left="460" w:top="220" w:right="359" w:bottom="0" w:gutter="0" w:footer="0" w:header="0"/>
        </w:sectPr>
      </w:pP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Christman Dan</w:t>
        </w:r>
      </w:hyperlink>
    </w:p>
    <w:p>
      <w:pPr>
        <w:spacing w:after="0" w:line="30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5488 MARVELL LANE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4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95054</w:t>
            </w: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 w:line="199" w:lineRule="exact"/>
              <w:rPr>
                <w:rFonts w:ascii="Arial" w:cs="Arial" w:eastAsia="Arial" w:hAnsi="Arial"/>
                <w:sz w:val="20"/>
                <w:szCs w:val="20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0"/>
                  <w:szCs w:val="20"/>
                  <w:color w:val="0000EE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0"/>
                <w:szCs w:val="20"/>
                <w:color w:val="000000"/>
              </w:rPr>
              <w:t>[</w:t>
            </w:r>
          </w:p>
        </w:tc>
        <w:tc>
          <w:tcPr>
            <w:tcW w:w="1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560" w:type="dxa"/>
            <w:vAlign w:val="bottom"/>
            <w:shd w:val="clear" w:color="auto" w:fill="0000E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384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0"/>
                <w:szCs w:val="20"/>
                <w:color w:val="000000"/>
              </w:rPr>
              <w:t>]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3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384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3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EVP, Storage Business Group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6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04/15/2021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3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9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00"/>
        <w:spacing w:after="0" w:line="225" w:lineRule="auto"/>
        <w:tabs>
          <w:tab w:leader="none" w:pos="44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9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80"/>
            <w:col w:w="7240"/>
          </w:cols>
          <w:pgMar w:left="460" w:top="220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5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jc w:val="center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Common Shares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04/15/2021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2,651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48,679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Common Shares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04/15/2021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75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5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1,315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6"/>
                <w:szCs w:val="16"/>
                <w:color w:val="0000FF"/>
                <w:w w:val="98"/>
              </w:rPr>
              <w:t>48.78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47,364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Common Shares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04/15/2021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1,969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49,333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Common Shares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04/15/2021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75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5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7"/>
              </w:rPr>
              <w:t>977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6"/>
                <w:szCs w:val="16"/>
                <w:color w:val="0000FF"/>
                <w:w w:val="98"/>
              </w:rPr>
              <w:t>48.78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48,356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Common Shares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04/15/2021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2,460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50,816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Common Shares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04/15/2021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75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5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1,220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6"/>
                <w:szCs w:val="16"/>
                <w:color w:val="0000FF"/>
                <w:w w:val="98"/>
              </w:rPr>
              <w:t>48.78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49,596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Common Shares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04/15/2021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3"/>
              </w:rPr>
              <w:t>21,998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71,594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Common Shares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04/15/2021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75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5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3"/>
              </w:rPr>
              <w:t>10,907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6"/>
                <w:szCs w:val="16"/>
                <w:color w:val="0000FF"/>
                <w:w w:val="98"/>
              </w:rPr>
              <w:t>48.78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60,687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4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540" w:type="dxa"/>
            <w:vAlign w:val="bottom"/>
            <w:gridSpan w:val="9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jc w:val="center"/>
              <w:ind w:righ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Acquired (A) or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(Instr. 3, 4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and 5)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7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2,651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04/15/2021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8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2,651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4"/>
              </w:rPr>
              <w:t>0.00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ind w:right="3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21,207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7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1,969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04/15/2021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8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1,969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4"/>
              </w:rPr>
              <w:t>0.00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left="201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7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2,460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04/15/2021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8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2,460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4"/>
              </w:rPr>
              <w:t>0.00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left="181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9,842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7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3"/>
              </w:rPr>
              <w:t>21,998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04/15/2021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80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21,998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4"/>
              </w:rPr>
              <w:t>0.00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201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320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3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(7)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7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3"/>
              </w:rPr>
              <w:t>19,373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04/15/2021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80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A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19,373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4"/>
              </w:rPr>
              <w:t>0.00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ind w:right="3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19,373</w:t>
            </w:r>
          </w:p>
        </w:tc>
        <w:tc>
          <w:tcPr>
            <w:tcW w:w="620" w:type="dxa"/>
            <w:vAlign w:val="bottom"/>
          </w:tcPr>
          <w:p>
            <w:pPr>
              <w:ind w:left="320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3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7007225</wp:posOffset>
            </wp:positionH>
            <wp:positionV relativeFrom="paragraph">
              <wp:posOffset>-3202940</wp:posOffset>
            </wp:positionV>
            <wp:extent cx="28575" cy="32086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320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9" w:lineRule="exact"/>
        <w:rPr>
          <w:sz w:val="24"/>
          <w:szCs w:val="24"/>
          <w:color w:val="auto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quarterly on each of 07/15/2021, 10/15/2021, 01/15/2022, 04/15/2022, 07/15/2022, 10/15/2022, 01/15/2023 and 04/15/2023.</w:t>
      </w:r>
    </w:p>
    <w:p>
      <w:pPr>
        <w:spacing w:after="0" w:line="4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award fully vested on 04/15/2021.</w:t>
      </w:r>
    </w:p>
    <w:p>
      <w:pPr>
        <w:spacing w:after="0" w:line="4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quarterly on each of 07/15/2021, 10/15/2021, 01/15/2022 and 04/15/2022.</w:t>
      </w:r>
    </w:p>
    <w:p>
      <w:pPr>
        <w:spacing w:after="0" w:line="4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460"/>
        <w:spacing w:after="0" w:line="242" w:lineRule="auto"/>
        <w:tabs>
          <w:tab w:leader="none" w:pos="167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grant is fully vested. Reflects the number of shares earned in respect of performance based restricted stock units granted on 04/15/2018. The achievement levels of the relative TSR performance metrics applicable to the award and the number of shares earned based on such results were certified on 04/15/2021.</w:t>
      </w:r>
    </w:p>
    <w:p>
      <w:pPr>
        <w:spacing w:after="0" w:line="2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Restricted Stock Units (RSUs) will vest in equal quarterly installments over three years, and were granted as part of the annual grant process.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t>Remarks:</w:t>
      </w:r>
    </w:p>
    <w:p>
      <w:pPr>
        <w:ind w:left="6600"/>
        <w:spacing w:after="0" w:line="23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 xml:space="preserve">Dan Christman by Blair Walters </w:t>
      </w:r>
      <w:r>
        <w:rPr>
          <w:rFonts w:ascii="Arial" w:cs="Arial" w:eastAsia="Arial" w:hAnsi="Arial"/>
          <w:sz w:val="32"/>
          <w:szCs w:val="32"/>
          <w:color w:val="0000FF"/>
          <w:vertAlign w:val="subscript"/>
        </w:rPr>
        <w:t>04/19/2021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-26035</wp:posOffset>
            </wp:positionV>
            <wp:extent cx="134747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47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-14605</wp:posOffset>
            </wp:positionV>
            <wp:extent cx="81724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5585460</wp:posOffset>
            </wp:positionH>
            <wp:positionV relativeFrom="paragraph">
              <wp:posOffset>-79375</wp:posOffset>
            </wp:positionV>
            <wp:extent cx="47688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2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** 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</w:t>
      </w:r>
    </w:p>
    <w:p>
      <w:pPr>
        <w:sectPr>
          <w:pgSz w:w="11900" w:h="16838" w:orient="portrait"/>
          <w:cols w:equalWidth="0" w:num="1">
            <w:col w:w="11080"/>
          </w:cols>
          <w:pgMar w:left="460" w:top="220" w:right="35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9959"/>
      </w:cols>
      <w:pgMar w:left="500" w:top="125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97033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2021-04-19T13:35:21Z</dcterms:created>
  <dcterms:modified xsi:type="dcterms:W3CDTF">2021-04-19T13:35:21Z</dcterms:modified>
</cp:coreProperties>
</file>