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7"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4" w:lineRule="exact"/>
        <w:rPr>
          <w:sz w:val="24"/>
          <w:szCs w:val="24"/>
          <w:color w:val="auto"/>
        </w:rPr>
      </w:pPr>
    </w:p>
    <w:p>
      <w:pPr>
        <w:jc w:val="right"/>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19685</wp:posOffset>
            </wp:positionH>
            <wp:positionV relativeFrom="paragraph">
              <wp:posOffset>-10795</wp:posOffset>
            </wp:positionV>
            <wp:extent cx="137795" cy="1854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795" cy="185420"/>
                    </a:xfrm>
                    <a:prstGeom prst="rect">
                      <a:avLst/>
                    </a:prstGeom>
                    <a:noFill/>
                  </pic:spPr>
                </pic:pic>
              </a:graphicData>
            </a:graphic>
          </wp:anchor>
        </w:drawing>
      </w:r>
    </w:p>
    <w:p>
      <w:pPr>
        <w:jc w:val="both"/>
        <w:ind w:left="320" w:right="340" w:hanging="243"/>
        <w:spacing w:after="0" w:line="180" w:lineRule="auto"/>
        <w:tabs>
          <w:tab w:leader="none" w:pos="320" w:val="left"/>
        </w:tabs>
        <w:numPr>
          <w:ilvl w:val="0"/>
          <w:numId w:val="1"/>
        </w:numPr>
        <w:rPr>
          <w:rFonts w:ascii="Arial" w:cs="Arial" w:eastAsia="Arial" w:hAnsi="Arial"/>
          <w:sz w:val="25"/>
          <w:szCs w:val="25"/>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7"/>
        </w:trPr>
        <w:tc>
          <w:tcPr>
            <w:tcW w:w="6240" w:type="dxa"/>
            <w:vAlign w:val="bottom"/>
          </w:tcPr>
          <w:p>
            <w:pPr>
              <w:jc w:val="center"/>
              <w:ind w:right="23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00" w:type="dxa"/>
            <w:vAlign w:val="bottom"/>
            <w:tcBorders>
              <w:bottom w:val="single" w:sz="8" w:color="808080"/>
            </w:tcBorders>
          </w:tcPr>
          <w:p>
            <w:pPr>
              <w:spacing w:after="0"/>
              <w:rPr>
                <w:sz w:val="22"/>
                <w:szCs w:val="22"/>
                <w:color w:val="auto"/>
              </w:rPr>
            </w:pPr>
          </w:p>
        </w:tc>
        <w:tc>
          <w:tcPr>
            <w:tcW w:w="620" w:type="dxa"/>
            <w:vAlign w:val="bottom"/>
            <w:tcBorders>
              <w:bottom w:val="single" w:sz="8" w:color="808080"/>
            </w:tcBorders>
          </w:tcPr>
          <w:p>
            <w:pPr>
              <w:spacing w:after="0"/>
              <w:rPr>
                <w:sz w:val="22"/>
                <w:szCs w:val="22"/>
                <w:color w:val="auto"/>
              </w:rPr>
            </w:pPr>
          </w:p>
        </w:tc>
        <w:tc>
          <w:tcPr>
            <w:tcW w:w="2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218"/>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2"/>
        </w:trPr>
        <w:tc>
          <w:tcPr>
            <w:tcW w:w="62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40" w:type="dxa"/>
            <w:vAlign w:val="bottom"/>
            <w:gridSpan w:val="3"/>
            <w:vMerge w:val="restart"/>
          </w:tcPr>
          <w:p>
            <w:pPr>
              <w:ind w:left="36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1"/>
        </w:trPr>
        <w:tc>
          <w:tcPr>
            <w:tcW w:w="6240" w:type="dxa"/>
            <w:vAlign w:val="bottom"/>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238"/>
              <w:spacing w:after="0" w:line="184"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0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4"/>
        </w:trPr>
        <w:tc>
          <w:tcPr>
            <w:tcW w:w="624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0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23"/>
              <w:spacing w:after="0"/>
              <w:rPr>
                <w:sz w:val="20"/>
                <w:szCs w:val="20"/>
                <w:color w:val="auto"/>
              </w:rPr>
            </w:pPr>
            <w:r>
              <w:rPr>
                <w:rFonts w:ascii="Arial" w:cs="Arial" w:eastAsia="Arial" w:hAnsi="Arial"/>
                <w:sz w:val="11"/>
                <w:szCs w:val="11"/>
                <w:color w:val="auto"/>
                <w:w w:val="98"/>
              </w:rPr>
              <w:t>3235-0287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4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7"/>
        </w:trPr>
        <w:tc>
          <w:tcPr>
            <w:tcW w:w="62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7"/>
        </w:trPr>
        <w:tc>
          <w:tcPr>
            <w:tcW w:w="6240" w:type="dxa"/>
            <w:vAlign w:val="bottom"/>
            <w:vMerge w:val="restart"/>
          </w:tcPr>
          <w:p>
            <w:pPr>
              <w:jc w:val="center"/>
              <w:ind w:right="21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23"/>
              <w:spacing w:after="0"/>
              <w:rPr>
                <w:sz w:val="20"/>
                <w:szCs w:val="20"/>
                <w:color w:val="auto"/>
              </w:rPr>
            </w:pPr>
            <w:r>
              <w:rPr>
                <w:rFonts w:ascii="Arial" w:cs="Arial" w:eastAsia="Arial" w:hAnsi="Arial"/>
                <w:sz w:val="11"/>
                <w:szCs w:val="11"/>
                <w:color w:val="auto"/>
              </w:rPr>
              <w:t>0.5</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0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5243830</wp:posOffset>
            </wp:positionH>
            <wp:positionV relativeFrom="paragraph">
              <wp:posOffset>-612775</wp:posOffset>
            </wp:positionV>
            <wp:extent cx="57150"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150" cy="626110"/>
                    </a:xfrm>
                    <a:prstGeom prst="rect">
                      <a:avLst/>
                    </a:prstGeom>
                    <a:noFill/>
                  </pic:spPr>
                </pic:pic>
              </a:graphicData>
            </a:graphic>
          </wp:anchor>
        </w:drawing>
        <w:drawing>
          <wp:anchor simplePos="0" relativeHeight="251657728" behindDoc="1" locked="0" layoutInCell="0" allowOverlap="1">
            <wp:simplePos x="0" y="0"/>
            <wp:positionH relativeFrom="column">
              <wp:posOffset>3954145</wp:posOffset>
            </wp:positionH>
            <wp:positionV relativeFrom="paragraph">
              <wp:posOffset>-612775</wp:posOffset>
            </wp:positionV>
            <wp:extent cx="57150"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 cy="62611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-1662430</wp:posOffset>
            </wp:positionH>
            <wp:positionV relativeFrom="paragraph">
              <wp:posOffset>12700</wp:posOffset>
            </wp:positionV>
            <wp:extent cx="7047865" cy="5249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7865" cy="5249545"/>
                    </a:xfrm>
                    <a:prstGeom prst="rect">
                      <a:avLst/>
                    </a:prstGeom>
                    <a:noFill/>
                  </pic:spPr>
                </pic:pic>
              </a:graphicData>
            </a:graphic>
          </wp:anchor>
        </w:drawing>
      </w:r>
    </w:p>
    <w:p>
      <w:pPr>
        <w:spacing w:after="0" w:line="84" w:lineRule="exact"/>
        <w:rPr>
          <w:sz w:val="24"/>
          <w:szCs w:val="24"/>
          <w:color w:val="auto"/>
        </w:rPr>
      </w:pPr>
    </w:p>
    <w:p>
      <w:pPr>
        <w:sectPr>
          <w:pgSz w:w="11900" w:h="16838" w:orient="portrait"/>
          <w:cols w:equalWidth="0" w:num="2">
            <w:col w:w="2180" w:space="420"/>
            <w:col w:w="8480"/>
          </w:cols>
          <w:pgMar w:left="460" w:top="219" w:right="359" w:bottom="1440"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GAYNOR MITCHELL</w:t>
        </w:r>
      </w:hyperlink>
    </w:p>
    <w:p>
      <w:pPr>
        <w:spacing w:after="0" w:line="303" w:lineRule="exact"/>
        <w:rPr>
          <w:sz w:val="24"/>
          <w:szCs w:val="24"/>
          <w:color w:val="auto"/>
        </w:rPr>
      </w:pPr>
    </w:p>
    <w:tbl>
      <w:tblPr>
        <w:tblLayout w:type="fixed"/>
        <w:tblInd w:w="80" w:type="dxa"/>
        <w:tblCellMar>
          <w:top w:w="0" w:type="dxa"/>
          <w:left w:w="0" w:type="dxa"/>
          <w:bottom w:w="0" w:type="dxa"/>
          <w:right w:w="0" w:type="dxa"/>
        </w:tblCellMar>
      </w:tblPr>
      <w:tr>
        <w:trPr>
          <w:trHeight w:val="152"/>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40" w:type="dxa"/>
            <w:vAlign w:val="bottom"/>
          </w:tcPr>
          <w:p>
            <w:pPr>
              <w:ind w:left="420"/>
              <w:spacing w:after="0"/>
              <w:rPr>
                <w:sz w:val="20"/>
                <w:szCs w:val="20"/>
                <w:color w:val="auto"/>
              </w:rPr>
            </w:pPr>
            <w:r>
              <w:rPr>
                <w:rFonts w:ascii="Arial" w:cs="Arial" w:eastAsia="Arial" w:hAnsi="Arial"/>
                <w:sz w:val="13"/>
                <w:szCs w:val="13"/>
                <w:color w:val="auto"/>
              </w:rPr>
              <w:t>(First)</w:t>
            </w:r>
          </w:p>
        </w:tc>
        <w:tc>
          <w:tcPr>
            <w:tcW w:w="158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62"/>
        </w:trPr>
        <w:tc>
          <w:tcPr>
            <w:tcW w:w="20" w:type="dxa"/>
            <w:vAlign w:val="bottom"/>
          </w:tcPr>
          <w:p>
            <w:pPr>
              <w:spacing w:after="0"/>
              <w:rPr>
                <w:sz w:val="22"/>
                <w:szCs w:val="22"/>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580" w:type="dxa"/>
            <w:vAlign w:val="bottom"/>
          </w:tcPr>
          <w:p>
            <w:pPr>
              <w:spacing w:after="0"/>
              <w:rPr>
                <w:sz w:val="22"/>
                <w:szCs w:val="22"/>
                <w:color w:val="auto"/>
              </w:rPr>
            </w:pPr>
          </w:p>
        </w:tc>
      </w:tr>
      <w:tr>
        <w:trPr>
          <w:trHeight w:val="197"/>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40" w:type="dxa"/>
            <w:vAlign w:val="bottom"/>
            <w:tcBorders>
              <w:bottom w:val="single" w:sz="8" w:color="9A9A9A"/>
            </w:tcBorders>
          </w:tcPr>
          <w:p>
            <w:pPr>
              <w:spacing w:after="0"/>
              <w:rPr>
                <w:sz w:val="17"/>
                <w:szCs w:val="17"/>
                <w:color w:val="auto"/>
              </w:rPr>
            </w:pPr>
          </w:p>
        </w:tc>
        <w:tc>
          <w:tcPr>
            <w:tcW w:w="1580" w:type="dxa"/>
            <w:vAlign w:val="bottom"/>
            <w:tcBorders>
              <w:bottom w:val="single" w:sz="8" w:color="9A9A9A"/>
            </w:tcBorders>
          </w:tcPr>
          <w:p>
            <w:pPr>
              <w:spacing w:after="0"/>
              <w:rPr>
                <w:sz w:val="17"/>
                <w:szCs w:val="17"/>
                <w:color w:val="auto"/>
              </w:rPr>
            </w:pPr>
          </w:p>
        </w:tc>
      </w:tr>
      <w:tr>
        <w:trPr>
          <w:trHeight w:val="253"/>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40" w:type="dxa"/>
            <w:vAlign w:val="bottom"/>
          </w:tcPr>
          <w:p>
            <w:pPr>
              <w:spacing w:after="0"/>
              <w:rPr>
                <w:sz w:val="21"/>
                <w:szCs w:val="21"/>
                <w:color w:val="auto"/>
              </w:rPr>
            </w:pPr>
          </w:p>
        </w:tc>
        <w:tc>
          <w:tcPr>
            <w:tcW w:w="1580" w:type="dxa"/>
            <w:vAlign w:val="bottom"/>
          </w:tcPr>
          <w:p>
            <w:pPr>
              <w:spacing w:after="0"/>
              <w:rPr>
                <w:sz w:val="21"/>
                <w:szCs w:val="21"/>
                <w:color w:val="auto"/>
              </w:rPr>
            </w:pPr>
          </w:p>
        </w:tc>
      </w:tr>
      <w:tr>
        <w:trPr>
          <w:trHeight w:val="225"/>
        </w:trPr>
        <w:tc>
          <w:tcPr>
            <w:tcW w:w="20" w:type="dxa"/>
            <w:vAlign w:val="bottom"/>
          </w:tcPr>
          <w:p>
            <w:pPr>
              <w:spacing w:after="0"/>
              <w:rPr>
                <w:sz w:val="19"/>
                <w:szCs w:val="19"/>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580" w:type="dxa"/>
            <w:vAlign w:val="bottom"/>
          </w:tcPr>
          <w:p>
            <w:pPr>
              <w:ind w:left="400"/>
              <w:spacing w:after="0"/>
              <w:rPr>
                <w:sz w:val="20"/>
                <w:szCs w:val="20"/>
                <w:color w:val="auto"/>
              </w:rPr>
            </w:pPr>
            <w:r>
              <w:rPr>
                <w:rFonts w:ascii="Arial" w:cs="Arial" w:eastAsia="Arial" w:hAnsi="Arial"/>
                <w:sz w:val="16"/>
                <w:szCs w:val="16"/>
                <w:color w:val="0000FF"/>
              </w:rPr>
              <w:t>95054</w:t>
            </w:r>
          </w:p>
        </w:tc>
      </w:tr>
      <w:tr>
        <w:trPr>
          <w:trHeight w:val="147"/>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1580" w:type="dxa"/>
            <w:vAlign w:val="bottom"/>
            <w:tcBorders>
              <w:bottom w:val="single" w:sz="8" w:color="9A9A9A"/>
            </w:tcBorders>
          </w:tcPr>
          <w:p>
            <w:pPr>
              <w:spacing w:after="0"/>
              <w:rPr>
                <w:sz w:val="12"/>
                <w:szCs w:val="12"/>
                <w:color w:val="auto"/>
              </w:rPr>
            </w:pPr>
          </w:p>
        </w:tc>
      </w:tr>
      <w:tr>
        <w:trPr>
          <w:trHeight w:val="290"/>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40" w:type="dxa"/>
            <w:vAlign w:val="bottom"/>
          </w:tcPr>
          <w:p>
            <w:pPr>
              <w:ind w:left="420"/>
              <w:spacing w:after="0"/>
              <w:rPr>
                <w:sz w:val="20"/>
                <w:szCs w:val="20"/>
                <w:color w:val="auto"/>
              </w:rPr>
            </w:pPr>
            <w:r>
              <w:rPr>
                <w:rFonts w:ascii="Arial" w:cs="Arial" w:eastAsia="Arial" w:hAnsi="Arial"/>
                <w:sz w:val="13"/>
                <w:szCs w:val="13"/>
                <w:color w:val="auto"/>
              </w:rPr>
              <w:t>(State)</w:t>
            </w:r>
          </w:p>
        </w:tc>
        <w:tc>
          <w:tcPr>
            <w:tcW w:w="158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82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2"/>
          </w:tcPr>
          <w:p>
            <w:pPr>
              <w:spacing w:after="0" w:line="198" w:lineRule="exact"/>
              <w:rPr>
                <w:rFonts w:ascii="Arial" w:cs="Arial" w:eastAsia="Arial" w:hAnsi="Arial"/>
                <w:sz w:val="20"/>
                <w:szCs w:val="20"/>
                <w:color w:val="0000EE"/>
              </w:rPr>
            </w:pPr>
            <w:hyperlink r:id="rId13">
              <w:r>
                <w:rPr>
                  <w:rFonts w:ascii="Arial" w:cs="Arial" w:eastAsia="Arial" w:hAnsi="Arial"/>
                  <w:sz w:val="20"/>
                  <w:szCs w:val="20"/>
                  <w:color w:val="0000EE"/>
                </w:rPr>
                <w:t xml:space="preserve">MARVELL TECHNOLOGY GROUP LTD </w:t>
              </w:r>
            </w:hyperlink>
            <w:r>
              <w:rPr>
                <w:rFonts w:ascii="Arial" w:cs="Arial" w:eastAsia="Arial" w:hAnsi="Arial"/>
                <w:sz w:val="20"/>
                <w:szCs w:val="20"/>
                <w:color w:val="000000"/>
              </w:rPr>
              <w:t>[</w:t>
            </w:r>
          </w:p>
        </w:tc>
        <w:tc>
          <w:tcPr>
            <w:tcW w:w="212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27"/>
        </w:trPr>
        <w:tc>
          <w:tcPr>
            <w:tcW w:w="60" w:type="dxa"/>
            <w:vAlign w:val="bottom"/>
            <w:vMerge w:val="restart"/>
          </w:tcPr>
          <w:p>
            <w:pPr>
              <w:spacing w:after="0"/>
              <w:rPr>
                <w:sz w:val="11"/>
                <w:szCs w:val="11"/>
                <w:color w:val="auto"/>
              </w:rPr>
            </w:pPr>
          </w:p>
        </w:tc>
        <w:tc>
          <w:tcPr>
            <w:tcW w:w="3540" w:type="dxa"/>
            <w:vAlign w:val="bottom"/>
            <w:tcBorders>
              <w:top w:val="single" w:sz="8" w:color="0000EE"/>
            </w:tcBorders>
            <w:vMerge w:val="restart"/>
          </w:tcPr>
          <w:p>
            <w:pPr>
              <w:spacing w:after="0"/>
              <w:rPr>
                <w:sz w:val="20"/>
                <w:szCs w:val="20"/>
                <w:color w:val="auto"/>
              </w:rPr>
            </w:pPr>
            <w:r>
              <w:rPr>
                <w:rFonts w:ascii="Arial" w:cs="Arial" w:eastAsia="Arial" w:hAnsi="Arial"/>
                <w:sz w:val="16"/>
                <w:szCs w:val="16"/>
                <w:color w:val="0000FF"/>
              </w:rPr>
              <w:t xml:space="preserve">N/A </w:t>
            </w:r>
            <w:r>
              <w:rPr>
                <w:rFonts w:ascii="Arial" w:cs="Arial" w:eastAsia="Arial" w:hAnsi="Arial"/>
                <w:sz w:val="20"/>
                <w:szCs w:val="20"/>
                <w:color w:val="000000"/>
              </w:rPr>
              <w:t>]</w:t>
            </w:r>
          </w:p>
        </w:tc>
        <w:tc>
          <w:tcPr>
            <w:tcW w:w="220" w:type="dxa"/>
            <w:vAlign w:val="bottom"/>
            <w:vMerge w:val="restart"/>
          </w:tcPr>
          <w:p>
            <w:pPr>
              <w:spacing w:after="0"/>
              <w:rPr>
                <w:sz w:val="11"/>
                <w:szCs w:val="11"/>
                <w:color w:val="auto"/>
              </w:rPr>
            </w:pPr>
          </w:p>
        </w:tc>
        <w:tc>
          <w:tcPr>
            <w:tcW w:w="480" w:type="dxa"/>
            <w:vAlign w:val="bottom"/>
          </w:tcPr>
          <w:p>
            <w:pPr>
              <w:spacing w:after="0"/>
              <w:rPr>
                <w:sz w:val="11"/>
                <w:szCs w:val="11"/>
                <w:color w:val="auto"/>
              </w:rPr>
            </w:pPr>
          </w:p>
        </w:tc>
        <w:tc>
          <w:tcPr>
            <w:tcW w:w="1640" w:type="dxa"/>
            <w:vAlign w:val="bottom"/>
          </w:tcPr>
          <w:p>
            <w:pPr>
              <w:ind w:left="120"/>
              <w:spacing w:after="0" w:line="127" w:lineRule="exact"/>
              <w:rPr>
                <w:sz w:val="20"/>
                <w:szCs w:val="20"/>
                <w:color w:val="auto"/>
              </w:rPr>
            </w:pPr>
            <w:r>
              <w:rPr>
                <w:rFonts w:ascii="Arial" w:cs="Arial" w:eastAsia="Arial" w:hAnsi="Arial"/>
                <w:sz w:val="13"/>
                <w:szCs w:val="13"/>
                <w:color w:val="auto"/>
              </w:rPr>
              <w:t>Director</w:t>
            </w:r>
          </w:p>
        </w:tc>
        <w:tc>
          <w:tcPr>
            <w:tcW w:w="1180" w:type="dxa"/>
            <w:vAlign w:val="bottom"/>
          </w:tcPr>
          <w:p>
            <w:pPr>
              <w:ind w:left="60"/>
              <w:spacing w:after="0" w:line="127"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35"/>
        </w:trPr>
        <w:tc>
          <w:tcPr>
            <w:tcW w:w="60" w:type="dxa"/>
            <w:vAlign w:val="bottom"/>
            <w:vMerge w:val="continue"/>
          </w:tcPr>
          <w:p>
            <w:pPr>
              <w:spacing w:after="0"/>
              <w:rPr>
                <w:sz w:val="11"/>
                <w:szCs w:val="11"/>
                <w:color w:val="auto"/>
              </w:rPr>
            </w:pPr>
          </w:p>
        </w:tc>
        <w:tc>
          <w:tcPr>
            <w:tcW w:w="3540" w:type="dxa"/>
            <w:vAlign w:val="bottom"/>
            <w:vMerge w:val="continue"/>
          </w:tcPr>
          <w:p>
            <w:pPr>
              <w:spacing w:after="0"/>
              <w:rPr>
                <w:sz w:val="11"/>
                <w:szCs w:val="11"/>
                <w:color w:val="auto"/>
              </w:rPr>
            </w:pPr>
          </w:p>
        </w:tc>
        <w:tc>
          <w:tcPr>
            <w:tcW w:w="220" w:type="dxa"/>
            <w:vAlign w:val="bottom"/>
            <w:vMerge w:val="continue"/>
          </w:tcPr>
          <w:p>
            <w:pPr>
              <w:spacing w:after="0"/>
              <w:rPr>
                <w:sz w:val="11"/>
                <w:szCs w:val="11"/>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64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180" w:type="dxa"/>
            <w:vAlign w:val="bottom"/>
            <w:vMerge w:val="restart"/>
          </w:tcPr>
          <w:p>
            <w:pPr>
              <w:ind w:left="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0"/>
        </w:trPr>
        <w:tc>
          <w:tcPr>
            <w:tcW w:w="60" w:type="dxa"/>
            <w:vAlign w:val="bottom"/>
          </w:tcPr>
          <w:p>
            <w:pPr>
              <w:spacing w:after="0"/>
              <w:rPr>
                <w:sz w:val="3"/>
                <w:szCs w:val="3"/>
                <w:color w:val="auto"/>
              </w:rPr>
            </w:pPr>
          </w:p>
        </w:tc>
        <w:tc>
          <w:tcPr>
            <w:tcW w:w="3540" w:type="dxa"/>
            <w:vAlign w:val="bottom"/>
          </w:tcPr>
          <w:p>
            <w:pPr>
              <w:spacing w:after="0"/>
              <w:rPr>
                <w:sz w:val="3"/>
                <w:szCs w:val="3"/>
                <w:color w:val="auto"/>
              </w:rPr>
            </w:pPr>
          </w:p>
        </w:tc>
        <w:tc>
          <w:tcPr>
            <w:tcW w:w="220" w:type="dxa"/>
            <w:vAlign w:val="bottom"/>
          </w:tcPr>
          <w:p>
            <w:pPr>
              <w:spacing w:after="0"/>
              <w:rPr>
                <w:sz w:val="3"/>
                <w:szCs w:val="3"/>
                <w:color w:val="auto"/>
              </w:rPr>
            </w:pPr>
          </w:p>
        </w:tc>
        <w:tc>
          <w:tcPr>
            <w:tcW w:w="480" w:type="dxa"/>
            <w:vAlign w:val="bottom"/>
            <w:vMerge w:val="continue"/>
          </w:tcPr>
          <w:p>
            <w:pPr>
              <w:spacing w:after="0"/>
              <w:rPr>
                <w:sz w:val="3"/>
                <w:szCs w:val="3"/>
                <w:color w:val="auto"/>
              </w:rPr>
            </w:pPr>
          </w:p>
        </w:tc>
        <w:tc>
          <w:tcPr>
            <w:tcW w:w="1640" w:type="dxa"/>
            <w:vAlign w:val="bottom"/>
            <w:vMerge w:val="continue"/>
          </w:tcPr>
          <w:p>
            <w:pPr>
              <w:spacing w:after="0"/>
              <w:rPr>
                <w:sz w:val="3"/>
                <w:szCs w:val="3"/>
                <w:color w:val="auto"/>
              </w:rPr>
            </w:pPr>
          </w:p>
        </w:tc>
        <w:tc>
          <w:tcPr>
            <w:tcW w:w="118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2"/>
        </w:trPr>
        <w:tc>
          <w:tcPr>
            <w:tcW w:w="60" w:type="dxa"/>
            <w:vAlign w:val="bottom"/>
            <w:tcBorders>
              <w:bottom w:val="single" w:sz="8" w:color="2C2C2C"/>
            </w:tcBorders>
          </w:tcPr>
          <w:p>
            <w:pPr>
              <w:spacing w:after="0"/>
              <w:rPr>
                <w:sz w:val="7"/>
                <w:szCs w:val="7"/>
                <w:color w:val="auto"/>
              </w:rPr>
            </w:pPr>
          </w:p>
        </w:tc>
        <w:tc>
          <w:tcPr>
            <w:tcW w:w="354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480" w:type="dxa"/>
            <w:vAlign w:val="bottom"/>
            <w:vMerge w:val="continue"/>
          </w:tcPr>
          <w:p>
            <w:pPr>
              <w:spacing w:after="0"/>
              <w:rPr>
                <w:sz w:val="7"/>
                <w:szCs w:val="7"/>
                <w:color w:val="auto"/>
              </w:rPr>
            </w:pPr>
          </w:p>
        </w:tc>
        <w:tc>
          <w:tcPr>
            <w:tcW w:w="164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180" w:type="dxa"/>
            <w:vAlign w:val="bottom"/>
            <w:vMerge w:val="restart"/>
          </w:tcPr>
          <w:p>
            <w:pPr>
              <w:ind w:left="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82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4"/>
                <w:szCs w:val="4"/>
                <w:color w:val="auto"/>
              </w:rPr>
            </w:pPr>
          </w:p>
        </w:tc>
        <w:tc>
          <w:tcPr>
            <w:tcW w:w="1640" w:type="dxa"/>
            <w:vAlign w:val="bottom"/>
            <w:vMerge w:val="continue"/>
          </w:tcPr>
          <w:p>
            <w:pPr>
              <w:spacing w:after="0"/>
              <w:rPr>
                <w:sz w:val="4"/>
                <w:szCs w:val="4"/>
                <w:color w:val="auto"/>
              </w:rPr>
            </w:pPr>
          </w:p>
        </w:tc>
        <w:tc>
          <w:tcPr>
            <w:tcW w:w="11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0"/>
        </w:trPr>
        <w:tc>
          <w:tcPr>
            <w:tcW w:w="3820" w:type="dxa"/>
            <w:vAlign w:val="bottom"/>
            <w:gridSpan w:val="3"/>
            <w:vMerge w:val="continue"/>
          </w:tcPr>
          <w:p>
            <w:pPr>
              <w:spacing w:after="0"/>
              <w:rPr>
                <w:sz w:val="11"/>
                <w:szCs w:val="11"/>
                <w:color w:val="auto"/>
              </w:rPr>
            </w:pPr>
          </w:p>
        </w:tc>
        <w:tc>
          <w:tcPr>
            <w:tcW w:w="480" w:type="dxa"/>
            <w:vAlign w:val="bottom"/>
          </w:tcPr>
          <w:p>
            <w:pPr>
              <w:spacing w:after="0"/>
              <w:rPr>
                <w:sz w:val="11"/>
                <w:szCs w:val="11"/>
                <w:color w:val="auto"/>
              </w:rPr>
            </w:pPr>
          </w:p>
        </w:tc>
        <w:tc>
          <w:tcPr>
            <w:tcW w:w="1640" w:type="dxa"/>
            <w:vAlign w:val="bottom"/>
            <w:vMerge w:val="restart"/>
          </w:tcPr>
          <w:p>
            <w:pPr>
              <w:ind w:left="760"/>
              <w:spacing w:after="0"/>
              <w:rPr>
                <w:sz w:val="20"/>
                <w:szCs w:val="20"/>
                <w:color w:val="auto"/>
              </w:rPr>
            </w:pPr>
            <w:r>
              <w:rPr>
                <w:rFonts w:ascii="Arial" w:cs="Arial" w:eastAsia="Arial" w:hAnsi="Arial"/>
                <w:sz w:val="16"/>
                <w:szCs w:val="16"/>
                <w:color w:val="0000FF"/>
              </w:rPr>
              <w:t>EVP, CALO</w:t>
            </w:r>
          </w:p>
        </w:tc>
        <w:tc>
          <w:tcPr>
            <w:tcW w:w="1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7"/>
        </w:trPr>
        <w:tc>
          <w:tcPr>
            <w:tcW w:w="3600" w:type="dxa"/>
            <w:vAlign w:val="bottom"/>
            <w:gridSpan w:val="2"/>
            <w:vMerge w:val="restart"/>
          </w:tcPr>
          <w:p>
            <w:pPr>
              <w:ind w:left="60"/>
              <w:spacing w:after="0"/>
              <w:rPr>
                <w:sz w:val="20"/>
                <w:szCs w:val="20"/>
                <w:color w:val="auto"/>
              </w:rPr>
            </w:pPr>
            <w:r>
              <w:rPr>
                <w:rFonts w:ascii="Arial" w:cs="Arial" w:eastAsia="Arial" w:hAnsi="Arial"/>
                <w:sz w:val="16"/>
                <w:szCs w:val="16"/>
                <w:color w:val="0000FF"/>
              </w:rPr>
              <w:t>04/20/2021</w:t>
            </w:r>
          </w:p>
        </w:tc>
        <w:tc>
          <w:tcPr>
            <w:tcW w:w="220" w:type="dxa"/>
            <w:vAlign w:val="bottom"/>
          </w:tcPr>
          <w:p>
            <w:pPr>
              <w:spacing w:after="0"/>
              <w:rPr>
                <w:sz w:val="9"/>
                <w:szCs w:val="9"/>
                <w:color w:val="auto"/>
              </w:rPr>
            </w:pPr>
          </w:p>
        </w:tc>
        <w:tc>
          <w:tcPr>
            <w:tcW w:w="480" w:type="dxa"/>
            <w:vAlign w:val="bottom"/>
          </w:tcPr>
          <w:p>
            <w:pPr>
              <w:spacing w:after="0"/>
              <w:rPr>
                <w:sz w:val="9"/>
                <w:szCs w:val="9"/>
                <w:color w:val="auto"/>
              </w:rPr>
            </w:pPr>
          </w:p>
        </w:tc>
        <w:tc>
          <w:tcPr>
            <w:tcW w:w="164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1"/>
        </w:trPr>
        <w:tc>
          <w:tcPr>
            <w:tcW w:w="3600" w:type="dxa"/>
            <w:vAlign w:val="bottom"/>
            <w:gridSpan w:val="2"/>
            <w:vMerge w:val="continue"/>
          </w:tcPr>
          <w:p>
            <w:pPr>
              <w:spacing w:after="0"/>
              <w:rPr>
                <w:sz w:val="8"/>
                <w:szCs w:val="8"/>
                <w:color w:val="auto"/>
              </w:rPr>
            </w:pPr>
          </w:p>
        </w:tc>
        <w:tc>
          <w:tcPr>
            <w:tcW w:w="220" w:type="dxa"/>
            <w:vAlign w:val="bottom"/>
          </w:tcPr>
          <w:p>
            <w:pPr>
              <w:spacing w:after="0"/>
              <w:rPr>
                <w:sz w:val="8"/>
                <w:szCs w:val="8"/>
                <w:color w:val="auto"/>
              </w:rPr>
            </w:pPr>
          </w:p>
        </w:tc>
        <w:tc>
          <w:tcPr>
            <w:tcW w:w="480" w:type="dxa"/>
            <w:vAlign w:val="bottom"/>
          </w:tcPr>
          <w:p>
            <w:pPr>
              <w:spacing w:after="0"/>
              <w:rPr>
                <w:sz w:val="8"/>
                <w:szCs w:val="8"/>
                <w:color w:val="auto"/>
              </w:rPr>
            </w:pPr>
          </w:p>
        </w:tc>
        <w:tc>
          <w:tcPr>
            <w:tcW w:w="1640" w:type="dxa"/>
            <w:vAlign w:val="bottom"/>
          </w:tcPr>
          <w:p>
            <w:pPr>
              <w:spacing w:after="0"/>
              <w:rPr>
                <w:sz w:val="8"/>
                <w:szCs w:val="8"/>
                <w:color w:val="auto"/>
              </w:rPr>
            </w:pPr>
          </w:p>
        </w:tc>
        <w:tc>
          <w:tcPr>
            <w:tcW w:w="1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1"/>
        </w:trPr>
        <w:tc>
          <w:tcPr>
            <w:tcW w:w="60" w:type="dxa"/>
            <w:vAlign w:val="bottom"/>
            <w:tcBorders>
              <w:bottom w:val="single" w:sz="8" w:color="2C2C2C"/>
            </w:tcBorders>
          </w:tcPr>
          <w:p>
            <w:pPr>
              <w:spacing w:after="0"/>
              <w:rPr>
                <w:sz w:val="10"/>
                <w:szCs w:val="10"/>
                <w:color w:val="auto"/>
              </w:rPr>
            </w:pPr>
          </w:p>
        </w:tc>
        <w:tc>
          <w:tcPr>
            <w:tcW w:w="3540" w:type="dxa"/>
            <w:vAlign w:val="bottom"/>
            <w:tcBorders>
              <w:bottom w:val="single" w:sz="8" w:color="2C2C2C"/>
            </w:tcBorders>
          </w:tcPr>
          <w:p>
            <w:pPr>
              <w:spacing w:after="0"/>
              <w:rPr>
                <w:sz w:val="10"/>
                <w:szCs w:val="10"/>
                <w:color w:val="auto"/>
              </w:rPr>
            </w:pPr>
          </w:p>
        </w:tc>
        <w:tc>
          <w:tcPr>
            <w:tcW w:w="220" w:type="dxa"/>
            <w:vAlign w:val="bottom"/>
            <w:tcBorders>
              <w:bottom w:val="single" w:sz="8" w:color="2C2C2C"/>
            </w:tcBorders>
          </w:tcPr>
          <w:p>
            <w:pPr>
              <w:spacing w:after="0"/>
              <w:rPr>
                <w:sz w:val="10"/>
                <w:szCs w:val="10"/>
                <w:color w:val="auto"/>
              </w:rPr>
            </w:pPr>
          </w:p>
        </w:tc>
        <w:tc>
          <w:tcPr>
            <w:tcW w:w="33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89"/>
        </w:trPr>
        <w:tc>
          <w:tcPr>
            <w:tcW w:w="382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3" w:lineRule="auto"/>
        <w:tabs>
          <w:tab w:leader="none" w:pos="4400" w:val="left"/>
        </w:tabs>
        <w:rPr>
          <w:sz w:val="20"/>
          <w:szCs w:val="20"/>
          <w:color w:val="auto"/>
        </w:rPr>
      </w:pPr>
      <w:r>
        <w:rPr>
          <w:rFonts w:ascii="Arial" w:cs="Arial" w:eastAsia="Arial" w:hAnsi="Arial"/>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98"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87" w:lineRule="exact"/>
        <w:rPr>
          <w:sz w:val="24"/>
          <w:szCs w:val="24"/>
          <w:color w:val="auto"/>
        </w:rPr>
      </w:pPr>
    </w:p>
    <w:p>
      <w:pPr>
        <w:sectPr>
          <w:pgSz w:w="11900" w:h="16838" w:orient="portrait"/>
          <w:cols w:equalWidth="0" w:num="2">
            <w:col w:w="3740" w:space="100"/>
            <w:col w:w="7240"/>
          </w:cols>
          <w:pgMar w:left="460" w:top="219" w:right="359" w:bottom="144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4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2"/>
          </w:tcPr>
          <w:p>
            <w:pPr>
              <w:ind w:left="800"/>
              <w:spacing w:after="0"/>
              <w:rPr>
                <w:sz w:val="20"/>
                <w:szCs w:val="20"/>
                <w:color w:val="auto"/>
              </w:rPr>
            </w:pPr>
            <w:r>
              <w:rPr>
                <w:rFonts w:ascii="Arial" w:cs="Arial" w:eastAsia="Arial" w:hAnsi="Arial"/>
                <w:sz w:val="11"/>
                <w:szCs w:val="11"/>
                <w:b w:val="1"/>
                <w:bCs w:val="1"/>
                <w:color w:val="auto"/>
              </w:rPr>
              <w:t>2. Transaction</w:t>
            </w: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2A. Deemed</w:t>
            </w:r>
          </w:p>
        </w:tc>
        <w:tc>
          <w:tcPr>
            <w:tcW w:w="760" w:type="dxa"/>
            <w:vAlign w:val="bottom"/>
            <w:gridSpan w:val="2"/>
          </w:tcPr>
          <w:p>
            <w:pPr>
              <w:ind w:left="120"/>
              <w:spacing w:after="0"/>
              <w:rPr>
                <w:sz w:val="20"/>
                <w:szCs w:val="20"/>
                <w:color w:val="auto"/>
              </w:rPr>
            </w:pPr>
            <w:r>
              <w:rPr>
                <w:rFonts w:ascii="Arial" w:cs="Arial" w:eastAsia="Arial" w:hAnsi="Arial"/>
                <w:sz w:val="11"/>
                <w:szCs w:val="11"/>
                <w:b w:val="1"/>
                <w:bCs w:val="1"/>
                <w:color w:val="auto"/>
              </w:rPr>
              <w:t>3.</w:t>
            </w:r>
          </w:p>
        </w:tc>
        <w:tc>
          <w:tcPr>
            <w:tcW w:w="1920" w:type="dxa"/>
            <w:vAlign w:val="bottom"/>
            <w:gridSpan w:val="3"/>
          </w:tcPr>
          <w:p>
            <w:pPr>
              <w:ind w:left="120"/>
              <w:spacing w:after="0"/>
              <w:rPr>
                <w:sz w:val="20"/>
                <w:szCs w:val="20"/>
                <w:color w:val="auto"/>
              </w:rPr>
            </w:pPr>
            <w:r>
              <w:rPr>
                <w:rFonts w:ascii="Arial" w:cs="Arial" w:eastAsia="Arial" w:hAnsi="Arial"/>
                <w:sz w:val="11"/>
                <w:szCs w:val="11"/>
                <w:b w:val="1"/>
                <w:bCs w:val="1"/>
                <w:color w:val="auto"/>
              </w:rPr>
              <w:t>4. Securities Acquired (A) or</w:t>
            </w:r>
          </w:p>
        </w:tc>
        <w:tc>
          <w:tcPr>
            <w:tcW w:w="8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ind w:left="800"/>
              <w:spacing w:after="0" w:line="123" w:lineRule="exact"/>
              <w:rPr>
                <w:sz w:val="20"/>
                <w:szCs w:val="20"/>
                <w:color w:val="auto"/>
              </w:rPr>
            </w:pPr>
            <w:r>
              <w:rPr>
                <w:rFonts w:ascii="Arial" w:cs="Arial" w:eastAsia="Arial" w:hAnsi="Arial"/>
                <w:sz w:val="11"/>
                <w:szCs w:val="11"/>
                <w:b w:val="1"/>
                <w:bCs w:val="1"/>
                <w:color w:val="auto"/>
              </w:rPr>
              <w:t>Date</w:t>
            </w:r>
          </w:p>
        </w:tc>
        <w:tc>
          <w:tcPr>
            <w:tcW w:w="720" w:type="dxa"/>
            <w:vAlign w:val="bottom"/>
          </w:tcPr>
          <w:p>
            <w:pPr>
              <w:spacing w:after="0"/>
              <w:rPr>
                <w:sz w:val="10"/>
                <w:szCs w:val="10"/>
                <w:color w:val="auto"/>
              </w:rPr>
            </w:pPr>
          </w:p>
        </w:tc>
        <w:tc>
          <w:tcPr>
            <w:tcW w:w="960" w:type="dxa"/>
            <w:vAlign w:val="bottom"/>
          </w:tcPr>
          <w:p>
            <w:pPr>
              <w:ind w:left="20"/>
              <w:spacing w:after="0" w:line="123" w:lineRule="exact"/>
              <w:rPr>
                <w:sz w:val="20"/>
                <w:szCs w:val="20"/>
                <w:color w:val="auto"/>
              </w:rPr>
            </w:pPr>
            <w:r>
              <w:rPr>
                <w:rFonts w:ascii="Arial" w:cs="Arial" w:eastAsia="Arial" w:hAnsi="Arial"/>
                <w:sz w:val="11"/>
                <w:szCs w:val="11"/>
                <w:b w:val="1"/>
                <w:bCs w:val="1"/>
                <w:color w:val="auto"/>
              </w:rPr>
              <w:t>Execution Date,</w:t>
            </w:r>
          </w:p>
        </w:tc>
        <w:tc>
          <w:tcPr>
            <w:tcW w:w="60" w:type="dxa"/>
            <w:vAlign w:val="bottom"/>
          </w:tcPr>
          <w:p>
            <w:pPr>
              <w:spacing w:after="0"/>
              <w:rPr>
                <w:sz w:val="10"/>
                <w:szCs w:val="10"/>
                <w:color w:val="auto"/>
              </w:rPr>
            </w:pPr>
          </w:p>
        </w:tc>
        <w:tc>
          <w:tcPr>
            <w:tcW w:w="700" w:type="dxa"/>
            <w:vAlign w:val="bottom"/>
          </w:tcPr>
          <w:p>
            <w:pPr>
              <w:ind w:left="60"/>
              <w:spacing w:after="0" w:line="123" w:lineRule="exact"/>
              <w:rPr>
                <w:sz w:val="20"/>
                <w:szCs w:val="20"/>
                <w:color w:val="auto"/>
              </w:rPr>
            </w:pPr>
            <w:r>
              <w:rPr>
                <w:rFonts w:ascii="Arial" w:cs="Arial" w:eastAsia="Arial" w:hAnsi="Arial"/>
                <w:sz w:val="11"/>
                <w:szCs w:val="11"/>
                <w:b w:val="1"/>
                <w:bCs w:val="1"/>
                <w:color w:val="auto"/>
                <w:w w:val="99"/>
              </w:rPr>
              <w:t>Transaction</w:t>
            </w:r>
          </w:p>
        </w:tc>
        <w:tc>
          <w:tcPr>
            <w:tcW w:w="1920" w:type="dxa"/>
            <w:vAlign w:val="bottom"/>
            <w:gridSpan w:val="3"/>
          </w:tcPr>
          <w:p>
            <w:pPr>
              <w:ind w:left="120"/>
              <w:spacing w:after="0" w:line="123" w:lineRule="exact"/>
              <w:rPr>
                <w:sz w:val="20"/>
                <w:szCs w:val="20"/>
                <w:color w:val="auto"/>
              </w:rPr>
            </w:pPr>
            <w:r>
              <w:rPr>
                <w:rFonts w:ascii="Arial" w:cs="Arial" w:eastAsia="Arial" w:hAnsi="Arial"/>
                <w:sz w:val="11"/>
                <w:szCs w:val="11"/>
                <w:b w:val="1"/>
                <w:bCs w:val="1"/>
                <w:color w:val="auto"/>
              </w:rPr>
              <w:t>Disposed Of (D) (Instr. 3, 4 and 5)</w:t>
            </w:r>
          </w:p>
        </w:tc>
        <w:tc>
          <w:tcPr>
            <w:tcW w:w="80" w:type="dxa"/>
            <w:vAlign w:val="bottom"/>
          </w:tcPr>
          <w:p>
            <w:pPr>
              <w:spacing w:after="0"/>
              <w:rPr>
                <w:sz w:val="10"/>
                <w:szCs w:val="10"/>
                <w:color w:val="auto"/>
              </w:rPr>
            </w:pPr>
          </w:p>
        </w:tc>
        <w:tc>
          <w:tcPr>
            <w:tcW w:w="640" w:type="dxa"/>
            <w:vAlign w:val="bottom"/>
          </w:tcPr>
          <w:p>
            <w:pPr>
              <w:ind w:left="60"/>
              <w:spacing w:after="0" w:line="123"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40" w:type="dxa"/>
            <w:vAlign w:val="bottom"/>
            <w:gridSpan w:val="2"/>
          </w:tcPr>
          <w:p>
            <w:pPr>
              <w:spacing w:after="0" w:line="123"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line="123"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840" w:type="dxa"/>
            <w:vAlign w:val="bottom"/>
            <w:gridSpan w:val="2"/>
          </w:tcPr>
          <w:p>
            <w:pPr>
              <w:ind w:left="800"/>
              <w:spacing w:after="0"/>
              <w:rPr>
                <w:sz w:val="20"/>
                <w:szCs w:val="20"/>
                <w:color w:val="auto"/>
              </w:rPr>
            </w:pPr>
            <w:r>
              <w:rPr>
                <w:rFonts w:ascii="Arial" w:cs="Arial" w:eastAsia="Arial" w:hAnsi="Arial"/>
                <w:sz w:val="11"/>
                <w:szCs w:val="11"/>
                <w:b w:val="1"/>
                <w:bCs w:val="1"/>
                <w:color w:val="auto"/>
              </w:rPr>
              <w:t>(Month/Day/Year)</w:t>
            </w: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if any</w:t>
            </w:r>
          </w:p>
        </w:tc>
        <w:tc>
          <w:tcPr>
            <w:tcW w:w="60" w:type="dxa"/>
            <w:vAlign w:val="bottom"/>
          </w:tcPr>
          <w:p>
            <w:pPr>
              <w:spacing w:after="0"/>
              <w:rPr>
                <w:sz w:val="10"/>
                <w:szCs w:val="10"/>
                <w:color w:val="auto"/>
              </w:rPr>
            </w:pP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gridSpan w:val="2"/>
          </w:tcPr>
          <w:p>
            <w:pPr>
              <w:ind w:left="120"/>
              <w:spacing w:after="0"/>
              <w:rPr>
                <w:sz w:val="20"/>
                <w:szCs w:val="20"/>
                <w:color w:val="auto"/>
              </w:rPr>
            </w:pPr>
            <w:r>
              <w:rPr>
                <w:rFonts w:ascii="Arial" w:cs="Arial" w:eastAsia="Arial" w:hAnsi="Arial"/>
                <w:sz w:val="11"/>
                <w:szCs w:val="11"/>
                <w:b w:val="1"/>
                <w:bCs w:val="1"/>
                <w:color w:val="auto"/>
              </w:rPr>
              <w:t>8)</w:t>
            </w: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20" w:type="dxa"/>
            <w:vAlign w:val="bottom"/>
            <w:gridSpan w:val="3"/>
            <w:vMerge w:val="restart"/>
          </w:tcPr>
          <w:p>
            <w:pPr>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6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0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Amount</w:t>
            </w:r>
          </w:p>
        </w:tc>
        <w:tc>
          <w:tcPr>
            <w:tcW w:w="600" w:type="dxa"/>
            <w:vAlign w:val="bottom"/>
          </w:tcPr>
          <w:p>
            <w:pPr>
              <w:ind w:left="240"/>
              <w:spacing w:after="0"/>
              <w:rPr>
                <w:sz w:val="20"/>
                <w:szCs w:val="20"/>
                <w:color w:val="auto"/>
              </w:rPr>
            </w:pPr>
            <w:r>
              <w:rPr>
                <w:rFonts w:ascii="Arial" w:cs="Arial" w:eastAsia="Arial" w:hAnsi="Arial"/>
                <w:sz w:val="11"/>
                <w:szCs w:val="11"/>
                <w:b w:val="1"/>
                <w:bCs w:val="1"/>
                <w:color w:val="auto"/>
              </w:rPr>
              <w:t>(A) or</w:t>
            </w:r>
          </w:p>
        </w:tc>
        <w:tc>
          <w:tcPr>
            <w:tcW w:w="620" w:type="dxa"/>
            <w:vAlign w:val="bottom"/>
            <w:vMerge w:val="restart"/>
          </w:tcPr>
          <w:p>
            <w:pPr>
              <w:ind w:left="140"/>
              <w:spacing w:after="0"/>
              <w:rPr>
                <w:sz w:val="20"/>
                <w:szCs w:val="20"/>
                <w:color w:val="auto"/>
              </w:rPr>
            </w:pPr>
            <w:r>
              <w:rPr>
                <w:rFonts w:ascii="Arial" w:cs="Arial" w:eastAsia="Arial" w:hAnsi="Arial"/>
                <w:sz w:val="11"/>
                <w:szCs w:val="11"/>
                <w:b w:val="1"/>
                <w:bCs w:val="1"/>
                <w:color w:val="auto"/>
              </w:rPr>
              <w:t>Price</w:t>
            </w: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6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00" w:type="dxa"/>
            <w:vAlign w:val="bottom"/>
            <w:vMerge w:val="restart"/>
          </w:tcPr>
          <w:p>
            <w:pPr>
              <w:ind w:left="240"/>
              <w:spacing w:after="0"/>
              <w:rPr>
                <w:sz w:val="20"/>
                <w:szCs w:val="20"/>
                <w:color w:val="auto"/>
              </w:rPr>
            </w:pPr>
            <w:r>
              <w:rPr>
                <w:rFonts w:ascii="Arial" w:cs="Arial" w:eastAsia="Arial" w:hAnsi="Arial"/>
                <w:sz w:val="11"/>
                <w:szCs w:val="11"/>
                <w:b w:val="1"/>
                <w:bCs w:val="1"/>
                <w:color w:val="auto"/>
              </w:rPr>
              <w:t>(D)</w:t>
            </w:r>
          </w:p>
        </w:tc>
        <w:tc>
          <w:tcPr>
            <w:tcW w:w="62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5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00" w:type="dxa"/>
            <w:vAlign w:val="bottom"/>
          </w:tcPr>
          <w:p>
            <w:pPr>
              <w:spacing w:after="0"/>
              <w:rPr>
                <w:sz w:val="21"/>
                <w:szCs w:val="21"/>
                <w:color w:val="auto"/>
              </w:rPr>
            </w:pPr>
          </w:p>
        </w:tc>
        <w:tc>
          <w:tcPr>
            <w:tcW w:w="1840" w:type="dxa"/>
            <w:vAlign w:val="bottom"/>
            <w:gridSpan w:val="2"/>
          </w:tcPr>
          <w:p>
            <w:pPr>
              <w:ind w:left="900"/>
              <w:spacing w:after="0"/>
              <w:rPr>
                <w:sz w:val="20"/>
                <w:szCs w:val="20"/>
                <w:color w:val="auto"/>
              </w:rPr>
            </w:pPr>
            <w:r>
              <w:rPr>
                <w:rFonts w:ascii="Arial" w:cs="Arial" w:eastAsia="Arial" w:hAnsi="Arial"/>
                <w:sz w:val="16"/>
                <w:szCs w:val="16"/>
                <w:color w:val="0000FF"/>
              </w:rPr>
              <w:t>04/20/2021</w:t>
            </w:r>
          </w:p>
        </w:tc>
        <w:tc>
          <w:tcPr>
            <w:tcW w:w="9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00" w:type="dxa"/>
            <w:vAlign w:val="bottom"/>
          </w:tcPr>
          <w:p>
            <w:pPr>
              <w:ind w:left="160"/>
              <w:spacing w:after="0"/>
              <w:rPr>
                <w:sz w:val="20"/>
                <w:szCs w:val="20"/>
                <w:color w:val="auto"/>
              </w:rPr>
            </w:pPr>
            <w:r>
              <w:rPr>
                <w:rFonts w:ascii="Arial" w:cs="Arial" w:eastAsia="Arial" w:hAnsi="Arial"/>
                <w:sz w:val="13"/>
                <w:szCs w:val="13"/>
                <w:color w:val="0000FF"/>
              </w:rPr>
              <w:t>D</w:t>
            </w:r>
          </w:p>
        </w:tc>
        <w:tc>
          <w:tcPr>
            <w:tcW w:w="700" w:type="dxa"/>
            <w:vAlign w:val="bottom"/>
          </w:tcPr>
          <w:p>
            <w:pPr>
              <w:ind w:left="240"/>
              <w:spacing w:after="0"/>
              <w:rPr>
                <w:sz w:val="20"/>
                <w:szCs w:val="20"/>
                <w:color w:val="auto"/>
              </w:rPr>
            </w:pPr>
            <w:r>
              <w:rPr>
                <w:rFonts w:ascii="Arial" w:cs="Arial" w:eastAsia="Arial" w:hAnsi="Arial"/>
                <w:sz w:val="16"/>
                <w:szCs w:val="16"/>
                <w:color w:val="0000FF"/>
                <w:w w:val="89"/>
              </w:rPr>
              <w:t>61,191</w:t>
            </w:r>
          </w:p>
        </w:tc>
        <w:tc>
          <w:tcPr>
            <w:tcW w:w="600" w:type="dxa"/>
            <w:vAlign w:val="bottom"/>
          </w:tcPr>
          <w:p>
            <w:pPr>
              <w:ind w:left="360"/>
              <w:spacing w:after="0"/>
              <w:rPr>
                <w:sz w:val="20"/>
                <w:szCs w:val="20"/>
                <w:color w:val="auto"/>
              </w:rPr>
            </w:pPr>
            <w:r>
              <w:rPr>
                <w:rFonts w:ascii="Arial" w:cs="Arial" w:eastAsia="Arial" w:hAnsi="Arial"/>
                <w:sz w:val="16"/>
                <w:szCs w:val="16"/>
                <w:color w:val="0000FF"/>
              </w:rPr>
              <w:t>D</w:t>
            </w:r>
          </w:p>
        </w:tc>
        <w:tc>
          <w:tcPr>
            <w:tcW w:w="620" w:type="dxa"/>
            <w:vAlign w:val="bottom"/>
          </w:tcPr>
          <w:p>
            <w:pPr>
              <w:jc w:val="right"/>
              <w:ind w:right="54"/>
              <w:spacing w:after="0"/>
              <w:rPr>
                <w:sz w:val="20"/>
                <w:szCs w:val="20"/>
                <w:color w:val="auto"/>
              </w:rPr>
            </w:pPr>
            <w:r>
              <w:rPr>
                <w:rFonts w:ascii="Arial" w:cs="Arial" w:eastAsia="Arial" w:hAnsi="Arial"/>
                <w:sz w:val="11"/>
                <w:szCs w:val="11"/>
                <w:color w:val="008000"/>
              </w:rPr>
              <w:t>(1)(2)</w:t>
            </w:r>
          </w:p>
        </w:tc>
        <w:tc>
          <w:tcPr>
            <w:tcW w:w="720" w:type="dxa"/>
            <w:vAlign w:val="bottom"/>
            <w:gridSpan w:val="2"/>
          </w:tcPr>
          <w:p>
            <w:pPr>
              <w:ind w:left="600"/>
              <w:spacing w:after="0"/>
              <w:rPr>
                <w:sz w:val="20"/>
                <w:szCs w:val="20"/>
                <w:color w:val="auto"/>
              </w:rPr>
            </w:pPr>
            <w:r>
              <w:rPr>
                <w:rFonts w:ascii="Arial" w:cs="Arial" w:eastAsia="Arial" w:hAnsi="Arial"/>
                <w:sz w:val="16"/>
                <w:szCs w:val="16"/>
                <w:color w:val="0000FF"/>
              </w:rPr>
              <w:t>0</w:t>
            </w:r>
          </w:p>
        </w:tc>
        <w:tc>
          <w:tcPr>
            <w:tcW w:w="5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40" w:type="dxa"/>
            <w:vAlign w:val="bottom"/>
          </w:tcPr>
          <w:p>
            <w:pPr>
              <w:ind w:left="6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98"/>
        </w:trPr>
        <w:tc>
          <w:tcPr>
            <w:tcW w:w="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1000" w:type="dxa"/>
            <w:vAlign w:val="bottom"/>
            <w:tcBorders>
              <w:bottom w:val="single" w:sz="8" w:color="2C2C2C"/>
            </w:tcBorders>
          </w:tcPr>
          <w:p>
            <w:pPr>
              <w:spacing w:after="0"/>
              <w:rPr>
                <w:sz w:val="8"/>
                <w:szCs w:val="8"/>
                <w:color w:val="auto"/>
              </w:rPr>
            </w:pPr>
          </w:p>
        </w:tc>
        <w:tc>
          <w:tcPr>
            <w:tcW w:w="2860" w:type="dxa"/>
            <w:vAlign w:val="bottom"/>
            <w:tcBorders>
              <w:bottom w:val="single" w:sz="8" w:color="2C2C2C"/>
            </w:tcBorders>
            <w:gridSpan w:val="4"/>
          </w:tcPr>
          <w:p>
            <w:pPr>
              <w:spacing w:after="0"/>
              <w:rPr>
                <w:sz w:val="8"/>
                <w:szCs w:val="8"/>
                <w:color w:val="auto"/>
              </w:rPr>
            </w:pPr>
          </w:p>
        </w:tc>
        <w:tc>
          <w:tcPr>
            <w:tcW w:w="2700" w:type="dxa"/>
            <w:vAlign w:val="bottom"/>
            <w:tcBorders>
              <w:bottom w:val="single" w:sz="8" w:color="2C2C2C"/>
            </w:tcBorders>
            <w:gridSpan w:val="5"/>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56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8"/>
        </w:trPr>
        <w:tc>
          <w:tcPr>
            <w:tcW w:w="20" w:type="dxa"/>
            <w:vAlign w:val="bottom"/>
            <w:tcBorders>
              <w:top w:val="single" w:sz="8" w:color="808080"/>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60" w:type="dxa"/>
            <w:vAlign w:val="bottom"/>
            <w:tcBorders>
              <w:top w:val="single" w:sz="8" w:color="2C2C2C"/>
            </w:tcBorders>
          </w:tcPr>
          <w:p>
            <w:pPr>
              <w:spacing w:after="0"/>
              <w:rPr>
                <w:sz w:val="18"/>
                <w:szCs w:val="18"/>
                <w:color w:val="auto"/>
              </w:rPr>
            </w:pPr>
          </w:p>
        </w:tc>
        <w:tc>
          <w:tcPr>
            <w:tcW w:w="100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0"/>
          </w:tcPr>
          <w:p>
            <w:pPr>
              <w:ind w:left="2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Borders>
              <w:top w:val="single" w:sz="8" w:color="2C2C2C"/>
            </w:tcBorders>
          </w:tcPr>
          <w:p>
            <w:pPr>
              <w:spacing w:after="0"/>
              <w:rPr>
                <w:sz w:val="18"/>
                <w:szCs w:val="18"/>
                <w:color w:val="auto"/>
              </w:rPr>
            </w:pPr>
          </w:p>
        </w:tc>
        <w:tc>
          <w:tcPr>
            <w:tcW w:w="300" w:type="dxa"/>
            <w:vAlign w:val="bottom"/>
            <w:tcBorders>
              <w:top w:val="single" w:sz="8" w:color="2C2C2C"/>
            </w:tcBorders>
          </w:tcPr>
          <w:p>
            <w:pPr>
              <w:spacing w:after="0"/>
              <w:rPr>
                <w:sz w:val="18"/>
                <w:szCs w:val="18"/>
                <w:color w:val="auto"/>
              </w:rPr>
            </w:pPr>
          </w:p>
        </w:tc>
        <w:tc>
          <w:tcPr>
            <w:tcW w:w="64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5480" w:type="dxa"/>
            <w:vAlign w:val="bottom"/>
            <w:gridSpan w:val="8"/>
          </w:tcPr>
          <w:p>
            <w:pPr>
              <w:ind w:left="72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1460" w:type="dxa"/>
            <w:vAlign w:val="bottom"/>
            <w:tcBorders>
              <w:bottom w:val="single" w:sz="8" w:color="2C2C2C"/>
            </w:tcBorders>
            <w:gridSpan w:val="3"/>
          </w:tcPr>
          <w:p>
            <w:pPr>
              <w:spacing w:after="0"/>
              <w:rPr>
                <w:sz w:val="3"/>
                <w:szCs w:val="3"/>
                <w:color w:val="auto"/>
              </w:rPr>
            </w:pPr>
          </w:p>
        </w:tc>
        <w:tc>
          <w:tcPr>
            <w:tcW w:w="1220" w:type="dxa"/>
            <w:vAlign w:val="bottom"/>
            <w:tcBorders>
              <w:bottom w:val="single" w:sz="8" w:color="2C2C2C"/>
            </w:tcBorders>
            <w:gridSpan w:val="2"/>
          </w:tcPr>
          <w:p>
            <w:pPr>
              <w:spacing w:after="0"/>
              <w:rPr>
                <w:sz w:val="3"/>
                <w:szCs w:val="3"/>
                <w:color w:val="auto"/>
              </w:rPr>
            </w:pPr>
          </w:p>
        </w:tc>
        <w:tc>
          <w:tcPr>
            <w:tcW w:w="72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0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5. Number of</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6. Date Exercisable and</w:t>
            </w: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0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Execution Date,</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Derivative</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Expiration Date</w:t>
            </w: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of Securities</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0"/>
                <w:szCs w:val="10"/>
                <w:color w:val="auto"/>
              </w:rPr>
            </w:pPr>
          </w:p>
        </w:tc>
        <w:tc>
          <w:tcPr>
            <w:tcW w:w="1460" w:type="dxa"/>
            <w:vAlign w:val="bottom"/>
            <w:gridSpan w:val="4"/>
          </w:tcPr>
          <w:p>
            <w:pPr>
              <w:ind w:left="8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0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if any</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Securities</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(Month/Day/Year)</w:t>
            </w:r>
          </w:p>
        </w:tc>
        <w:tc>
          <w:tcPr>
            <w:tcW w:w="600" w:type="dxa"/>
            <w:vAlign w:val="bottom"/>
          </w:tcPr>
          <w:p>
            <w:pPr>
              <w:spacing w:after="0"/>
              <w:rPr>
                <w:sz w:val="20"/>
                <w:szCs w:val="20"/>
                <w:color w:val="auto"/>
              </w:rPr>
            </w:pPr>
            <w:r>
              <w:rPr>
                <w:rFonts w:ascii="Arial" w:cs="Arial" w:eastAsia="Arial" w:hAnsi="Arial"/>
                <w:sz w:val="11"/>
                <w:szCs w:val="11"/>
                <w:b w:val="1"/>
                <w:bCs w:val="1"/>
                <w:color w:val="auto"/>
              </w:rPr>
              <w:t>Underlying</w:t>
            </w:r>
          </w:p>
        </w:tc>
        <w:tc>
          <w:tcPr>
            <w:tcW w:w="620" w:type="dxa"/>
            <w:vAlign w:val="bottom"/>
          </w:tcPr>
          <w:p>
            <w:pPr>
              <w:spacing w:after="0"/>
              <w:rPr>
                <w:sz w:val="10"/>
                <w:szCs w:val="10"/>
                <w:color w:val="auto"/>
              </w:rPr>
            </w:pP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0"/>
                <w:szCs w:val="10"/>
                <w:color w:val="auto"/>
              </w:rPr>
            </w:pP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00" w:type="dxa"/>
            <w:vAlign w:val="bottom"/>
          </w:tcPr>
          <w:p>
            <w:pPr>
              <w:spacing w:after="0"/>
              <w:rPr>
                <w:sz w:val="10"/>
                <w:szCs w:val="10"/>
                <w:color w:val="auto"/>
              </w:rPr>
            </w:pP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(Month/Day/Year)</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Acquired (A)</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Derivative Security</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or Disposed</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(Instr. 3 and 4)</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0"/>
                <w:szCs w:val="10"/>
                <w:color w:val="auto"/>
              </w:rPr>
            </w:pP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of (D) (Instr.</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0"/>
                <w:szCs w:val="10"/>
                <w:color w:val="auto"/>
              </w:rPr>
            </w:pPr>
          </w:p>
        </w:tc>
        <w:tc>
          <w:tcPr>
            <w:tcW w:w="1460" w:type="dxa"/>
            <w:vAlign w:val="bottom"/>
            <w:gridSpan w:val="4"/>
          </w:tcPr>
          <w:p>
            <w:pPr>
              <w:ind w:left="80"/>
              <w:spacing w:after="0"/>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3, 4 and 5)</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640" w:type="dxa"/>
            <w:vAlign w:val="bottom"/>
          </w:tcPr>
          <w:p>
            <w:pPr>
              <w:spacing w:after="0"/>
              <w:rPr>
                <w:sz w:val="6"/>
                <w:szCs w:val="6"/>
                <w:color w:val="auto"/>
              </w:rPr>
            </w:pPr>
          </w:p>
        </w:tc>
        <w:tc>
          <w:tcPr>
            <w:tcW w:w="86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6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Amount</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or</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760" w:type="dxa"/>
            <w:vAlign w:val="bottom"/>
            <w:gridSpan w:val="2"/>
          </w:tcPr>
          <w:p>
            <w:pPr>
              <w:spacing w:after="0"/>
              <w:rPr>
                <w:sz w:val="20"/>
                <w:szCs w:val="20"/>
                <w:color w:val="auto"/>
              </w:rPr>
            </w:pPr>
            <w:r>
              <w:rPr>
                <w:rFonts w:ascii="Arial" w:cs="Arial" w:eastAsia="Arial" w:hAnsi="Arial"/>
                <w:sz w:val="11"/>
                <w:szCs w:val="11"/>
                <w:b w:val="1"/>
                <w:bCs w:val="1"/>
                <w:color w:val="auto"/>
              </w:rPr>
              <w:t>Date</w:t>
            </w:r>
          </w:p>
        </w:tc>
        <w:tc>
          <w:tcPr>
            <w:tcW w:w="700" w:type="dxa"/>
            <w:vAlign w:val="bottom"/>
          </w:tcPr>
          <w:p>
            <w:pPr>
              <w:ind w:left="20"/>
              <w:spacing w:after="0"/>
              <w:rPr>
                <w:sz w:val="20"/>
                <w:szCs w:val="20"/>
                <w:color w:val="auto"/>
              </w:rPr>
            </w:pPr>
            <w:r>
              <w:rPr>
                <w:rFonts w:ascii="Arial" w:cs="Arial" w:eastAsia="Arial" w:hAnsi="Arial"/>
                <w:sz w:val="11"/>
                <w:szCs w:val="11"/>
                <w:b w:val="1"/>
                <w:bCs w:val="1"/>
                <w:color w:val="auto"/>
              </w:rPr>
              <w:t>Expiration</w:t>
            </w: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Number</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(A)  (D)</w:t>
            </w:r>
          </w:p>
        </w:tc>
        <w:tc>
          <w:tcPr>
            <w:tcW w:w="760" w:type="dxa"/>
            <w:vAlign w:val="bottom"/>
            <w:gridSpan w:val="2"/>
          </w:tcPr>
          <w:p>
            <w:pPr>
              <w:spacing w:after="0"/>
              <w:rPr>
                <w:sz w:val="20"/>
                <w:szCs w:val="20"/>
                <w:color w:val="auto"/>
              </w:rPr>
            </w:pPr>
            <w:r>
              <w:rPr>
                <w:rFonts w:ascii="Arial" w:cs="Arial" w:eastAsia="Arial" w:hAnsi="Arial"/>
                <w:sz w:val="11"/>
                <w:szCs w:val="11"/>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1"/>
                <w:szCs w:val="11"/>
                <w:b w:val="1"/>
                <w:bCs w:val="1"/>
                <w:color w:val="auto"/>
              </w:rPr>
              <w:t>Date</w:t>
            </w:r>
          </w:p>
        </w:tc>
        <w:tc>
          <w:tcPr>
            <w:tcW w:w="600" w:type="dxa"/>
            <w:vAlign w:val="bottom"/>
          </w:tcPr>
          <w:p>
            <w:pPr>
              <w:spacing w:after="0"/>
              <w:rPr>
                <w:sz w:val="20"/>
                <w:szCs w:val="20"/>
                <w:color w:val="auto"/>
              </w:rPr>
            </w:pPr>
            <w:r>
              <w:rPr>
                <w:rFonts w:ascii="Arial" w:cs="Arial" w:eastAsia="Arial" w:hAnsi="Arial"/>
                <w:sz w:val="11"/>
                <w:szCs w:val="11"/>
                <w:b w:val="1"/>
                <w:bCs w:val="1"/>
                <w:color w:val="auto"/>
              </w:rPr>
              <w:t>Title</w:t>
            </w: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of Shares</w:t>
            </w: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85"/>
              </w:rPr>
              <w:t>10,545</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(4)</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right"/>
              <w:ind w:right="34"/>
              <w:spacing w:after="0"/>
              <w:rPr>
                <w:sz w:val="20"/>
                <w:szCs w:val="20"/>
                <w:color w:val="auto"/>
              </w:rPr>
            </w:pPr>
            <w:r>
              <w:rPr>
                <w:rFonts w:ascii="Arial" w:cs="Arial" w:eastAsia="Arial" w:hAnsi="Arial"/>
                <w:sz w:val="16"/>
                <w:szCs w:val="16"/>
                <w:color w:val="0000FF"/>
              </w:rPr>
              <w:t>10,545</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85"/>
              </w:rPr>
              <w:t>22,532</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(5)</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(5)</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right"/>
              <w:ind w:right="34"/>
              <w:spacing w:after="0"/>
              <w:rPr>
                <w:sz w:val="20"/>
                <w:szCs w:val="20"/>
                <w:color w:val="auto"/>
              </w:rPr>
            </w:pPr>
            <w:r>
              <w:rPr>
                <w:rFonts w:ascii="Arial" w:cs="Arial" w:eastAsia="Arial" w:hAnsi="Arial"/>
                <w:sz w:val="16"/>
                <w:szCs w:val="16"/>
                <w:color w:val="0000FF"/>
              </w:rPr>
              <w:t>22,532</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85"/>
              </w:rPr>
              <w:t>19,373</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(6)</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(6)</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right"/>
              <w:ind w:right="34"/>
              <w:spacing w:after="0"/>
              <w:rPr>
                <w:sz w:val="20"/>
                <w:szCs w:val="20"/>
                <w:color w:val="auto"/>
              </w:rPr>
            </w:pPr>
            <w:r>
              <w:rPr>
                <w:rFonts w:ascii="Arial" w:cs="Arial" w:eastAsia="Arial" w:hAnsi="Arial"/>
                <w:sz w:val="16"/>
                <w:szCs w:val="16"/>
                <w:color w:val="0000FF"/>
              </w:rPr>
              <w:t>19,373</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w w:val="94"/>
              </w:rPr>
              <w:t>Performance</w:t>
            </w:r>
          </w:p>
        </w:tc>
        <w:tc>
          <w:tcPr>
            <w:tcW w:w="7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Based</w:t>
            </w:r>
          </w:p>
        </w:tc>
        <w:tc>
          <w:tcPr>
            <w:tcW w:w="760" w:type="dxa"/>
            <w:vAlign w:val="bottom"/>
          </w:tcPr>
          <w:p>
            <w:pPr>
              <w:jc w:val="center"/>
              <w:spacing w:after="0"/>
              <w:rPr>
                <w:sz w:val="20"/>
                <w:szCs w:val="20"/>
                <w:color w:val="auto"/>
              </w:rPr>
            </w:pPr>
            <w:r>
              <w:rPr>
                <w:rFonts w:ascii="Arial" w:cs="Arial" w:eastAsia="Arial" w:hAnsi="Arial"/>
                <w:sz w:val="11"/>
                <w:szCs w:val="11"/>
                <w:color w:val="008000"/>
                <w:w w:val="89"/>
              </w:rPr>
              <w:t>(3)(7)</w:t>
            </w:r>
          </w:p>
        </w:tc>
        <w:tc>
          <w:tcPr>
            <w:tcW w:w="1000" w:type="dxa"/>
            <w:vAlign w:val="bottom"/>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7"/>
                <w:szCs w:val="17"/>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D</w:t>
            </w:r>
          </w:p>
        </w:tc>
        <w:tc>
          <w:tcPr>
            <w:tcW w:w="960" w:type="dxa"/>
            <w:vAlign w:val="bottom"/>
          </w:tcPr>
          <w:p>
            <w:pPr>
              <w:jc w:val="center"/>
              <w:ind w:left="242"/>
              <w:spacing w:after="0"/>
              <w:rPr>
                <w:sz w:val="20"/>
                <w:szCs w:val="20"/>
                <w:color w:val="auto"/>
              </w:rPr>
            </w:pPr>
            <w:r>
              <w:rPr>
                <w:rFonts w:ascii="Arial" w:cs="Arial" w:eastAsia="Arial" w:hAnsi="Arial"/>
                <w:sz w:val="13"/>
                <w:szCs w:val="13"/>
                <w:color w:val="0000FF"/>
                <w:w w:val="89"/>
              </w:rPr>
              <w:t>133,214</w:t>
            </w:r>
          </w:p>
        </w:tc>
        <w:tc>
          <w:tcPr>
            <w:tcW w:w="760" w:type="dxa"/>
            <w:vAlign w:val="bottom"/>
            <w:gridSpan w:val="2"/>
          </w:tcPr>
          <w:p>
            <w:pPr>
              <w:ind w:left="260"/>
              <w:spacing w:after="0"/>
              <w:rPr>
                <w:sz w:val="20"/>
                <w:szCs w:val="20"/>
                <w:color w:val="auto"/>
              </w:rPr>
            </w:pPr>
            <w:r>
              <w:rPr>
                <w:rFonts w:ascii="Arial" w:cs="Arial" w:eastAsia="Arial" w:hAnsi="Arial"/>
                <w:sz w:val="11"/>
                <w:szCs w:val="11"/>
                <w:color w:val="008000"/>
              </w:rPr>
              <w:t>(7)</w:t>
            </w:r>
          </w:p>
        </w:tc>
        <w:tc>
          <w:tcPr>
            <w:tcW w:w="700" w:type="dxa"/>
            <w:vAlign w:val="bottom"/>
          </w:tcPr>
          <w:p>
            <w:pPr>
              <w:ind w:left="240"/>
              <w:spacing w:after="0"/>
              <w:rPr>
                <w:sz w:val="20"/>
                <w:szCs w:val="20"/>
                <w:color w:val="auto"/>
              </w:rPr>
            </w:pPr>
            <w:r>
              <w:rPr>
                <w:rFonts w:ascii="Arial" w:cs="Arial" w:eastAsia="Arial" w:hAnsi="Arial"/>
                <w:sz w:val="11"/>
                <w:szCs w:val="11"/>
                <w:color w:val="008000"/>
              </w:rPr>
              <w:t>(7)</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tcPr>
          <w:p>
            <w:pPr>
              <w:ind w:left="20"/>
              <w:spacing w:after="0"/>
              <w:rPr>
                <w:sz w:val="20"/>
                <w:szCs w:val="20"/>
                <w:color w:val="auto"/>
              </w:rPr>
            </w:pPr>
            <w:r>
              <w:rPr>
                <w:rFonts w:ascii="Arial" w:cs="Arial" w:eastAsia="Arial" w:hAnsi="Arial"/>
                <w:sz w:val="16"/>
                <w:szCs w:val="16"/>
                <w:color w:val="0000FF"/>
              </w:rPr>
              <w:t>133,214</w:t>
            </w:r>
          </w:p>
        </w:tc>
        <w:tc>
          <w:tcPr>
            <w:tcW w:w="720" w:type="dxa"/>
            <w:vAlign w:val="bottom"/>
            <w:gridSpan w:val="2"/>
          </w:tcPr>
          <w:p>
            <w:pPr>
              <w:jc w:val="center"/>
              <w:spacing w:after="0"/>
              <w:rPr>
                <w:sz w:val="20"/>
                <w:szCs w:val="20"/>
                <w:color w:val="auto"/>
              </w:rPr>
            </w:pPr>
            <w:r>
              <w:rPr>
                <w:rFonts w:ascii="Arial" w:cs="Arial" w:eastAsia="Arial" w:hAnsi="Arial"/>
                <w:sz w:val="11"/>
                <w:szCs w:val="11"/>
                <w:color w:val="008000"/>
                <w:w w:val="89"/>
              </w:rPr>
              <w:t>(3)(7)</w:t>
            </w:r>
          </w:p>
        </w:tc>
        <w:tc>
          <w:tcPr>
            <w:tcW w:w="560" w:type="dxa"/>
            <w:vAlign w:val="bottom"/>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7"/>
                <w:szCs w:val="17"/>
                <w:color w:val="auto"/>
              </w:rPr>
            </w:pPr>
          </w:p>
        </w:tc>
        <w:tc>
          <w:tcPr>
            <w:tcW w:w="64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80" w:type="dxa"/>
            <w:vAlign w:val="bottom"/>
          </w:tcPr>
          <w:p>
            <w:pPr>
              <w:ind w:left="60"/>
              <w:spacing w:after="0" w:line="90" w:lineRule="exact"/>
              <w:rPr>
                <w:sz w:val="20"/>
                <w:szCs w:val="20"/>
                <w:color w:val="auto"/>
              </w:rPr>
            </w:pPr>
            <w:r>
              <w:rPr>
                <w:rFonts w:ascii="Arial" w:cs="Arial" w:eastAsia="Arial" w:hAnsi="Arial"/>
                <w:sz w:val="9"/>
                <w:szCs w:val="9"/>
                <w:color w:val="0000FF"/>
              </w:rPr>
              <w:t>Restricted</w:t>
            </w:r>
          </w:p>
        </w:tc>
        <w:tc>
          <w:tcPr>
            <w:tcW w:w="7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60" w:type="dxa"/>
            <w:vAlign w:val="bottom"/>
          </w:tcPr>
          <w:p>
            <w:pPr>
              <w:spacing w:after="0"/>
              <w:rPr>
                <w:sz w:val="7"/>
                <w:szCs w:val="7"/>
                <w:color w:val="auto"/>
              </w:rPr>
            </w:pPr>
          </w:p>
        </w:tc>
        <w:tc>
          <w:tcPr>
            <w:tcW w:w="7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00" w:type="dxa"/>
            <w:vAlign w:val="bottom"/>
          </w:tcPr>
          <w:p>
            <w:pPr>
              <w:ind w:left="80"/>
              <w:spacing w:after="0" w:line="90"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8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8" w:lineRule="exact"/>
        <w:rPr>
          <w:sz w:val="24"/>
          <w:szCs w:val="24"/>
          <w:color w:val="auto"/>
        </w:rPr>
      </w:pPr>
    </w:p>
    <w:p>
      <w:pPr>
        <w:ind w:left="40" w:right="160" w:hanging="1"/>
        <w:spacing w:after="0" w:line="229" w:lineRule="auto"/>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300" w:hanging="1"/>
        <w:spacing w:after="0"/>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9" w:lineRule="exact"/>
        <w:rPr>
          <w:rFonts w:ascii="Arial" w:cs="Arial" w:eastAsia="Arial" w:hAnsi="Arial"/>
          <w:sz w:val="13"/>
          <w:szCs w:val="13"/>
          <w:color w:val="008000"/>
        </w:rPr>
      </w:pPr>
    </w:p>
    <w:p>
      <w:pPr>
        <w:jc w:val="both"/>
        <w:ind w:left="40" w:right="140" w:hanging="1"/>
        <w:spacing w:after="0" w:line="295" w:lineRule="auto"/>
        <w:tabs>
          <w:tab w:leader="none" w:pos="166"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 except that, for the performance-based restricted stock units, the performance measures will relate to HoldCo instead of Marvell.</w:t>
      </w: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and 4/15/2022.</w:t>
      </w:r>
    </w:p>
    <w:p>
      <w:pPr>
        <w:spacing w:after="0" w:line="39" w:lineRule="exact"/>
        <w:rPr>
          <w:rFonts w:ascii="Arial" w:cs="Arial" w:eastAsia="Arial" w:hAnsi="Arial"/>
          <w:sz w:val="13"/>
          <w:szCs w:val="13"/>
          <w:color w:val="008000"/>
        </w:rPr>
      </w:pP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and 4/15/2023.</w:t>
      </w:r>
    </w:p>
    <w:p>
      <w:pPr>
        <w:spacing w:after="0" w:line="39" w:lineRule="exact"/>
        <w:rPr>
          <w:rFonts w:ascii="Arial" w:cs="Arial" w:eastAsia="Arial" w:hAnsi="Arial"/>
          <w:sz w:val="13"/>
          <w:szCs w:val="13"/>
          <w:color w:val="008000"/>
        </w:rPr>
      </w:pP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4/15/2023, 7/15/2023, 10/15/2023, 1/15/2024, and 4/15/2024.</w:t>
      </w:r>
    </w:p>
    <w:p>
      <w:pPr>
        <w:spacing w:after="0" w:line="39" w:lineRule="exact"/>
        <w:rPr>
          <w:rFonts w:ascii="Arial" w:cs="Arial" w:eastAsia="Arial" w:hAnsi="Arial"/>
          <w:sz w:val="13"/>
          <w:szCs w:val="13"/>
          <w:color w:val="008000"/>
        </w:rPr>
      </w:pPr>
    </w:p>
    <w:p>
      <w:pPr>
        <w:ind w:left="40" w:right="200" w:hanging="1"/>
        <w:spacing w:after="0" w:line="231" w:lineRule="auto"/>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22" w:lineRule="exact"/>
        <w:rPr>
          <w:sz w:val="24"/>
          <w:szCs w:val="24"/>
          <w:color w:val="auto"/>
        </w:rPr>
      </w:pPr>
    </w:p>
    <w:p>
      <w:pPr>
        <w:ind w:left="40"/>
        <w:spacing w:after="0"/>
        <w:rPr>
          <w:sz w:val="20"/>
          <w:szCs w:val="20"/>
          <w:color w:val="auto"/>
        </w:rPr>
      </w:pPr>
      <w:r>
        <w:rPr>
          <w:rFonts w:ascii="Arial" w:cs="Arial" w:eastAsia="Arial" w:hAnsi="Arial"/>
          <w:sz w:val="16"/>
          <w:szCs w:val="16"/>
          <w:b w:val="1"/>
          <w:bCs w:val="1"/>
          <w:color w:val="auto"/>
        </w:rPr>
        <w:t>Remarks:</w:t>
      </w:r>
    </w:p>
    <w:p>
      <w:pPr>
        <w:spacing w:after="0" w:line="129" w:lineRule="exact"/>
        <w:rPr>
          <w:sz w:val="24"/>
          <w:szCs w:val="24"/>
          <w:color w:val="auto"/>
        </w:rPr>
      </w:pPr>
    </w:p>
    <w:tbl>
      <w:tblPr>
        <w:tblLayout w:type="fixed"/>
        <w:tblInd w:w="6600" w:type="dxa"/>
        <w:tblCellMar>
          <w:top w:w="0" w:type="dxa"/>
          <w:left w:w="0" w:type="dxa"/>
          <w:bottom w:w="0" w:type="dxa"/>
          <w:right w:w="0" w:type="dxa"/>
        </w:tblCellMar>
      </w:tblPr>
      <w:tr>
        <w:trPr>
          <w:trHeight w:val="184"/>
        </w:trPr>
        <w:tc>
          <w:tcPr>
            <w:tcW w:w="1900" w:type="dxa"/>
            <w:vAlign w:val="bottom"/>
            <w:tcBorders>
              <w:bottom w:val="single" w:sz="8" w:color="auto"/>
            </w:tcBorders>
            <w:gridSpan w:val="2"/>
          </w:tcPr>
          <w:p>
            <w:pPr>
              <w:spacing w:after="0"/>
              <w:rPr>
                <w:sz w:val="20"/>
                <w:szCs w:val="20"/>
                <w:color w:val="auto"/>
              </w:rPr>
            </w:pPr>
            <w:r>
              <w:rPr>
                <w:rFonts w:ascii="Arial" w:cs="Arial" w:eastAsia="Arial" w:hAnsi="Arial"/>
                <w:sz w:val="16"/>
                <w:szCs w:val="16"/>
                <w:color w:val="0000FF"/>
                <w:w w:val="96"/>
              </w:rPr>
              <w:t>/s/ Mitchell Gaynor, by Blair</w:t>
            </w:r>
          </w:p>
        </w:tc>
        <w:tc>
          <w:tcPr>
            <w:tcW w:w="140" w:type="dxa"/>
            <w:vAlign w:val="bottom"/>
          </w:tcPr>
          <w:p>
            <w:pPr>
              <w:spacing w:after="0"/>
              <w:rPr>
                <w:sz w:val="16"/>
                <w:szCs w:val="16"/>
                <w:color w:val="auto"/>
              </w:rPr>
            </w:pPr>
          </w:p>
        </w:tc>
        <w:tc>
          <w:tcPr>
            <w:tcW w:w="900" w:type="dxa"/>
            <w:vAlign w:val="bottom"/>
            <w:gridSpan w:val="2"/>
            <w:vMerge w:val="restart"/>
          </w:tcPr>
          <w:p>
            <w:pPr>
              <w:ind w:left="160"/>
              <w:spacing w:after="0"/>
              <w:rPr>
                <w:sz w:val="20"/>
                <w:szCs w:val="20"/>
                <w:color w:val="auto"/>
              </w:rPr>
            </w:pPr>
            <w:r>
              <w:rPr>
                <w:rFonts w:ascii="Arial" w:cs="Arial" w:eastAsia="Arial" w:hAnsi="Arial"/>
                <w:sz w:val="16"/>
                <w:szCs w:val="16"/>
                <w:color w:val="0000FF"/>
                <w:w w:val="89"/>
              </w:rPr>
              <w:t>04/20/2021</w:t>
            </w:r>
          </w:p>
        </w:tc>
        <w:tc>
          <w:tcPr>
            <w:tcW w:w="0" w:type="dxa"/>
            <w:vAlign w:val="bottom"/>
          </w:tcPr>
          <w:p>
            <w:pPr>
              <w:spacing w:after="0"/>
              <w:rPr>
                <w:sz w:val="1"/>
                <w:szCs w:val="1"/>
                <w:color w:val="auto"/>
              </w:rPr>
            </w:pPr>
          </w:p>
        </w:tc>
      </w:tr>
      <w:tr>
        <w:trPr>
          <w:trHeight w:val="81"/>
        </w:trPr>
        <w:tc>
          <w:tcPr>
            <w:tcW w:w="1820" w:type="dxa"/>
            <w:vAlign w:val="bottom"/>
            <w:vMerge w:val="restart"/>
          </w:tcPr>
          <w:p>
            <w:pPr>
              <w:spacing w:after="0" w:line="182" w:lineRule="exact"/>
              <w:rPr>
                <w:sz w:val="20"/>
                <w:szCs w:val="20"/>
                <w:color w:val="auto"/>
              </w:rPr>
            </w:pPr>
            <w:r>
              <w:rPr>
                <w:rFonts w:ascii="Arial" w:cs="Arial" w:eastAsia="Arial" w:hAnsi="Arial"/>
                <w:sz w:val="16"/>
                <w:szCs w:val="16"/>
                <w:color w:val="0000FF"/>
                <w:w w:val="92"/>
              </w:rPr>
              <w:t>Walters as Attorney-in-Fact</w:t>
            </w:r>
          </w:p>
        </w:tc>
        <w:tc>
          <w:tcPr>
            <w:tcW w:w="220" w:type="dxa"/>
            <w:vAlign w:val="bottom"/>
            <w:gridSpan w:val="2"/>
            <w:vMerge w:val="restart"/>
          </w:tcPr>
          <w:p>
            <w:pPr>
              <w:spacing w:after="0"/>
              <w:rPr>
                <w:sz w:val="7"/>
                <w:szCs w:val="7"/>
                <w:color w:val="auto"/>
              </w:rPr>
            </w:pPr>
          </w:p>
        </w:tc>
        <w:tc>
          <w:tcPr>
            <w:tcW w:w="9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6"/>
        </w:trPr>
        <w:tc>
          <w:tcPr>
            <w:tcW w:w="1820" w:type="dxa"/>
            <w:vAlign w:val="bottom"/>
            <w:tcBorders>
              <w:bottom w:val="single" w:sz="8" w:color="auto"/>
            </w:tcBorders>
            <w:vMerge w:val="continue"/>
          </w:tcPr>
          <w:p>
            <w:pPr>
              <w:spacing w:after="0"/>
              <w:rPr>
                <w:sz w:val="7"/>
                <w:szCs w:val="7"/>
                <w:color w:val="auto"/>
              </w:rPr>
            </w:pPr>
          </w:p>
        </w:tc>
        <w:tc>
          <w:tcPr>
            <w:tcW w:w="220" w:type="dxa"/>
            <w:vAlign w:val="bottom"/>
            <w:gridSpan w:val="2"/>
            <w:vMerge w:val="continue"/>
          </w:tcPr>
          <w:p>
            <w:pPr>
              <w:spacing w:after="0"/>
              <w:rPr>
                <w:sz w:val="7"/>
                <w:szCs w:val="7"/>
                <w:color w:val="auto"/>
              </w:rPr>
            </w:pPr>
          </w:p>
        </w:tc>
        <w:tc>
          <w:tcPr>
            <w:tcW w:w="160" w:type="dxa"/>
            <w:vAlign w:val="bottom"/>
          </w:tcPr>
          <w:p>
            <w:pPr>
              <w:spacing w:after="0"/>
              <w:rPr>
                <w:sz w:val="7"/>
                <w:szCs w:val="7"/>
                <w:color w:val="auto"/>
              </w:rPr>
            </w:pPr>
          </w:p>
        </w:tc>
        <w:tc>
          <w:tcPr>
            <w:tcW w:w="74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20"/>
        </w:trPr>
        <w:tc>
          <w:tcPr>
            <w:tcW w:w="204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00" w:type="dxa"/>
            <w:vAlign w:val="bottom"/>
            <w:gridSpan w:val="2"/>
          </w:tcPr>
          <w:p>
            <w:pPr>
              <w:ind w:left="16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7"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0" w:lineRule="exact"/>
        <w:rPr>
          <w:sz w:val="24"/>
          <w:szCs w:val="24"/>
          <w:color w:val="auto"/>
        </w:rPr>
      </w:pPr>
    </w:p>
    <w:p>
      <w:pPr>
        <w:jc w:val="both"/>
        <w:ind w:left="40" w:right="3760" w:hanging="1"/>
        <w:spacing w:after="0" w:line="325" w:lineRule="auto"/>
        <w:tabs>
          <w:tab w:leader="none" w:pos="17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2021-04-20T16:49:52Z</dcterms:created>
  <dcterms:modified xsi:type="dcterms:W3CDTF">2021-04-20T16:49:52Z</dcterms:modified>
</cp:coreProperties>
</file>