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71342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7134225"/>
                    </a:xfrm>
                    <a:prstGeom prst="rect">
                      <a:avLst/>
                    </a:prstGeom>
                    <a:noFill/>
                  </pic:spPr>
                </pic:pic>
              </a:graphicData>
            </a:graphic>
          </wp:anchor>
        </w:drawing>
      </w:r>
    </w:p>
    <w:p>
      <w:pPr>
        <w:sectPr>
          <w:pgSz w:w="11900" w:h="16838" w:orient="portrait"/>
          <w:cols w:equalWidth="0" w:num="1">
            <w:col w:w="10940"/>
          </w:cols>
          <w:pgMar w:left="480" w:top="236" w:right="479" w:bottom="0"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jc w:val="cente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jc w:val="center"/>
              <w:ind w:right="40"/>
              <w:spacing w:after="0" w:line="256" w:lineRule="exact"/>
              <w:rPr>
                <w:rFonts w:ascii="Arial" w:cs="Arial" w:eastAsia="Arial" w:hAnsi="Arial"/>
                <w:sz w:val="24"/>
                <w:szCs w:val="24"/>
                <w:color w:val="0000EE"/>
                <w:w w:val="90"/>
              </w:rPr>
            </w:pPr>
            <w:hyperlink r:id="rId10">
              <w:r>
                <w:rPr>
                  <w:rFonts w:ascii="Arial" w:cs="Arial" w:eastAsia="Arial" w:hAnsi="Arial"/>
                  <w:sz w:val="24"/>
                  <w:szCs w:val="24"/>
                  <w:color w:val="0000EE"/>
                  <w:w w:val="90"/>
                </w:rPr>
                <w:t>Hussain Muhammad Raghib</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2740" w:type="dxa"/>
            <w:vAlign w:val="bottom"/>
            <w:tcBorders>
              <w:top w:val="single" w:sz="8" w:color="0000EE"/>
              <w:bottom w:val="single" w:sz="8" w:color="9A9A9A"/>
            </w:tcBorders>
          </w:tcPr>
          <w:p>
            <w:pPr>
              <w:spacing w:after="0"/>
              <w:rPr>
                <w:sz w:val="17"/>
                <w:szCs w:val="17"/>
                <w:color w:val="auto"/>
              </w:rPr>
            </w:pPr>
          </w:p>
        </w:tc>
        <w:tc>
          <w:tcPr>
            <w:tcW w:w="4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0"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38" w:lineRule="exact"/>
        <w:rPr>
          <w:sz w:val="24"/>
          <w:szCs w:val="24"/>
          <w:color w:val="auto"/>
        </w:rPr>
      </w:pPr>
    </w:p>
    <w:tbl>
      <w:tblPr>
        <w:tblLayout w:type="fixed"/>
        <w:tblInd w:w="183" w:type="dxa"/>
        <w:tblCellMar>
          <w:top w:w="0" w:type="dxa"/>
          <w:left w:w="0" w:type="dxa"/>
          <w:bottom w:w="0" w:type="dxa"/>
          <w:right w:w="0" w:type="dxa"/>
        </w:tblCellMar>
      </w:tblPr>
      <w:tr>
        <w:trPr>
          <w:trHeight w:val="180"/>
        </w:trPr>
        <w:tc>
          <w:tcPr>
            <w:tcW w:w="24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5"/>
                <w:szCs w:val="15"/>
                <w:color w:val="auto"/>
              </w:rPr>
              <w:t>Director</w:t>
            </w:r>
          </w:p>
        </w:tc>
        <w:tc>
          <w:tcPr>
            <w:tcW w:w="1300" w:type="dxa"/>
            <w:vAlign w:val="bottom"/>
          </w:tcPr>
          <w:p>
            <w:pPr>
              <w:ind w:left="360"/>
              <w:spacing w:after="0"/>
              <w:rPr>
                <w:sz w:val="20"/>
                <w:szCs w:val="20"/>
                <w:color w:val="auto"/>
              </w:rPr>
            </w:pPr>
            <w:r>
              <w:rPr>
                <w:rFonts w:ascii="Arial" w:cs="Arial" w:eastAsia="Arial" w:hAnsi="Arial"/>
                <w:sz w:val="15"/>
                <w:szCs w:val="15"/>
                <w:color w:val="auto"/>
              </w:rPr>
              <w:t>10% Owner</w:t>
            </w:r>
          </w:p>
        </w:tc>
        <w:tc>
          <w:tcPr>
            <w:tcW w:w="0" w:type="dxa"/>
            <w:vAlign w:val="bottom"/>
          </w:tcPr>
          <w:p>
            <w:pPr>
              <w:spacing w:after="0"/>
              <w:rPr>
                <w:sz w:val="1"/>
                <w:szCs w:val="1"/>
                <w:color w:val="auto"/>
              </w:rPr>
            </w:pPr>
          </w:p>
        </w:tc>
      </w:tr>
      <w:tr>
        <w:trPr>
          <w:trHeight w:val="210"/>
        </w:trPr>
        <w:tc>
          <w:tcPr>
            <w:tcW w:w="240" w:type="dxa"/>
            <w:vAlign w:val="bottom"/>
            <w:vMerge w:val="restart"/>
          </w:tcPr>
          <w:p>
            <w:pPr>
              <w:spacing w:after="0"/>
              <w:rPr>
                <w:sz w:val="20"/>
                <w:szCs w:val="20"/>
                <w:color w:val="auto"/>
              </w:rPr>
            </w:pPr>
            <w:r>
              <w:rPr>
                <w:rFonts w:ascii="Arial" w:cs="Arial" w:eastAsia="Arial" w:hAnsi="Arial"/>
                <w:sz w:val="20"/>
                <w:szCs w:val="20"/>
                <w:color w:val="0000FF"/>
              </w:rPr>
              <w:t>X</w:t>
            </w:r>
          </w:p>
        </w:tc>
        <w:tc>
          <w:tcPr>
            <w:tcW w:w="1280" w:type="dxa"/>
            <w:vAlign w:val="bottom"/>
          </w:tcPr>
          <w:p>
            <w:pPr>
              <w:ind w:left="100"/>
              <w:spacing w:after="0"/>
              <w:rPr>
                <w:sz w:val="20"/>
                <w:szCs w:val="20"/>
                <w:color w:val="auto"/>
              </w:rPr>
            </w:pPr>
            <w:r>
              <w:rPr>
                <w:rFonts w:ascii="Arial" w:cs="Arial" w:eastAsia="Arial" w:hAnsi="Arial"/>
                <w:sz w:val="15"/>
                <w:szCs w:val="15"/>
                <w:color w:val="auto"/>
              </w:rPr>
              <w:t>Officer (give</w:t>
            </w:r>
          </w:p>
        </w:tc>
        <w:tc>
          <w:tcPr>
            <w:tcW w:w="1300" w:type="dxa"/>
            <w:vAlign w:val="bottom"/>
          </w:tcPr>
          <w:p>
            <w:pPr>
              <w:ind w:left="360"/>
              <w:spacing w:after="0"/>
              <w:rPr>
                <w:sz w:val="20"/>
                <w:szCs w:val="20"/>
                <w:color w:val="auto"/>
              </w:rPr>
            </w:pPr>
            <w:r>
              <w:rPr>
                <w:rFonts w:ascii="Arial" w:cs="Arial" w:eastAsia="Arial" w:hAnsi="Arial"/>
                <w:sz w:val="15"/>
                <w:szCs w:val="15"/>
                <w:color w:val="auto"/>
                <w:w w:val="98"/>
              </w:rPr>
              <w:t>Other (specify</w:t>
            </w:r>
          </w:p>
        </w:tc>
        <w:tc>
          <w:tcPr>
            <w:tcW w:w="0" w:type="dxa"/>
            <w:vAlign w:val="bottom"/>
          </w:tcPr>
          <w:p>
            <w:pPr>
              <w:spacing w:after="0"/>
              <w:rPr>
                <w:sz w:val="1"/>
                <w:szCs w:val="1"/>
                <w:color w:val="auto"/>
              </w:rPr>
            </w:pPr>
          </w:p>
        </w:tc>
      </w:tr>
      <w:tr>
        <w:trPr>
          <w:trHeight w:val="119"/>
        </w:trPr>
        <w:tc>
          <w:tcPr>
            <w:tcW w:w="240" w:type="dxa"/>
            <w:vAlign w:val="bottom"/>
            <w:vMerge w:val="continue"/>
          </w:tcPr>
          <w:p>
            <w:pPr>
              <w:spacing w:after="0"/>
              <w:rPr>
                <w:sz w:val="10"/>
                <w:szCs w:val="10"/>
                <w:color w:val="auto"/>
              </w:rPr>
            </w:pPr>
          </w:p>
        </w:tc>
        <w:tc>
          <w:tcPr>
            <w:tcW w:w="1280" w:type="dxa"/>
            <w:vAlign w:val="bottom"/>
            <w:vMerge w:val="restart"/>
          </w:tcPr>
          <w:p>
            <w:pPr>
              <w:ind w:left="100"/>
              <w:spacing w:after="0"/>
              <w:rPr>
                <w:sz w:val="20"/>
                <w:szCs w:val="20"/>
                <w:color w:val="auto"/>
              </w:rPr>
            </w:pPr>
            <w:r>
              <w:rPr>
                <w:rFonts w:ascii="Arial" w:cs="Arial" w:eastAsia="Arial" w:hAnsi="Arial"/>
                <w:sz w:val="15"/>
                <w:szCs w:val="15"/>
                <w:color w:val="auto"/>
              </w:rPr>
              <w:t>title below)</w:t>
            </w:r>
          </w:p>
        </w:tc>
        <w:tc>
          <w:tcPr>
            <w:tcW w:w="1300" w:type="dxa"/>
            <w:vAlign w:val="bottom"/>
            <w:vMerge w:val="restart"/>
          </w:tcPr>
          <w:p>
            <w:pPr>
              <w:ind w:left="360"/>
              <w:spacing w:after="0"/>
              <w:rPr>
                <w:sz w:val="20"/>
                <w:szCs w:val="20"/>
                <w:color w:val="auto"/>
              </w:rPr>
            </w:pPr>
            <w:r>
              <w:rPr>
                <w:rFonts w:ascii="Arial" w:cs="Arial" w:eastAsia="Arial" w:hAnsi="Arial"/>
                <w:sz w:val="15"/>
                <w:szCs w:val="15"/>
                <w:color w:val="auto"/>
              </w:rPr>
              <w:t>below)</w:t>
            </w:r>
          </w:p>
        </w:tc>
        <w:tc>
          <w:tcPr>
            <w:tcW w:w="0" w:type="dxa"/>
            <w:vAlign w:val="bottom"/>
          </w:tcPr>
          <w:p>
            <w:pPr>
              <w:spacing w:after="0"/>
              <w:rPr>
                <w:sz w:val="1"/>
                <w:szCs w:val="1"/>
                <w:color w:val="auto"/>
              </w:rPr>
            </w:pPr>
          </w:p>
        </w:tc>
      </w:tr>
      <w:tr>
        <w:trPr>
          <w:trHeight w:val="61"/>
        </w:trPr>
        <w:tc>
          <w:tcPr>
            <w:tcW w:w="240" w:type="dxa"/>
            <w:vAlign w:val="bottom"/>
          </w:tcPr>
          <w:p>
            <w:pPr>
              <w:spacing w:after="0"/>
              <w:rPr>
                <w:sz w:val="5"/>
                <w:szCs w:val="5"/>
                <w:color w:val="auto"/>
              </w:rPr>
            </w:pPr>
          </w:p>
        </w:tc>
        <w:tc>
          <w:tcPr>
            <w:tcW w:w="1280" w:type="dxa"/>
            <w:vAlign w:val="bottom"/>
            <w:vMerge w:val="continue"/>
          </w:tcPr>
          <w:p>
            <w:pPr>
              <w:spacing w:after="0"/>
              <w:rPr>
                <w:sz w:val="5"/>
                <w:szCs w:val="5"/>
                <w:color w:val="auto"/>
              </w:rPr>
            </w:pPr>
          </w:p>
        </w:tc>
        <w:tc>
          <w:tcPr>
            <w:tcW w:w="13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36" w:lineRule="exact"/>
        <w:rPr>
          <w:sz w:val="24"/>
          <w:szCs w:val="24"/>
          <w:color w:val="auto"/>
        </w:rPr>
      </w:pPr>
    </w:p>
    <w:p>
      <w:pPr>
        <w:ind w:left="503"/>
        <w:spacing w:after="0"/>
        <w:rPr>
          <w:sz w:val="20"/>
          <w:szCs w:val="20"/>
          <w:color w:val="auto"/>
        </w:rPr>
      </w:pPr>
      <w:r>
        <w:rPr>
          <w:rFonts w:ascii="Arial" w:cs="Arial" w:eastAsia="Arial" w:hAnsi="Arial"/>
          <w:sz w:val="20"/>
          <w:szCs w:val="20"/>
          <w:color w:val="0000FF"/>
        </w:rPr>
        <w:t>President, Products &amp; Tech</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0"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20" w:type="dxa"/>
        <w:tblCellMar>
          <w:top w:w="0" w:type="dxa"/>
          <w:left w:w="0" w:type="dxa"/>
          <w:bottom w:w="0" w:type="dxa"/>
          <w:right w:w="0" w:type="dxa"/>
        </w:tblCellMar>
      </w:tblPr>
      <w:tr>
        <w:trPr>
          <w:trHeight w:val="172"/>
        </w:trPr>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60" w:type="dxa"/>
            <w:vAlign w:val="bottom"/>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60" w:type="dxa"/>
            <w:vAlign w:val="bottom"/>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r>
      <w:tr>
        <w:trPr>
          <w:trHeight w:val="198"/>
        </w:trPr>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r>
      <w:tr>
        <w:trPr>
          <w:trHeight w:val="56"/>
        </w:trPr>
        <w:tc>
          <w:tcPr>
            <w:tcW w:w="3420" w:type="dxa"/>
            <w:vAlign w:val="bottom"/>
            <w:tcBorders>
              <w:bottom w:val="single" w:sz="8" w:color="2C2C2C"/>
            </w:tcBorders>
          </w:tcPr>
          <w:p>
            <w:pPr>
              <w:spacing w:after="0"/>
              <w:rPr>
                <w:sz w:val="4"/>
                <w:szCs w:val="4"/>
                <w:color w:val="auto"/>
              </w:rPr>
            </w:pPr>
          </w:p>
        </w:tc>
        <w:tc>
          <w:tcPr>
            <w:tcW w:w="34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r>
    </w:tbl>
    <w:p>
      <w:pPr>
        <w:spacing w:after="0" w:line="50" w:lineRule="exact"/>
        <w:rPr>
          <w:sz w:val="24"/>
          <w:szCs w:val="24"/>
          <w:color w:val="auto"/>
        </w:rPr>
      </w:pPr>
    </w:p>
    <w:tbl>
      <w:tblPr>
        <w:tblLayout w:type="fixed"/>
        <w:tblInd w:w="0" w:type="dxa"/>
        <w:tblCellMar>
          <w:top w:w="0" w:type="dxa"/>
          <w:left w:w="0" w:type="dxa"/>
          <w:bottom w:w="0" w:type="dxa"/>
          <w:right w:w="0" w:type="dxa"/>
        </w:tblCellMar>
      </w:tblPr>
      <w:tr>
        <w:trPr>
          <w:trHeight w:val="320"/>
        </w:trPr>
        <w:tc>
          <w:tcPr>
            <w:tcW w:w="20" w:type="dxa"/>
            <w:vAlign w:val="bottom"/>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20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040" w:type="dxa"/>
            <w:vAlign w:val="bottom"/>
            <w:tcBorders>
              <w:bottom w:val="single" w:sz="8" w:color="2C2C2C"/>
            </w:tcBorders>
          </w:tcPr>
          <w:p>
            <w:pPr>
              <w:spacing w:after="0"/>
              <w:rPr>
                <w:sz w:val="24"/>
                <w:szCs w:val="24"/>
                <w:color w:val="auto"/>
              </w:rPr>
            </w:pPr>
          </w:p>
        </w:tc>
        <w:tc>
          <w:tcPr>
            <w:tcW w:w="1680" w:type="dxa"/>
            <w:vAlign w:val="bottom"/>
            <w:tcBorders>
              <w:bottom w:val="single" w:sz="8" w:color="2C2C2C"/>
            </w:tcBorders>
          </w:tcPr>
          <w:p>
            <w:pPr>
              <w:jc w:val="center"/>
              <w:ind w:right="248"/>
              <w:spacing w:after="0"/>
              <w:rPr>
                <w:sz w:val="20"/>
                <w:szCs w:val="20"/>
                <w:color w:val="auto"/>
              </w:rPr>
            </w:pPr>
            <w:r>
              <w:rPr>
                <w:rFonts w:ascii="Arial" w:cs="Arial" w:eastAsia="Arial" w:hAnsi="Arial"/>
                <w:sz w:val="20"/>
                <w:szCs w:val="20"/>
                <w:color w:val="0000FF"/>
              </w:rPr>
              <w:t>759,059</w:t>
            </w:r>
            <w:r>
              <w:rPr>
                <w:rFonts w:ascii="Arial" w:cs="Arial" w:eastAsia="Arial" w:hAnsi="Arial"/>
                <w:sz w:val="25"/>
                <w:szCs w:val="25"/>
                <w:color w:val="008000"/>
                <w:vertAlign w:val="superscript"/>
              </w:rPr>
              <w:t>(1)(2)</w:t>
            </w:r>
          </w:p>
        </w:tc>
        <w:tc>
          <w:tcPr>
            <w:tcW w:w="900" w:type="dxa"/>
            <w:vAlign w:val="bottom"/>
            <w:tcBorders>
              <w:bottom w:val="single" w:sz="8" w:color="2C2C2C"/>
            </w:tcBorders>
          </w:tcPr>
          <w:p>
            <w:pPr>
              <w:ind w:left="740"/>
              <w:spacing w:after="0"/>
              <w:rPr>
                <w:sz w:val="20"/>
                <w:szCs w:val="20"/>
                <w:color w:val="auto"/>
              </w:rPr>
            </w:pPr>
            <w:r>
              <w:rPr>
                <w:rFonts w:ascii="Arial" w:cs="Arial" w:eastAsia="Arial" w:hAnsi="Arial"/>
                <w:sz w:val="20"/>
                <w:szCs w:val="20"/>
                <w:color w:val="0000FF"/>
                <w:w w:val="96"/>
              </w:rPr>
              <w:t>D</w:t>
            </w:r>
          </w:p>
        </w:tc>
        <w:tc>
          <w:tcPr>
            <w:tcW w:w="98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14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5"/>
        </w:trPr>
        <w:tc>
          <w:tcPr>
            <w:tcW w:w="20" w:type="dxa"/>
            <w:vAlign w:val="bottom"/>
            <w:tcBorders>
              <w:bottom w:val="single" w:sz="8" w:color="2C2C2C"/>
            </w:tcBorders>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20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040" w:type="dxa"/>
            <w:vAlign w:val="bottom"/>
            <w:tcBorders>
              <w:bottom w:val="single" w:sz="8" w:color="2C2C2C"/>
            </w:tcBorders>
          </w:tcPr>
          <w:p>
            <w:pPr>
              <w:spacing w:after="0"/>
              <w:rPr>
                <w:sz w:val="24"/>
                <w:szCs w:val="24"/>
                <w:color w:val="auto"/>
              </w:rPr>
            </w:pPr>
          </w:p>
        </w:tc>
        <w:tc>
          <w:tcPr>
            <w:tcW w:w="1680" w:type="dxa"/>
            <w:vAlign w:val="bottom"/>
            <w:tcBorders>
              <w:bottom w:val="single" w:sz="8" w:color="2C2C2C"/>
            </w:tcBorders>
          </w:tcPr>
          <w:p>
            <w:pPr>
              <w:jc w:val="center"/>
              <w:ind w:right="288"/>
              <w:spacing w:after="0"/>
              <w:rPr>
                <w:sz w:val="20"/>
                <w:szCs w:val="20"/>
                <w:color w:val="auto"/>
              </w:rPr>
            </w:pPr>
            <w:r>
              <w:rPr>
                <w:rFonts w:ascii="Arial" w:cs="Arial" w:eastAsia="Arial" w:hAnsi="Arial"/>
                <w:sz w:val="20"/>
                <w:szCs w:val="20"/>
                <w:color w:val="0000FF"/>
              </w:rPr>
              <w:t>88,081</w:t>
            </w:r>
            <w:r>
              <w:rPr>
                <w:rFonts w:ascii="Arial" w:cs="Arial" w:eastAsia="Arial" w:hAnsi="Arial"/>
                <w:sz w:val="25"/>
                <w:szCs w:val="25"/>
                <w:color w:val="008000"/>
                <w:vertAlign w:val="superscript"/>
              </w:rPr>
              <w:t>(1)(2)</w:t>
            </w:r>
          </w:p>
        </w:tc>
        <w:tc>
          <w:tcPr>
            <w:tcW w:w="900" w:type="dxa"/>
            <w:vAlign w:val="bottom"/>
            <w:tcBorders>
              <w:bottom w:val="single" w:sz="8" w:color="2C2C2C"/>
            </w:tcBorders>
          </w:tcPr>
          <w:p>
            <w:pPr>
              <w:ind w:left="780"/>
              <w:spacing w:after="0"/>
              <w:rPr>
                <w:sz w:val="20"/>
                <w:szCs w:val="20"/>
                <w:color w:val="auto"/>
              </w:rPr>
            </w:pPr>
            <w:r>
              <w:rPr>
                <w:rFonts w:ascii="Arial" w:cs="Arial" w:eastAsia="Arial" w:hAnsi="Arial"/>
                <w:sz w:val="20"/>
                <w:szCs w:val="20"/>
                <w:color w:val="0000FF"/>
              </w:rPr>
              <w:t>I</w:t>
            </w:r>
          </w:p>
        </w:tc>
        <w:tc>
          <w:tcPr>
            <w:tcW w:w="3360" w:type="dxa"/>
            <w:vAlign w:val="bottom"/>
            <w:tcBorders>
              <w:bottom w:val="single" w:sz="8" w:color="2C2C2C"/>
            </w:tcBorders>
            <w:gridSpan w:val="4"/>
          </w:tcPr>
          <w:p>
            <w:pPr>
              <w:ind w:left="580"/>
              <w:spacing w:after="0"/>
              <w:rPr>
                <w:sz w:val="20"/>
                <w:szCs w:val="20"/>
                <w:color w:val="auto"/>
              </w:rPr>
            </w:pPr>
            <w:r>
              <w:rPr>
                <w:rFonts w:ascii="Arial" w:cs="Arial" w:eastAsia="Arial" w:hAnsi="Arial"/>
                <w:sz w:val="20"/>
                <w:szCs w:val="20"/>
                <w:color w:val="0000FF"/>
              </w:rPr>
              <w:t>By Family Trusts</w:t>
            </w:r>
            <w:r>
              <w:rPr>
                <w:rFonts w:ascii="Arial" w:cs="Arial" w:eastAsia="Arial" w:hAnsi="Arial"/>
                <w:sz w:val="25"/>
                <w:szCs w:val="25"/>
                <w:color w:val="008000"/>
                <w:vertAlign w:val="superscript"/>
              </w:rPr>
              <w:t>(3)</w:t>
            </w:r>
          </w:p>
        </w:tc>
        <w:tc>
          <w:tcPr>
            <w:tcW w:w="0" w:type="dxa"/>
            <w:vAlign w:val="bottom"/>
          </w:tcPr>
          <w:p>
            <w:pPr>
              <w:spacing w:after="0"/>
              <w:rPr>
                <w:sz w:val="1"/>
                <w:szCs w:val="1"/>
                <w:color w:val="auto"/>
              </w:rPr>
            </w:pPr>
          </w:p>
        </w:tc>
      </w:tr>
      <w:tr>
        <w:trPr>
          <w:trHeight w:val="255"/>
        </w:trPr>
        <w:tc>
          <w:tcPr>
            <w:tcW w:w="20" w:type="dxa"/>
            <w:vAlign w:val="bottom"/>
            <w:tcBorders>
              <w:top w:val="single" w:sz="8" w:color="808080"/>
            </w:tcBorders>
          </w:tcPr>
          <w:p>
            <w:pPr>
              <w:spacing w:after="0"/>
              <w:rPr>
                <w:sz w:val="22"/>
                <w:szCs w:val="22"/>
                <w:color w:val="auto"/>
              </w:rPr>
            </w:pPr>
          </w:p>
        </w:tc>
        <w:tc>
          <w:tcPr>
            <w:tcW w:w="2760" w:type="dxa"/>
            <w:vAlign w:val="bottom"/>
            <w:tcBorders>
              <w:top w:val="single" w:sz="8" w:color="2C2C2C"/>
            </w:tcBorders>
          </w:tcPr>
          <w:p>
            <w:pPr>
              <w:spacing w:after="0"/>
              <w:rPr>
                <w:sz w:val="22"/>
                <w:szCs w:val="22"/>
                <w:color w:val="auto"/>
              </w:rPr>
            </w:pPr>
          </w:p>
        </w:tc>
        <w:tc>
          <w:tcPr>
            <w:tcW w:w="200" w:type="dxa"/>
            <w:vAlign w:val="bottom"/>
            <w:tcBorders>
              <w:top w:val="single" w:sz="8" w:color="2C2C2C"/>
            </w:tcBorders>
          </w:tcPr>
          <w:p>
            <w:pPr>
              <w:spacing w:after="0"/>
              <w:rPr>
                <w:sz w:val="22"/>
                <w:szCs w:val="22"/>
                <w:color w:val="auto"/>
              </w:rPr>
            </w:pPr>
          </w:p>
        </w:tc>
        <w:tc>
          <w:tcPr>
            <w:tcW w:w="5580" w:type="dxa"/>
            <w:vAlign w:val="bottom"/>
            <w:tcBorders>
              <w:top w:val="single" w:sz="8" w:color="2C2C2C"/>
            </w:tcBorders>
            <w:gridSpan w:val="5"/>
          </w:tcPr>
          <w:p>
            <w:pPr>
              <w:ind w:left="200"/>
              <w:spacing w:after="0"/>
              <w:rPr>
                <w:sz w:val="20"/>
                <w:szCs w:val="20"/>
                <w:color w:val="auto"/>
              </w:rPr>
            </w:pPr>
            <w:r>
              <w:rPr>
                <w:rFonts w:ascii="Arial" w:cs="Arial" w:eastAsia="Arial" w:hAnsi="Arial"/>
                <w:sz w:val="20"/>
                <w:szCs w:val="20"/>
                <w:b w:val="1"/>
                <w:bCs w:val="1"/>
                <w:color w:val="auto"/>
              </w:rPr>
              <w:t>Table II - Derivative Securities Beneficially Owned</w:t>
            </w:r>
          </w:p>
        </w:tc>
        <w:tc>
          <w:tcPr>
            <w:tcW w:w="940" w:type="dxa"/>
            <w:vAlign w:val="bottom"/>
            <w:tcBorders>
              <w:top w:val="single" w:sz="8" w:color="2C2C2C"/>
            </w:tcBorders>
          </w:tcPr>
          <w:p>
            <w:pPr>
              <w:spacing w:after="0"/>
              <w:rPr>
                <w:sz w:val="22"/>
                <w:szCs w:val="22"/>
                <w:color w:val="auto"/>
              </w:rPr>
            </w:pPr>
          </w:p>
        </w:tc>
        <w:tc>
          <w:tcPr>
            <w:tcW w:w="142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760" w:type="dxa"/>
            <w:vAlign w:val="bottom"/>
          </w:tcPr>
          <w:p>
            <w:pPr>
              <w:spacing w:after="0"/>
              <w:rPr>
                <w:sz w:val="22"/>
                <w:szCs w:val="22"/>
                <w:color w:val="auto"/>
              </w:rPr>
            </w:pPr>
          </w:p>
        </w:tc>
        <w:tc>
          <w:tcPr>
            <w:tcW w:w="5780" w:type="dxa"/>
            <w:vAlign w:val="bottom"/>
            <w:gridSpan w:val="6"/>
          </w:tcPr>
          <w:p>
            <w:pPr>
              <w:spacing w:after="0"/>
              <w:rPr>
                <w:sz w:val="20"/>
                <w:szCs w:val="20"/>
                <w:color w:val="auto"/>
              </w:rPr>
            </w:pPr>
            <w:r>
              <w:rPr>
                <w:rFonts w:ascii="Arial" w:cs="Arial" w:eastAsia="Arial" w:hAnsi="Arial"/>
                <w:sz w:val="20"/>
                <w:szCs w:val="20"/>
                <w:b w:val="1"/>
                <w:bCs w:val="1"/>
                <w:color w:val="auto"/>
              </w:rPr>
              <w:t>(e.g., puts, calls, warrants, options, convertible securities)</w:t>
            </w:r>
          </w:p>
        </w:tc>
        <w:tc>
          <w:tcPr>
            <w:tcW w:w="940" w:type="dxa"/>
            <w:vAlign w:val="bottom"/>
          </w:tcPr>
          <w:p>
            <w:pPr>
              <w:spacing w:after="0"/>
              <w:rPr>
                <w:sz w:val="22"/>
                <w:szCs w:val="22"/>
                <w:color w:val="auto"/>
              </w:rPr>
            </w:pPr>
          </w:p>
        </w:tc>
        <w:tc>
          <w:tcPr>
            <w:tcW w:w="14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2020" w:type="dxa"/>
            <w:vAlign w:val="bottom"/>
            <w:tcBorders>
              <w:bottom w:val="single" w:sz="8" w:color="2C2C2C"/>
            </w:tcBorders>
            <w:gridSpan w:val="2"/>
          </w:tcPr>
          <w:p>
            <w:pPr>
              <w:spacing w:after="0"/>
              <w:rPr>
                <w:sz w:val="4"/>
                <w:szCs w:val="4"/>
                <w:color w:val="auto"/>
              </w:rPr>
            </w:pPr>
          </w:p>
        </w:tc>
        <w:tc>
          <w:tcPr>
            <w:tcW w:w="2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760" w:type="dxa"/>
            <w:vAlign w:val="bottom"/>
          </w:tcPr>
          <w:p>
            <w:pPr>
              <w:ind w:left="80"/>
              <w:spacing w:after="0"/>
              <w:rPr>
                <w:sz w:val="20"/>
                <w:szCs w:val="20"/>
                <w:color w:val="auto"/>
              </w:rPr>
            </w:pPr>
            <w:r>
              <w:rPr>
                <w:rFonts w:ascii="Arial" w:cs="Arial" w:eastAsia="Arial" w:hAnsi="Arial"/>
                <w:sz w:val="15"/>
                <w:szCs w:val="15"/>
                <w:b w:val="1"/>
                <w:bCs w:val="1"/>
                <w:color w:val="auto"/>
                <w:w w:val="99"/>
              </w:rPr>
              <w:t>1. Title of Derivative Security (Instr. 4)</w:t>
            </w:r>
          </w:p>
        </w:tc>
        <w:tc>
          <w:tcPr>
            <w:tcW w:w="200" w:type="dxa"/>
            <w:vAlign w:val="bottom"/>
          </w:tcPr>
          <w:p>
            <w:pPr>
              <w:spacing w:after="0"/>
              <w:rPr>
                <w:sz w:val="17"/>
                <w:szCs w:val="17"/>
                <w:color w:val="auto"/>
              </w:rPr>
            </w:pPr>
          </w:p>
        </w:tc>
        <w:tc>
          <w:tcPr>
            <w:tcW w:w="2020" w:type="dxa"/>
            <w:vAlign w:val="bottom"/>
            <w:gridSpan w:val="2"/>
          </w:tcPr>
          <w:p>
            <w:pPr>
              <w:ind w:left="60"/>
              <w:spacing w:after="0"/>
              <w:rPr>
                <w:sz w:val="20"/>
                <w:szCs w:val="20"/>
                <w:color w:val="auto"/>
              </w:rPr>
            </w:pPr>
            <w:r>
              <w:rPr>
                <w:rFonts w:ascii="Arial" w:cs="Arial" w:eastAsia="Arial" w:hAnsi="Arial"/>
                <w:sz w:val="15"/>
                <w:szCs w:val="15"/>
                <w:b w:val="1"/>
                <w:bCs w:val="1"/>
                <w:color w:val="auto"/>
              </w:rPr>
              <w:t>2. Date Exercisable and</w:t>
            </w:r>
          </w:p>
        </w:tc>
        <w:tc>
          <w:tcPr>
            <w:tcW w:w="2580" w:type="dxa"/>
            <w:vAlign w:val="bottom"/>
            <w:gridSpan w:val="2"/>
          </w:tcPr>
          <w:p>
            <w:pPr>
              <w:ind w:left="80"/>
              <w:spacing w:after="0"/>
              <w:rPr>
                <w:sz w:val="20"/>
                <w:szCs w:val="20"/>
                <w:color w:val="auto"/>
              </w:rPr>
            </w:pPr>
            <w:r>
              <w:rPr>
                <w:rFonts w:ascii="Arial" w:cs="Arial" w:eastAsia="Arial" w:hAnsi="Arial"/>
                <w:sz w:val="15"/>
                <w:szCs w:val="15"/>
                <w:b w:val="1"/>
                <w:bCs w:val="1"/>
                <w:color w:val="auto"/>
              </w:rPr>
              <w:t>3. Title and Amount of Securities</w:t>
            </w: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40" w:type="dxa"/>
            <w:vAlign w:val="bottom"/>
            <w:gridSpan w:val="2"/>
          </w:tcPr>
          <w:p>
            <w:pPr>
              <w:ind w:left="8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2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Expiration Date</w:t>
            </w:r>
          </w:p>
        </w:tc>
        <w:tc>
          <w:tcPr>
            <w:tcW w:w="25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4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Indirect</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2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(Month/Day/Year)</w:t>
            </w:r>
          </w:p>
        </w:tc>
        <w:tc>
          <w:tcPr>
            <w:tcW w:w="16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(Instr. 4)</w:t>
            </w:r>
          </w:p>
        </w:tc>
        <w:tc>
          <w:tcPr>
            <w:tcW w:w="90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4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Beneficial</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760" w:type="dxa"/>
            <w:vAlign w:val="bottom"/>
          </w:tcPr>
          <w:p>
            <w:pPr>
              <w:spacing w:after="0"/>
              <w:rPr>
                <w:sz w:val="7"/>
                <w:szCs w:val="7"/>
                <w:color w:val="auto"/>
              </w:rPr>
            </w:pPr>
          </w:p>
        </w:tc>
        <w:tc>
          <w:tcPr>
            <w:tcW w:w="20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1040" w:type="dxa"/>
            <w:vAlign w:val="bottom"/>
            <w:tcBorders>
              <w:bottom w:val="single" w:sz="8" w:color="2C2C2C"/>
            </w:tcBorders>
          </w:tcPr>
          <w:p>
            <w:pPr>
              <w:spacing w:after="0"/>
              <w:rPr>
                <w:sz w:val="7"/>
                <w:szCs w:val="7"/>
                <w:color w:val="auto"/>
              </w:rPr>
            </w:pPr>
          </w:p>
        </w:tc>
        <w:tc>
          <w:tcPr>
            <w:tcW w:w="168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98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40" w:type="dxa"/>
            <w:vAlign w:val="bottom"/>
            <w:gridSpan w:val="2"/>
            <w:vMerge w:val="restart"/>
          </w:tcPr>
          <w:p>
            <w:pPr>
              <w:ind w:left="8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Pr>
          <w:p>
            <w:pPr>
              <w:spacing w:after="0"/>
              <w:rPr>
                <w:sz w:val="4"/>
                <w:szCs w:val="4"/>
                <w:color w:val="auto"/>
              </w:rPr>
            </w:pPr>
          </w:p>
        </w:tc>
        <w:tc>
          <w:tcPr>
            <w:tcW w:w="200" w:type="dxa"/>
            <w:vAlign w:val="bottom"/>
          </w:tcPr>
          <w:p>
            <w:pPr>
              <w:spacing w:after="0"/>
              <w:rPr>
                <w:sz w:val="4"/>
                <w:szCs w:val="4"/>
                <w:color w:val="auto"/>
              </w:rPr>
            </w:pPr>
          </w:p>
        </w:tc>
        <w:tc>
          <w:tcPr>
            <w:tcW w:w="98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680" w:type="dxa"/>
            <w:vAlign w:val="bottom"/>
          </w:tcPr>
          <w:p>
            <w:pPr>
              <w:spacing w:after="0"/>
              <w:rPr>
                <w:sz w:val="4"/>
                <w:szCs w:val="4"/>
                <w:color w:val="auto"/>
              </w:rPr>
            </w:pPr>
          </w:p>
        </w:tc>
        <w:tc>
          <w:tcPr>
            <w:tcW w:w="900" w:type="dxa"/>
            <w:vAlign w:val="bottom"/>
            <w:vMerge w:val="restart"/>
          </w:tcPr>
          <w:p>
            <w:pPr>
              <w:ind w:left="180"/>
              <w:spacing w:after="0"/>
              <w:rPr>
                <w:sz w:val="20"/>
                <w:szCs w:val="20"/>
                <w:color w:val="auto"/>
              </w:rPr>
            </w:pPr>
            <w:r>
              <w:rPr>
                <w:rFonts w:ascii="Arial" w:cs="Arial" w:eastAsia="Arial" w:hAnsi="Arial"/>
                <w:sz w:val="15"/>
                <w:szCs w:val="15"/>
                <w:b w:val="1"/>
                <w:bCs w:val="1"/>
                <w:color w:val="auto"/>
              </w:rPr>
              <w:t>Amount</w:t>
            </w:r>
          </w:p>
        </w:tc>
        <w:tc>
          <w:tcPr>
            <w:tcW w:w="980" w:type="dxa"/>
            <w:vAlign w:val="bottom"/>
            <w:vMerge w:val="continue"/>
          </w:tcPr>
          <w:p>
            <w:pPr>
              <w:spacing w:after="0"/>
              <w:rPr>
                <w:sz w:val="4"/>
                <w:szCs w:val="4"/>
                <w:color w:val="auto"/>
              </w:rPr>
            </w:pPr>
          </w:p>
        </w:tc>
        <w:tc>
          <w:tcPr>
            <w:tcW w:w="940" w:type="dxa"/>
            <w:vAlign w:val="bottom"/>
            <w:vMerge w:val="continue"/>
          </w:tcPr>
          <w:p>
            <w:pPr>
              <w:spacing w:after="0"/>
              <w:rPr>
                <w:sz w:val="4"/>
                <w:szCs w:val="4"/>
                <w:color w:val="auto"/>
              </w:rPr>
            </w:pPr>
          </w:p>
        </w:tc>
        <w:tc>
          <w:tcPr>
            <w:tcW w:w="1440" w:type="dxa"/>
            <w:vAlign w:val="bottom"/>
            <w:gridSpan w:val="2"/>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27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680" w:type="dxa"/>
            <w:vAlign w:val="bottom"/>
          </w:tcPr>
          <w:p>
            <w:pPr>
              <w:spacing w:after="0"/>
              <w:rPr>
                <w:sz w:val="13"/>
                <w:szCs w:val="13"/>
                <w:color w:val="auto"/>
              </w:rPr>
            </w:pPr>
          </w:p>
        </w:tc>
        <w:tc>
          <w:tcPr>
            <w:tcW w:w="900" w:type="dxa"/>
            <w:vAlign w:val="bottom"/>
            <w:vMerge w:val="continue"/>
          </w:tcPr>
          <w:p>
            <w:pPr>
              <w:spacing w:after="0"/>
              <w:rPr>
                <w:sz w:val="13"/>
                <w:szCs w:val="13"/>
                <w:color w:val="auto"/>
              </w:rPr>
            </w:pPr>
          </w:p>
        </w:tc>
        <w:tc>
          <w:tcPr>
            <w:tcW w:w="98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2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5)</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900" w:type="dxa"/>
            <w:vAlign w:val="bottom"/>
          </w:tcPr>
          <w:p>
            <w:pPr>
              <w:ind w:left="180"/>
              <w:spacing w:after="0" w:line="165" w:lineRule="exact"/>
              <w:rPr>
                <w:sz w:val="20"/>
                <w:szCs w:val="20"/>
                <w:color w:val="auto"/>
              </w:rPr>
            </w:pPr>
            <w:r>
              <w:rPr>
                <w:rFonts w:ascii="Arial" w:cs="Arial" w:eastAsia="Arial" w:hAnsi="Arial"/>
                <w:sz w:val="15"/>
                <w:szCs w:val="15"/>
                <w:b w:val="1"/>
                <w:bCs w:val="1"/>
                <w:color w:val="auto"/>
              </w:rPr>
              <w:t>or</w:t>
            </w: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900" w:type="dxa"/>
            <w:vAlign w:val="bottom"/>
          </w:tcPr>
          <w:p>
            <w:pPr>
              <w:ind w:left="180"/>
              <w:spacing w:after="0" w:line="161" w:lineRule="exact"/>
              <w:rPr>
                <w:sz w:val="20"/>
                <w:szCs w:val="20"/>
                <w:color w:val="auto"/>
              </w:rPr>
            </w:pPr>
            <w:r>
              <w:rPr>
                <w:rFonts w:ascii="Arial" w:cs="Arial" w:eastAsia="Arial" w:hAnsi="Arial"/>
                <w:sz w:val="15"/>
                <w:szCs w:val="15"/>
                <w:b w:val="1"/>
                <w:bCs w:val="1"/>
                <w:color w:val="auto"/>
              </w:rPr>
              <w:t>Number</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Date</w:t>
            </w:r>
          </w:p>
        </w:tc>
        <w:tc>
          <w:tcPr>
            <w:tcW w:w="10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680" w:type="dxa"/>
            <w:vAlign w:val="bottom"/>
          </w:tcPr>
          <w:p>
            <w:pPr>
              <w:spacing w:after="0"/>
              <w:rPr>
                <w:sz w:val="14"/>
                <w:szCs w:val="14"/>
                <w:color w:val="auto"/>
              </w:rPr>
            </w:pPr>
          </w:p>
        </w:tc>
        <w:tc>
          <w:tcPr>
            <w:tcW w:w="900" w:type="dxa"/>
            <w:vAlign w:val="bottom"/>
          </w:tcPr>
          <w:p>
            <w:pPr>
              <w:ind w:left="180"/>
              <w:spacing w:after="0" w:line="165" w:lineRule="exact"/>
              <w:rPr>
                <w:sz w:val="20"/>
                <w:szCs w:val="20"/>
                <w:color w:val="auto"/>
              </w:rPr>
            </w:pPr>
            <w:r>
              <w:rPr>
                <w:rFonts w:ascii="Arial" w:cs="Arial" w:eastAsia="Arial" w:hAnsi="Arial"/>
                <w:sz w:val="15"/>
                <w:szCs w:val="15"/>
                <w:b w:val="1"/>
                <w:bCs w:val="1"/>
                <w:color w:val="auto"/>
              </w:rPr>
              <w:t>of</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27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980" w:type="dxa"/>
            <w:vAlign w:val="bottom"/>
          </w:tcPr>
          <w:p>
            <w:pPr>
              <w:ind w:left="60"/>
              <w:spacing w:after="0"/>
              <w:rPr>
                <w:sz w:val="20"/>
                <w:szCs w:val="20"/>
                <w:color w:val="auto"/>
              </w:rPr>
            </w:pPr>
            <w:r>
              <w:rPr>
                <w:rFonts w:ascii="Arial" w:cs="Arial" w:eastAsia="Arial" w:hAnsi="Arial"/>
                <w:sz w:val="15"/>
                <w:szCs w:val="15"/>
                <w:b w:val="1"/>
                <w:bCs w:val="1"/>
                <w:color w:val="auto"/>
              </w:rPr>
              <w:t>Exercisable</w:t>
            </w:r>
          </w:p>
        </w:tc>
        <w:tc>
          <w:tcPr>
            <w:tcW w:w="104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680" w:type="dxa"/>
            <w:vAlign w:val="bottom"/>
          </w:tcPr>
          <w:p>
            <w:pPr>
              <w:ind w:left="80"/>
              <w:spacing w:after="0"/>
              <w:rPr>
                <w:sz w:val="20"/>
                <w:szCs w:val="20"/>
                <w:color w:val="auto"/>
              </w:rPr>
            </w:pPr>
            <w:r>
              <w:rPr>
                <w:rFonts w:ascii="Arial" w:cs="Arial" w:eastAsia="Arial" w:hAnsi="Arial"/>
                <w:sz w:val="15"/>
                <w:szCs w:val="15"/>
                <w:b w:val="1"/>
                <w:bCs w:val="1"/>
                <w:color w:val="auto"/>
              </w:rPr>
              <w:t>Title</w:t>
            </w:r>
          </w:p>
        </w:tc>
        <w:tc>
          <w:tcPr>
            <w:tcW w:w="900" w:type="dxa"/>
            <w:vAlign w:val="bottom"/>
          </w:tcPr>
          <w:p>
            <w:pPr>
              <w:ind w:left="180"/>
              <w:spacing w:after="0"/>
              <w:rPr>
                <w:sz w:val="20"/>
                <w:szCs w:val="20"/>
                <w:color w:val="auto"/>
              </w:rPr>
            </w:pPr>
            <w:r>
              <w:rPr>
                <w:rFonts w:ascii="Arial" w:cs="Arial" w:eastAsia="Arial" w:hAnsi="Arial"/>
                <w:sz w:val="15"/>
                <w:szCs w:val="15"/>
                <w:b w:val="1"/>
                <w:bCs w:val="1"/>
                <w:color w:val="auto"/>
              </w:rPr>
              <w:t>Shares</w:t>
            </w:r>
          </w:p>
        </w:tc>
        <w:tc>
          <w:tcPr>
            <w:tcW w:w="9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68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1180" w:type="dxa"/>
            <w:vAlign w:val="bottom"/>
            <w:gridSpan w:val="2"/>
          </w:tcPr>
          <w:p>
            <w:pPr>
              <w:jc w:val="center"/>
              <w:ind w:left="134"/>
              <w:spacing w:after="0"/>
              <w:rPr>
                <w:sz w:val="20"/>
                <w:szCs w:val="20"/>
                <w:color w:val="auto"/>
              </w:rPr>
            </w:pPr>
            <w:r>
              <w:rPr>
                <w:rFonts w:ascii="Arial" w:cs="Arial" w:eastAsia="Arial" w:hAnsi="Arial"/>
                <w:sz w:val="13"/>
                <w:szCs w:val="13"/>
                <w:color w:val="008000"/>
                <w:w w:val="87"/>
              </w:rPr>
              <w:t>(4)</w:t>
            </w:r>
          </w:p>
        </w:tc>
        <w:tc>
          <w:tcPr>
            <w:tcW w:w="1040" w:type="dxa"/>
            <w:vAlign w:val="bottom"/>
          </w:tcPr>
          <w:p>
            <w:pPr>
              <w:jc w:val="center"/>
              <w:spacing w:after="0"/>
              <w:rPr>
                <w:sz w:val="20"/>
                <w:szCs w:val="20"/>
                <w:color w:val="auto"/>
              </w:rPr>
            </w:pPr>
            <w:r>
              <w:rPr>
                <w:rFonts w:ascii="Arial" w:cs="Arial" w:eastAsia="Arial" w:hAnsi="Arial"/>
                <w:sz w:val="13"/>
                <w:szCs w:val="13"/>
                <w:color w:val="008000"/>
                <w:w w:val="87"/>
              </w:rPr>
              <w:t>(4)</w:t>
            </w:r>
          </w:p>
        </w:tc>
        <w:tc>
          <w:tcPr>
            <w:tcW w:w="1680" w:type="dxa"/>
            <w:vAlign w:val="bottom"/>
          </w:tcPr>
          <w:p>
            <w:pPr>
              <w:ind w:left="280"/>
              <w:spacing w:after="0"/>
              <w:rPr>
                <w:sz w:val="20"/>
                <w:szCs w:val="20"/>
                <w:color w:val="auto"/>
              </w:rPr>
            </w:pPr>
            <w:r>
              <w:rPr>
                <w:rFonts w:ascii="Arial" w:cs="Arial" w:eastAsia="Arial" w:hAnsi="Arial"/>
                <w:sz w:val="20"/>
                <w:szCs w:val="20"/>
                <w:color w:val="0000FF"/>
              </w:rPr>
              <w:t>Common Stock</w:t>
            </w:r>
          </w:p>
        </w:tc>
        <w:tc>
          <w:tcPr>
            <w:tcW w:w="900" w:type="dxa"/>
            <w:vAlign w:val="bottom"/>
          </w:tcPr>
          <w:p>
            <w:pPr>
              <w:jc w:val="center"/>
              <w:ind w:left="9"/>
              <w:spacing w:after="0"/>
              <w:rPr>
                <w:sz w:val="20"/>
                <w:szCs w:val="20"/>
                <w:color w:val="auto"/>
              </w:rPr>
            </w:pPr>
            <w:r>
              <w:rPr>
                <w:rFonts w:ascii="Arial" w:cs="Arial" w:eastAsia="Arial" w:hAnsi="Arial"/>
                <w:sz w:val="20"/>
                <w:szCs w:val="20"/>
                <w:color w:val="0000FF"/>
                <w:w w:val="84"/>
              </w:rPr>
              <w:t>35,540</w:t>
            </w:r>
          </w:p>
        </w:tc>
        <w:tc>
          <w:tcPr>
            <w:tcW w:w="980" w:type="dxa"/>
            <w:vAlign w:val="bottom"/>
          </w:tcPr>
          <w:p>
            <w:pPr>
              <w:jc w:val="center"/>
              <w:spacing w:after="0"/>
              <w:rPr>
                <w:sz w:val="20"/>
                <w:szCs w:val="20"/>
                <w:color w:val="auto"/>
              </w:rPr>
            </w:pPr>
            <w:r>
              <w:rPr>
                <w:rFonts w:ascii="Arial" w:cs="Arial" w:eastAsia="Arial" w:hAnsi="Arial"/>
                <w:sz w:val="13"/>
                <w:szCs w:val="13"/>
                <w:color w:val="008000"/>
                <w:w w:val="87"/>
              </w:rPr>
              <w:t>(5)</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1180" w:type="dxa"/>
            <w:vAlign w:val="bottom"/>
            <w:tcBorders>
              <w:bottom w:val="single" w:sz="8" w:color="2C2C2C"/>
            </w:tcBorders>
            <w:gridSpan w:val="2"/>
          </w:tcPr>
          <w:p>
            <w:pPr>
              <w:spacing w:after="0"/>
              <w:rPr>
                <w:sz w:val="6"/>
                <w:szCs w:val="6"/>
                <w:color w:val="auto"/>
              </w:rPr>
            </w:pPr>
          </w:p>
        </w:tc>
        <w:tc>
          <w:tcPr>
            <w:tcW w:w="1040" w:type="dxa"/>
            <w:vAlign w:val="bottom"/>
            <w:tcBorders>
              <w:bottom w:val="single" w:sz="8" w:color="2C2C2C"/>
            </w:tcBorders>
          </w:tcPr>
          <w:p>
            <w:pPr>
              <w:spacing w:after="0"/>
              <w:rPr>
                <w:sz w:val="6"/>
                <w:szCs w:val="6"/>
                <w:color w:val="auto"/>
              </w:rPr>
            </w:pPr>
          </w:p>
        </w:tc>
        <w:tc>
          <w:tcPr>
            <w:tcW w:w="16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2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1180" w:type="dxa"/>
            <w:vAlign w:val="bottom"/>
            <w:gridSpan w:val="2"/>
          </w:tcPr>
          <w:p>
            <w:pPr>
              <w:jc w:val="center"/>
              <w:ind w:left="134"/>
              <w:spacing w:after="0"/>
              <w:rPr>
                <w:sz w:val="20"/>
                <w:szCs w:val="20"/>
                <w:color w:val="auto"/>
              </w:rPr>
            </w:pPr>
            <w:r>
              <w:rPr>
                <w:rFonts w:ascii="Arial" w:cs="Arial" w:eastAsia="Arial" w:hAnsi="Arial"/>
                <w:sz w:val="13"/>
                <w:szCs w:val="13"/>
                <w:color w:val="008000"/>
                <w:w w:val="87"/>
              </w:rPr>
              <w:t>(6)</w:t>
            </w:r>
          </w:p>
        </w:tc>
        <w:tc>
          <w:tcPr>
            <w:tcW w:w="1040" w:type="dxa"/>
            <w:vAlign w:val="bottom"/>
          </w:tcPr>
          <w:p>
            <w:pPr>
              <w:jc w:val="center"/>
              <w:spacing w:after="0"/>
              <w:rPr>
                <w:sz w:val="20"/>
                <w:szCs w:val="20"/>
                <w:color w:val="auto"/>
              </w:rPr>
            </w:pPr>
            <w:r>
              <w:rPr>
                <w:rFonts w:ascii="Arial" w:cs="Arial" w:eastAsia="Arial" w:hAnsi="Arial"/>
                <w:sz w:val="13"/>
                <w:szCs w:val="13"/>
                <w:color w:val="008000"/>
                <w:w w:val="87"/>
              </w:rPr>
              <w:t>(6)</w:t>
            </w:r>
          </w:p>
        </w:tc>
        <w:tc>
          <w:tcPr>
            <w:tcW w:w="1680" w:type="dxa"/>
            <w:vAlign w:val="bottom"/>
          </w:tcPr>
          <w:p>
            <w:pPr>
              <w:ind w:left="280"/>
              <w:spacing w:after="0"/>
              <w:rPr>
                <w:sz w:val="20"/>
                <w:szCs w:val="20"/>
                <w:color w:val="auto"/>
              </w:rPr>
            </w:pPr>
            <w:r>
              <w:rPr>
                <w:rFonts w:ascii="Arial" w:cs="Arial" w:eastAsia="Arial" w:hAnsi="Arial"/>
                <w:sz w:val="20"/>
                <w:szCs w:val="20"/>
                <w:color w:val="0000FF"/>
              </w:rPr>
              <w:t>Common Stock</w:t>
            </w:r>
          </w:p>
        </w:tc>
        <w:tc>
          <w:tcPr>
            <w:tcW w:w="900" w:type="dxa"/>
            <w:vAlign w:val="bottom"/>
          </w:tcPr>
          <w:p>
            <w:pPr>
              <w:jc w:val="center"/>
              <w:ind w:left="9"/>
              <w:spacing w:after="0"/>
              <w:rPr>
                <w:sz w:val="20"/>
                <w:szCs w:val="20"/>
                <w:color w:val="auto"/>
              </w:rPr>
            </w:pPr>
            <w:r>
              <w:rPr>
                <w:rFonts w:ascii="Arial" w:cs="Arial" w:eastAsia="Arial" w:hAnsi="Arial"/>
                <w:sz w:val="20"/>
                <w:szCs w:val="20"/>
                <w:color w:val="0000FF"/>
                <w:w w:val="84"/>
              </w:rPr>
              <w:t>16,269</w:t>
            </w:r>
          </w:p>
        </w:tc>
        <w:tc>
          <w:tcPr>
            <w:tcW w:w="980" w:type="dxa"/>
            <w:vAlign w:val="bottom"/>
          </w:tcPr>
          <w:p>
            <w:pPr>
              <w:jc w:val="center"/>
              <w:spacing w:after="0"/>
              <w:rPr>
                <w:sz w:val="20"/>
                <w:szCs w:val="20"/>
                <w:color w:val="auto"/>
              </w:rPr>
            </w:pPr>
            <w:r>
              <w:rPr>
                <w:rFonts w:ascii="Arial" w:cs="Arial" w:eastAsia="Arial" w:hAnsi="Arial"/>
                <w:sz w:val="13"/>
                <w:szCs w:val="13"/>
                <w:color w:val="008000"/>
                <w:w w:val="87"/>
              </w:rPr>
              <w:t>(5)</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1180" w:type="dxa"/>
            <w:vAlign w:val="bottom"/>
            <w:tcBorders>
              <w:bottom w:val="single" w:sz="8" w:color="2C2C2C"/>
            </w:tcBorders>
            <w:gridSpan w:val="2"/>
          </w:tcPr>
          <w:p>
            <w:pPr>
              <w:spacing w:after="0"/>
              <w:rPr>
                <w:sz w:val="6"/>
                <w:szCs w:val="6"/>
                <w:color w:val="auto"/>
              </w:rPr>
            </w:pPr>
          </w:p>
        </w:tc>
        <w:tc>
          <w:tcPr>
            <w:tcW w:w="1040" w:type="dxa"/>
            <w:vAlign w:val="bottom"/>
            <w:tcBorders>
              <w:bottom w:val="single" w:sz="8" w:color="2C2C2C"/>
            </w:tcBorders>
          </w:tcPr>
          <w:p>
            <w:pPr>
              <w:spacing w:after="0"/>
              <w:rPr>
                <w:sz w:val="6"/>
                <w:szCs w:val="6"/>
                <w:color w:val="auto"/>
              </w:rPr>
            </w:pPr>
          </w:p>
        </w:tc>
        <w:tc>
          <w:tcPr>
            <w:tcW w:w="16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2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1180" w:type="dxa"/>
            <w:vAlign w:val="bottom"/>
            <w:gridSpan w:val="2"/>
          </w:tcPr>
          <w:p>
            <w:pPr>
              <w:jc w:val="center"/>
              <w:ind w:left="134"/>
              <w:spacing w:after="0"/>
              <w:rPr>
                <w:sz w:val="20"/>
                <w:szCs w:val="20"/>
                <w:color w:val="auto"/>
              </w:rPr>
            </w:pPr>
            <w:r>
              <w:rPr>
                <w:rFonts w:ascii="Arial" w:cs="Arial" w:eastAsia="Arial" w:hAnsi="Arial"/>
                <w:sz w:val="13"/>
                <w:szCs w:val="13"/>
                <w:color w:val="008000"/>
                <w:w w:val="87"/>
              </w:rPr>
              <w:t>(7)</w:t>
            </w:r>
          </w:p>
        </w:tc>
        <w:tc>
          <w:tcPr>
            <w:tcW w:w="1040" w:type="dxa"/>
            <w:vAlign w:val="bottom"/>
          </w:tcPr>
          <w:p>
            <w:pPr>
              <w:jc w:val="center"/>
              <w:spacing w:after="0"/>
              <w:rPr>
                <w:sz w:val="20"/>
                <w:szCs w:val="20"/>
                <w:color w:val="auto"/>
              </w:rPr>
            </w:pPr>
            <w:r>
              <w:rPr>
                <w:rFonts w:ascii="Arial" w:cs="Arial" w:eastAsia="Arial" w:hAnsi="Arial"/>
                <w:sz w:val="13"/>
                <w:szCs w:val="13"/>
                <w:color w:val="008000"/>
                <w:w w:val="87"/>
              </w:rPr>
              <w:t>(7)</w:t>
            </w:r>
          </w:p>
        </w:tc>
        <w:tc>
          <w:tcPr>
            <w:tcW w:w="1680" w:type="dxa"/>
            <w:vAlign w:val="bottom"/>
          </w:tcPr>
          <w:p>
            <w:pPr>
              <w:ind w:left="280"/>
              <w:spacing w:after="0"/>
              <w:rPr>
                <w:sz w:val="20"/>
                <w:szCs w:val="20"/>
                <w:color w:val="auto"/>
              </w:rPr>
            </w:pPr>
            <w:r>
              <w:rPr>
                <w:rFonts w:ascii="Arial" w:cs="Arial" w:eastAsia="Arial" w:hAnsi="Arial"/>
                <w:sz w:val="20"/>
                <w:szCs w:val="20"/>
                <w:color w:val="0000FF"/>
              </w:rPr>
              <w:t>Common Stock</w:t>
            </w:r>
          </w:p>
        </w:tc>
        <w:tc>
          <w:tcPr>
            <w:tcW w:w="900" w:type="dxa"/>
            <w:vAlign w:val="bottom"/>
          </w:tcPr>
          <w:p>
            <w:pPr>
              <w:jc w:val="center"/>
              <w:ind w:left="9"/>
              <w:spacing w:after="0"/>
              <w:rPr>
                <w:sz w:val="20"/>
                <w:szCs w:val="20"/>
                <w:color w:val="auto"/>
              </w:rPr>
            </w:pPr>
            <w:r>
              <w:rPr>
                <w:rFonts w:ascii="Arial" w:cs="Arial" w:eastAsia="Arial" w:hAnsi="Arial"/>
                <w:sz w:val="20"/>
                <w:szCs w:val="20"/>
                <w:color w:val="0000FF"/>
                <w:w w:val="84"/>
              </w:rPr>
              <w:t>27,415</w:t>
            </w:r>
          </w:p>
        </w:tc>
        <w:tc>
          <w:tcPr>
            <w:tcW w:w="980" w:type="dxa"/>
            <w:vAlign w:val="bottom"/>
          </w:tcPr>
          <w:p>
            <w:pPr>
              <w:jc w:val="center"/>
              <w:spacing w:after="0"/>
              <w:rPr>
                <w:sz w:val="20"/>
                <w:szCs w:val="20"/>
                <w:color w:val="auto"/>
              </w:rPr>
            </w:pPr>
            <w:r>
              <w:rPr>
                <w:rFonts w:ascii="Arial" w:cs="Arial" w:eastAsia="Arial" w:hAnsi="Arial"/>
                <w:sz w:val="13"/>
                <w:szCs w:val="13"/>
                <w:color w:val="008000"/>
                <w:w w:val="87"/>
              </w:rPr>
              <w:t>(5)</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1180" w:type="dxa"/>
            <w:vAlign w:val="bottom"/>
            <w:tcBorders>
              <w:bottom w:val="single" w:sz="8" w:color="2C2C2C"/>
            </w:tcBorders>
            <w:gridSpan w:val="2"/>
          </w:tcPr>
          <w:p>
            <w:pPr>
              <w:spacing w:after="0"/>
              <w:rPr>
                <w:sz w:val="6"/>
                <w:szCs w:val="6"/>
                <w:color w:val="auto"/>
              </w:rPr>
            </w:pPr>
          </w:p>
        </w:tc>
        <w:tc>
          <w:tcPr>
            <w:tcW w:w="1040" w:type="dxa"/>
            <w:vAlign w:val="bottom"/>
            <w:tcBorders>
              <w:bottom w:val="single" w:sz="8" w:color="2C2C2C"/>
            </w:tcBorders>
          </w:tcPr>
          <w:p>
            <w:pPr>
              <w:spacing w:after="0"/>
              <w:rPr>
                <w:sz w:val="6"/>
                <w:szCs w:val="6"/>
                <w:color w:val="auto"/>
              </w:rPr>
            </w:pPr>
          </w:p>
        </w:tc>
        <w:tc>
          <w:tcPr>
            <w:tcW w:w="16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2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1180" w:type="dxa"/>
            <w:vAlign w:val="bottom"/>
            <w:gridSpan w:val="2"/>
          </w:tcPr>
          <w:p>
            <w:pPr>
              <w:jc w:val="center"/>
              <w:ind w:left="134"/>
              <w:spacing w:after="0"/>
              <w:rPr>
                <w:sz w:val="20"/>
                <w:szCs w:val="20"/>
                <w:color w:val="auto"/>
              </w:rPr>
            </w:pPr>
            <w:r>
              <w:rPr>
                <w:rFonts w:ascii="Arial" w:cs="Arial" w:eastAsia="Arial" w:hAnsi="Arial"/>
                <w:sz w:val="13"/>
                <w:szCs w:val="13"/>
                <w:color w:val="008000"/>
                <w:w w:val="87"/>
              </w:rPr>
              <w:t>(8)</w:t>
            </w:r>
          </w:p>
        </w:tc>
        <w:tc>
          <w:tcPr>
            <w:tcW w:w="1040" w:type="dxa"/>
            <w:vAlign w:val="bottom"/>
          </w:tcPr>
          <w:p>
            <w:pPr>
              <w:jc w:val="center"/>
              <w:spacing w:after="0"/>
              <w:rPr>
                <w:sz w:val="20"/>
                <w:szCs w:val="20"/>
                <w:color w:val="auto"/>
              </w:rPr>
            </w:pPr>
            <w:r>
              <w:rPr>
                <w:rFonts w:ascii="Arial" w:cs="Arial" w:eastAsia="Arial" w:hAnsi="Arial"/>
                <w:sz w:val="13"/>
                <w:szCs w:val="13"/>
                <w:color w:val="008000"/>
                <w:w w:val="87"/>
              </w:rPr>
              <w:t>(8)</w:t>
            </w:r>
          </w:p>
        </w:tc>
        <w:tc>
          <w:tcPr>
            <w:tcW w:w="1680" w:type="dxa"/>
            <w:vAlign w:val="bottom"/>
          </w:tcPr>
          <w:p>
            <w:pPr>
              <w:ind w:left="280"/>
              <w:spacing w:after="0"/>
              <w:rPr>
                <w:sz w:val="20"/>
                <w:szCs w:val="20"/>
                <w:color w:val="auto"/>
              </w:rPr>
            </w:pPr>
            <w:r>
              <w:rPr>
                <w:rFonts w:ascii="Arial" w:cs="Arial" w:eastAsia="Arial" w:hAnsi="Arial"/>
                <w:sz w:val="20"/>
                <w:szCs w:val="20"/>
                <w:color w:val="0000FF"/>
              </w:rPr>
              <w:t>Common Stock</w:t>
            </w:r>
          </w:p>
        </w:tc>
        <w:tc>
          <w:tcPr>
            <w:tcW w:w="900" w:type="dxa"/>
            <w:vAlign w:val="bottom"/>
          </w:tcPr>
          <w:p>
            <w:pPr>
              <w:jc w:val="center"/>
              <w:ind w:left="9"/>
              <w:spacing w:after="0"/>
              <w:rPr>
                <w:sz w:val="20"/>
                <w:szCs w:val="20"/>
                <w:color w:val="auto"/>
              </w:rPr>
            </w:pPr>
            <w:r>
              <w:rPr>
                <w:rFonts w:ascii="Arial" w:cs="Arial" w:eastAsia="Arial" w:hAnsi="Arial"/>
                <w:sz w:val="20"/>
                <w:szCs w:val="20"/>
                <w:color w:val="0000FF"/>
                <w:w w:val="84"/>
              </w:rPr>
              <w:t>55,667</w:t>
            </w:r>
          </w:p>
        </w:tc>
        <w:tc>
          <w:tcPr>
            <w:tcW w:w="980" w:type="dxa"/>
            <w:vAlign w:val="bottom"/>
          </w:tcPr>
          <w:p>
            <w:pPr>
              <w:jc w:val="center"/>
              <w:spacing w:after="0"/>
              <w:rPr>
                <w:sz w:val="20"/>
                <w:szCs w:val="20"/>
                <w:color w:val="auto"/>
              </w:rPr>
            </w:pPr>
            <w:r>
              <w:rPr>
                <w:rFonts w:ascii="Arial" w:cs="Arial" w:eastAsia="Arial" w:hAnsi="Arial"/>
                <w:sz w:val="13"/>
                <w:szCs w:val="13"/>
                <w:color w:val="008000"/>
                <w:w w:val="87"/>
              </w:rPr>
              <w:t>(5)</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1180" w:type="dxa"/>
            <w:vAlign w:val="bottom"/>
            <w:tcBorders>
              <w:bottom w:val="single" w:sz="8" w:color="2C2C2C"/>
            </w:tcBorders>
            <w:gridSpan w:val="2"/>
          </w:tcPr>
          <w:p>
            <w:pPr>
              <w:spacing w:after="0"/>
              <w:rPr>
                <w:sz w:val="6"/>
                <w:szCs w:val="6"/>
                <w:color w:val="auto"/>
              </w:rPr>
            </w:pPr>
          </w:p>
        </w:tc>
        <w:tc>
          <w:tcPr>
            <w:tcW w:w="1040" w:type="dxa"/>
            <w:vAlign w:val="bottom"/>
            <w:tcBorders>
              <w:bottom w:val="single" w:sz="8" w:color="2C2C2C"/>
            </w:tcBorders>
          </w:tcPr>
          <w:p>
            <w:pPr>
              <w:spacing w:after="0"/>
              <w:rPr>
                <w:sz w:val="6"/>
                <w:szCs w:val="6"/>
                <w:color w:val="auto"/>
              </w:rPr>
            </w:pPr>
          </w:p>
        </w:tc>
        <w:tc>
          <w:tcPr>
            <w:tcW w:w="16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2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1180" w:type="dxa"/>
            <w:vAlign w:val="bottom"/>
            <w:gridSpan w:val="2"/>
          </w:tcPr>
          <w:p>
            <w:pPr>
              <w:jc w:val="center"/>
              <w:ind w:left="134"/>
              <w:spacing w:after="0"/>
              <w:rPr>
                <w:sz w:val="20"/>
                <w:szCs w:val="20"/>
                <w:color w:val="auto"/>
              </w:rPr>
            </w:pPr>
            <w:r>
              <w:rPr>
                <w:rFonts w:ascii="Arial" w:cs="Arial" w:eastAsia="Arial" w:hAnsi="Arial"/>
                <w:sz w:val="13"/>
                <w:szCs w:val="13"/>
                <w:color w:val="008000"/>
                <w:w w:val="87"/>
              </w:rPr>
              <w:t>(9)</w:t>
            </w:r>
          </w:p>
        </w:tc>
        <w:tc>
          <w:tcPr>
            <w:tcW w:w="1040" w:type="dxa"/>
            <w:vAlign w:val="bottom"/>
          </w:tcPr>
          <w:p>
            <w:pPr>
              <w:jc w:val="center"/>
              <w:spacing w:after="0"/>
              <w:rPr>
                <w:sz w:val="20"/>
                <w:szCs w:val="20"/>
                <w:color w:val="auto"/>
              </w:rPr>
            </w:pPr>
            <w:r>
              <w:rPr>
                <w:rFonts w:ascii="Arial" w:cs="Arial" w:eastAsia="Arial" w:hAnsi="Arial"/>
                <w:sz w:val="13"/>
                <w:szCs w:val="13"/>
                <w:color w:val="008000"/>
                <w:w w:val="87"/>
              </w:rPr>
              <w:t>(9)</w:t>
            </w:r>
          </w:p>
        </w:tc>
        <w:tc>
          <w:tcPr>
            <w:tcW w:w="1680" w:type="dxa"/>
            <w:vAlign w:val="bottom"/>
          </w:tcPr>
          <w:p>
            <w:pPr>
              <w:ind w:left="280"/>
              <w:spacing w:after="0"/>
              <w:rPr>
                <w:sz w:val="20"/>
                <w:szCs w:val="20"/>
                <w:color w:val="auto"/>
              </w:rPr>
            </w:pPr>
            <w:r>
              <w:rPr>
                <w:rFonts w:ascii="Arial" w:cs="Arial" w:eastAsia="Arial" w:hAnsi="Arial"/>
                <w:sz w:val="20"/>
                <w:szCs w:val="20"/>
                <w:color w:val="0000FF"/>
              </w:rPr>
              <w:t>Common Stock</w:t>
            </w:r>
          </w:p>
        </w:tc>
        <w:tc>
          <w:tcPr>
            <w:tcW w:w="900" w:type="dxa"/>
            <w:vAlign w:val="bottom"/>
          </w:tcPr>
          <w:p>
            <w:pPr>
              <w:jc w:val="center"/>
              <w:ind w:left="9"/>
              <w:spacing w:after="0"/>
              <w:rPr>
                <w:sz w:val="20"/>
                <w:szCs w:val="20"/>
                <w:color w:val="auto"/>
              </w:rPr>
            </w:pPr>
            <w:r>
              <w:rPr>
                <w:rFonts w:ascii="Arial" w:cs="Arial" w:eastAsia="Arial" w:hAnsi="Arial"/>
                <w:sz w:val="20"/>
                <w:szCs w:val="20"/>
                <w:color w:val="0000FF"/>
                <w:w w:val="84"/>
              </w:rPr>
              <w:t>39,668</w:t>
            </w:r>
          </w:p>
        </w:tc>
        <w:tc>
          <w:tcPr>
            <w:tcW w:w="980" w:type="dxa"/>
            <w:vAlign w:val="bottom"/>
          </w:tcPr>
          <w:p>
            <w:pPr>
              <w:jc w:val="center"/>
              <w:spacing w:after="0"/>
              <w:rPr>
                <w:sz w:val="20"/>
                <w:szCs w:val="20"/>
                <w:color w:val="auto"/>
              </w:rPr>
            </w:pPr>
            <w:r>
              <w:rPr>
                <w:rFonts w:ascii="Arial" w:cs="Arial" w:eastAsia="Arial" w:hAnsi="Arial"/>
                <w:sz w:val="13"/>
                <w:szCs w:val="13"/>
                <w:color w:val="008000"/>
                <w:w w:val="87"/>
              </w:rPr>
              <w:t>(5)</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1040" w:type="dxa"/>
            <w:vAlign w:val="bottom"/>
            <w:tcBorders>
              <w:bottom w:val="single" w:sz="8" w:color="2C2C2C"/>
            </w:tcBorders>
          </w:tcPr>
          <w:p>
            <w:pPr>
              <w:spacing w:after="0"/>
              <w:rPr>
                <w:sz w:val="6"/>
                <w:szCs w:val="6"/>
                <w:color w:val="auto"/>
              </w:rPr>
            </w:pPr>
          </w:p>
        </w:tc>
        <w:tc>
          <w:tcPr>
            <w:tcW w:w="16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2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0"/>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w w:val="97"/>
              </w:rPr>
              <w:t>Performance Based Restricted</w:t>
            </w:r>
          </w:p>
        </w:tc>
        <w:tc>
          <w:tcPr>
            <w:tcW w:w="1180" w:type="dxa"/>
            <w:vAlign w:val="bottom"/>
            <w:gridSpan w:val="2"/>
            <w:vMerge w:val="restart"/>
          </w:tcPr>
          <w:p>
            <w:pPr>
              <w:jc w:val="center"/>
              <w:ind w:left="134"/>
              <w:spacing w:after="0"/>
              <w:rPr>
                <w:sz w:val="20"/>
                <w:szCs w:val="20"/>
                <w:color w:val="auto"/>
              </w:rPr>
            </w:pPr>
            <w:r>
              <w:rPr>
                <w:rFonts w:ascii="Arial" w:cs="Arial" w:eastAsia="Arial" w:hAnsi="Arial"/>
                <w:sz w:val="13"/>
                <w:szCs w:val="13"/>
                <w:color w:val="008000"/>
                <w:w w:val="94"/>
              </w:rPr>
              <w:t>(10)</w:t>
            </w:r>
          </w:p>
        </w:tc>
        <w:tc>
          <w:tcPr>
            <w:tcW w:w="1040" w:type="dxa"/>
            <w:vAlign w:val="bottom"/>
            <w:vMerge w:val="restart"/>
          </w:tcPr>
          <w:p>
            <w:pPr>
              <w:jc w:val="center"/>
              <w:spacing w:after="0"/>
              <w:rPr>
                <w:sz w:val="20"/>
                <w:szCs w:val="20"/>
                <w:color w:val="auto"/>
              </w:rPr>
            </w:pPr>
            <w:r>
              <w:rPr>
                <w:rFonts w:ascii="Arial" w:cs="Arial" w:eastAsia="Arial" w:hAnsi="Arial"/>
                <w:sz w:val="13"/>
                <w:szCs w:val="13"/>
                <w:color w:val="008000"/>
                <w:w w:val="94"/>
              </w:rPr>
              <w:t>(10)</w:t>
            </w:r>
          </w:p>
        </w:tc>
        <w:tc>
          <w:tcPr>
            <w:tcW w:w="1680" w:type="dxa"/>
            <w:vAlign w:val="bottom"/>
            <w:vMerge w:val="restart"/>
          </w:tcPr>
          <w:p>
            <w:pPr>
              <w:ind w:left="280"/>
              <w:spacing w:after="0"/>
              <w:rPr>
                <w:sz w:val="20"/>
                <w:szCs w:val="20"/>
                <w:color w:val="auto"/>
              </w:rPr>
            </w:pPr>
            <w:r>
              <w:rPr>
                <w:rFonts w:ascii="Arial" w:cs="Arial" w:eastAsia="Arial" w:hAnsi="Arial"/>
                <w:sz w:val="20"/>
                <w:szCs w:val="20"/>
                <w:color w:val="0000FF"/>
              </w:rPr>
              <w:t>Common Stock</w:t>
            </w:r>
          </w:p>
        </w:tc>
        <w:tc>
          <w:tcPr>
            <w:tcW w:w="900" w:type="dxa"/>
            <w:vAlign w:val="bottom"/>
            <w:vMerge w:val="restart"/>
          </w:tcPr>
          <w:p>
            <w:pPr>
              <w:jc w:val="center"/>
              <w:ind w:left="9"/>
              <w:spacing w:after="0"/>
              <w:rPr>
                <w:sz w:val="20"/>
                <w:szCs w:val="20"/>
                <w:color w:val="auto"/>
              </w:rPr>
            </w:pPr>
            <w:r>
              <w:rPr>
                <w:rFonts w:ascii="Arial" w:cs="Arial" w:eastAsia="Arial" w:hAnsi="Arial"/>
                <w:sz w:val="20"/>
                <w:szCs w:val="20"/>
                <w:color w:val="0000FF"/>
                <w:w w:val="88"/>
              </w:rPr>
              <w:t>399,644</w:t>
            </w:r>
          </w:p>
        </w:tc>
        <w:tc>
          <w:tcPr>
            <w:tcW w:w="980" w:type="dxa"/>
            <w:vAlign w:val="bottom"/>
            <w:vMerge w:val="restart"/>
          </w:tcPr>
          <w:p>
            <w:pPr>
              <w:jc w:val="center"/>
              <w:spacing w:after="0"/>
              <w:rPr>
                <w:sz w:val="20"/>
                <w:szCs w:val="20"/>
                <w:color w:val="auto"/>
              </w:rPr>
            </w:pPr>
            <w:r>
              <w:rPr>
                <w:rFonts w:ascii="Arial" w:cs="Arial" w:eastAsia="Arial" w:hAnsi="Arial"/>
                <w:sz w:val="13"/>
                <w:szCs w:val="13"/>
                <w:color w:val="008000"/>
                <w:w w:val="92"/>
              </w:rPr>
              <w:t>(5)(10)</w:t>
            </w:r>
          </w:p>
        </w:tc>
        <w:tc>
          <w:tcPr>
            <w:tcW w:w="940" w:type="dxa"/>
            <w:vAlign w:val="bottom"/>
            <w:vMerge w:val="restart"/>
          </w:tcPr>
          <w:p>
            <w:pPr>
              <w:ind w:left="400"/>
              <w:spacing w:after="0"/>
              <w:rPr>
                <w:sz w:val="20"/>
                <w:szCs w:val="20"/>
                <w:color w:val="auto"/>
              </w:rPr>
            </w:pPr>
            <w:r>
              <w:rPr>
                <w:rFonts w:ascii="Arial" w:cs="Arial" w:eastAsia="Arial" w:hAnsi="Arial"/>
                <w:sz w:val="20"/>
                <w:szCs w:val="20"/>
                <w:color w:val="0000FF"/>
              </w:rPr>
              <w:t>D</w:t>
            </w:r>
          </w:p>
        </w:tc>
        <w:tc>
          <w:tcPr>
            <w:tcW w:w="14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760" w:type="dxa"/>
            <w:vAlign w:val="bottom"/>
            <w:vMerge w:val="restart"/>
          </w:tcPr>
          <w:p>
            <w:pPr>
              <w:ind w:left="80"/>
              <w:spacing w:after="0"/>
              <w:rPr>
                <w:sz w:val="20"/>
                <w:szCs w:val="20"/>
                <w:color w:val="auto"/>
              </w:rPr>
            </w:pPr>
            <w:r>
              <w:rPr>
                <w:rFonts w:ascii="Arial" w:cs="Arial" w:eastAsia="Arial" w:hAnsi="Arial"/>
                <w:sz w:val="20"/>
                <w:szCs w:val="20"/>
                <w:color w:val="0000FF"/>
              </w:rPr>
              <w:t>Stock Units</w:t>
            </w:r>
          </w:p>
        </w:tc>
        <w:tc>
          <w:tcPr>
            <w:tcW w:w="1180" w:type="dxa"/>
            <w:vAlign w:val="bottom"/>
            <w:gridSpan w:val="2"/>
            <w:vMerge w:val="continue"/>
          </w:tcPr>
          <w:p>
            <w:pPr>
              <w:spacing w:after="0"/>
              <w:rPr>
                <w:sz w:val="11"/>
                <w:szCs w:val="11"/>
                <w:color w:val="auto"/>
              </w:rPr>
            </w:pPr>
          </w:p>
        </w:tc>
        <w:tc>
          <w:tcPr>
            <w:tcW w:w="1040" w:type="dxa"/>
            <w:vAlign w:val="bottom"/>
            <w:vMerge w:val="continue"/>
          </w:tcPr>
          <w:p>
            <w:pPr>
              <w:spacing w:after="0"/>
              <w:rPr>
                <w:sz w:val="11"/>
                <w:szCs w:val="11"/>
                <w:color w:val="auto"/>
              </w:rPr>
            </w:pPr>
          </w:p>
        </w:tc>
        <w:tc>
          <w:tcPr>
            <w:tcW w:w="168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980" w:type="dxa"/>
            <w:vAlign w:val="bottom"/>
            <w:vMerge w:val="continue"/>
          </w:tcPr>
          <w:p>
            <w:pPr>
              <w:spacing w:after="0"/>
              <w:rPr>
                <w:sz w:val="11"/>
                <w:szCs w:val="11"/>
                <w:color w:val="auto"/>
              </w:rPr>
            </w:pPr>
          </w:p>
        </w:tc>
        <w:tc>
          <w:tcPr>
            <w:tcW w:w="940" w:type="dxa"/>
            <w:vAlign w:val="bottom"/>
            <w:vMerge w:val="continue"/>
          </w:tcPr>
          <w:p>
            <w:pPr>
              <w:spacing w:after="0"/>
              <w:rPr>
                <w:sz w:val="11"/>
                <w:szCs w:val="11"/>
                <w:color w:val="auto"/>
              </w:rPr>
            </w:pPr>
          </w:p>
        </w:tc>
        <w:tc>
          <w:tcPr>
            <w:tcW w:w="14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27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68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14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1180" w:type="dxa"/>
            <w:vAlign w:val="bottom"/>
            <w:tcBorders>
              <w:bottom w:val="single" w:sz="8" w:color="2C2C2C"/>
            </w:tcBorders>
            <w:gridSpan w:val="2"/>
          </w:tcPr>
          <w:p>
            <w:pPr>
              <w:spacing w:after="0"/>
              <w:rPr>
                <w:sz w:val="6"/>
                <w:szCs w:val="6"/>
                <w:color w:val="auto"/>
              </w:rPr>
            </w:pPr>
          </w:p>
        </w:tc>
        <w:tc>
          <w:tcPr>
            <w:tcW w:w="1040" w:type="dxa"/>
            <w:vAlign w:val="bottom"/>
            <w:tcBorders>
              <w:bottom w:val="single" w:sz="8" w:color="2C2C2C"/>
            </w:tcBorders>
          </w:tcPr>
          <w:p>
            <w:pPr>
              <w:spacing w:after="0"/>
              <w:rPr>
                <w:sz w:val="6"/>
                <w:szCs w:val="6"/>
                <w:color w:val="auto"/>
              </w:rPr>
            </w:pPr>
          </w:p>
        </w:tc>
        <w:tc>
          <w:tcPr>
            <w:tcW w:w="16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2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0"/>
        </w:trPr>
        <w:tc>
          <w:tcPr>
            <w:tcW w:w="20" w:type="dxa"/>
            <w:vAlign w:val="bottom"/>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Stock option (right to buy)</w:t>
            </w:r>
          </w:p>
        </w:tc>
        <w:tc>
          <w:tcPr>
            <w:tcW w:w="1180" w:type="dxa"/>
            <w:vAlign w:val="bottom"/>
            <w:tcBorders>
              <w:bottom w:val="single" w:sz="8" w:color="2C2C2C"/>
            </w:tcBorders>
            <w:gridSpan w:val="2"/>
          </w:tcPr>
          <w:p>
            <w:pPr>
              <w:jc w:val="center"/>
              <w:ind w:left="114"/>
              <w:spacing w:after="0"/>
              <w:rPr>
                <w:sz w:val="20"/>
                <w:szCs w:val="20"/>
                <w:color w:val="auto"/>
              </w:rPr>
            </w:pPr>
            <w:r>
              <w:rPr>
                <w:rFonts w:ascii="Arial" w:cs="Arial" w:eastAsia="Arial" w:hAnsi="Arial"/>
                <w:sz w:val="13"/>
                <w:szCs w:val="13"/>
                <w:color w:val="008000"/>
                <w:w w:val="86"/>
              </w:rPr>
              <w:t>(11)</w:t>
            </w:r>
          </w:p>
        </w:tc>
        <w:tc>
          <w:tcPr>
            <w:tcW w:w="1040" w:type="dxa"/>
            <w:vAlign w:val="bottom"/>
            <w:tcBorders>
              <w:bottom w:val="single" w:sz="8" w:color="2C2C2C"/>
            </w:tcBorders>
          </w:tcPr>
          <w:p>
            <w:pPr>
              <w:jc w:val="center"/>
              <w:spacing w:after="0"/>
              <w:rPr>
                <w:sz w:val="20"/>
                <w:szCs w:val="20"/>
                <w:color w:val="auto"/>
              </w:rPr>
            </w:pPr>
            <w:r>
              <w:rPr>
                <w:rFonts w:ascii="Arial" w:cs="Arial" w:eastAsia="Arial" w:hAnsi="Arial"/>
                <w:sz w:val="15"/>
                <w:szCs w:val="15"/>
                <w:color w:val="0000FF"/>
                <w:w w:val="85"/>
              </w:rPr>
              <w:t>02/16/2022</w:t>
            </w:r>
            <w:r>
              <w:rPr>
                <w:rFonts w:ascii="Arial" w:cs="Arial" w:eastAsia="Arial" w:hAnsi="Arial"/>
                <w:sz w:val="25"/>
                <w:szCs w:val="25"/>
                <w:color w:val="008000"/>
                <w:w w:val="85"/>
                <w:vertAlign w:val="superscript"/>
              </w:rPr>
              <w:t>(11)</w:t>
            </w:r>
          </w:p>
        </w:tc>
        <w:tc>
          <w:tcPr>
            <w:tcW w:w="1680" w:type="dxa"/>
            <w:vAlign w:val="bottom"/>
            <w:tcBorders>
              <w:bottom w:val="single" w:sz="8" w:color="2C2C2C"/>
            </w:tcBorders>
          </w:tcPr>
          <w:p>
            <w:pPr>
              <w:ind w:left="280"/>
              <w:spacing w:after="0"/>
              <w:rPr>
                <w:sz w:val="20"/>
                <w:szCs w:val="20"/>
                <w:color w:val="auto"/>
              </w:rPr>
            </w:pPr>
            <w:r>
              <w:rPr>
                <w:rFonts w:ascii="Arial" w:cs="Arial" w:eastAsia="Arial" w:hAnsi="Arial"/>
                <w:sz w:val="20"/>
                <w:szCs w:val="20"/>
                <w:color w:val="0000FF"/>
              </w:rPr>
              <w:t>Common Stock</w:t>
            </w:r>
          </w:p>
        </w:tc>
        <w:tc>
          <w:tcPr>
            <w:tcW w:w="900" w:type="dxa"/>
            <w:vAlign w:val="bottom"/>
            <w:tcBorders>
              <w:bottom w:val="single" w:sz="8" w:color="2C2C2C"/>
            </w:tcBorders>
          </w:tcPr>
          <w:p>
            <w:pPr>
              <w:jc w:val="center"/>
              <w:ind w:left="9"/>
              <w:spacing w:after="0"/>
              <w:rPr>
                <w:sz w:val="20"/>
                <w:szCs w:val="20"/>
                <w:color w:val="auto"/>
              </w:rPr>
            </w:pPr>
            <w:r>
              <w:rPr>
                <w:rFonts w:ascii="Arial" w:cs="Arial" w:eastAsia="Arial" w:hAnsi="Arial"/>
                <w:sz w:val="20"/>
                <w:szCs w:val="20"/>
                <w:color w:val="0000FF"/>
                <w:w w:val="84"/>
              </w:rPr>
              <w:t>51,981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20"/>
                <w:szCs w:val="20"/>
                <w:color w:val="0000FF"/>
                <w:w w:val="80"/>
              </w:rPr>
              <w:t>15.58</w:t>
            </w:r>
            <w:r>
              <w:rPr>
                <w:rFonts w:ascii="Arial" w:cs="Arial" w:eastAsia="Arial" w:hAnsi="Arial"/>
                <w:sz w:val="25"/>
                <w:szCs w:val="25"/>
                <w:color w:val="008000"/>
                <w:w w:val="80"/>
                <w:vertAlign w:val="superscript"/>
              </w:rPr>
              <w:t>(12)</w:t>
            </w:r>
          </w:p>
        </w:tc>
        <w:tc>
          <w:tcPr>
            <w:tcW w:w="940" w:type="dxa"/>
            <w:vAlign w:val="bottom"/>
            <w:tcBorders>
              <w:bottom w:val="single" w:sz="8" w:color="2C2C2C"/>
            </w:tcBorders>
          </w:tcPr>
          <w:p>
            <w:pPr>
              <w:ind w:left="400"/>
              <w:spacing w:after="0"/>
              <w:rPr>
                <w:sz w:val="20"/>
                <w:szCs w:val="20"/>
                <w:color w:val="auto"/>
              </w:rPr>
            </w:pPr>
            <w:r>
              <w:rPr>
                <w:rFonts w:ascii="Arial" w:cs="Arial" w:eastAsia="Arial" w:hAnsi="Arial"/>
                <w:sz w:val="20"/>
                <w:szCs w:val="20"/>
                <w:color w:val="0000FF"/>
              </w:rPr>
              <w:t>D</w:t>
            </w:r>
          </w:p>
        </w:tc>
        <w:tc>
          <w:tcPr>
            <w:tcW w:w="14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0"/>
        </w:trPr>
        <w:tc>
          <w:tcPr>
            <w:tcW w:w="20" w:type="dxa"/>
            <w:vAlign w:val="bottom"/>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Stock option (right to buy)</w:t>
            </w:r>
          </w:p>
        </w:tc>
        <w:tc>
          <w:tcPr>
            <w:tcW w:w="1180" w:type="dxa"/>
            <w:vAlign w:val="bottom"/>
            <w:tcBorders>
              <w:bottom w:val="single" w:sz="8" w:color="2C2C2C"/>
            </w:tcBorders>
            <w:gridSpan w:val="2"/>
          </w:tcPr>
          <w:p>
            <w:pPr>
              <w:jc w:val="center"/>
              <w:ind w:left="114"/>
              <w:spacing w:after="0"/>
              <w:rPr>
                <w:sz w:val="20"/>
                <w:szCs w:val="20"/>
                <w:color w:val="auto"/>
              </w:rPr>
            </w:pPr>
            <w:r>
              <w:rPr>
                <w:rFonts w:ascii="Arial" w:cs="Arial" w:eastAsia="Arial" w:hAnsi="Arial"/>
                <w:sz w:val="13"/>
                <w:szCs w:val="13"/>
                <w:color w:val="008000"/>
                <w:w w:val="86"/>
              </w:rPr>
              <w:t>(11)</w:t>
            </w:r>
          </w:p>
        </w:tc>
        <w:tc>
          <w:tcPr>
            <w:tcW w:w="1040" w:type="dxa"/>
            <w:vAlign w:val="bottom"/>
            <w:tcBorders>
              <w:bottom w:val="single" w:sz="8" w:color="2C2C2C"/>
            </w:tcBorders>
          </w:tcPr>
          <w:p>
            <w:pPr>
              <w:jc w:val="center"/>
              <w:spacing w:after="0"/>
              <w:rPr>
                <w:sz w:val="20"/>
                <w:szCs w:val="20"/>
                <w:color w:val="auto"/>
              </w:rPr>
            </w:pPr>
            <w:r>
              <w:rPr>
                <w:rFonts w:ascii="Arial" w:cs="Arial" w:eastAsia="Arial" w:hAnsi="Arial"/>
                <w:sz w:val="15"/>
                <w:szCs w:val="15"/>
                <w:color w:val="0000FF"/>
                <w:w w:val="84"/>
              </w:rPr>
              <w:t>02/11/2023</w:t>
            </w:r>
            <w:r>
              <w:rPr>
                <w:rFonts w:ascii="Arial" w:cs="Arial" w:eastAsia="Arial" w:hAnsi="Arial"/>
                <w:sz w:val="25"/>
                <w:szCs w:val="25"/>
                <w:color w:val="008000"/>
                <w:w w:val="84"/>
                <w:vertAlign w:val="superscript"/>
              </w:rPr>
              <w:t>(11)</w:t>
            </w:r>
          </w:p>
        </w:tc>
        <w:tc>
          <w:tcPr>
            <w:tcW w:w="1680" w:type="dxa"/>
            <w:vAlign w:val="bottom"/>
            <w:tcBorders>
              <w:bottom w:val="single" w:sz="8" w:color="2C2C2C"/>
            </w:tcBorders>
          </w:tcPr>
          <w:p>
            <w:pPr>
              <w:ind w:left="280"/>
              <w:spacing w:after="0"/>
              <w:rPr>
                <w:sz w:val="20"/>
                <w:szCs w:val="20"/>
                <w:color w:val="auto"/>
              </w:rPr>
            </w:pPr>
            <w:r>
              <w:rPr>
                <w:rFonts w:ascii="Arial" w:cs="Arial" w:eastAsia="Arial" w:hAnsi="Arial"/>
                <w:sz w:val="20"/>
                <w:szCs w:val="20"/>
                <w:color w:val="0000FF"/>
              </w:rPr>
              <w:t>Common Stock</w:t>
            </w:r>
          </w:p>
        </w:tc>
        <w:tc>
          <w:tcPr>
            <w:tcW w:w="900" w:type="dxa"/>
            <w:vAlign w:val="bottom"/>
            <w:tcBorders>
              <w:bottom w:val="single" w:sz="8" w:color="2C2C2C"/>
            </w:tcBorders>
          </w:tcPr>
          <w:p>
            <w:pPr>
              <w:jc w:val="center"/>
              <w:ind w:left="9"/>
              <w:spacing w:after="0"/>
              <w:rPr>
                <w:sz w:val="20"/>
                <w:szCs w:val="20"/>
                <w:color w:val="auto"/>
              </w:rPr>
            </w:pPr>
            <w:r>
              <w:rPr>
                <w:rFonts w:ascii="Arial" w:cs="Arial" w:eastAsia="Arial" w:hAnsi="Arial"/>
                <w:sz w:val="20"/>
                <w:szCs w:val="20"/>
                <w:color w:val="0000FF"/>
                <w:w w:val="88"/>
              </w:rPr>
              <w:t>145,952</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20"/>
                <w:szCs w:val="20"/>
                <w:color w:val="0000FF"/>
                <w:w w:val="80"/>
              </w:rPr>
              <w:t>12.12</w:t>
            </w:r>
            <w:r>
              <w:rPr>
                <w:rFonts w:ascii="Arial" w:cs="Arial" w:eastAsia="Arial" w:hAnsi="Arial"/>
                <w:sz w:val="25"/>
                <w:szCs w:val="25"/>
                <w:color w:val="008000"/>
                <w:w w:val="80"/>
                <w:vertAlign w:val="superscript"/>
              </w:rPr>
              <w:t>(12)</w:t>
            </w:r>
          </w:p>
        </w:tc>
        <w:tc>
          <w:tcPr>
            <w:tcW w:w="940" w:type="dxa"/>
            <w:vAlign w:val="bottom"/>
            <w:tcBorders>
              <w:bottom w:val="single" w:sz="8" w:color="2C2C2C"/>
            </w:tcBorders>
          </w:tcPr>
          <w:p>
            <w:pPr>
              <w:ind w:left="400"/>
              <w:spacing w:after="0"/>
              <w:rPr>
                <w:sz w:val="20"/>
                <w:szCs w:val="20"/>
                <w:color w:val="auto"/>
              </w:rPr>
            </w:pPr>
            <w:r>
              <w:rPr>
                <w:rFonts w:ascii="Arial" w:cs="Arial" w:eastAsia="Arial" w:hAnsi="Arial"/>
                <w:sz w:val="20"/>
                <w:szCs w:val="20"/>
                <w:color w:val="0000FF"/>
              </w:rPr>
              <w:t>D</w:t>
            </w:r>
          </w:p>
        </w:tc>
        <w:tc>
          <w:tcPr>
            <w:tcW w:w="14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0"/>
        </w:trPr>
        <w:tc>
          <w:tcPr>
            <w:tcW w:w="20" w:type="dxa"/>
            <w:vAlign w:val="bottom"/>
            <w:tcBorders>
              <w:bottom w:val="single" w:sz="8" w:color="2C2C2C"/>
            </w:tcBorders>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Stock option (right to buy)</w:t>
            </w:r>
          </w:p>
        </w:tc>
        <w:tc>
          <w:tcPr>
            <w:tcW w:w="1180" w:type="dxa"/>
            <w:vAlign w:val="bottom"/>
            <w:tcBorders>
              <w:bottom w:val="single" w:sz="8" w:color="2C2C2C"/>
            </w:tcBorders>
            <w:gridSpan w:val="2"/>
          </w:tcPr>
          <w:p>
            <w:pPr>
              <w:jc w:val="center"/>
              <w:ind w:left="114"/>
              <w:spacing w:after="0"/>
              <w:rPr>
                <w:sz w:val="20"/>
                <w:szCs w:val="20"/>
                <w:color w:val="auto"/>
              </w:rPr>
            </w:pPr>
            <w:r>
              <w:rPr>
                <w:rFonts w:ascii="Arial" w:cs="Arial" w:eastAsia="Arial" w:hAnsi="Arial"/>
                <w:sz w:val="13"/>
                <w:szCs w:val="13"/>
                <w:color w:val="008000"/>
                <w:w w:val="86"/>
              </w:rPr>
              <w:t>(11)</w:t>
            </w:r>
          </w:p>
        </w:tc>
        <w:tc>
          <w:tcPr>
            <w:tcW w:w="1040" w:type="dxa"/>
            <w:vAlign w:val="bottom"/>
            <w:tcBorders>
              <w:bottom w:val="single" w:sz="8" w:color="2C2C2C"/>
            </w:tcBorders>
          </w:tcPr>
          <w:p>
            <w:pPr>
              <w:jc w:val="center"/>
              <w:spacing w:after="0"/>
              <w:rPr>
                <w:sz w:val="20"/>
                <w:szCs w:val="20"/>
                <w:color w:val="auto"/>
              </w:rPr>
            </w:pPr>
            <w:r>
              <w:rPr>
                <w:rFonts w:ascii="Arial" w:cs="Arial" w:eastAsia="Arial" w:hAnsi="Arial"/>
                <w:sz w:val="15"/>
                <w:szCs w:val="15"/>
                <w:color w:val="0000FF"/>
                <w:w w:val="85"/>
              </w:rPr>
              <w:t>02/10/2024</w:t>
            </w:r>
            <w:r>
              <w:rPr>
                <w:rFonts w:ascii="Arial" w:cs="Arial" w:eastAsia="Arial" w:hAnsi="Arial"/>
                <w:sz w:val="25"/>
                <w:szCs w:val="25"/>
                <w:color w:val="008000"/>
                <w:w w:val="85"/>
                <w:vertAlign w:val="superscript"/>
              </w:rPr>
              <w:t>(11)</w:t>
            </w:r>
          </w:p>
        </w:tc>
        <w:tc>
          <w:tcPr>
            <w:tcW w:w="1680" w:type="dxa"/>
            <w:vAlign w:val="bottom"/>
            <w:tcBorders>
              <w:bottom w:val="single" w:sz="8" w:color="2C2C2C"/>
            </w:tcBorders>
          </w:tcPr>
          <w:p>
            <w:pPr>
              <w:ind w:left="280"/>
              <w:spacing w:after="0"/>
              <w:rPr>
                <w:sz w:val="20"/>
                <w:szCs w:val="20"/>
                <w:color w:val="auto"/>
              </w:rPr>
            </w:pPr>
            <w:r>
              <w:rPr>
                <w:rFonts w:ascii="Arial" w:cs="Arial" w:eastAsia="Arial" w:hAnsi="Arial"/>
                <w:sz w:val="20"/>
                <w:szCs w:val="20"/>
                <w:color w:val="0000FF"/>
              </w:rPr>
              <w:t>Common Stock</w:t>
            </w:r>
          </w:p>
        </w:tc>
        <w:tc>
          <w:tcPr>
            <w:tcW w:w="900" w:type="dxa"/>
            <w:vAlign w:val="bottom"/>
            <w:tcBorders>
              <w:bottom w:val="single" w:sz="8" w:color="2C2C2C"/>
            </w:tcBorders>
          </w:tcPr>
          <w:p>
            <w:pPr>
              <w:jc w:val="center"/>
              <w:ind w:left="9"/>
              <w:spacing w:after="0"/>
              <w:rPr>
                <w:sz w:val="20"/>
                <w:szCs w:val="20"/>
                <w:color w:val="auto"/>
              </w:rPr>
            </w:pPr>
            <w:r>
              <w:rPr>
                <w:rFonts w:ascii="Arial" w:cs="Arial" w:eastAsia="Arial" w:hAnsi="Arial"/>
                <w:sz w:val="20"/>
                <w:szCs w:val="20"/>
                <w:color w:val="0000FF"/>
                <w:w w:val="88"/>
              </w:rPr>
              <w:t>116,024</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20"/>
                <w:szCs w:val="20"/>
                <w:color w:val="0000FF"/>
                <w:w w:val="80"/>
              </w:rPr>
              <w:t>16.31</w:t>
            </w:r>
            <w:r>
              <w:rPr>
                <w:rFonts w:ascii="Arial" w:cs="Arial" w:eastAsia="Arial" w:hAnsi="Arial"/>
                <w:sz w:val="25"/>
                <w:szCs w:val="25"/>
                <w:color w:val="008000"/>
                <w:w w:val="80"/>
                <w:vertAlign w:val="superscript"/>
              </w:rPr>
              <w:t>(12)</w:t>
            </w:r>
          </w:p>
        </w:tc>
        <w:tc>
          <w:tcPr>
            <w:tcW w:w="940" w:type="dxa"/>
            <w:vAlign w:val="bottom"/>
            <w:tcBorders>
              <w:bottom w:val="single" w:sz="8" w:color="2C2C2C"/>
            </w:tcBorders>
          </w:tcPr>
          <w:p>
            <w:pPr>
              <w:ind w:left="400"/>
              <w:spacing w:after="0"/>
              <w:rPr>
                <w:sz w:val="20"/>
                <w:szCs w:val="20"/>
                <w:color w:val="auto"/>
              </w:rPr>
            </w:pPr>
            <w:r>
              <w:rPr>
                <w:rFonts w:ascii="Arial" w:cs="Arial" w:eastAsia="Arial" w:hAnsi="Arial"/>
                <w:sz w:val="20"/>
                <w:szCs w:val="20"/>
                <w:color w:val="0000FF"/>
              </w:rPr>
              <w:t>D</w:t>
            </w:r>
          </w:p>
        </w:tc>
        <w:tc>
          <w:tcPr>
            <w:tcW w:w="14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760" w:type="dxa"/>
            <w:vAlign w:val="bottom"/>
          </w:tcPr>
          <w:p>
            <w:pPr>
              <w:ind w:left="20"/>
              <w:spacing w:after="0"/>
              <w:rPr>
                <w:sz w:val="20"/>
                <w:szCs w:val="20"/>
                <w:color w:val="auto"/>
              </w:rPr>
            </w:pPr>
            <w:r>
              <w:rPr>
                <w:rFonts w:ascii="Arial" w:cs="Arial" w:eastAsia="Arial" w:hAnsi="Arial"/>
                <w:sz w:val="15"/>
                <w:szCs w:val="15"/>
                <w:b w:val="1"/>
                <w:bCs w:val="1"/>
                <w:color w:val="auto"/>
              </w:rPr>
              <w:t>Explanation of Responses:</w:t>
            </w:r>
          </w:p>
        </w:tc>
        <w:tc>
          <w:tcPr>
            <w:tcW w:w="2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6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35" w:lineRule="exact"/>
        <w:rPr>
          <w:sz w:val="24"/>
          <w:szCs w:val="24"/>
          <w:color w:val="auto"/>
        </w:rPr>
      </w:pPr>
    </w:p>
    <w:p>
      <w:pPr>
        <w:ind w:left="40" w:right="80" w:firstLine="5"/>
        <w:spacing w:after="0" w:line="235"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7" w:lineRule="exact"/>
        <w:rPr>
          <w:rFonts w:ascii="Arial" w:cs="Arial" w:eastAsia="Arial" w:hAnsi="Arial"/>
          <w:sz w:val="15"/>
          <w:szCs w:val="15"/>
          <w:color w:val="008000"/>
        </w:rPr>
      </w:pPr>
    </w:p>
    <w:p>
      <w:pPr>
        <w:ind w:left="40" w:right="3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(Continued From Footnote 1) At the effective time of the Bermuda Merger, each common share of Marvell, par value $0.002 per share ("Marvell Share"), was automatically converted into the right to receive one share of MTI common stock, par value $0.002 per share ("MTI Stock").</w:t>
      </w:r>
    </w:p>
    <w:p>
      <w:pPr>
        <w:spacing w:after="0" w:line="2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Held in trusts of which the Reporting Person is the trustee, for the benefit of members of his immediate family.</w:t>
      </w:r>
    </w:p>
    <w:p>
      <w:pPr>
        <w:spacing w:after="0" w:line="52"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August 15, 2021.</w:t>
      </w:r>
    </w:p>
    <w:p>
      <w:pPr>
        <w:spacing w:after="0" w:line="52" w:lineRule="exact"/>
        <w:rPr>
          <w:rFonts w:ascii="Arial" w:cs="Arial" w:eastAsia="Arial" w:hAnsi="Arial"/>
          <w:sz w:val="15"/>
          <w:szCs w:val="15"/>
          <w:color w:val="008000"/>
        </w:rPr>
      </w:pPr>
    </w:p>
    <w:p>
      <w:pPr>
        <w:ind w:left="40" w:right="100" w:firstLine="5"/>
        <w:spacing w:after="0" w:line="329" w:lineRule="auto"/>
        <w:tabs>
          <w:tab w:leader="none" w:pos="190" w:val="left"/>
        </w:tabs>
        <w:numPr>
          <w:ilvl w:val="0"/>
          <w:numId w:val="4"/>
        </w:numPr>
        <w:rPr>
          <w:rFonts w:ascii="Arial" w:cs="Arial" w:eastAsia="Arial" w:hAnsi="Arial"/>
          <w:sz w:val="13"/>
          <w:szCs w:val="13"/>
          <w:color w:val="008000"/>
        </w:rPr>
      </w:pPr>
      <w:r>
        <w:rPr>
          <w:rFonts w:ascii="Arial" w:cs="Arial" w:eastAsia="Arial" w:hAnsi="Arial"/>
          <w:sz w:val="13"/>
          <w:szCs w:val="13"/>
          <w:color w:val="008000"/>
        </w:rPr>
        <w:t>Each restricted stock unit previously represented a contingent right to receive one Marvell Share upon vesting. At the effective time of the Bermuda Merger, each restricted stock unit related to a Marvell Share was assumed by MTI pursuant to the Merger Agreement and converted into a restricted stock unit relating to a share of MTI Stock, on the same</w:t>
      </w:r>
    </w:p>
    <w:p>
      <w:pPr>
        <w:sectPr>
          <w:pgSz w:w="11900" w:h="16838" w:orient="portrait"/>
          <w:cols w:equalWidth="0" w:num="1">
            <w:col w:w="10940"/>
          </w:cols>
          <w:pgMar w:left="480" w:top="236" w:right="479" w:bottom="0" w:gutter="0" w:footer="0" w:header="0"/>
          <w:type w:val="continuous"/>
        </w:sectPr>
      </w:pPr>
    </w:p>
    <w:bookmarkStart w:id="1" w:name="page2"/>
    <w:bookmarkEnd w:id="1"/>
    <w:p>
      <w:pPr>
        <w:ind w:right="520"/>
        <w:spacing w:after="0" w:line="253" w:lineRule="auto"/>
        <w:rPr>
          <w:sz w:val="20"/>
          <w:szCs w:val="20"/>
          <w:color w:val="auto"/>
        </w:rPr>
      </w:pPr>
      <w:r>
        <w:rPr>
          <w:rFonts w:ascii="Arial" w:cs="Arial" w:eastAsia="Arial" w:hAnsi="Arial"/>
          <w:sz w:val="15"/>
          <w:szCs w:val="15"/>
          <w:color w:val="008000"/>
        </w:rPr>
        <w:t>terms and conditions as the original award (including with respect to vesting) that applied to such restricted stock unit immediately prior to the Mergers, except that, for the performance-based restricted stock units, the performance measures will now relate to MTI instead of Marvell.</w:t>
      </w:r>
    </w:p>
    <w:p>
      <w:pPr>
        <w:spacing w:after="0" w:line="27" w:lineRule="exact"/>
        <w:rPr>
          <w:sz w:val="20"/>
          <w:szCs w:val="20"/>
          <w:color w:val="auto"/>
        </w:rPr>
      </w:pPr>
    </w:p>
    <w:p>
      <w:pPr>
        <w:ind w:left="160" w:hanging="155"/>
        <w:spacing w:after="0"/>
        <w:tabs>
          <w:tab w:leader="none" w:pos="160" w:val="left"/>
        </w:tabs>
        <w:numPr>
          <w:ilvl w:val="0"/>
          <w:numId w:val="5"/>
        </w:numPr>
        <w:rPr>
          <w:rFonts w:ascii="Arial" w:cs="Arial" w:eastAsia="Arial" w:hAnsi="Arial"/>
          <w:sz w:val="15"/>
          <w:szCs w:val="15"/>
          <w:color w:val="008000"/>
        </w:rPr>
      </w:pPr>
      <w:r>
        <w:rPr>
          <w:rFonts w:ascii="Arial" w:cs="Arial" w:eastAsia="Arial" w:hAnsi="Arial"/>
          <w:sz w:val="15"/>
          <w:szCs w:val="15"/>
          <w:color w:val="008000"/>
        </w:rPr>
        <w:t>The restricted stock units vest on January 31, 2022.</w:t>
      </w:r>
    </w:p>
    <w:p>
      <w:pPr>
        <w:spacing w:after="0" w:line="52" w:lineRule="exact"/>
        <w:rPr>
          <w:rFonts w:ascii="Arial" w:cs="Arial" w:eastAsia="Arial" w:hAnsi="Arial"/>
          <w:sz w:val="15"/>
          <w:szCs w:val="15"/>
          <w:color w:val="008000"/>
        </w:rPr>
      </w:pPr>
    </w:p>
    <w:p>
      <w:pPr>
        <w:ind w:left="160" w:hanging="155"/>
        <w:spacing w:after="0"/>
        <w:tabs>
          <w:tab w:leader="none" w:pos="160" w:val="left"/>
        </w:tabs>
        <w:numPr>
          <w:ilvl w:val="0"/>
          <w:numId w:val="5"/>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and 4/15/2022.</w:t>
      </w:r>
    </w:p>
    <w:p>
      <w:pPr>
        <w:spacing w:after="0" w:line="52" w:lineRule="exact"/>
        <w:rPr>
          <w:rFonts w:ascii="Arial" w:cs="Arial" w:eastAsia="Arial" w:hAnsi="Arial"/>
          <w:sz w:val="15"/>
          <w:szCs w:val="15"/>
          <w:color w:val="008000"/>
        </w:rPr>
      </w:pPr>
    </w:p>
    <w:p>
      <w:pPr>
        <w:ind w:left="160" w:hanging="155"/>
        <w:spacing w:after="0"/>
        <w:tabs>
          <w:tab w:leader="none" w:pos="160" w:val="left"/>
        </w:tabs>
        <w:numPr>
          <w:ilvl w:val="0"/>
          <w:numId w:val="5"/>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4/15/2022, 7/15/2022, 10/15/2022, 1/15/2023 and 4/15/2023.</w:t>
      </w:r>
    </w:p>
    <w:p>
      <w:pPr>
        <w:spacing w:after="0" w:line="52" w:lineRule="exact"/>
        <w:rPr>
          <w:rFonts w:ascii="Arial" w:cs="Arial" w:eastAsia="Arial" w:hAnsi="Arial"/>
          <w:sz w:val="15"/>
          <w:szCs w:val="15"/>
          <w:color w:val="008000"/>
        </w:rPr>
      </w:pPr>
    </w:p>
    <w:p>
      <w:pPr>
        <w:ind w:right="200" w:firstLine="5"/>
        <w:spacing w:after="0" w:line="253" w:lineRule="auto"/>
        <w:tabs>
          <w:tab w:leader="none" w:pos="150" w:val="left"/>
        </w:tabs>
        <w:numPr>
          <w:ilvl w:val="0"/>
          <w:numId w:val="5"/>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4/15/2022, 7/15/2022, 10/15/2022, 1/15/2023, 4/15/2023, 7/15/2023, 10/15/2023, 1/15/2024, and 4/15/2024.</w:t>
      </w:r>
    </w:p>
    <w:p>
      <w:pPr>
        <w:spacing w:after="0" w:line="26" w:lineRule="exact"/>
        <w:rPr>
          <w:rFonts w:ascii="Arial" w:cs="Arial" w:eastAsia="Arial" w:hAnsi="Arial"/>
          <w:sz w:val="15"/>
          <w:szCs w:val="15"/>
          <w:color w:val="008000"/>
        </w:rPr>
      </w:pPr>
    </w:p>
    <w:p>
      <w:pPr>
        <w:ind w:right="180" w:firstLine="5"/>
        <w:spacing w:after="0" w:line="286" w:lineRule="auto"/>
        <w:tabs>
          <w:tab w:leader="none" w:pos="225" w:val="left"/>
        </w:tabs>
        <w:numPr>
          <w:ilvl w:val="0"/>
          <w:numId w:val="5"/>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Marvell's stock price. The performance condition will be satisfied once Marvell's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pacing w:after="0" w:line="7" w:lineRule="exact"/>
        <w:rPr>
          <w:rFonts w:ascii="Arial" w:cs="Arial" w:eastAsia="Arial" w:hAnsi="Arial"/>
          <w:sz w:val="13"/>
          <w:szCs w:val="13"/>
          <w:color w:val="008000"/>
        </w:rPr>
      </w:pPr>
    </w:p>
    <w:p>
      <w:pPr>
        <w:ind w:left="220" w:hanging="215"/>
        <w:spacing w:after="0"/>
        <w:tabs>
          <w:tab w:leader="none" w:pos="220" w:val="left"/>
        </w:tabs>
        <w:numPr>
          <w:ilvl w:val="0"/>
          <w:numId w:val="5"/>
        </w:numPr>
        <w:rPr>
          <w:rFonts w:ascii="Arial" w:cs="Arial" w:eastAsia="Arial" w:hAnsi="Arial"/>
          <w:sz w:val="15"/>
          <w:szCs w:val="15"/>
          <w:color w:val="008000"/>
        </w:rPr>
      </w:pPr>
      <w:r>
        <w:rPr>
          <w:rFonts w:ascii="Arial" w:cs="Arial" w:eastAsia="Arial" w:hAnsi="Arial"/>
          <w:sz w:val="15"/>
          <w:szCs w:val="15"/>
          <w:color w:val="008000"/>
        </w:rPr>
        <w:t>Stock option was fully vested and exercisable prior to the Mergers.</w:t>
      </w:r>
    </w:p>
    <w:p>
      <w:pPr>
        <w:spacing w:after="0" w:line="52" w:lineRule="exact"/>
        <w:rPr>
          <w:rFonts w:ascii="Arial" w:cs="Arial" w:eastAsia="Arial" w:hAnsi="Arial"/>
          <w:sz w:val="15"/>
          <w:szCs w:val="15"/>
          <w:color w:val="008000"/>
        </w:rPr>
      </w:pPr>
    </w:p>
    <w:p>
      <w:pPr>
        <w:jc w:val="both"/>
        <w:ind w:right="140" w:firstLine="5"/>
        <w:spacing w:after="0" w:line="305" w:lineRule="auto"/>
        <w:tabs>
          <w:tab w:leader="none" w:pos="225" w:val="left"/>
        </w:tabs>
        <w:numPr>
          <w:ilvl w:val="0"/>
          <w:numId w:val="5"/>
        </w:numPr>
        <w:rPr>
          <w:rFonts w:ascii="Arial" w:cs="Arial" w:eastAsia="Arial" w:hAnsi="Arial"/>
          <w:sz w:val="13"/>
          <w:szCs w:val="13"/>
          <w:color w:val="008000"/>
        </w:rPr>
      </w:pPr>
      <w:r>
        <w:rPr>
          <w:rFonts w:ascii="Arial" w:cs="Arial" w:eastAsia="Arial" w:hAnsi="Arial"/>
          <w:sz w:val="13"/>
          <w:szCs w:val="13"/>
          <w:color w:val="008000"/>
        </w:rPr>
        <w:t>Each stock option previously related to a Marvell Share was assumed by MTI pursuant to the Merger Agreement and converted into a stock option relating to a share of MTI Stock, on the same terms and conditions as the original award (including with respect to vesting and exercise price) that applied to stock option immediately prior to the Mergers.</w:t>
      </w:r>
    </w:p>
    <w:p>
      <w:pPr>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0"/>
          <w:szCs w:val="20"/>
          <w:color w:val="auto"/>
        </w:rPr>
      </w:pPr>
    </w:p>
    <w:p>
      <w:pPr>
        <w:spacing w:after="0"/>
        <w:rPr>
          <w:sz w:val="20"/>
          <w:szCs w:val="20"/>
          <w:color w:val="auto"/>
        </w:rPr>
      </w:pPr>
      <w:r>
        <w:rPr>
          <w:rFonts w:ascii="Arial" w:cs="Arial" w:eastAsia="Arial" w:hAnsi="Arial"/>
          <w:sz w:val="15"/>
          <w:szCs w:val="15"/>
          <w:color w:val="008000"/>
        </w:rPr>
        <w:t>Exhibit 24: Power of Attorney</w:t>
      </w:r>
    </w:p>
    <w:p>
      <w:pPr>
        <w:spacing w:after="0" w:line="58"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540" w:type="dxa"/>
            <w:vAlign w:val="bottom"/>
          </w:tcPr>
          <w:p>
            <w:pPr>
              <w:spacing w:after="0"/>
              <w:rPr>
                <w:sz w:val="19"/>
                <w:szCs w:val="19"/>
                <w:color w:val="auto"/>
              </w:rPr>
            </w:pPr>
          </w:p>
        </w:tc>
        <w:tc>
          <w:tcPr>
            <w:tcW w:w="1780" w:type="dxa"/>
            <w:vAlign w:val="bottom"/>
            <w:tcBorders>
              <w:bottom w:val="single" w:sz="8" w:color="auto"/>
            </w:tcBorders>
            <w:gridSpan w:val="2"/>
          </w:tcPr>
          <w:p>
            <w:pPr>
              <w:spacing w:after="0"/>
              <w:rPr>
                <w:sz w:val="20"/>
                <w:szCs w:val="20"/>
                <w:color w:val="auto"/>
              </w:rPr>
            </w:pPr>
            <w:r>
              <w:rPr>
                <w:rFonts w:ascii="Arial" w:cs="Arial" w:eastAsia="Arial" w:hAnsi="Arial"/>
                <w:sz w:val="20"/>
                <w:szCs w:val="20"/>
                <w:color w:val="0000FF"/>
                <w:w w:val="87"/>
              </w:rPr>
              <w:t>/s/ Muhammad Raghib</w:t>
            </w: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0"/>
        </w:trPr>
        <w:tc>
          <w:tcPr>
            <w:tcW w:w="6540" w:type="dxa"/>
            <w:vAlign w:val="bottom"/>
          </w:tcPr>
          <w:p>
            <w:pPr>
              <w:spacing w:after="0"/>
              <w:rPr>
                <w:sz w:val="19"/>
                <w:szCs w:val="19"/>
                <w:color w:val="auto"/>
              </w:rPr>
            </w:pPr>
          </w:p>
        </w:tc>
        <w:tc>
          <w:tcPr>
            <w:tcW w:w="3080" w:type="dxa"/>
            <w:vAlign w:val="bottom"/>
            <w:gridSpan w:val="5"/>
          </w:tcPr>
          <w:p>
            <w:pPr>
              <w:spacing w:after="0" w:line="220" w:lineRule="exact"/>
              <w:rPr>
                <w:sz w:val="20"/>
                <w:szCs w:val="20"/>
                <w:color w:val="auto"/>
              </w:rPr>
            </w:pPr>
            <w:r>
              <w:rPr>
                <w:rFonts w:ascii="Arial" w:cs="Arial" w:eastAsia="Arial" w:hAnsi="Arial"/>
                <w:sz w:val="20"/>
                <w:szCs w:val="20"/>
                <w:color w:val="0000FF"/>
                <w:w w:val="91"/>
              </w:rPr>
              <w:t>Hussain, by Blair Walters  04/21/2021</w:t>
            </w:r>
          </w:p>
        </w:tc>
        <w:tc>
          <w:tcPr>
            <w:tcW w:w="0" w:type="dxa"/>
            <w:vAlign w:val="bottom"/>
          </w:tcPr>
          <w:p>
            <w:pPr>
              <w:spacing w:after="0"/>
              <w:rPr>
                <w:sz w:val="1"/>
                <w:szCs w:val="1"/>
                <w:color w:val="auto"/>
              </w:rPr>
            </w:pPr>
          </w:p>
        </w:tc>
      </w:tr>
      <w:tr>
        <w:trPr>
          <w:trHeight w:val="220"/>
        </w:trPr>
        <w:tc>
          <w:tcPr>
            <w:tcW w:w="6540" w:type="dxa"/>
            <w:vAlign w:val="bottom"/>
          </w:tcPr>
          <w:p>
            <w:pPr>
              <w:spacing w:after="0"/>
              <w:rPr>
                <w:sz w:val="19"/>
                <w:szCs w:val="19"/>
                <w:color w:val="auto"/>
              </w:rPr>
            </w:pPr>
          </w:p>
        </w:tc>
        <w:tc>
          <w:tcPr>
            <w:tcW w:w="1520" w:type="dxa"/>
            <w:vAlign w:val="bottom"/>
            <w:tcBorders>
              <w:top w:val="single" w:sz="8" w:color="auto"/>
              <w:bottom w:val="single" w:sz="8" w:color="auto"/>
            </w:tcBorders>
          </w:tcPr>
          <w:p>
            <w:pPr>
              <w:spacing w:after="0" w:line="220" w:lineRule="exact"/>
              <w:rPr>
                <w:sz w:val="20"/>
                <w:szCs w:val="20"/>
                <w:color w:val="auto"/>
              </w:rPr>
            </w:pPr>
            <w:r>
              <w:rPr>
                <w:rFonts w:ascii="Arial" w:cs="Arial" w:eastAsia="Arial" w:hAnsi="Arial"/>
                <w:sz w:val="20"/>
                <w:szCs w:val="20"/>
                <w:color w:val="0000FF"/>
                <w:w w:val="88"/>
              </w:rPr>
              <w:t>as Attorney-in-Fact</w:t>
            </w:r>
          </w:p>
        </w:tc>
        <w:tc>
          <w:tcPr>
            <w:tcW w:w="260" w:type="dxa"/>
            <w:vAlign w:val="bottom"/>
            <w:tcBorders>
              <w:top w:val="single" w:sz="8" w:color="auto"/>
            </w:tcBorders>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Borders>
              <w:top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49"/>
        </w:trPr>
        <w:tc>
          <w:tcPr>
            <w:tcW w:w="6540" w:type="dxa"/>
            <w:vAlign w:val="bottom"/>
          </w:tcPr>
          <w:p>
            <w:pPr>
              <w:spacing w:after="0"/>
              <w:rPr>
                <w:sz w:val="21"/>
                <w:szCs w:val="21"/>
                <w:color w:val="auto"/>
              </w:rPr>
            </w:pPr>
          </w:p>
        </w:tc>
        <w:tc>
          <w:tcPr>
            <w:tcW w:w="1780" w:type="dxa"/>
            <w:vAlign w:val="bottom"/>
            <w:gridSpan w:val="2"/>
          </w:tcPr>
          <w:p>
            <w:pPr>
              <w:spacing w:after="0"/>
              <w:rPr>
                <w:sz w:val="20"/>
                <w:szCs w:val="20"/>
                <w:color w:val="auto"/>
              </w:rPr>
            </w:pPr>
            <w:r>
              <w:rPr>
                <w:rFonts w:ascii="Arial" w:cs="Arial" w:eastAsia="Arial" w:hAnsi="Arial"/>
                <w:sz w:val="15"/>
                <w:szCs w:val="15"/>
                <w:color w:val="auto"/>
              </w:rPr>
              <w:t>** Signature of Reporting</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00" w:type="dxa"/>
            <w:vAlign w:val="bottom"/>
            <w:vMerge w:val="restart"/>
          </w:tcPr>
          <w:p>
            <w:pPr>
              <w:spacing w:after="0"/>
              <w:rPr>
                <w:sz w:val="20"/>
                <w:szCs w:val="20"/>
                <w:color w:val="auto"/>
              </w:rPr>
            </w:pPr>
            <w:r>
              <w:rPr>
                <w:rFonts w:ascii="Arial" w:cs="Arial" w:eastAsia="Arial" w:hAnsi="Arial"/>
                <w:sz w:val="15"/>
                <w:szCs w:val="15"/>
                <w:color w:val="auto"/>
              </w:rPr>
              <w:t>Date</w:t>
            </w: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1780" w:type="dxa"/>
            <w:vAlign w:val="bottom"/>
            <w:gridSpan w:val="2"/>
            <w:vMerge w:val="restart"/>
          </w:tcPr>
          <w:p>
            <w:pPr>
              <w:spacing w:after="0"/>
              <w:rPr>
                <w:sz w:val="20"/>
                <w:szCs w:val="20"/>
                <w:color w:val="auto"/>
              </w:rPr>
            </w:pPr>
            <w:r>
              <w:rPr>
                <w:rFonts w:ascii="Arial" w:cs="Arial" w:eastAsia="Arial" w:hAnsi="Arial"/>
                <w:sz w:val="15"/>
                <w:szCs w:val="15"/>
                <w:color w:val="auto"/>
              </w:rPr>
              <w:t>Person</w:t>
            </w:r>
          </w:p>
        </w:tc>
        <w:tc>
          <w:tcPr>
            <w:tcW w:w="220" w:type="dxa"/>
            <w:vAlign w:val="bottom"/>
          </w:tcPr>
          <w:p>
            <w:pPr>
              <w:spacing w:after="0"/>
              <w:rPr>
                <w:sz w:val="7"/>
                <w:szCs w:val="7"/>
                <w:color w:val="auto"/>
              </w:rPr>
            </w:pPr>
          </w:p>
        </w:tc>
        <w:tc>
          <w:tcPr>
            <w:tcW w:w="180" w:type="dxa"/>
            <w:vAlign w:val="bottom"/>
          </w:tcPr>
          <w:p>
            <w:pPr>
              <w:spacing w:after="0"/>
              <w:rPr>
                <w:sz w:val="7"/>
                <w:szCs w:val="7"/>
                <w:color w:val="auto"/>
              </w:rPr>
            </w:pPr>
          </w:p>
        </w:tc>
        <w:tc>
          <w:tcPr>
            <w:tcW w:w="9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1780" w:type="dxa"/>
            <w:vAlign w:val="bottom"/>
            <w:gridSpan w:val="2"/>
            <w:vMerge w:val="continue"/>
          </w:tcPr>
          <w:p>
            <w:pPr>
              <w:spacing w:after="0"/>
              <w:rPr>
                <w:sz w:val="7"/>
                <w:szCs w:val="7"/>
                <w:color w:val="auto"/>
              </w:rPr>
            </w:pPr>
          </w:p>
        </w:tc>
        <w:tc>
          <w:tcPr>
            <w:tcW w:w="220" w:type="dxa"/>
            <w:vAlign w:val="bottom"/>
          </w:tcPr>
          <w:p>
            <w:pPr>
              <w:spacing w:after="0"/>
              <w:rPr>
                <w:sz w:val="7"/>
                <w:szCs w:val="7"/>
                <w:color w:val="auto"/>
              </w:rPr>
            </w:pPr>
          </w:p>
        </w:tc>
        <w:tc>
          <w:tcPr>
            <w:tcW w:w="180" w:type="dxa"/>
            <w:vAlign w:val="bottom"/>
          </w:tcPr>
          <w:p>
            <w:pPr>
              <w:spacing w:after="0"/>
              <w:rPr>
                <w:sz w:val="7"/>
                <w:szCs w:val="7"/>
                <w:color w:val="auto"/>
              </w:rPr>
            </w:pPr>
          </w:p>
        </w:tc>
        <w:tc>
          <w:tcPr>
            <w:tcW w:w="9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320" w:type="dxa"/>
            <w:vAlign w:val="bottom"/>
            <w:gridSpan w:val="3"/>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320" w:type="dxa"/>
            <w:vAlign w:val="bottom"/>
            <w:gridSpan w:val="3"/>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0"/>
          <w:szCs w:val="20"/>
          <w:color w:val="auto"/>
        </w:rPr>
      </w:pPr>
    </w:p>
    <w:p>
      <w:pPr>
        <w:jc w:val="both"/>
        <w:ind w:right="2160" w:firstLine="5"/>
        <w:spacing w:after="0" w:line="334" w:lineRule="auto"/>
        <w:tabs>
          <w:tab w:leader="none" w:pos="159" w:val="left"/>
        </w:tabs>
        <w:numPr>
          <w:ilvl w:val="0"/>
          <w:numId w:val="6"/>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820"/>
          </w:cols>
          <w:pgMar w:left="520" w:top="129" w:right="559" w:bottom="1440" w:gutter="0" w:footer="0" w:header="0"/>
        </w:sectPr>
      </w:pPr>
    </w:p>
    <w:bookmarkStart w:id="2" w:name="page3"/>
    <w:bookmarkEnd w:id="2"/>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8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and Gina Christopher, or either of them acting singly, and with full power of substitution and re-substitution,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8"/>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8"/>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8"/>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3" w:name="page4"/>
    <w:bookmarkEnd w:id="3"/>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15, 2021.</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Muhammad Raghib Hussain</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Muhammad Raghib Hussain</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decimal"/>
      <w:start w:val="4"/>
    </w:lvl>
  </w:abstractNum>
  <w:abstractNum w:abstractNumId="1">
    <w:nsid w:val="46E87CCD"/>
    <w:multiLevelType w:val="hybridMultilevel"/>
    <w:lvl w:ilvl="0">
      <w:lvlJc w:val="left"/>
      <w:lvlText w:val="%1."/>
      <w:numFmt w:val="decimal"/>
      <w:start w:val="5"/>
    </w:lvl>
  </w:abstractNum>
  <w:abstractNum w:abstractNumId="2">
    <w:nsid w:val="3D1B58BA"/>
    <w:multiLevelType w:val="hybridMultilevel"/>
    <w:lvl w:ilvl="0">
      <w:lvlJc w:val="left"/>
      <w:lvlText w:val="X"/>
      <w:numFmt w:val="bullet"/>
      <w:start w:val="1"/>
    </w:lvl>
  </w:abstractNum>
  <w:abstractNum w:abstractNumId="3">
    <w:nsid w:val="507ED7AB"/>
    <w:multiLevelType w:val="hybridMultilevel"/>
    <w:lvl w:ilvl="0">
      <w:lvlJc w:val="left"/>
      <w:lvlText w:val="%1."/>
      <w:numFmt w:val="decimal"/>
      <w:start w:val="1"/>
    </w:lvl>
  </w:abstractNum>
  <w:abstractNum w:abstractNumId="4">
    <w:nsid w:val="2EB141F2"/>
    <w:multiLevelType w:val="hybridMultilevel"/>
    <w:lvl w:ilvl="0">
      <w:lvlJc w:val="left"/>
      <w:lvlText w:val="%1."/>
      <w:numFmt w:val="decimal"/>
      <w:start w:val="6"/>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decimal"/>
      <w:start w:val="1"/>
    </w:lvl>
  </w:abstractNum>
  <w:abstractNum w:abstractNumId="7">
    <w:nsid w:val="7545E146"/>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sec.gov/cgi-bin/browse-edgar?action=getcompany&amp;CIK=0001680691"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2021-04-21T19:07:38Z</dcterms:created>
  <dcterms:modified xsi:type="dcterms:W3CDTF">2021-04-21T19:07:38Z</dcterms:modified>
</cp:coreProperties>
</file>