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40" w:type="dxa"/>
            <w:vAlign w:val="bottom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40" w:type="dxa"/>
            <w:vAlign w:val="bottom"/>
            <w:vMerge w:val="restart"/>
          </w:tcPr>
          <w:p>
            <w:pPr>
              <w:jc w:val="center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5290820</wp:posOffset>
            </wp:positionH>
            <wp:positionV relativeFrom="paragraph">
              <wp:posOffset>-632460</wp:posOffset>
            </wp:positionV>
            <wp:extent cx="58420" cy="645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4008120</wp:posOffset>
            </wp:positionH>
            <wp:positionV relativeFrom="paragraph">
              <wp:posOffset>-632460</wp:posOffset>
            </wp:positionV>
            <wp:extent cx="58420" cy="645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17145</wp:posOffset>
            </wp:positionV>
            <wp:extent cx="6992620" cy="58667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86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40"/>
            <w:col w:w="8560"/>
          </w:cols>
          <w:pgMar w:left="460" w:top="222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244"/>
        <w:spacing w:after="0"/>
        <w:rPr>
          <w:rFonts w:ascii="Arial" w:cs="Arial" w:eastAsia="Arial" w:hAnsi="Arial"/>
          <w:sz w:val="19"/>
          <w:szCs w:val="19"/>
          <w:color w:val="0000EE"/>
        </w:rPr>
      </w:pPr>
      <w:hyperlink r:id="rId13">
        <w:r>
          <w:rPr>
            <w:rFonts w:ascii="Arial" w:cs="Arial" w:eastAsia="Arial" w:hAnsi="Arial"/>
            <w:sz w:val="19"/>
            <w:szCs w:val="19"/>
            <w:u w:val="single" w:color="auto"/>
            <w:color w:val="0000EE"/>
          </w:rPr>
          <w:t>Marvell Technology, Inc.</w:t>
        </w:r>
        <w:r>
          <w:rPr>
            <w:rFonts w:ascii="Arial" w:cs="Arial" w:eastAsia="Arial" w:hAnsi="Arial"/>
            <w:sz w:val="19"/>
            <w:szCs w:val="19"/>
            <w:color w:val="0000EE"/>
          </w:rPr>
          <w:t xml:space="preserve"> </w:t>
        </w:r>
      </w:hyperlink>
      <w:r>
        <w:rPr>
          <w:rFonts w:ascii="Arial" w:cs="Arial" w:eastAsia="Arial" w:hAnsi="Arial"/>
          <w:sz w:val="19"/>
          <w:szCs w:val="19"/>
          <w:color w:val="000000"/>
        </w:rPr>
        <w:t>[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4"/>
          <w:szCs w:val="14"/>
          <w:color w:val="0000FF"/>
        </w:rPr>
        <w:t>MRVL</w:t>
      </w:r>
      <w:r>
        <w:rPr>
          <w:rFonts w:ascii="Arial" w:cs="Arial" w:eastAsia="Arial" w:hAnsi="Arial"/>
          <w:sz w:val="19"/>
          <w:szCs w:val="19"/>
          <w:color w:val="0000EE"/>
        </w:rPr>
        <w:t xml:space="preserve"> </w:t>
      </w:r>
      <w:r>
        <w:rPr>
          <w:rFonts w:ascii="Arial" w:cs="Arial" w:eastAsia="Arial" w:hAnsi="Arial"/>
          <w:sz w:val="19"/>
          <w:szCs w:val="19"/>
          <w:color w:val="000000"/>
        </w:rPr>
        <w:t>]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09/24/2021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-4" w:right="600" w:firstLine="4"/>
        <w:spacing w:after="0"/>
        <w:tabs>
          <w:tab w:leader="none" w:pos="14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27" w:lineRule="exact"/>
        <w:rPr>
          <w:sz w:val="24"/>
          <w:szCs w:val="24"/>
          <w:color w:val="auto"/>
        </w:rPr>
      </w:pPr>
    </w:p>
    <w:tbl>
      <w:tblPr>
        <w:tblLayout w:type="fixed"/>
        <w:tblInd w:w="19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39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EVP, Auto Coherent DSP&amp;Switch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104" w:space="720"/>
            <w:col w:w="3336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6. Individual or Joint/Group Filing (Check Applicable</w:t>
      </w: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22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60"/>
            <w:col w:w="716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2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4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296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187,765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147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63.61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187,618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20" w:type="dxa"/>
            <w:vAlign w:val="bottom"/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188,309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09/24/2021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343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63.61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187,966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right"/>
              <w:ind w:right="3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296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5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296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292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jc w:val="center"/>
              <w:ind w:righ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jc w:val="right"/>
              <w:ind w:right="195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09/24/2021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44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691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691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-2469515</wp:posOffset>
            </wp:positionV>
            <wp:extent cx="29210" cy="24745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47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restricted stock units vest on 12/24/2021.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-10795</wp:posOffset>
            </wp:positionV>
            <wp:extent cx="110934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4189730</wp:posOffset>
            </wp:positionH>
            <wp:positionV relativeFrom="paragraph">
              <wp:posOffset>0</wp:posOffset>
            </wp:positionV>
            <wp:extent cx="119189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09/28/2021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49022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2021-09-28T16:18:33Z</dcterms:created>
  <dcterms:modified xsi:type="dcterms:W3CDTF">2021-09-28T16:18:33Z</dcterms:modified>
</cp:coreProperties>
</file>