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18"/>
          <w:szCs w:val="18"/>
          <w:b w:val="1"/>
          <w:bCs w:val="1"/>
          <w:color w:val="auto"/>
        </w:rPr>
        <w:t>As filed with the Securities and Exchange Commission on October 5, 2021</w:t>
      </w:r>
    </w:p>
    <w:p>
      <w:pPr>
        <w:spacing w:after="0" w:line="77" w:lineRule="exact"/>
        <w:rPr>
          <w:sz w:val="24"/>
          <w:szCs w:val="24"/>
          <w:color w:val="auto"/>
        </w:rPr>
      </w:pPr>
    </w:p>
    <w:p>
      <w:pPr>
        <w:ind w:left="884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51435</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94615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9"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REGISTRATION STATEMENT</w:t>
      </w:r>
    </w:p>
    <w:p>
      <w:pPr>
        <w:jc w:val="center"/>
        <w:ind w:right="-39"/>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540" w:type="dxa"/>
        <w:tblCellMar>
          <w:top w:w="0" w:type="dxa"/>
          <w:left w:w="0" w:type="dxa"/>
          <w:bottom w:w="0" w:type="dxa"/>
          <w:right w:w="0" w:type="dxa"/>
        </w:tblCellMar>
      </w:tblPr>
      <w:tr>
        <w:trPr>
          <w:trHeight w:val="212"/>
        </w:trPr>
        <w:tc>
          <w:tcPr>
            <w:tcW w:w="4280" w:type="dxa"/>
            <w:vAlign w:val="bottom"/>
          </w:tcPr>
          <w:p>
            <w:pPr>
              <w:jc w:val="center"/>
              <w:ind w:right="1719"/>
              <w:spacing w:after="0"/>
              <w:rPr>
                <w:sz w:val="20"/>
                <w:szCs w:val="20"/>
                <w:color w:val="auto"/>
              </w:rPr>
            </w:pPr>
            <w:r>
              <w:rPr>
                <w:rFonts w:ascii="Arial" w:cs="Arial" w:eastAsia="Arial" w:hAnsi="Arial"/>
                <w:sz w:val="18"/>
                <w:szCs w:val="18"/>
                <w:b w:val="1"/>
                <w:bCs w:val="1"/>
                <w:color w:val="auto"/>
                <w:w w:val="91"/>
              </w:rPr>
              <w:t>Delaware</w:t>
            </w:r>
          </w:p>
        </w:tc>
        <w:tc>
          <w:tcPr>
            <w:tcW w:w="3240" w:type="dxa"/>
            <w:vAlign w:val="bottom"/>
          </w:tcPr>
          <w:p>
            <w:pPr>
              <w:jc w:val="right"/>
              <w:ind w:right="201"/>
              <w:spacing w:after="0"/>
              <w:rPr>
                <w:sz w:val="20"/>
                <w:szCs w:val="20"/>
                <w:color w:val="auto"/>
              </w:rPr>
            </w:pPr>
            <w:r>
              <w:rPr>
                <w:rFonts w:ascii="Arial" w:cs="Arial" w:eastAsia="Arial" w:hAnsi="Arial"/>
                <w:sz w:val="18"/>
                <w:szCs w:val="18"/>
                <w:b w:val="1"/>
                <w:bCs w:val="1"/>
                <w:color w:val="auto"/>
              </w:rPr>
              <w:t>85-3971597</w:t>
            </w:r>
          </w:p>
        </w:tc>
      </w:tr>
      <w:tr>
        <w:trPr>
          <w:trHeight w:val="148"/>
        </w:trPr>
        <w:tc>
          <w:tcPr>
            <w:tcW w:w="4280" w:type="dxa"/>
            <w:vAlign w:val="bottom"/>
          </w:tcPr>
          <w:p>
            <w:pPr>
              <w:jc w:val="center"/>
              <w:ind w:right="1719"/>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240" w:type="dxa"/>
            <w:vAlign w:val="bottom"/>
          </w:tcPr>
          <w:p>
            <w:pPr>
              <w:jc w:val="center"/>
              <w:ind w:left="1721"/>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4280" w:type="dxa"/>
            <w:vAlign w:val="bottom"/>
          </w:tcPr>
          <w:p>
            <w:pPr>
              <w:jc w:val="center"/>
              <w:ind w:right="1719"/>
              <w:spacing w:after="0"/>
              <w:rPr>
                <w:sz w:val="20"/>
                <w:szCs w:val="20"/>
                <w:color w:val="auto"/>
              </w:rPr>
            </w:pPr>
            <w:r>
              <w:rPr>
                <w:rFonts w:ascii="Arial" w:cs="Arial" w:eastAsia="Arial" w:hAnsi="Arial"/>
                <w:sz w:val="14"/>
                <w:szCs w:val="14"/>
                <w:b w:val="1"/>
                <w:bCs w:val="1"/>
                <w:color w:val="auto"/>
                <w:w w:val="94"/>
              </w:rPr>
              <w:t>incorporation or organization)</w:t>
            </w:r>
          </w:p>
        </w:tc>
        <w:tc>
          <w:tcPr>
            <w:tcW w:w="3240" w:type="dxa"/>
            <w:vAlign w:val="bottom"/>
          </w:tcPr>
          <w:p>
            <w:pPr>
              <w:jc w:val="center"/>
              <w:ind w:left="1721"/>
              <w:spacing w:after="0"/>
              <w:rPr>
                <w:sz w:val="20"/>
                <w:szCs w:val="20"/>
                <w:color w:val="auto"/>
              </w:rPr>
            </w:pPr>
            <w:r>
              <w:rPr>
                <w:rFonts w:ascii="Arial" w:cs="Arial" w:eastAsia="Arial" w:hAnsi="Arial"/>
                <w:sz w:val="14"/>
                <w:szCs w:val="14"/>
                <w:b w:val="1"/>
                <w:bCs w:val="1"/>
                <w:color w:val="auto"/>
                <w:w w:val="96"/>
              </w:rPr>
              <w:t>Identification Number)</w:t>
            </w:r>
          </w:p>
        </w:tc>
      </w:tr>
      <w:tr>
        <w:trPr>
          <w:trHeight w:val="412"/>
        </w:trPr>
        <w:tc>
          <w:tcPr>
            <w:tcW w:w="4280" w:type="dxa"/>
            <w:vAlign w:val="bottom"/>
          </w:tcPr>
          <w:p>
            <w:pPr>
              <w:jc w:val="center"/>
              <w:ind w:right="1719"/>
              <w:spacing w:after="0"/>
              <w:rPr>
                <w:sz w:val="20"/>
                <w:szCs w:val="20"/>
                <w:color w:val="auto"/>
              </w:rPr>
            </w:pPr>
            <w:r>
              <w:rPr>
                <w:rFonts w:ascii="Arial" w:cs="Arial" w:eastAsia="Arial" w:hAnsi="Arial"/>
                <w:sz w:val="18"/>
                <w:szCs w:val="18"/>
                <w:b w:val="1"/>
                <w:bCs w:val="1"/>
                <w:color w:val="auto"/>
                <w:w w:val="90"/>
              </w:rPr>
              <w:t>1000 N. West Street, Suite 1200</w:t>
            </w:r>
          </w:p>
        </w:tc>
        <w:tc>
          <w:tcPr>
            <w:tcW w:w="3240" w:type="dxa"/>
            <w:vAlign w:val="bottom"/>
          </w:tcPr>
          <w:p>
            <w:pPr>
              <w:spacing w:after="0"/>
              <w:rPr>
                <w:sz w:val="24"/>
                <w:szCs w:val="24"/>
                <w:color w:val="auto"/>
              </w:rPr>
            </w:pPr>
          </w:p>
        </w:tc>
      </w:tr>
      <w:tr>
        <w:trPr>
          <w:trHeight w:val="225"/>
        </w:trPr>
        <w:tc>
          <w:tcPr>
            <w:tcW w:w="4280" w:type="dxa"/>
            <w:vAlign w:val="bottom"/>
          </w:tcPr>
          <w:p>
            <w:pPr>
              <w:jc w:val="center"/>
              <w:ind w:right="1719"/>
              <w:spacing w:after="0"/>
              <w:rPr>
                <w:sz w:val="20"/>
                <w:szCs w:val="20"/>
                <w:color w:val="auto"/>
              </w:rPr>
            </w:pPr>
            <w:r>
              <w:rPr>
                <w:rFonts w:ascii="Arial" w:cs="Arial" w:eastAsia="Arial" w:hAnsi="Arial"/>
                <w:sz w:val="18"/>
                <w:szCs w:val="18"/>
                <w:b w:val="1"/>
                <w:bCs w:val="1"/>
                <w:color w:val="auto"/>
                <w:w w:val="91"/>
              </w:rPr>
              <w:t>Wilmington, Delaware</w:t>
            </w:r>
          </w:p>
        </w:tc>
        <w:tc>
          <w:tcPr>
            <w:tcW w:w="3240" w:type="dxa"/>
            <w:vAlign w:val="bottom"/>
          </w:tcPr>
          <w:p>
            <w:pPr>
              <w:jc w:val="right"/>
              <w:ind w:right="421"/>
              <w:spacing w:after="0"/>
              <w:rPr>
                <w:sz w:val="20"/>
                <w:szCs w:val="20"/>
                <w:color w:val="auto"/>
              </w:rPr>
            </w:pPr>
            <w:r>
              <w:rPr>
                <w:rFonts w:ascii="Arial" w:cs="Arial" w:eastAsia="Arial" w:hAnsi="Arial"/>
                <w:sz w:val="18"/>
                <w:szCs w:val="18"/>
                <w:b w:val="1"/>
                <w:bCs w:val="1"/>
                <w:color w:val="auto"/>
              </w:rPr>
              <w:t>19801</w:t>
            </w:r>
          </w:p>
        </w:tc>
      </w:tr>
      <w:tr>
        <w:trPr>
          <w:trHeight w:val="186"/>
        </w:trPr>
        <w:tc>
          <w:tcPr>
            <w:tcW w:w="4280" w:type="dxa"/>
            <w:vAlign w:val="bottom"/>
          </w:tcPr>
          <w:p>
            <w:pPr>
              <w:jc w:val="center"/>
              <w:ind w:right="1739"/>
              <w:spacing w:after="0"/>
              <w:rPr>
                <w:sz w:val="20"/>
                <w:szCs w:val="20"/>
                <w:color w:val="auto"/>
              </w:rPr>
            </w:pPr>
            <w:r>
              <w:rPr>
                <w:rFonts w:ascii="Arial" w:cs="Arial" w:eastAsia="Arial" w:hAnsi="Arial"/>
                <w:sz w:val="14"/>
                <w:szCs w:val="14"/>
                <w:b w:val="1"/>
                <w:bCs w:val="1"/>
                <w:color w:val="auto"/>
                <w:w w:val="92"/>
              </w:rPr>
              <w:t>(Address of Principal Executive Offices)</w:t>
            </w:r>
          </w:p>
        </w:tc>
        <w:tc>
          <w:tcPr>
            <w:tcW w:w="3240" w:type="dxa"/>
            <w:vAlign w:val="bottom"/>
          </w:tcPr>
          <w:p>
            <w:pPr>
              <w:jc w:val="center"/>
              <w:ind w:left="1721"/>
              <w:spacing w:after="0"/>
              <w:rPr>
                <w:sz w:val="20"/>
                <w:szCs w:val="20"/>
                <w:color w:val="auto"/>
              </w:rPr>
            </w:pPr>
            <w:r>
              <w:rPr>
                <w:rFonts w:ascii="Arial" w:cs="Arial" w:eastAsia="Arial" w:hAnsi="Arial"/>
                <w:sz w:val="14"/>
                <w:szCs w:val="14"/>
                <w:b w:val="1"/>
                <w:bCs w:val="1"/>
                <w:color w:val="auto"/>
                <w:w w:val="98"/>
              </w:rPr>
              <w:t>(Zip Code)</w:t>
            </w:r>
          </w:p>
        </w:tc>
      </w:tr>
    </w:tbl>
    <w:p>
      <w:pPr>
        <w:spacing w:after="0" w:line="183"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Innovium, Inc. Amended 2015 Stock Option and Grant Plan</w:t>
      </w:r>
    </w:p>
    <w:p>
      <w:pPr>
        <w:spacing w:after="0" w:line="21"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(Full title of the plans)</w:t>
      </w:r>
    </w:p>
    <w:p>
      <w:pPr>
        <w:spacing w:after="0" w:line="19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Executive Vice President, Chief Administration and Legal Officer, and Secretary</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1000 N. West Street, Suite 1200</w:t>
      </w:r>
    </w:p>
    <w:p>
      <w:pPr>
        <w:spacing w:after="0" w:line="9"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92"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40" w:lineRule="exact"/>
        <w:rPr>
          <w:sz w:val="24"/>
          <w:szCs w:val="24"/>
          <w:color w:val="auto"/>
        </w:rPr>
      </w:pPr>
    </w:p>
    <w:p>
      <w:pPr>
        <w:ind w:right="22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 reporting company or an emerging growth company. See the definitions of “large accelerated filer,” “accelerated filer,” “smaller reporting company” and “emerging growth company” in Rule 12b-2 of the Exchange Act. (Check one):</w:t>
      </w:r>
    </w:p>
    <w:p>
      <w:pPr>
        <w:spacing w:after="0" w:line="178"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340" w:type="dxa"/>
            <w:vAlign w:val="bottom"/>
          </w:tcPr>
          <w:p>
            <w:pPr>
              <w:ind w:left="1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340" w:type="dxa"/>
            <w:vAlign w:val="bottom"/>
          </w:tcPr>
          <w:p>
            <w:pPr>
              <w:ind w:left="1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340" w:type="dxa"/>
            <w:vAlign w:val="bottom"/>
          </w:tcPr>
          <w:p>
            <w:pPr>
              <w:ind w:left="18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182" w:lineRule="exact"/>
        <w:rPr>
          <w:sz w:val="24"/>
          <w:szCs w:val="24"/>
          <w:color w:val="auto"/>
        </w:rPr>
      </w:pPr>
    </w:p>
    <w:p>
      <w:pPr>
        <w:ind w:right="24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0960"/>
          </w:cols>
          <w:pgMar w:left="440" w:top="229" w:right="499" w:bottom="1440" w:gutter="0" w:footer="0" w:header="0"/>
        </w:sectPr>
      </w:pPr>
    </w:p>
    <w:bookmarkStart w:id="1" w:name="page2"/>
    <w:bookmarkEnd w:id="1"/>
    <w:p>
      <w:pPr>
        <w:jc w:val="center"/>
        <w:ind w:right="-3"/>
        <w:spacing w:after="0"/>
        <w:rPr>
          <w:sz w:val="20"/>
          <w:szCs w:val="20"/>
          <w:color w:val="auto"/>
        </w:rPr>
      </w:pPr>
      <w:r>
        <w:rPr>
          <w:rFonts w:ascii="Arial" w:cs="Arial" w:eastAsia="Arial" w:hAnsi="Arial"/>
          <w:sz w:val="18"/>
          <w:szCs w:val="18"/>
          <w:b w:val="1"/>
          <w:bCs w:val="1"/>
          <w:color w:val="auto"/>
        </w:rPr>
        <w:t>CALCULATION OF REGISTRATION FEE</w:t>
      </w:r>
    </w:p>
    <w:p>
      <w:pPr>
        <w:spacing w:after="0" w:line="88" w:lineRule="exact"/>
        <w:rPr>
          <w:sz w:val="20"/>
          <w:szCs w:val="20"/>
          <w:color w:val="auto"/>
        </w:rPr>
      </w:pPr>
    </w:p>
    <w:tbl>
      <w:tblPr>
        <w:tblLayout w:type="fixed"/>
        <w:tblInd w:w="4" w:type="dxa"/>
        <w:tblCellMar>
          <w:top w:w="0" w:type="dxa"/>
          <w:left w:w="0" w:type="dxa"/>
          <w:bottom w:w="0" w:type="dxa"/>
          <w:right w:w="0" w:type="dxa"/>
        </w:tblCellMar>
      </w:tblPr>
      <w:tr>
        <w:trPr>
          <w:trHeight w:val="40"/>
        </w:trPr>
        <w:tc>
          <w:tcPr>
            <w:tcW w:w="488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40" w:type="dxa"/>
            <w:vAlign w:val="bottom"/>
            <w:tcBorders>
              <w:top w:val="single" w:sz="8" w:color="auto"/>
              <w:bottom w:val="single" w:sz="8" w:color="auto"/>
            </w:tcBorders>
          </w:tcPr>
          <w:p>
            <w:pPr>
              <w:spacing w:after="0"/>
              <w:rPr>
                <w:sz w:val="3"/>
                <w:szCs w:val="3"/>
                <w:color w:val="auto"/>
              </w:rPr>
            </w:pPr>
          </w:p>
        </w:tc>
        <w:tc>
          <w:tcPr>
            <w:tcW w:w="1520" w:type="dxa"/>
            <w:vAlign w:val="bottom"/>
            <w:tcBorders>
              <w:top w:val="single" w:sz="8" w:color="auto"/>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106"/>
        </w:trPr>
        <w:tc>
          <w:tcPr>
            <w:tcW w:w="4880" w:type="dxa"/>
            <w:vAlign w:val="bottom"/>
            <w:tcBorders>
              <w:right w:val="single" w:sz="8" w:color="auto"/>
            </w:tcBorders>
          </w:tcPr>
          <w:p>
            <w:pPr>
              <w:spacing w:after="0"/>
              <w:rPr>
                <w:sz w:val="9"/>
                <w:szCs w:val="9"/>
                <w:color w:val="auto"/>
              </w:rPr>
            </w:pPr>
          </w:p>
        </w:tc>
        <w:tc>
          <w:tcPr>
            <w:tcW w:w="154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8"/>
              </w:rPr>
              <w:t>Amount</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54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4880" w:type="dxa"/>
            <w:vAlign w:val="bottom"/>
            <w:tcBorders>
              <w:right w:val="single" w:sz="8" w:color="auto"/>
            </w:tcBorders>
          </w:tcPr>
          <w:p>
            <w:pPr>
              <w:spacing w:after="0"/>
              <w:rPr>
                <w:sz w:val="12"/>
                <w:szCs w:val="12"/>
                <w:color w:val="auto"/>
              </w:rPr>
            </w:pPr>
          </w:p>
        </w:tc>
        <w:tc>
          <w:tcPr>
            <w:tcW w:w="1540" w:type="dxa"/>
            <w:vAlign w:val="bottom"/>
            <w:tcBorders>
              <w:right w:val="single" w:sz="8" w:color="auto"/>
            </w:tcBorders>
            <w:vMerge w:val="continue"/>
          </w:tcPr>
          <w:p>
            <w:pPr>
              <w:spacing w:after="0"/>
              <w:rPr>
                <w:sz w:val="12"/>
                <w:szCs w:val="12"/>
                <w:color w:val="auto"/>
              </w:rPr>
            </w:pP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7"/>
              </w:rPr>
              <w:t>maximum</w:t>
            </w:r>
          </w:p>
        </w:tc>
        <w:tc>
          <w:tcPr>
            <w:tcW w:w="154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4"/>
              </w:rPr>
              <w:t>maximum</w:t>
            </w:r>
          </w:p>
        </w:tc>
        <w:tc>
          <w:tcPr>
            <w:tcW w:w="15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8"/>
        </w:trPr>
        <w:tc>
          <w:tcPr>
            <w:tcW w:w="488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92"/>
              </w:rPr>
              <w:t>Title of securities</w:t>
            </w:r>
          </w:p>
        </w:tc>
        <w:tc>
          <w:tcPr>
            <w:tcW w:w="154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89"/>
              </w:rPr>
              <w:t>to be</w:t>
            </w:r>
          </w:p>
        </w:tc>
        <w:tc>
          <w:tcPr>
            <w:tcW w:w="154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93"/>
              </w:rPr>
              <w:t>offering price</w:t>
            </w:r>
          </w:p>
        </w:tc>
        <w:tc>
          <w:tcPr>
            <w:tcW w:w="1540" w:type="dxa"/>
            <w:vAlign w:val="bottom"/>
            <w:tcBorders>
              <w:right w:val="single" w:sz="8" w:color="auto"/>
            </w:tcBorders>
          </w:tcPr>
          <w:p>
            <w:pPr>
              <w:jc w:val="center"/>
              <w:spacing w:after="0" w:line="158" w:lineRule="exact"/>
              <w:rPr>
                <w:sz w:val="20"/>
                <w:szCs w:val="20"/>
                <w:color w:val="auto"/>
              </w:rPr>
            </w:pPr>
            <w:r>
              <w:rPr>
                <w:rFonts w:ascii="Arial" w:cs="Arial" w:eastAsia="Arial" w:hAnsi="Arial"/>
                <w:sz w:val="14"/>
                <w:szCs w:val="14"/>
                <w:b w:val="1"/>
                <w:bCs w:val="1"/>
                <w:color w:val="auto"/>
                <w:w w:val="89"/>
              </w:rPr>
              <w:t>aggregate</w:t>
            </w:r>
          </w:p>
        </w:tc>
        <w:tc>
          <w:tcPr>
            <w:tcW w:w="1520" w:type="dxa"/>
            <w:vAlign w:val="bottom"/>
          </w:tcPr>
          <w:p>
            <w:pPr>
              <w:jc w:val="center"/>
              <w:spacing w:after="0" w:line="158" w:lineRule="exact"/>
              <w:rPr>
                <w:sz w:val="20"/>
                <w:szCs w:val="20"/>
                <w:color w:val="auto"/>
              </w:rPr>
            </w:pPr>
            <w:r>
              <w:rPr>
                <w:rFonts w:ascii="Arial" w:cs="Arial" w:eastAsia="Arial" w:hAnsi="Arial"/>
                <w:sz w:val="14"/>
                <w:szCs w:val="14"/>
                <w:b w:val="1"/>
                <w:bCs w:val="1"/>
                <w:color w:val="auto"/>
                <w:w w:val="94"/>
              </w:rPr>
              <w:t>Amount of</w:t>
            </w:r>
          </w:p>
        </w:tc>
        <w:tc>
          <w:tcPr>
            <w:tcW w:w="0" w:type="dxa"/>
            <w:vAlign w:val="bottom"/>
          </w:tcPr>
          <w:p>
            <w:pPr>
              <w:spacing w:after="0"/>
              <w:rPr>
                <w:sz w:val="1"/>
                <w:szCs w:val="1"/>
                <w:color w:val="auto"/>
              </w:rPr>
            </w:pPr>
          </w:p>
        </w:tc>
      </w:tr>
      <w:tr>
        <w:trPr>
          <w:trHeight w:val="175"/>
        </w:trPr>
        <w:tc>
          <w:tcPr>
            <w:tcW w:w="48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to be registered</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registered (1)</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88"/>
              </w:rPr>
              <w:t>per share</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offering price</w:t>
            </w:r>
          </w:p>
        </w:tc>
        <w:tc>
          <w:tcPr>
            <w:tcW w:w="1520" w:type="dxa"/>
            <w:vAlign w:val="bottom"/>
            <w:tcBorders>
              <w:bottom w:val="single" w:sz="8" w:color="auto"/>
            </w:tcBorders>
          </w:tcPr>
          <w:p>
            <w:pPr>
              <w:jc w:val="center"/>
              <w:ind w:left="2"/>
              <w:spacing w:after="0"/>
              <w:rPr>
                <w:sz w:val="20"/>
                <w:szCs w:val="20"/>
                <w:color w:val="auto"/>
              </w:rPr>
            </w:pPr>
            <w:r>
              <w:rPr>
                <w:rFonts w:ascii="Arial" w:cs="Arial" w:eastAsia="Arial" w:hAnsi="Arial"/>
                <w:sz w:val="14"/>
                <w:szCs w:val="14"/>
                <w:b w:val="1"/>
                <w:bCs w:val="1"/>
                <w:color w:val="auto"/>
                <w:w w:val="90"/>
              </w:rPr>
              <w:t>registration fee</w:t>
            </w:r>
          </w:p>
        </w:tc>
        <w:tc>
          <w:tcPr>
            <w:tcW w:w="0" w:type="dxa"/>
            <w:vAlign w:val="bottom"/>
          </w:tcPr>
          <w:p>
            <w:pPr>
              <w:spacing w:after="0"/>
              <w:rPr>
                <w:sz w:val="1"/>
                <w:szCs w:val="1"/>
                <w:color w:val="auto"/>
              </w:rPr>
            </w:pPr>
          </w:p>
        </w:tc>
      </w:tr>
      <w:tr>
        <w:trPr>
          <w:trHeight w:val="210"/>
        </w:trPr>
        <w:tc>
          <w:tcPr>
            <w:tcW w:w="4880" w:type="dxa"/>
            <w:vAlign w:val="bottom"/>
            <w:tcBorders>
              <w:bottom w:val="single" w:sz="8" w:color="auto"/>
              <w:right w:val="single" w:sz="8" w:color="auto"/>
            </w:tcBorders>
          </w:tcPr>
          <w:p>
            <w:pPr>
              <w:spacing w:after="0"/>
              <w:rPr>
                <w:sz w:val="20"/>
                <w:szCs w:val="20"/>
                <w:color w:val="auto"/>
              </w:rPr>
            </w:pPr>
            <w:r>
              <w:rPr>
                <w:rFonts w:ascii="Arial" w:cs="Arial" w:eastAsia="Arial" w:hAnsi="Arial"/>
                <w:sz w:val="18"/>
                <w:szCs w:val="18"/>
                <w:color w:val="auto"/>
              </w:rPr>
              <w:t>Common shares, par value $0.002 per share:</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6"/>
              </w:rPr>
              <w:t>1,232,805 shares</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0"/>
              </w:rPr>
              <w:t>(2)</w:t>
            </w:r>
          </w:p>
        </w:tc>
        <w:tc>
          <w:tcPr>
            <w:tcW w:w="15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1"/>
              </w:rPr>
              <w:t>$50,612,812 (2)</w:t>
            </w:r>
          </w:p>
        </w:tc>
        <w:tc>
          <w:tcPr>
            <w:tcW w:w="1520" w:type="dxa"/>
            <w:vAlign w:val="bottom"/>
            <w:tcBorders>
              <w:bottom w:val="single" w:sz="8" w:color="auto"/>
            </w:tcBorders>
          </w:tcPr>
          <w:p>
            <w:pPr>
              <w:jc w:val="center"/>
              <w:ind w:left="2"/>
              <w:spacing w:after="0"/>
              <w:rPr>
                <w:sz w:val="20"/>
                <w:szCs w:val="20"/>
                <w:color w:val="auto"/>
              </w:rPr>
            </w:pPr>
            <w:r>
              <w:rPr>
                <w:rFonts w:ascii="Arial" w:cs="Arial" w:eastAsia="Arial" w:hAnsi="Arial"/>
                <w:sz w:val="18"/>
                <w:szCs w:val="18"/>
                <w:color w:val="auto"/>
                <w:w w:val="92"/>
              </w:rPr>
              <w:t>$4,692 (2)</w:t>
            </w:r>
          </w:p>
        </w:tc>
        <w:tc>
          <w:tcPr>
            <w:tcW w:w="0" w:type="dxa"/>
            <w:vAlign w:val="bottom"/>
          </w:tcPr>
          <w:p>
            <w:pPr>
              <w:spacing w:after="0"/>
              <w:rPr>
                <w:sz w:val="1"/>
                <w:szCs w:val="1"/>
                <w:color w:val="auto"/>
              </w:rPr>
            </w:pPr>
          </w:p>
        </w:tc>
      </w:tr>
      <w:tr>
        <w:trPr>
          <w:trHeight w:val="20"/>
        </w:trPr>
        <w:tc>
          <w:tcPr>
            <w:tcW w:w="488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40" w:type="dxa"/>
            <w:vAlign w:val="bottom"/>
            <w:tcBorders>
              <w:bottom w:val="single" w:sz="8" w:color="auto"/>
            </w:tcBorders>
          </w:tcPr>
          <w:p>
            <w:pPr>
              <w:spacing w:after="0" w:line="20" w:lineRule="exact"/>
              <w:rPr>
                <w:sz w:val="1"/>
                <w:szCs w:val="1"/>
                <w:color w:val="auto"/>
              </w:rPr>
            </w:pPr>
          </w:p>
        </w:tc>
        <w:tc>
          <w:tcPr>
            <w:tcW w:w="15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ind w:left="424" w:right="40" w:hanging="424"/>
        <w:spacing w:after="0" w:line="267" w:lineRule="auto"/>
        <w:tabs>
          <w:tab w:leader="none" w:pos="424" w:val="left"/>
        </w:tabs>
        <w:numPr>
          <w:ilvl w:val="0"/>
          <w:numId w:val="1"/>
        </w:numPr>
        <w:rPr>
          <w:rFonts w:ascii="Arial" w:cs="Arial" w:eastAsia="Arial" w:hAnsi="Arial"/>
          <w:sz w:val="17"/>
          <w:szCs w:val="17"/>
          <w:color w:val="auto"/>
        </w:rPr>
      </w:pPr>
      <w:r>
        <w:rPr>
          <w:rFonts w:ascii="Arial" w:cs="Arial" w:eastAsia="Arial" w:hAnsi="Arial"/>
          <w:sz w:val="17"/>
          <w:szCs w:val="17"/>
          <w:color w:val="auto"/>
        </w:rPr>
        <w:t>This Registration Statement covers the number of shares of Marvell Technology, Inc., a Delaware corporation (the “Company” or the “Registrant”), common shares, par value $0.002 per share (the “Common Shares”), stated above, that may be delivered in settlement of options and restricted stock units assumed in connection with the acquisition by the Company of Innovium, Inc. (“Innovium”) pursuant to the Agreement and Plan of Merger, dated August 2, 2021 (the “Assumed Equity Awards”). The Assumed Equity Awards are outstanding under the Innovium, Inc. Amended 2015 Stock Option and Grant Plan (the “Plan”). This Registration Statement covers, in addition to the Common Shares stated above, options and other rights to purchase or acquire the Common Shares covered by this Registration Statement. Pursuant to Rule 416 under the Securities Act of 1933, as amended (the “Securities Act”), this registration statement also covers the issuance of any additional Common Shares under the Plan to prevent dilution resulting from stock splits, stock dividends or similar transactions.</w:t>
      </w:r>
    </w:p>
    <w:p>
      <w:pPr>
        <w:spacing w:after="0" w:line="1" w:lineRule="exact"/>
        <w:rPr>
          <w:rFonts w:ascii="Arial" w:cs="Arial" w:eastAsia="Arial" w:hAnsi="Arial"/>
          <w:sz w:val="17"/>
          <w:szCs w:val="17"/>
          <w:color w:val="auto"/>
        </w:rPr>
      </w:pPr>
    </w:p>
    <w:p>
      <w:pPr>
        <w:ind w:left="424" w:right="40" w:hanging="424"/>
        <w:spacing w:after="0" w:line="286" w:lineRule="auto"/>
        <w:tabs>
          <w:tab w:leader="none" w:pos="424" w:val="left"/>
        </w:tabs>
        <w:numPr>
          <w:ilvl w:val="0"/>
          <w:numId w:val="1"/>
        </w:numPr>
        <w:rPr>
          <w:rFonts w:ascii="Arial" w:cs="Arial" w:eastAsia="Arial" w:hAnsi="Arial"/>
          <w:sz w:val="16"/>
          <w:szCs w:val="16"/>
          <w:color w:val="auto"/>
        </w:rPr>
      </w:pPr>
      <w:r>
        <w:rPr>
          <w:rFonts w:ascii="Arial" w:cs="Arial" w:eastAsia="Arial" w:hAnsi="Arial"/>
          <w:sz w:val="16"/>
          <w:szCs w:val="16"/>
          <w:color w:val="auto"/>
        </w:rPr>
        <w:t>The price per share was calculated in accordance with Securities Act Rule 457(c) and (h) for purposes of calculating the registration fee. For shares to be issued pursuant to the exercise of outstanding option awards, the maximum aggregate offering price was computed by multiplying 421,648 shares by the weighted average exercise price of the options ($8.15 per share). For shares to be issued pursuant to the vesting of outstanding restricted stock units, the maximum aggregated offering price was computed by multiplying 811,157 shares by the average of the high and low price of the Common Shares as reported on the NASDAQ Global Select Market on October 4, 2021 ($58.16 per share). Pursuant to Rule 457(p) promulgated under the Securities Act, the registration fee due is offset by the registration fee previously paid by the Registrant in connection with the registration of shares of the Company’s Common Stock on Form S-4 (File No. 333-259149), as amended, initially filed by the Registrant on August 30, 2021, with respect to which 16,978,939 shares of Company Common Stock were issued or sold. Accordingly, the fee for this Registration Statement is offset by the fee associated with unsold securities under that registration statement.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67310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109855</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4"/>
          </w:cols>
          <w:pgMar w:left="436" w:top="121" w:right="4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EXPLANATORY NOTE</w:t>
      </w:r>
    </w:p>
    <w:p>
      <w:pPr>
        <w:spacing w:after="0" w:line="229"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Marvell Technology, Inc., a Delaware corporation (the “Company,” “Marvell” or the “Registrant”) has filed this Registration Statement on Form S-8 to register 1,232,805 common shares of the Company, $0.002 par value per share (the “Common Shares”), issuable under the Innovium, Inc. Amended 2015 Stock Option and Grant Plan (the “Plan”), comprised of:</w:t>
      </w:r>
    </w:p>
    <w:p>
      <w:pPr>
        <w:spacing w:after="0" w:line="89" w:lineRule="exact"/>
        <w:rPr>
          <w:sz w:val="20"/>
          <w:szCs w:val="20"/>
          <w:color w:val="auto"/>
        </w:rPr>
      </w:pPr>
    </w:p>
    <w:p>
      <w:pPr>
        <w:ind w:left="960" w:hanging="532"/>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421,648 Common Shares issuable pursuant to unexpired, outstanding and unexercised options under the Plans and</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811,157 Common Shares issuable pursuant to outstanding unvested restricted stock units under the Plans.</w:t>
      </w:r>
    </w:p>
    <w:p>
      <w:pPr>
        <w:spacing w:after="0" w:line="225" w:lineRule="exact"/>
        <w:rPr>
          <w:sz w:val="20"/>
          <w:szCs w:val="20"/>
          <w:color w:val="auto"/>
        </w:rPr>
      </w:pPr>
    </w:p>
    <w:p>
      <w:pPr>
        <w:ind w:right="80"/>
        <w:spacing w:after="0" w:line="263" w:lineRule="auto"/>
        <w:rPr>
          <w:sz w:val="20"/>
          <w:szCs w:val="20"/>
          <w:color w:val="auto"/>
        </w:rPr>
      </w:pPr>
      <w:r>
        <w:rPr>
          <w:rFonts w:ascii="Arial" w:cs="Arial" w:eastAsia="Arial" w:hAnsi="Arial"/>
          <w:sz w:val="18"/>
          <w:szCs w:val="18"/>
          <w:color w:val="auto"/>
        </w:rPr>
        <w:t>Pursuant to the Agreement and Plan of Merger, dated as of August 2, 2021, by and among, Innovium, Inc., the Company, one of the Company’s wholly owned subsidiaries and Shareholder Representative Services LLC (the “Merger Agreement”), pursuant to which on October, 5 2021 (the “Effective Date”), Innovium became a wholly owned subsidiary of the Company.</w:t>
      </w:r>
    </w:p>
    <w:p>
      <w:pPr>
        <w:spacing w:after="0" w:line="184" w:lineRule="exact"/>
        <w:rPr>
          <w:sz w:val="20"/>
          <w:szCs w:val="20"/>
          <w:color w:val="auto"/>
        </w:rPr>
      </w:pPr>
    </w:p>
    <w:p>
      <w:pPr>
        <w:ind w:right="60"/>
        <w:spacing w:after="0" w:line="286" w:lineRule="auto"/>
        <w:rPr>
          <w:sz w:val="20"/>
          <w:szCs w:val="20"/>
          <w:color w:val="auto"/>
        </w:rPr>
      </w:pPr>
      <w:r>
        <w:rPr>
          <w:rFonts w:ascii="Arial" w:cs="Arial" w:eastAsia="Arial" w:hAnsi="Arial"/>
          <w:sz w:val="17"/>
          <w:szCs w:val="17"/>
          <w:color w:val="auto"/>
        </w:rPr>
        <w:t>In accordance with the Merger Agreement, as of the Effective Date, certain outstanding options to purchase shares of Innovium common stock and certain restricted stock units with respect to Innovium common stock, each granted under the Plan, will be assumed by the Company and converted into options to purchase Common Shares and restricted stock units with respect to Common Shares, respectively.</w:t>
      </w: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REQUIRED IN THE SECTION 10(a) PROSPECTUS</w:t>
      </w:r>
    </w:p>
    <w:p>
      <w:pPr>
        <w:spacing w:after="0" w:line="131"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6"/>
          <w:szCs w:val="16"/>
          <w:b w:val="1"/>
          <w:bCs w:val="1"/>
          <w:color w:val="auto"/>
        </w:rPr>
        <w:t>Plan Information.</w:t>
      </w:r>
    </w:p>
    <w:p>
      <w:pPr>
        <w:spacing w:after="0" w:line="121" w:lineRule="exact"/>
        <w:rPr>
          <w:sz w:val="20"/>
          <w:szCs w:val="20"/>
          <w:color w:val="auto"/>
        </w:rPr>
      </w:pPr>
    </w:p>
    <w:p>
      <w:pPr>
        <w:ind w:right="100" w:firstLine="440"/>
        <w:spacing w:after="0" w:line="301" w:lineRule="auto"/>
        <w:rPr>
          <w:sz w:val="20"/>
          <w:szCs w:val="20"/>
          <w:color w:val="auto"/>
        </w:rPr>
      </w:pPr>
      <w:r>
        <w:rPr>
          <w:rFonts w:ascii="Arial" w:cs="Arial" w:eastAsia="Arial" w:hAnsi="Arial"/>
          <w:sz w:val="16"/>
          <w:szCs w:val="16"/>
          <w:color w:val="auto"/>
        </w:rPr>
        <w:t>The documents containing the information specified in this Item 1 will be sent or given to employees, officers, directors or others as specified by Rule 428(b)(1) under the Securities Act of 1933, as amended (the “Securities Act”). In accordance with the rules and regulations of the Securities and Exchange Commission (the “Commission”) and the instructions to Form S-8, such documents are not being filed with the Commission either as part of this Registration Statement or as prospectuses or prospectus supplements pursuant to Rule 424 under the Securities Act.</w:t>
      </w:r>
    </w:p>
    <w:p>
      <w:pPr>
        <w:spacing w:after="0" w:line="302"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6"/>
          <w:szCs w:val="16"/>
          <w:b w:val="1"/>
          <w:bCs w:val="1"/>
          <w:color w:val="auto"/>
        </w:rPr>
        <w:t>Registrant Information and Employee Plan Annual Information.</w:t>
      </w:r>
    </w:p>
    <w:p>
      <w:pPr>
        <w:spacing w:after="0" w:line="121"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color w:val="auto"/>
        </w:rPr>
        <w:t>The documents containing the information specified in this Item 2 will be sent or given to employees, officers, directors or others as specified by Rule 428(b)(1) under the Securities Act. In accordance with the rules and regulations of the Commission and the instructions to Form S-8, such documents are not being filed with the Commission either as part of this Registration Statement or as prospectuses or prospectus supplements pursuant to Rule 424 under the Securities Act. Such documents, together with the documents incorporated by reference herein pursuant to Item 3 of Part II of this Registration Statement on Form S-8, constitute a prospectus that meets the requirements of Section 10(a) of the Securities Act, and are available without charge, upon written or oral request to: Investor Relations, c/o Marvell Semiconductor, Inc., 5488 Marvell Lane, Santa Clara, California 95054.</w:t>
      </w:r>
    </w:p>
    <w:p>
      <w:pPr>
        <w:spacing w:after="0" w:line="37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ind w:left="2700"/>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131"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Incorporation of Documents by Reference.</w:t>
      </w:r>
    </w:p>
    <w:p>
      <w:pPr>
        <w:spacing w:after="0" w:line="121" w:lineRule="exact"/>
        <w:rPr>
          <w:sz w:val="20"/>
          <w:szCs w:val="20"/>
          <w:color w:val="auto"/>
        </w:rPr>
      </w:pPr>
    </w:p>
    <w:p>
      <w:pPr>
        <w:ind w:right="140" w:firstLine="440"/>
        <w:spacing w:after="0" w:line="263" w:lineRule="auto"/>
        <w:rPr>
          <w:sz w:val="20"/>
          <w:szCs w:val="20"/>
          <w:color w:val="auto"/>
        </w:rPr>
      </w:pPr>
      <w:r>
        <w:rPr>
          <w:rFonts w:ascii="Arial" w:cs="Arial" w:eastAsia="Arial" w:hAnsi="Arial"/>
          <w:sz w:val="18"/>
          <w:szCs w:val="18"/>
          <w:color w:val="auto"/>
        </w:rPr>
        <w:t>The following documents previously filed by the Registrant and Marvell Technology Group Ltd. (“MTGL”) with the Commission under the Exchange Act, are incorporated herein by reference (other than any such documents or portions thereof that are furnished under Item 2.02 or Item 7.01 of Form 8-K, unless otherwise indicated therein, including any exhibits included with such Items):</w:t>
      </w:r>
    </w:p>
    <w:p>
      <w:pPr>
        <w:sectPr>
          <w:pgSz w:w="11900" w:h="16838" w:orient="portrait"/>
          <w:cols w:equalWidth="0" w:num="1">
            <w:col w:w="10980"/>
          </w:cols>
          <w:pgMar w:left="440" w:top="270" w:right="479" w:bottom="1440" w:gutter="0" w:footer="0" w:header="0"/>
        </w:sectPr>
      </w:pPr>
    </w:p>
    <w:bookmarkStart w:id="3" w:name="page4"/>
    <w:bookmarkEnd w:id="3"/>
    <w:p>
      <w:pPr>
        <w:ind w:left="960" w:hanging="532"/>
        <w:spacing w:after="0"/>
        <w:tabs>
          <w:tab w:leader="none" w:pos="960" w:val="left"/>
        </w:tabs>
        <w:numPr>
          <w:ilvl w:val="0"/>
          <w:numId w:val="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Registrant’s Current Report on </w:t>
      </w:r>
      <w:hyperlink r:id="rId19">
        <w:r>
          <w:rPr>
            <w:rFonts w:ascii="Arial" w:cs="Arial" w:eastAsia="Arial" w:hAnsi="Arial"/>
            <w:sz w:val="18"/>
            <w:szCs w:val="18"/>
            <w:u w:val="single" w:color="auto"/>
            <w:color w:val="0000EE"/>
          </w:rPr>
          <w:t>Form 8-K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filed with the Commission on October 5, 2021;</w:t>
      </w:r>
    </w:p>
    <w:p>
      <w:pPr>
        <w:spacing w:after="0" w:line="130" w:lineRule="exact"/>
        <w:rPr>
          <w:rFonts w:ascii="Arial" w:cs="Arial" w:eastAsia="Arial" w:hAnsi="Arial"/>
          <w:sz w:val="18"/>
          <w:szCs w:val="18"/>
          <w:color w:val="auto"/>
        </w:rPr>
      </w:pPr>
    </w:p>
    <w:p>
      <w:pPr>
        <w:ind w:left="960" w:right="320" w:hanging="532"/>
        <w:spacing w:after="0" w:line="277" w:lineRule="auto"/>
        <w:tabs>
          <w:tab w:leader="none" w:pos="960" w:val="left"/>
        </w:tabs>
        <w:numPr>
          <w:ilvl w:val="0"/>
          <w:numId w:val="3"/>
        </w:numPr>
        <w:rPr>
          <w:rFonts w:ascii="Arial" w:cs="Arial" w:eastAsia="Arial" w:hAnsi="Arial"/>
          <w:sz w:val="18"/>
          <w:szCs w:val="18"/>
          <w:color w:val="0000EE"/>
        </w:rPr>
      </w:pPr>
      <w:r>
        <w:rPr>
          <w:rFonts w:ascii="Arial" w:cs="Arial" w:eastAsia="Arial" w:hAnsi="Arial"/>
          <w:sz w:val="18"/>
          <w:szCs w:val="18"/>
          <w:color w:val="auto"/>
        </w:rPr>
        <w:t xml:space="preserve">The description of the Registrant’s Common Stock, par value $0.002 per share, contained in the Registrant’s Registration Statement on </w:t>
      </w:r>
      <w:hyperlink r:id="rId20">
        <w:r>
          <w:rPr>
            <w:rFonts w:ascii="Arial" w:cs="Arial" w:eastAsia="Arial" w:hAnsi="Arial"/>
            <w:sz w:val="18"/>
            <w:szCs w:val="18"/>
            <w:u w:val="single" w:color="auto"/>
            <w:color w:val="0000EE"/>
          </w:rPr>
          <w:t>Form S-4</w:t>
        </w:r>
        <w:r>
          <w:rPr>
            <w:rFonts w:ascii="Arial" w:cs="Arial" w:eastAsia="Arial" w:hAnsi="Arial"/>
            <w:sz w:val="18"/>
            <w:szCs w:val="18"/>
            <w:color w:val="0000EE"/>
          </w:rPr>
          <w:t xml:space="preserve"> </w:t>
        </w:r>
      </w:hyperlink>
      <w:r>
        <w:rPr>
          <w:rFonts w:ascii="Arial" w:cs="Arial" w:eastAsia="Arial" w:hAnsi="Arial"/>
          <w:sz w:val="18"/>
          <w:szCs w:val="18"/>
          <w:color w:val="000000"/>
        </w:rPr>
        <w:t>initially</w:t>
      </w:r>
      <w:r>
        <w:rPr>
          <w:rFonts w:ascii="Arial" w:cs="Arial" w:eastAsia="Arial" w:hAnsi="Arial"/>
          <w:sz w:val="18"/>
          <w:szCs w:val="18"/>
          <w:color w:val="0000EE"/>
        </w:rPr>
        <w:t xml:space="preserve"> </w:t>
      </w:r>
      <w:r>
        <w:rPr>
          <w:rFonts w:ascii="Arial" w:cs="Arial" w:eastAsia="Arial" w:hAnsi="Arial"/>
          <w:sz w:val="18"/>
          <w:szCs w:val="18"/>
          <w:color w:val="000000"/>
        </w:rPr>
        <w:t>filed with the Commission on December 22, 2020, as amended;</w:t>
      </w:r>
    </w:p>
    <w:p>
      <w:pPr>
        <w:spacing w:after="0" w:line="75" w:lineRule="exact"/>
        <w:rPr>
          <w:rFonts w:ascii="Arial" w:cs="Arial" w:eastAsia="Arial" w:hAnsi="Arial"/>
          <w:sz w:val="18"/>
          <w:szCs w:val="18"/>
          <w:color w:val="0000EE"/>
        </w:rPr>
      </w:pPr>
    </w:p>
    <w:p>
      <w:pPr>
        <w:ind w:left="960" w:right="760" w:hanging="532"/>
        <w:spacing w:after="0" w:line="342" w:lineRule="auto"/>
        <w:tabs>
          <w:tab w:leader="none" w:pos="960" w:val="left"/>
        </w:tabs>
        <w:numPr>
          <w:ilvl w:val="0"/>
          <w:numId w:val="3"/>
        </w:numPr>
        <w:rPr>
          <w:rFonts w:ascii="Arial" w:cs="Arial" w:eastAsia="Arial" w:hAnsi="Arial"/>
          <w:sz w:val="16"/>
          <w:szCs w:val="16"/>
          <w:color w:val="auto"/>
        </w:rPr>
      </w:pPr>
      <w:r>
        <w:rPr>
          <w:rFonts w:ascii="Arial" w:cs="Arial" w:eastAsia="Arial" w:hAnsi="Arial"/>
          <w:sz w:val="16"/>
          <w:szCs w:val="16"/>
          <w:color w:val="auto"/>
        </w:rPr>
        <w:t xml:space="preserve">The Annual Report on </w:t>
      </w:r>
      <w:hyperlink r:id="rId21">
        <w:r>
          <w:rPr>
            <w:rFonts w:ascii="Arial" w:cs="Arial" w:eastAsia="Arial" w:hAnsi="Arial"/>
            <w:sz w:val="16"/>
            <w:szCs w:val="16"/>
            <w:u w:val="single" w:color="auto"/>
            <w:color w:val="0000EE"/>
          </w:rPr>
          <w:t>Form 10-K</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of MTGL for the fiscal year ended January 30, 2021 as filed with the SEC on March 16, 2021 (including information specifically incorporated by reference from Marvell’s definitive proxy statement on </w:t>
      </w:r>
      <w:hyperlink r:id="rId22">
        <w:r>
          <w:rPr>
            <w:rFonts w:ascii="Arial" w:cs="Arial" w:eastAsia="Arial" w:hAnsi="Arial"/>
            <w:sz w:val="16"/>
            <w:szCs w:val="16"/>
            <w:u w:val="single" w:color="auto"/>
            <w:color w:val="0000EE"/>
          </w:rPr>
          <w:t>Schedule 14A</w:t>
        </w:r>
      </w:hyperlink>
      <w:r>
        <w:rPr>
          <w:rFonts w:ascii="Arial" w:cs="Arial" w:eastAsia="Arial" w:hAnsi="Arial"/>
          <w:sz w:val="16"/>
          <w:szCs w:val="16"/>
          <w:color w:val="auto"/>
        </w:rPr>
        <w:t>);</w:t>
      </w:r>
    </w:p>
    <w:p>
      <w:pPr>
        <w:spacing w:after="0" w:line="29" w:lineRule="exact"/>
        <w:rPr>
          <w:rFonts w:ascii="Arial" w:cs="Arial" w:eastAsia="Arial" w:hAnsi="Arial"/>
          <w:sz w:val="16"/>
          <w:szCs w:val="16"/>
          <w:color w:val="auto"/>
        </w:rPr>
      </w:pPr>
    </w:p>
    <w:p>
      <w:pPr>
        <w:ind w:left="960" w:right="300" w:hanging="532"/>
        <w:spacing w:after="0" w:line="277" w:lineRule="auto"/>
        <w:tabs>
          <w:tab w:leader="none" w:pos="96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Marvell’s Quarterly Reports on Form 10-Q for the period ended May 1, 2021, as filed with the SEC on </w:t>
      </w:r>
      <w:hyperlink r:id="rId23">
        <w:r>
          <w:rPr>
            <w:rFonts w:ascii="Arial" w:cs="Arial" w:eastAsia="Arial" w:hAnsi="Arial"/>
            <w:sz w:val="18"/>
            <w:szCs w:val="18"/>
            <w:u w:val="single" w:color="auto"/>
            <w:color w:val="0000EE"/>
          </w:rPr>
          <w:t>June 9, 2021</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for the period ended July 31, 2021, as filed with the SEC on </w:t>
      </w:r>
      <w:hyperlink r:id="rId24">
        <w:r>
          <w:rPr>
            <w:rFonts w:ascii="Arial" w:cs="Arial" w:eastAsia="Arial" w:hAnsi="Arial"/>
            <w:sz w:val="18"/>
            <w:szCs w:val="18"/>
            <w:u w:val="single" w:color="auto"/>
            <w:color w:val="0000EE"/>
          </w:rPr>
          <w:t>August 27, 2021</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jc w:val="both"/>
        <w:ind w:left="960" w:hanging="532"/>
        <w:spacing w:after="0" w:line="342" w:lineRule="auto"/>
        <w:tabs>
          <w:tab w:leader="none" w:pos="960" w:val="left"/>
        </w:tabs>
        <w:numPr>
          <w:ilvl w:val="0"/>
          <w:numId w:val="3"/>
        </w:numPr>
        <w:rPr>
          <w:rFonts w:ascii="Arial" w:cs="Arial" w:eastAsia="Arial" w:hAnsi="Arial"/>
          <w:sz w:val="16"/>
          <w:szCs w:val="16"/>
          <w:color w:val="auto"/>
        </w:rPr>
      </w:pPr>
      <w:r>
        <w:rPr>
          <w:rFonts w:ascii="Arial" w:cs="Arial" w:eastAsia="Arial" w:hAnsi="Arial"/>
          <w:sz w:val="16"/>
          <w:szCs w:val="16"/>
          <w:color w:val="auto"/>
        </w:rPr>
        <w:t xml:space="preserve">The Current Reports on Form 8-K filed by MTGL with the SEC on </w:t>
      </w:r>
      <w:hyperlink r:id="rId25">
        <w:r>
          <w:rPr>
            <w:rFonts w:ascii="Arial" w:cs="Arial" w:eastAsia="Arial" w:hAnsi="Arial"/>
            <w:sz w:val="16"/>
            <w:szCs w:val="16"/>
            <w:u w:val="single" w:color="auto"/>
            <w:color w:val="0000EE"/>
          </w:rPr>
          <w:t>March 5, 2021</w:t>
        </w:r>
      </w:hyperlink>
      <w:r>
        <w:rPr>
          <w:rFonts w:ascii="Arial" w:cs="Arial" w:eastAsia="Arial" w:hAnsi="Arial"/>
          <w:sz w:val="16"/>
          <w:szCs w:val="16"/>
          <w:color w:val="auto"/>
        </w:rPr>
        <w:t xml:space="preserve">, </w:t>
      </w:r>
      <w:hyperlink r:id="rId26">
        <w:r>
          <w:rPr>
            <w:rFonts w:ascii="Arial" w:cs="Arial" w:eastAsia="Arial" w:hAnsi="Arial"/>
            <w:sz w:val="16"/>
            <w:szCs w:val="16"/>
            <w:u w:val="single" w:color="auto"/>
            <w:color w:val="0000EE"/>
          </w:rPr>
          <w:t>March 24, 2021</w:t>
        </w:r>
      </w:hyperlink>
      <w:r>
        <w:rPr>
          <w:rFonts w:ascii="Arial" w:cs="Arial" w:eastAsia="Arial" w:hAnsi="Arial"/>
          <w:sz w:val="16"/>
          <w:szCs w:val="16"/>
          <w:color w:val="auto"/>
        </w:rPr>
        <w:t xml:space="preserve">, </w:t>
      </w:r>
      <w:hyperlink r:id="rId27">
        <w:r>
          <w:rPr>
            <w:rFonts w:ascii="Arial" w:cs="Arial" w:eastAsia="Arial" w:hAnsi="Arial"/>
            <w:sz w:val="16"/>
            <w:szCs w:val="16"/>
            <w:u w:val="single" w:color="auto"/>
            <w:color w:val="0000EE"/>
          </w:rPr>
          <w:t>April 5, 2021</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(not including the Form 8-K furnished on April 5, 2021 pursuant to Item 7.01 of Form 8-K), </w:t>
      </w:r>
      <w:hyperlink r:id="rId28">
        <w:r>
          <w:rPr>
            <w:rFonts w:ascii="Arial" w:cs="Arial" w:eastAsia="Arial" w:hAnsi="Arial"/>
            <w:sz w:val="16"/>
            <w:szCs w:val="16"/>
            <w:u w:val="single" w:color="auto"/>
            <w:color w:val="0000EE"/>
          </w:rPr>
          <w:t>April 12, 2021</w:t>
        </w:r>
      </w:hyperlink>
      <w:r>
        <w:rPr>
          <w:rFonts w:ascii="Arial" w:cs="Arial" w:eastAsia="Arial" w:hAnsi="Arial"/>
          <w:sz w:val="16"/>
          <w:szCs w:val="16"/>
          <w:color w:val="auto"/>
        </w:rPr>
        <w:t xml:space="preserve">, </w:t>
      </w:r>
      <w:hyperlink r:id="rId29">
        <w:r>
          <w:rPr>
            <w:rFonts w:ascii="Arial" w:cs="Arial" w:eastAsia="Arial" w:hAnsi="Arial"/>
            <w:sz w:val="16"/>
            <w:szCs w:val="16"/>
            <w:u w:val="single" w:color="auto"/>
            <w:color w:val="0000EE"/>
          </w:rPr>
          <w:t>April 16, 2021</w:t>
        </w:r>
      </w:hyperlink>
      <w:r>
        <w:rPr>
          <w:rFonts w:ascii="Arial" w:cs="Arial" w:eastAsia="Arial" w:hAnsi="Arial"/>
          <w:sz w:val="16"/>
          <w:szCs w:val="16"/>
          <w:color w:val="auto"/>
        </w:rPr>
        <w:t xml:space="preserve">, </w:t>
      </w:r>
      <w:hyperlink r:id="rId30">
        <w:r>
          <w:rPr>
            <w:rFonts w:ascii="Arial" w:cs="Arial" w:eastAsia="Arial" w:hAnsi="Arial"/>
            <w:sz w:val="16"/>
            <w:szCs w:val="16"/>
            <w:u w:val="single" w:color="auto"/>
            <w:color w:val="0000EE"/>
          </w:rPr>
          <w:t>April 19, 2021</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and </w:t>
      </w:r>
      <w:hyperlink r:id="rId31">
        <w:r>
          <w:rPr>
            <w:rFonts w:ascii="Arial" w:cs="Arial" w:eastAsia="Arial" w:hAnsi="Arial"/>
            <w:sz w:val="16"/>
            <w:szCs w:val="16"/>
            <w:u w:val="single" w:color="auto"/>
            <w:color w:val="0000EE"/>
          </w:rPr>
          <w:t>April 20, 2021</w:t>
        </w:r>
      </w:hyperlink>
      <w:r>
        <w:rPr>
          <w:rFonts w:ascii="Arial" w:cs="Arial" w:eastAsia="Arial" w:hAnsi="Arial"/>
          <w:sz w:val="16"/>
          <w:szCs w:val="16"/>
          <w:color w:val="auto"/>
        </w:rPr>
        <w:t>; and</w:t>
      </w:r>
    </w:p>
    <w:p>
      <w:pPr>
        <w:spacing w:after="0" w:line="29" w:lineRule="exact"/>
        <w:rPr>
          <w:rFonts w:ascii="Arial" w:cs="Arial" w:eastAsia="Arial" w:hAnsi="Arial"/>
          <w:sz w:val="16"/>
          <w:szCs w:val="16"/>
          <w:color w:val="auto"/>
        </w:rPr>
      </w:pPr>
    </w:p>
    <w:p>
      <w:pPr>
        <w:ind w:left="960" w:right="200" w:hanging="532"/>
        <w:spacing w:after="0" w:line="263" w:lineRule="auto"/>
        <w:tabs>
          <w:tab w:leader="none" w:pos="960" w:val="left"/>
        </w:tabs>
        <w:numPr>
          <w:ilvl w:val="0"/>
          <w:numId w:val="3"/>
        </w:numPr>
        <w:rPr>
          <w:rFonts w:ascii="Arial" w:cs="Arial" w:eastAsia="Arial" w:hAnsi="Arial"/>
          <w:sz w:val="18"/>
          <w:szCs w:val="18"/>
          <w:color w:val="0000EE"/>
        </w:rPr>
      </w:pPr>
      <w:r>
        <w:rPr>
          <w:rFonts w:ascii="Arial" w:cs="Arial" w:eastAsia="Arial" w:hAnsi="Arial"/>
          <w:sz w:val="18"/>
          <w:szCs w:val="18"/>
          <w:color w:val="auto"/>
        </w:rPr>
        <w:t xml:space="preserve">Marvell’s Current Reports on Form 8-K filed with the SEC on </w:t>
      </w:r>
      <w:hyperlink r:id="rId32">
        <w:r>
          <w:rPr>
            <w:rFonts w:ascii="Arial" w:cs="Arial" w:eastAsia="Arial" w:hAnsi="Arial"/>
            <w:sz w:val="18"/>
            <w:szCs w:val="18"/>
            <w:u w:val="single" w:color="auto"/>
            <w:color w:val="0000EE"/>
          </w:rPr>
          <w:t>April 21, 2021</w:t>
        </w:r>
      </w:hyperlink>
      <w:r>
        <w:rPr>
          <w:rFonts w:ascii="Arial" w:cs="Arial" w:eastAsia="Arial" w:hAnsi="Arial"/>
          <w:sz w:val="18"/>
          <w:szCs w:val="18"/>
          <w:color w:val="auto"/>
        </w:rPr>
        <w:t xml:space="preserve">, </w:t>
      </w:r>
      <w:hyperlink r:id="rId33">
        <w:r>
          <w:rPr>
            <w:rFonts w:ascii="Arial" w:cs="Arial" w:eastAsia="Arial" w:hAnsi="Arial"/>
            <w:sz w:val="18"/>
            <w:szCs w:val="18"/>
            <w:u w:val="single" w:color="auto"/>
            <w:color w:val="0000EE"/>
          </w:rPr>
          <w:t>May 3, 2021</w:t>
        </w:r>
      </w:hyperlink>
      <w:r>
        <w:rPr>
          <w:rFonts w:ascii="Arial" w:cs="Arial" w:eastAsia="Arial" w:hAnsi="Arial"/>
          <w:sz w:val="18"/>
          <w:szCs w:val="18"/>
          <w:color w:val="auto"/>
        </w:rPr>
        <w:t xml:space="preserve">, </w:t>
      </w:r>
      <w:hyperlink r:id="rId34">
        <w:r>
          <w:rPr>
            <w:rFonts w:ascii="Arial" w:cs="Arial" w:eastAsia="Arial" w:hAnsi="Arial"/>
            <w:sz w:val="18"/>
            <w:szCs w:val="18"/>
            <w:u w:val="single" w:color="auto"/>
            <w:color w:val="0000EE"/>
          </w:rPr>
          <w:t>May 4, 2021</w:t>
        </w:r>
      </w:hyperlink>
      <w:r>
        <w:rPr>
          <w:rFonts w:ascii="Arial" w:cs="Arial" w:eastAsia="Arial" w:hAnsi="Arial"/>
          <w:sz w:val="18"/>
          <w:szCs w:val="18"/>
          <w:color w:val="auto"/>
        </w:rPr>
        <w:t xml:space="preserve">, </w:t>
      </w:r>
      <w:hyperlink r:id="rId35">
        <w:r>
          <w:rPr>
            <w:rFonts w:ascii="Arial" w:cs="Arial" w:eastAsia="Arial" w:hAnsi="Arial"/>
            <w:sz w:val="18"/>
            <w:szCs w:val="18"/>
            <w:u w:val="single" w:color="auto"/>
            <w:color w:val="0000EE"/>
          </w:rPr>
          <w:t>June 3, 2021</w:t>
        </w:r>
      </w:hyperlink>
      <w:r>
        <w:rPr>
          <w:rFonts w:ascii="Arial" w:cs="Arial" w:eastAsia="Arial" w:hAnsi="Arial"/>
          <w:sz w:val="18"/>
          <w:szCs w:val="18"/>
          <w:color w:val="auto"/>
        </w:rPr>
        <w:t xml:space="preserve">, </w:t>
      </w:r>
      <w:hyperlink r:id="rId36">
        <w:r>
          <w:rPr>
            <w:rFonts w:ascii="Arial" w:cs="Arial" w:eastAsia="Arial" w:hAnsi="Arial"/>
            <w:sz w:val="18"/>
            <w:szCs w:val="18"/>
            <w:u w:val="single" w:color="auto"/>
            <w:color w:val="0000EE"/>
          </w:rPr>
          <w:t>July 20, 2021</w:t>
        </w:r>
      </w:hyperlink>
      <w:r>
        <w:rPr>
          <w:rFonts w:ascii="Arial" w:cs="Arial" w:eastAsia="Arial" w:hAnsi="Arial"/>
          <w:sz w:val="18"/>
          <w:szCs w:val="18"/>
          <w:color w:val="auto"/>
        </w:rPr>
        <w:t xml:space="preserve">, </w:t>
      </w:r>
      <w:hyperlink r:id="rId37">
        <w:r>
          <w:rPr>
            <w:rFonts w:ascii="Arial" w:cs="Arial" w:eastAsia="Arial" w:hAnsi="Arial"/>
            <w:sz w:val="18"/>
            <w:szCs w:val="18"/>
            <w:u w:val="single" w:color="auto"/>
            <w:color w:val="0000EE"/>
          </w:rPr>
          <w:t>August 3, 2021</w:t>
        </w:r>
        <w:r>
          <w:rPr>
            <w:rFonts w:ascii="Arial" w:cs="Arial" w:eastAsia="Arial" w:hAnsi="Arial"/>
            <w:sz w:val="18"/>
            <w:szCs w:val="18"/>
            <w:color w:val="0000EE"/>
          </w:rPr>
          <w:t xml:space="preserve"> </w:t>
        </w:r>
      </w:hyperlink>
      <w:r>
        <w:rPr>
          <w:rFonts w:ascii="Arial" w:cs="Arial" w:eastAsia="Arial" w:hAnsi="Arial"/>
          <w:sz w:val="18"/>
          <w:szCs w:val="18"/>
          <w:color w:val="000000"/>
        </w:rPr>
        <w:t>(except</w:t>
      </w:r>
      <w:r>
        <w:rPr>
          <w:rFonts w:ascii="Arial" w:cs="Arial" w:eastAsia="Arial" w:hAnsi="Arial"/>
          <w:sz w:val="18"/>
          <w:szCs w:val="18"/>
          <w:color w:val="0000EE"/>
        </w:rPr>
        <w:t xml:space="preserve"> </w:t>
      </w:r>
      <w:r>
        <w:rPr>
          <w:rFonts w:ascii="Arial" w:cs="Arial" w:eastAsia="Arial" w:hAnsi="Arial"/>
          <w:sz w:val="18"/>
          <w:szCs w:val="18"/>
          <w:color w:val="000000"/>
        </w:rPr>
        <w:t>for the portions thereof furnished pursuant to Item 2.02 of Form 8-K),</w:t>
      </w:r>
      <w:r>
        <w:rPr>
          <w:rFonts w:ascii="Arial" w:cs="Arial" w:eastAsia="Arial" w:hAnsi="Arial"/>
          <w:sz w:val="18"/>
          <w:szCs w:val="18"/>
          <w:color w:val="0000EE"/>
        </w:rPr>
        <w:t xml:space="preserve"> </w:t>
      </w:r>
      <w:hyperlink r:id="rId38">
        <w:r>
          <w:rPr>
            <w:rFonts w:ascii="Arial" w:cs="Arial" w:eastAsia="Arial" w:hAnsi="Arial"/>
            <w:sz w:val="18"/>
            <w:szCs w:val="18"/>
            <w:u w:val="single" w:color="auto"/>
            <w:color w:val="0000EE"/>
          </w:rPr>
          <w:t>August 27, 2021</w:t>
        </w:r>
      </w:hyperlink>
      <w:r>
        <w:rPr>
          <w:rFonts w:ascii="Arial" w:cs="Arial" w:eastAsia="Arial" w:hAnsi="Arial"/>
          <w:sz w:val="18"/>
          <w:szCs w:val="18"/>
          <w:color w:val="000000"/>
        </w:rPr>
        <w:t>,</w:t>
      </w:r>
      <w:r>
        <w:rPr>
          <w:rFonts w:ascii="Arial" w:cs="Arial" w:eastAsia="Arial" w:hAnsi="Arial"/>
          <w:sz w:val="18"/>
          <w:szCs w:val="18"/>
          <w:color w:val="0000EE"/>
        </w:rPr>
        <w:t xml:space="preserve"> </w:t>
      </w:r>
      <w:hyperlink r:id="rId39">
        <w:r>
          <w:rPr>
            <w:rFonts w:ascii="Arial" w:cs="Arial" w:eastAsia="Arial" w:hAnsi="Arial"/>
            <w:sz w:val="18"/>
            <w:szCs w:val="18"/>
            <w:u w:val="single" w:color="auto"/>
            <w:color w:val="0000EE"/>
          </w:rPr>
          <w:t>September 14, 2021</w:t>
        </w:r>
      </w:hyperlink>
      <w:r>
        <w:rPr>
          <w:rFonts w:ascii="Arial" w:cs="Arial" w:eastAsia="Arial" w:hAnsi="Arial"/>
          <w:sz w:val="18"/>
          <w:szCs w:val="18"/>
          <w:color w:val="000000"/>
        </w:rPr>
        <w:t>,</w:t>
      </w:r>
      <w:r>
        <w:rPr>
          <w:rFonts w:ascii="Arial" w:cs="Arial" w:eastAsia="Arial" w:hAnsi="Arial"/>
          <w:sz w:val="18"/>
          <w:szCs w:val="18"/>
          <w:color w:val="0000EE"/>
        </w:rPr>
        <w:t xml:space="preserve"> </w:t>
      </w:r>
      <w:hyperlink r:id="rId40">
        <w:r>
          <w:rPr>
            <w:rFonts w:ascii="Arial" w:cs="Arial" w:eastAsia="Arial" w:hAnsi="Arial"/>
            <w:sz w:val="18"/>
            <w:szCs w:val="18"/>
            <w:u w:val="single" w:color="auto"/>
            <w:color w:val="0000EE"/>
          </w:rPr>
          <w:t>September 23, 2021</w:t>
        </w:r>
        <w:r>
          <w:rPr>
            <w:rFonts w:ascii="Arial" w:cs="Arial" w:eastAsia="Arial" w:hAnsi="Arial"/>
            <w:sz w:val="18"/>
            <w:szCs w:val="18"/>
            <w:color w:val="0000EE"/>
          </w:rPr>
          <w:t xml:space="preserve"> </w:t>
        </w:r>
      </w:hyperlink>
      <w:r>
        <w:rPr>
          <w:rFonts w:ascii="Arial" w:cs="Arial" w:eastAsia="Arial" w:hAnsi="Arial"/>
          <w:sz w:val="18"/>
          <w:szCs w:val="18"/>
          <w:color w:val="000000"/>
        </w:rPr>
        <w:t>and</w:t>
      </w:r>
      <w:r>
        <w:rPr>
          <w:rFonts w:ascii="Arial" w:cs="Arial" w:eastAsia="Arial" w:hAnsi="Arial"/>
          <w:sz w:val="18"/>
          <w:szCs w:val="18"/>
          <w:color w:val="0000EE"/>
        </w:rPr>
        <w:t xml:space="preserve"> </w:t>
      </w:r>
      <w:r>
        <w:rPr>
          <w:rFonts w:ascii="Arial" w:cs="Arial" w:eastAsia="Arial" w:hAnsi="Arial"/>
          <w:sz w:val="18"/>
          <w:szCs w:val="18"/>
          <w:color w:val="000000"/>
        </w:rPr>
        <w:t>the Form 8-K12B filed with the SEC on</w:t>
      </w:r>
      <w:r>
        <w:rPr>
          <w:rFonts w:ascii="Arial" w:cs="Arial" w:eastAsia="Arial" w:hAnsi="Arial"/>
          <w:sz w:val="18"/>
          <w:szCs w:val="18"/>
          <w:color w:val="0000EE"/>
        </w:rPr>
        <w:t xml:space="preserve"> </w:t>
      </w:r>
      <w:hyperlink r:id="rId41">
        <w:r>
          <w:rPr>
            <w:rFonts w:ascii="Arial" w:cs="Arial" w:eastAsia="Arial" w:hAnsi="Arial"/>
            <w:sz w:val="18"/>
            <w:szCs w:val="18"/>
            <w:u w:val="single" w:color="auto"/>
            <w:color w:val="0000EE"/>
          </w:rPr>
          <w:t>April 20, 2021</w:t>
        </w:r>
      </w:hyperlink>
      <w:r>
        <w:rPr>
          <w:rFonts w:ascii="Arial" w:cs="Arial" w:eastAsia="Arial" w:hAnsi="Arial"/>
          <w:sz w:val="18"/>
          <w:szCs w:val="18"/>
          <w:color w:val="000000"/>
        </w:rPr>
        <w:t>.</w:t>
      </w:r>
    </w:p>
    <w:p>
      <w:pPr>
        <w:spacing w:after="0" w:line="184" w:lineRule="exact"/>
        <w:rPr>
          <w:rFonts w:ascii="Arial" w:cs="Arial" w:eastAsia="Arial" w:hAnsi="Arial"/>
          <w:sz w:val="18"/>
          <w:szCs w:val="18"/>
          <w:color w:val="0000EE"/>
        </w:rPr>
      </w:pPr>
    </w:p>
    <w:p>
      <w:pPr>
        <w:ind w:right="40" w:firstLine="440"/>
        <w:spacing w:after="0" w:line="272" w:lineRule="auto"/>
        <w:rPr>
          <w:sz w:val="20"/>
          <w:szCs w:val="20"/>
          <w:color w:val="auto"/>
        </w:rPr>
      </w:pPr>
      <w:r>
        <w:rPr>
          <w:rFonts w:ascii="Arial" w:cs="Arial" w:eastAsia="Arial" w:hAnsi="Arial"/>
          <w:sz w:val="17"/>
          <w:szCs w:val="17"/>
          <w:color w:val="auto"/>
        </w:rPr>
        <w:t>In addition, all documents subsequently filed by the Registrant pursuant to Sections 13(a), 13(c), 14 and 15(d) of the Exchange Act, prior to the filing of a post-effective amendment which indicates that all securities offered hereby have been sold or which deregisters all securities then remaining unsold, shall be deemed to be incorporated by reference in this Registration Statement and to be part hereof from the date of filing such documents. Any statement contained in a document incorporated or deemed to be incorporated by reference herein shall be deemed to be modified or superseded for purposes of this Registration Statement to the extent that a statement contained herein, or in any other subsequently filed document that also is or is deemed to be incorporated by reference herein, modifies or supersedes such statement. Any such statement so modified or superseded shall not be deemed, except as so modified or superseded, to constitute a part of this Registration Statement.</w:t>
      </w:r>
    </w:p>
    <w:p>
      <w:pPr>
        <w:spacing w:after="0" w:line="322" w:lineRule="exact"/>
        <w:rPr>
          <w:rFonts w:ascii="Arial" w:cs="Arial" w:eastAsia="Arial" w:hAnsi="Arial"/>
          <w:sz w:val="18"/>
          <w:szCs w:val="18"/>
          <w:color w:val="0000EE"/>
        </w:rPr>
      </w:pPr>
    </w:p>
    <w:p>
      <w:pPr>
        <w:spacing w:after="0"/>
        <w:tabs>
          <w:tab w:leader="none" w:pos="96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5"/>
          <w:szCs w:val="15"/>
          <w:b w:val="1"/>
          <w:bCs w:val="1"/>
          <w:color w:val="auto"/>
        </w:rPr>
        <w:t>Description of Securities.</w:t>
      </w:r>
    </w:p>
    <w:p>
      <w:pPr>
        <w:spacing w:after="0" w:line="121" w:lineRule="exact"/>
        <w:rPr>
          <w:rFonts w:ascii="Arial" w:cs="Arial" w:eastAsia="Arial" w:hAnsi="Arial"/>
          <w:sz w:val="18"/>
          <w:szCs w:val="18"/>
          <w:color w:val="0000EE"/>
        </w:rPr>
      </w:pPr>
    </w:p>
    <w:p>
      <w:pPr>
        <w:ind w:left="440"/>
        <w:spacing w:after="0"/>
        <w:rPr>
          <w:sz w:val="20"/>
          <w:szCs w:val="20"/>
          <w:color w:val="auto"/>
        </w:rPr>
      </w:pPr>
      <w:r>
        <w:rPr>
          <w:rFonts w:ascii="Arial" w:cs="Arial" w:eastAsia="Arial" w:hAnsi="Arial"/>
          <w:sz w:val="18"/>
          <w:szCs w:val="18"/>
          <w:color w:val="auto"/>
        </w:rPr>
        <w:t>Not applicable.</w:t>
      </w:r>
    </w:p>
    <w:p>
      <w:pPr>
        <w:spacing w:after="0" w:line="370" w:lineRule="exact"/>
        <w:rPr>
          <w:rFonts w:ascii="Arial" w:cs="Arial" w:eastAsia="Arial" w:hAnsi="Arial"/>
          <w:sz w:val="18"/>
          <w:szCs w:val="18"/>
          <w:color w:val="0000EE"/>
        </w:rPr>
      </w:pPr>
    </w:p>
    <w:p>
      <w:pPr>
        <w:spacing w:after="0"/>
        <w:tabs>
          <w:tab w:leader="none" w:pos="96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Interests of Named Experts and Counsel.</w:t>
      </w:r>
    </w:p>
    <w:p>
      <w:pPr>
        <w:spacing w:after="0" w:line="121" w:lineRule="exact"/>
        <w:rPr>
          <w:rFonts w:ascii="Arial" w:cs="Arial" w:eastAsia="Arial" w:hAnsi="Arial"/>
          <w:sz w:val="18"/>
          <w:szCs w:val="18"/>
          <w:color w:val="0000EE"/>
        </w:rPr>
      </w:pPr>
    </w:p>
    <w:p>
      <w:pPr>
        <w:ind w:left="440"/>
        <w:spacing w:after="0"/>
        <w:rPr>
          <w:sz w:val="20"/>
          <w:szCs w:val="20"/>
          <w:color w:val="auto"/>
        </w:rPr>
      </w:pPr>
      <w:r>
        <w:rPr>
          <w:rFonts w:ascii="Arial" w:cs="Arial" w:eastAsia="Arial" w:hAnsi="Arial"/>
          <w:sz w:val="18"/>
          <w:szCs w:val="18"/>
          <w:color w:val="auto"/>
        </w:rPr>
        <w:t>Not applicable.</w:t>
      </w:r>
    </w:p>
    <w:p>
      <w:pPr>
        <w:spacing w:after="0" w:line="370" w:lineRule="exact"/>
        <w:rPr>
          <w:rFonts w:ascii="Arial" w:cs="Arial" w:eastAsia="Arial" w:hAnsi="Arial"/>
          <w:sz w:val="18"/>
          <w:szCs w:val="18"/>
          <w:color w:val="0000EE"/>
        </w:rPr>
      </w:pPr>
    </w:p>
    <w:p>
      <w:pPr>
        <w:spacing w:after="0"/>
        <w:tabs>
          <w:tab w:leader="none" w:pos="96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6"/>
          <w:szCs w:val="16"/>
          <w:b w:val="1"/>
          <w:bCs w:val="1"/>
          <w:color w:val="auto"/>
        </w:rPr>
        <w:t>Indemnification of Directors and Officers</w:t>
      </w:r>
    </w:p>
    <w:p>
      <w:pPr>
        <w:spacing w:after="0" w:line="121" w:lineRule="exact"/>
        <w:rPr>
          <w:rFonts w:ascii="Arial" w:cs="Arial" w:eastAsia="Arial" w:hAnsi="Arial"/>
          <w:sz w:val="18"/>
          <w:szCs w:val="18"/>
          <w:color w:val="0000EE"/>
        </w:rPr>
      </w:pPr>
    </w:p>
    <w:p>
      <w:pPr>
        <w:ind w:right="40" w:firstLine="440"/>
        <w:spacing w:after="0" w:line="286" w:lineRule="auto"/>
        <w:rPr>
          <w:sz w:val="20"/>
          <w:szCs w:val="20"/>
          <w:color w:val="auto"/>
        </w:rPr>
      </w:pPr>
      <w:r>
        <w:rPr>
          <w:rFonts w:ascii="Arial" w:cs="Arial" w:eastAsia="Arial" w:hAnsi="Arial"/>
          <w:sz w:val="16"/>
          <w:szCs w:val="16"/>
          <w:color w:val="auto"/>
        </w:rPr>
        <w:t>Section 145 of the Delaware General Corporation Law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the corporation) by reason of the fact that such person is or was a director, officer, employee or agent of such corporation or is or was serving at the request of such corporation as a director, officer, employee or agent of another corporation, partnership, joint venture, trust or other enterprise. The indemnity may include expenses (including attorneys’ fees), judgments, fines and amounts paid in settlement actually and reasonably incurred by such person in connection with such action, suit or proceeding; provided that such person acted in good faith and in a manner such person reasonably believed to be in or not opposed to the best interests of the corporation, and, with respect to any criminal action or proceeding, had no reasonable cause to believe such person’s conduct was unlawful. A Delaware corporation may indemnify directors, officers, employees and other agents of such corporation in an action by or in the right of the corporation under the same conditions, except that no indemnification is permitted without judicial approval if the person to be indemnified has been adjudged to be liable to the corporation. Where a director, officer, employee or agent of the corporation is successful on the merits or otherwise in the defense of any action, suit or proceeding referred to above or in defense of any claim, issue or matter therein, the corporation must indemnify such person against the expenses (including attorneys’ fees) which he or she actually and reasonably incurred in connection therewith.</w:t>
      </w:r>
    </w:p>
    <w:p>
      <w:pPr>
        <w:sectPr>
          <w:pgSz w:w="11900" w:h="16838" w:orient="portrait"/>
          <w:cols w:equalWidth="0" w:num="1">
            <w:col w:w="11000"/>
          </w:cols>
          <w:pgMar w:left="440" w:top="274" w:right="459" w:bottom="1440" w:gutter="0" w:footer="0" w:header="0"/>
        </w:sectPr>
      </w:pPr>
    </w:p>
    <w:bookmarkStart w:id="4" w:name="page5"/>
    <w:bookmarkEnd w:id="4"/>
    <w:p>
      <w:pPr>
        <w:ind w:right="80" w:firstLine="44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Registrant’s Amended and Restated Certificate of Incorporation and Amended and Restated Bylaws contain provisions that provide for the indemnification of officers and directors to the fullest extent as is permitted by the laws of the State of Delaware, as may be amended from time to time.</w:t>
      </w:r>
    </w:p>
    <w:p>
      <w:pPr>
        <w:spacing w:after="0" w:line="124" w:lineRule="exact"/>
        <w:rPr>
          <w:sz w:val="20"/>
          <w:szCs w:val="20"/>
          <w:color w:val="auto"/>
        </w:rPr>
      </w:pPr>
    </w:p>
    <w:p>
      <w:pPr>
        <w:ind w:right="200" w:firstLine="440"/>
        <w:spacing w:after="0" w:line="263" w:lineRule="auto"/>
        <w:rPr>
          <w:sz w:val="20"/>
          <w:szCs w:val="20"/>
          <w:color w:val="auto"/>
        </w:rPr>
      </w:pPr>
      <w:r>
        <w:rPr>
          <w:rFonts w:ascii="Arial" w:cs="Arial" w:eastAsia="Arial" w:hAnsi="Arial"/>
          <w:sz w:val="18"/>
          <w:szCs w:val="18"/>
          <w:color w:val="auto"/>
        </w:rPr>
        <w:t>As permitted by Section 102(b)(7) of the DGCL, the Registrant’s Amended and Restated Certificate of Incorporation contains a provision eliminating the personal liability of its directors to the Registrant or its stockholders for monetary damages for breach of fiduciary duty as a director to the fullest extent permitted by the DGCL, as may be amended from time to time.</w:t>
      </w:r>
    </w:p>
    <w:p>
      <w:pPr>
        <w:spacing w:after="0" w:line="184" w:lineRule="exact"/>
        <w:rPr>
          <w:sz w:val="20"/>
          <w:szCs w:val="20"/>
          <w:color w:val="auto"/>
        </w:rPr>
      </w:pPr>
    </w:p>
    <w:p>
      <w:pPr>
        <w:ind w:right="120" w:firstLine="440"/>
        <w:spacing w:after="0" w:line="290" w:lineRule="auto"/>
        <w:rPr>
          <w:sz w:val="20"/>
          <w:szCs w:val="20"/>
          <w:color w:val="auto"/>
        </w:rPr>
      </w:pPr>
      <w:r>
        <w:rPr>
          <w:rFonts w:ascii="Arial" w:cs="Arial" w:eastAsia="Arial" w:hAnsi="Arial"/>
          <w:sz w:val="16"/>
          <w:szCs w:val="16"/>
          <w:color w:val="auto"/>
        </w:rPr>
        <w:t>The Registrant’s Amended and Restated Bylaws provide that the Registrant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Registrant or otherwise, including any and all appeals, whether of a civil, criminal, administrative, legislative, investigative or other nature, by reason of the fact that he or she is or was a director or an officer of the Registrant or while a director or officer of the Registrant is or was serving at the request of the corporation as a director, officer, employee, agent or trustee of another corporation or of a partnership, joint venture, trust or other enterprise, including service with respect to an employee benefit plan, or by reason of anything done or not done by them in any such capacity, against all expense, liability and loss actually and reasonably incurred by such indemnitee.</w:t>
      </w:r>
    </w:p>
    <w:p>
      <w:pPr>
        <w:spacing w:after="0" w:line="310"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6"/>
          <w:szCs w:val="16"/>
          <w:b w:val="1"/>
          <w:bCs w:val="1"/>
          <w:color w:val="auto"/>
        </w:rPr>
        <w:t>Exemption from Registration Claimed.</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Not applicable.</w:t>
      </w:r>
    </w:p>
    <w:p>
      <w:pPr>
        <w:spacing w:after="0" w:line="370"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8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98"/>
              </w:rPr>
              <w:t>Exhibit</w:t>
            </w:r>
          </w:p>
        </w:tc>
        <w:tc>
          <w:tcPr>
            <w:tcW w:w="3060" w:type="dxa"/>
            <w:vAlign w:val="bottom"/>
          </w:tcPr>
          <w:p>
            <w:pPr>
              <w:spacing w:after="0"/>
              <w:rPr>
                <w:sz w:val="14"/>
                <w:szCs w:val="14"/>
                <w:color w:val="auto"/>
              </w:rPr>
            </w:pPr>
          </w:p>
        </w:tc>
        <w:tc>
          <w:tcPr>
            <w:tcW w:w="7080" w:type="dxa"/>
            <w:vAlign w:val="bottom"/>
            <w:gridSpan w:val="9"/>
            <w:vMerge w:val="restart"/>
          </w:tcPr>
          <w:p>
            <w:pPr>
              <w:ind w:left="164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78"/>
        </w:trPr>
        <w:tc>
          <w:tcPr>
            <w:tcW w:w="120" w:type="dxa"/>
            <w:vAlign w:val="bottom"/>
          </w:tcPr>
          <w:p>
            <w:pPr>
              <w:spacing w:after="0"/>
              <w:rPr>
                <w:sz w:val="15"/>
                <w:szCs w:val="15"/>
                <w:color w:val="auto"/>
              </w:rPr>
            </w:pPr>
          </w:p>
        </w:tc>
        <w:tc>
          <w:tcPr>
            <w:tcW w:w="76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97"/>
              </w:rPr>
              <w:t>No.</w:t>
            </w:r>
          </w:p>
        </w:tc>
        <w:tc>
          <w:tcPr>
            <w:tcW w:w="3060" w:type="dxa"/>
            <w:vAlign w:val="bottom"/>
            <w:tcBorders>
              <w:bottom w:val="single" w:sz="8" w:color="auto"/>
            </w:tcBorders>
          </w:tcPr>
          <w:p>
            <w:pPr>
              <w:spacing w:after="0"/>
              <w:rPr>
                <w:sz w:val="15"/>
                <w:szCs w:val="15"/>
                <w:color w:val="auto"/>
              </w:rPr>
            </w:pPr>
          </w:p>
        </w:tc>
        <w:tc>
          <w:tcPr>
            <w:tcW w:w="7080" w:type="dxa"/>
            <w:vAlign w:val="bottom"/>
            <w:tcBorders>
              <w:bottom w:val="single" w:sz="8" w:color="auto"/>
            </w:tcBorders>
            <w:gridSpan w:val="9"/>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70"/>
        </w:trPr>
        <w:tc>
          <w:tcPr>
            <w:tcW w:w="340" w:type="dxa"/>
            <w:vAlign w:val="bottom"/>
            <w:gridSpan w:val="2"/>
          </w:tcPr>
          <w:p>
            <w:pPr>
              <w:spacing w:after="0"/>
              <w:rPr>
                <w:sz w:val="20"/>
                <w:szCs w:val="20"/>
                <w:color w:val="auto"/>
              </w:rPr>
            </w:pPr>
            <w:r>
              <w:rPr>
                <w:rFonts w:ascii="Arial" w:cs="Arial" w:eastAsia="Arial" w:hAnsi="Arial"/>
                <w:sz w:val="18"/>
                <w:szCs w:val="18"/>
                <w:color w:val="auto"/>
              </w:rPr>
              <w:t>3.1</w:t>
            </w:r>
          </w:p>
        </w:tc>
        <w:tc>
          <w:tcPr>
            <w:tcW w:w="540" w:type="dxa"/>
            <w:vAlign w:val="bottom"/>
          </w:tcPr>
          <w:p>
            <w:pPr>
              <w:spacing w:after="0"/>
              <w:rPr>
                <w:sz w:val="23"/>
                <w:szCs w:val="23"/>
                <w:color w:val="auto"/>
              </w:rPr>
            </w:pPr>
          </w:p>
        </w:tc>
        <w:tc>
          <w:tcPr>
            <w:tcW w:w="10140" w:type="dxa"/>
            <w:vAlign w:val="bottom"/>
            <w:gridSpan w:val="10"/>
          </w:tcPr>
          <w:p>
            <w:pPr>
              <w:spacing w:after="0"/>
              <w:rPr>
                <w:rFonts w:ascii="Arial" w:cs="Arial" w:eastAsia="Arial" w:hAnsi="Arial"/>
                <w:sz w:val="18"/>
                <w:szCs w:val="18"/>
                <w:color w:val="0000EE"/>
                <w:w w:val="94"/>
              </w:rPr>
            </w:pPr>
            <w:hyperlink r:id="rId43">
              <w:r>
                <w:rPr>
                  <w:rFonts w:ascii="Arial" w:cs="Arial" w:eastAsia="Arial" w:hAnsi="Arial"/>
                  <w:sz w:val="18"/>
                  <w:szCs w:val="18"/>
                  <w:color w:val="0000EE"/>
                  <w:w w:val="94"/>
                </w:rPr>
                <w:t>Amended and Restated Certificate of Incorporation of Marvell Technology, Inc. filed with the Secretary of State of Delaware on April 20,</w:t>
              </w:r>
            </w:hyperlink>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870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1"/>
              </w:rPr>
            </w:pPr>
            <w:hyperlink r:id="rId43">
              <w:r>
                <w:rPr>
                  <w:rFonts w:ascii="Arial" w:cs="Arial" w:eastAsia="Arial" w:hAnsi="Arial"/>
                  <w:sz w:val="18"/>
                  <w:szCs w:val="18"/>
                  <w:color w:val="0000EE"/>
                  <w:w w:val="91"/>
                </w:rPr>
                <w:t>2021, incorporated by reference to Exhibit 3.1 of the Registrant’s Current Report on Form 8-K as filed on April 20, 2021</w:t>
              </w:r>
            </w:hyperlink>
          </w:p>
        </w:tc>
        <w:tc>
          <w:tcPr>
            <w:tcW w:w="1260" w:type="dxa"/>
            <w:vAlign w:val="bottom"/>
            <w:tcBorders>
              <w:top w:val="single" w:sz="8" w:color="0000EE"/>
            </w:tcBorders>
            <w:gridSpan w:val="2"/>
          </w:tcPr>
          <w:p>
            <w:pPr>
              <w:spacing w:after="0"/>
              <w:rPr>
                <w:sz w:val="17"/>
                <w:szCs w:val="17"/>
                <w:color w:val="auto"/>
              </w:rPr>
            </w:pPr>
          </w:p>
        </w:tc>
        <w:tc>
          <w:tcPr>
            <w:tcW w:w="1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rPr>
              <w:t>3.2</w:t>
            </w:r>
          </w:p>
        </w:tc>
        <w:tc>
          <w:tcPr>
            <w:tcW w:w="540" w:type="dxa"/>
            <w:vAlign w:val="bottom"/>
          </w:tcPr>
          <w:p>
            <w:pPr>
              <w:spacing w:after="0"/>
              <w:rPr>
                <w:sz w:val="24"/>
                <w:szCs w:val="24"/>
                <w:color w:val="auto"/>
              </w:rPr>
            </w:pPr>
          </w:p>
        </w:tc>
        <w:tc>
          <w:tcPr>
            <w:tcW w:w="9940" w:type="dxa"/>
            <w:vAlign w:val="bottom"/>
            <w:tcBorders>
              <w:bottom w:val="single" w:sz="8" w:color="0000EE"/>
            </w:tcBorders>
            <w:gridSpan w:val="8"/>
          </w:tcPr>
          <w:p>
            <w:pPr>
              <w:spacing w:after="0"/>
              <w:rPr>
                <w:rFonts w:ascii="Arial" w:cs="Arial" w:eastAsia="Arial" w:hAnsi="Arial"/>
                <w:sz w:val="18"/>
                <w:szCs w:val="18"/>
                <w:color w:val="0000EE"/>
                <w:w w:val="92"/>
              </w:rPr>
            </w:pPr>
            <w:hyperlink r:id="rId44">
              <w:r>
                <w:rPr>
                  <w:rFonts w:ascii="Arial" w:cs="Arial" w:eastAsia="Arial" w:hAnsi="Arial"/>
                  <w:sz w:val="18"/>
                  <w:szCs w:val="18"/>
                  <w:color w:val="0000EE"/>
                  <w:w w:val="92"/>
                </w:rPr>
                <w:t>Amended and Restated Bylaws of Marvell Technology, Inc. effective as of April 20, 2021, incorporated by reference to Exhibit 3.2 of the</w:t>
              </w:r>
            </w:hyperlink>
          </w:p>
        </w:tc>
        <w:tc>
          <w:tcPr>
            <w:tcW w:w="200" w:type="dxa"/>
            <w:vAlign w:val="bottom"/>
            <w:gridSpan w:val="2"/>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140" w:type="dxa"/>
            <w:vAlign w:val="bottom"/>
            <w:gridSpan w:val="10"/>
          </w:tcPr>
          <w:p>
            <w:pPr>
              <w:spacing w:after="0" w:line="196" w:lineRule="exact"/>
              <w:rPr>
                <w:rFonts w:ascii="Arial" w:cs="Arial" w:eastAsia="Arial" w:hAnsi="Arial"/>
                <w:sz w:val="18"/>
                <w:szCs w:val="18"/>
                <w:color w:val="0000EE"/>
              </w:rPr>
            </w:pPr>
            <w:hyperlink r:id="rId44">
              <w:r>
                <w:rPr>
                  <w:rFonts w:ascii="Arial" w:cs="Arial" w:eastAsia="Arial" w:hAnsi="Arial"/>
                  <w:sz w:val="18"/>
                  <w:szCs w:val="18"/>
                  <w:color w:val="0000EE"/>
                </w:rPr>
                <w:t>Registrant’s Current Report on Form 8-K as filed on April 20, 2021</w:t>
              </w:r>
            </w:hyperlink>
          </w:p>
        </w:tc>
        <w:tc>
          <w:tcPr>
            <w:tcW w:w="0" w:type="dxa"/>
            <w:vAlign w:val="bottom"/>
          </w:tcPr>
          <w:p>
            <w:pPr>
              <w:spacing w:after="0"/>
              <w:rPr>
                <w:sz w:val="1"/>
                <w:szCs w:val="1"/>
                <w:color w:val="auto"/>
              </w:rPr>
            </w:pPr>
          </w:p>
        </w:tc>
      </w:tr>
      <w:tr>
        <w:trPr>
          <w:trHeight w:val="20"/>
        </w:trPr>
        <w:tc>
          <w:tcPr>
            <w:tcW w:w="34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3060" w:type="dxa"/>
            <w:vAlign w:val="bottom"/>
            <w:shd w:val="clear" w:color="auto" w:fill="0000EE"/>
          </w:tcPr>
          <w:p>
            <w:pPr>
              <w:spacing w:after="0" w:line="20" w:lineRule="exact"/>
              <w:rPr>
                <w:sz w:val="1"/>
                <w:szCs w:val="1"/>
                <w:color w:val="auto"/>
              </w:rPr>
            </w:pPr>
          </w:p>
        </w:tc>
        <w:tc>
          <w:tcPr>
            <w:tcW w:w="1800" w:type="dxa"/>
            <w:vAlign w:val="bottom"/>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240" w:type="dxa"/>
            <w:vAlign w:val="bottom"/>
            <w:gridSpan w:val="4"/>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w w:val="99"/>
              </w:rPr>
              <w:t>4.1*</w:t>
            </w:r>
          </w:p>
        </w:tc>
        <w:tc>
          <w:tcPr>
            <w:tcW w:w="540" w:type="dxa"/>
            <w:vAlign w:val="bottom"/>
          </w:tcPr>
          <w:p>
            <w:pPr>
              <w:spacing w:after="0"/>
              <w:rPr>
                <w:sz w:val="24"/>
                <w:szCs w:val="24"/>
                <w:color w:val="auto"/>
              </w:rPr>
            </w:pPr>
          </w:p>
        </w:tc>
        <w:tc>
          <w:tcPr>
            <w:tcW w:w="10140" w:type="dxa"/>
            <w:vAlign w:val="bottom"/>
            <w:gridSpan w:val="10"/>
          </w:tcPr>
          <w:p>
            <w:pPr>
              <w:spacing w:after="0"/>
              <w:rPr>
                <w:rFonts w:ascii="Arial" w:cs="Arial" w:eastAsia="Arial" w:hAnsi="Arial"/>
                <w:sz w:val="18"/>
                <w:szCs w:val="18"/>
                <w:color w:val="0000EE"/>
              </w:rPr>
            </w:pPr>
            <w:hyperlink w:anchor="page9">
              <w:r>
                <w:rPr>
                  <w:rFonts w:ascii="Arial" w:cs="Arial" w:eastAsia="Arial" w:hAnsi="Arial"/>
                  <w:sz w:val="18"/>
                  <w:szCs w:val="18"/>
                  <w:color w:val="0000EE"/>
                </w:rPr>
                <w:t>Innovium, Inc. Amended 2015 Stock Option and Grant Plan (including forms of grant notice and agreements)</w:t>
              </w:r>
            </w:hyperlink>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w w:val="99"/>
              </w:rPr>
              <w:t>5.1*</w:t>
            </w:r>
          </w:p>
        </w:tc>
        <w:tc>
          <w:tcPr>
            <w:tcW w:w="540" w:type="dxa"/>
            <w:vAlign w:val="bottom"/>
          </w:tcPr>
          <w:p>
            <w:pPr>
              <w:spacing w:after="0"/>
              <w:rPr>
                <w:sz w:val="24"/>
                <w:szCs w:val="24"/>
                <w:color w:val="auto"/>
              </w:rPr>
            </w:pPr>
          </w:p>
        </w:tc>
        <w:tc>
          <w:tcPr>
            <w:tcW w:w="3060" w:type="dxa"/>
            <w:vAlign w:val="bottom"/>
            <w:tcBorders>
              <w:top w:val="single" w:sz="8" w:color="0000EE"/>
              <w:bottom w:val="single" w:sz="8" w:color="0000EE"/>
            </w:tcBorders>
          </w:tcPr>
          <w:p>
            <w:pPr>
              <w:spacing w:after="0"/>
              <w:rPr>
                <w:rFonts w:ascii="Arial" w:cs="Arial" w:eastAsia="Arial" w:hAnsi="Arial"/>
                <w:sz w:val="18"/>
                <w:szCs w:val="18"/>
                <w:color w:val="0000EE"/>
                <w:w w:val="93"/>
              </w:rPr>
            </w:pPr>
            <w:hyperlink w:anchor="page111">
              <w:r>
                <w:rPr>
                  <w:rFonts w:ascii="Arial" w:cs="Arial" w:eastAsia="Arial" w:hAnsi="Arial"/>
                  <w:sz w:val="18"/>
                  <w:szCs w:val="18"/>
                  <w:color w:val="0000EE"/>
                  <w:w w:val="93"/>
                </w:rPr>
                <w:t>Opinion of Gibson, Dunn &amp; Crutcher LLP</w:t>
              </w:r>
            </w:hyperlink>
          </w:p>
        </w:tc>
        <w:tc>
          <w:tcPr>
            <w:tcW w:w="4840" w:type="dxa"/>
            <w:vAlign w:val="bottom"/>
            <w:tcBorders>
              <w:top w:val="single" w:sz="8" w:color="0000EE"/>
            </w:tcBorders>
            <w:gridSpan w:val="5"/>
          </w:tcPr>
          <w:p>
            <w:pPr>
              <w:spacing w:after="0"/>
              <w:rPr>
                <w:sz w:val="24"/>
                <w:szCs w:val="24"/>
                <w:color w:val="auto"/>
              </w:rPr>
            </w:pPr>
          </w:p>
        </w:tc>
        <w:tc>
          <w:tcPr>
            <w:tcW w:w="2240" w:type="dxa"/>
            <w:vAlign w:val="bottom"/>
            <w:gridSpan w:val="4"/>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880" w:type="dxa"/>
            <w:vAlign w:val="bottom"/>
            <w:gridSpan w:val="3"/>
          </w:tcPr>
          <w:p>
            <w:pPr>
              <w:spacing w:after="0"/>
              <w:rPr>
                <w:sz w:val="20"/>
                <w:szCs w:val="20"/>
                <w:color w:val="auto"/>
              </w:rPr>
            </w:pPr>
            <w:r>
              <w:rPr>
                <w:rFonts w:ascii="Arial" w:cs="Arial" w:eastAsia="Arial" w:hAnsi="Arial"/>
                <w:sz w:val="18"/>
                <w:szCs w:val="18"/>
                <w:color w:val="auto"/>
              </w:rPr>
              <w:t>23.1*</w:t>
            </w:r>
          </w:p>
        </w:tc>
        <w:tc>
          <w:tcPr>
            <w:tcW w:w="5120" w:type="dxa"/>
            <w:vAlign w:val="bottom"/>
            <w:tcBorders>
              <w:bottom w:val="single" w:sz="8" w:color="0000EE"/>
            </w:tcBorders>
            <w:gridSpan w:val="3"/>
          </w:tcPr>
          <w:p>
            <w:pPr>
              <w:spacing w:after="0"/>
              <w:rPr>
                <w:rFonts w:ascii="Arial" w:cs="Arial" w:eastAsia="Arial" w:hAnsi="Arial"/>
                <w:sz w:val="18"/>
                <w:szCs w:val="18"/>
                <w:color w:val="0000EE"/>
                <w:w w:val="92"/>
              </w:rPr>
            </w:pPr>
            <w:hyperlink w:anchor="page111">
              <w:r>
                <w:rPr>
                  <w:rFonts w:ascii="Arial" w:cs="Arial" w:eastAsia="Arial" w:hAnsi="Arial"/>
                  <w:sz w:val="18"/>
                  <w:szCs w:val="18"/>
                  <w:color w:val="0000EE"/>
                  <w:w w:val="92"/>
                </w:rPr>
                <w:t>Consent of Gibson, Dunn &amp; Crutcher LLP (filed as part of Exhibit 5.1)</w:t>
              </w:r>
            </w:hyperlink>
          </w:p>
        </w:tc>
        <w:tc>
          <w:tcPr>
            <w:tcW w:w="5020" w:type="dxa"/>
            <w:vAlign w:val="bottom"/>
            <w:gridSpan w:val="7"/>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880" w:type="dxa"/>
            <w:vAlign w:val="bottom"/>
            <w:gridSpan w:val="3"/>
          </w:tcPr>
          <w:p>
            <w:pPr>
              <w:spacing w:after="0"/>
              <w:rPr>
                <w:sz w:val="20"/>
                <w:szCs w:val="20"/>
                <w:color w:val="auto"/>
              </w:rPr>
            </w:pPr>
            <w:r>
              <w:rPr>
                <w:rFonts w:ascii="Arial" w:cs="Arial" w:eastAsia="Arial" w:hAnsi="Arial"/>
                <w:sz w:val="18"/>
                <w:szCs w:val="18"/>
                <w:color w:val="auto"/>
              </w:rPr>
              <w:t>23.2*</w:t>
            </w:r>
          </w:p>
        </w:tc>
        <w:tc>
          <w:tcPr>
            <w:tcW w:w="7260" w:type="dxa"/>
            <w:vAlign w:val="bottom"/>
            <w:tcBorders>
              <w:bottom w:val="single" w:sz="8" w:color="0000EE"/>
            </w:tcBorders>
            <w:gridSpan w:val="5"/>
          </w:tcPr>
          <w:p>
            <w:pPr>
              <w:spacing w:after="0"/>
              <w:rPr>
                <w:rFonts w:ascii="Arial" w:cs="Arial" w:eastAsia="Arial" w:hAnsi="Arial"/>
                <w:sz w:val="18"/>
                <w:szCs w:val="18"/>
                <w:color w:val="0000EE"/>
                <w:w w:val="92"/>
              </w:rPr>
            </w:pPr>
            <w:hyperlink w:anchor="page113">
              <w:r>
                <w:rPr>
                  <w:rFonts w:ascii="Arial" w:cs="Arial" w:eastAsia="Arial" w:hAnsi="Arial"/>
                  <w:sz w:val="18"/>
                  <w:szCs w:val="18"/>
                  <w:color w:val="0000EE"/>
                  <w:w w:val="92"/>
                </w:rPr>
                <w:t>Consent of Deloitte &amp; Touche LLP relating to Marvell Technology Group Ltd.’s financial statements</w:t>
              </w:r>
            </w:hyperlink>
          </w:p>
        </w:tc>
        <w:tc>
          <w:tcPr>
            <w:tcW w:w="2880" w:type="dxa"/>
            <w:vAlign w:val="bottom"/>
            <w:gridSpan w:val="5"/>
          </w:tcPr>
          <w:p>
            <w:pPr>
              <w:spacing w:after="0"/>
              <w:rPr>
                <w:sz w:val="24"/>
                <w:szCs w:val="24"/>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w w:val="91"/>
              </w:rPr>
              <w:t>24.1</w:t>
            </w:r>
          </w:p>
        </w:tc>
        <w:tc>
          <w:tcPr>
            <w:tcW w:w="540" w:type="dxa"/>
            <w:vAlign w:val="bottom"/>
          </w:tcPr>
          <w:p>
            <w:pPr>
              <w:spacing w:after="0"/>
              <w:rPr>
                <w:sz w:val="24"/>
                <w:szCs w:val="24"/>
                <w:color w:val="auto"/>
              </w:rPr>
            </w:pPr>
          </w:p>
        </w:tc>
        <w:tc>
          <w:tcPr>
            <w:tcW w:w="5580" w:type="dxa"/>
            <w:vAlign w:val="bottom"/>
            <w:tcBorders>
              <w:bottom w:val="single" w:sz="8" w:color="0000EE"/>
            </w:tcBorders>
            <w:gridSpan w:val="4"/>
          </w:tcPr>
          <w:p>
            <w:pPr>
              <w:spacing w:after="0"/>
              <w:rPr>
                <w:rFonts w:ascii="Arial" w:cs="Arial" w:eastAsia="Arial" w:hAnsi="Arial"/>
                <w:sz w:val="18"/>
                <w:szCs w:val="18"/>
                <w:color w:val="0000EE"/>
                <w:w w:val="90"/>
              </w:rPr>
            </w:pPr>
            <w:hyperlink w:anchor="page7">
              <w:r>
                <w:rPr>
                  <w:rFonts w:ascii="Arial" w:cs="Arial" w:eastAsia="Arial" w:hAnsi="Arial"/>
                  <w:sz w:val="18"/>
                  <w:szCs w:val="18"/>
                  <w:color w:val="0000EE"/>
                  <w:w w:val="90"/>
                </w:rPr>
                <w:t>Power of Attorney (included in signature page to this Registration Statement)</w:t>
              </w:r>
            </w:hyperlink>
          </w:p>
        </w:tc>
        <w:tc>
          <w:tcPr>
            <w:tcW w:w="4560" w:type="dxa"/>
            <w:vAlign w:val="bottom"/>
            <w:gridSpan w:val="6"/>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20"/>
          </w:cols>
          <w:pgMar w:left="440" w:top="274" w:right="439" w:bottom="1440" w:gutter="0" w:footer="0" w:header="0"/>
        </w:sectPr>
      </w:pPr>
    </w:p>
    <w:bookmarkStart w:id="5" w:name="page6"/>
    <w:bookmarkEnd w:id="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Filed herewith.</w:t>
      </w:r>
    </w:p>
    <w:p>
      <w:pPr>
        <w:spacing w:after="0" w:line="370"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6"/>
          <w:szCs w:val="16"/>
          <w:b w:val="1"/>
          <w:bCs w:val="1"/>
          <w:color w:val="auto"/>
        </w:rPr>
        <w:t>Undertakings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Registrant hereby undertakes:</w:t>
      </w:r>
    </w:p>
    <w:p>
      <w:pPr>
        <w:spacing w:after="0" w:line="117" w:lineRule="exact"/>
        <w:rPr>
          <w:sz w:val="20"/>
          <w:szCs w:val="20"/>
          <w:color w:val="auto"/>
        </w:rPr>
      </w:pPr>
    </w:p>
    <w:p>
      <w:pPr>
        <w:ind w:left="1120" w:hanging="261"/>
        <w:spacing w:after="0"/>
        <w:tabs>
          <w:tab w:leader="none" w:pos="1120" w:val="left"/>
        </w:tabs>
        <w:numPr>
          <w:ilvl w:val="1"/>
          <w:numId w:val="4"/>
        </w:numPr>
        <w:rPr>
          <w:rFonts w:ascii="Arial" w:cs="Arial" w:eastAsia="Arial" w:hAnsi="Arial"/>
          <w:sz w:val="17"/>
          <w:szCs w:val="17"/>
          <w:color w:val="auto"/>
        </w:rPr>
      </w:pPr>
      <w:r>
        <w:rPr>
          <w:rFonts w:ascii="Arial" w:cs="Arial" w:eastAsia="Arial" w:hAnsi="Arial"/>
          <w:sz w:val="17"/>
          <w:szCs w:val="17"/>
          <w:color w:val="auto"/>
        </w:rPr>
        <w:t>to file, during any period in which offers or sales are being made, a post-effective amendment to this Registration Statement:</w:t>
      </w:r>
    </w:p>
    <w:p>
      <w:pPr>
        <w:spacing w:after="0" w:line="128" w:lineRule="exact"/>
        <w:rPr>
          <w:rFonts w:ascii="Arial" w:cs="Arial" w:eastAsia="Arial" w:hAnsi="Arial"/>
          <w:sz w:val="17"/>
          <w:szCs w:val="17"/>
          <w:color w:val="auto"/>
        </w:rPr>
      </w:pPr>
    </w:p>
    <w:p>
      <w:pPr>
        <w:ind w:left="1600" w:hanging="212"/>
        <w:spacing w:after="0"/>
        <w:tabs>
          <w:tab w:leader="none" w:pos="1600" w:val="left"/>
        </w:tabs>
        <w:numPr>
          <w:ilvl w:val="2"/>
          <w:numId w:val="4"/>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117" w:lineRule="exact"/>
        <w:rPr>
          <w:rFonts w:ascii="Arial" w:cs="Arial" w:eastAsia="Arial" w:hAnsi="Arial"/>
          <w:sz w:val="18"/>
          <w:szCs w:val="18"/>
          <w:color w:val="auto"/>
        </w:rPr>
      </w:pPr>
    </w:p>
    <w:p>
      <w:pPr>
        <w:ind w:left="980" w:firstLine="408"/>
        <w:spacing w:after="0" w:line="272" w:lineRule="auto"/>
        <w:tabs>
          <w:tab w:leader="none" w:pos="1646" w:val="left"/>
        </w:tabs>
        <w:numPr>
          <w:ilvl w:val="2"/>
          <w:numId w:val="4"/>
        </w:numPr>
        <w:rPr>
          <w:rFonts w:ascii="Arial" w:cs="Arial" w:eastAsia="Arial" w:hAnsi="Arial"/>
          <w:sz w:val="17"/>
          <w:szCs w:val="17"/>
          <w:color w:val="auto"/>
        </w:rPr>
      </w:pPr>
      <w:r>
        <w:rPr>
          <w:rFonts w:ascii="Arial" w:cs="Arial" w:eastAsia="Arial" w:hAnsi="Arial"/>
          <w:sz w:val="17"/>
          <w:szCs w:val="17"/>
          <w:color w:val="auto"/>
        </w:rPr>
        <w:t>to reflect in the prospectus any facts or events arising after the effective date of this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change in the maximum aggregate offering price set forth in the “Calculation of Registration Fee” table in the effective Registration Statement); and</w:t>
      </w:r>
    </w:p>
    <w:p>
      <w:pPr>
        <w:spacing w:after="0" w:line="69" w:lineRule="exact"/>
        <w:rPr>
          <w:rFonts w:ascii="Arial" w:cs="Arial" w:eastAsia="Arial" w:hAnsi="Arial"/>
          <w:sz w:val="17"/>
          <w:szCs w:val="17"/>
          <w:color w:val="auto"/>
        </w:rPr>
      </w:pPr>
    </w:p>
    <w:p>
      <w:pPr>
        <w:ind w:left="980" w:right="20" w:firstLine="408"/>
        <w:spacing w:after="0" w:line="257" w:lineRule="auto"/>
        <w:tabs>
          <w:tab w:leader="none" w:pos="1696" w:val="left"/>
        </w:tabs>
        <w:numPr>
          <w:ilvl w:val="2"/>
          <w:numId w:val="4"/>
        </w:numPr>
        <w:rPr>
          <w:rFonts w:ascii="Arial" w:cs="Arial" w:eastAsia="Arial" w:hAnsi="Arial"/>
          <w:sz w:val="18"/>
          <w:szCs w:val="18"/>
          <w:color w:val="auto"/>
        </w:rPr>
      </w:pPr>
      <w:r>
        <w:rPr>
          <w:rFonts w:ascii="Arial" w:cs="Arial" w:eastAsia="Arial" w:hAnsi="Arial"/>
          <w:sz w:val="18"/>
          <w:szCs w:val="18"/>
          <w:color w:val="auto"/>
        </w:rPr>
        <w:t xml:space="preserve">to include any material information with respect to the plan of distribution not previously disclosed in the Registration Statement or any material change to such information in the Registration Statement;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the undertakings set forth in paragraphs (a)(1)(i) and (a)(1)(ii) above do not apply if the information required to be included in a post-effective amendment by those paragraphs is contained in reports filed with or furnished to the Commission by the Registrant pursuant to Section 13 or Section 15(d) of the Exchange Act that are incorporated by reference in this Registration Statement.</w:t>
      </w:r>
    </w:p>
    <w:p>
      <w:pPr>
        <w:spacing w:after="0" w:line="79" w:lineRule="exact"/>
        <w:rPr>
          <w:rFonts w:ascii="Arial" w:cs="Arial" w:eastAsia="Arial" w:hAnsi="Arial"/>
          <w:sz w:val="18"/>
          <w:szCs w:val="18"/>
          <w:color w:val="auto"/>
        </w:rPr>
      </w:pPr>
    </w:p>
    <w:p>
      <w:pPr>
        <w:ind w:left="440" w:right="200" w:firstLine="419"/>
        <w:spacing w:after="0" w:line="263" w:lineRule="auto"/>
        <w:tabs>
          <w:tab w:leader="none" w:pos="1118" w:val="left"/>
        </w:tabs>
        <w:numPr>
          <w:ilvl w:val="1"/>
          <w:numId w:val="4"/>
        </w:numPr>
        <w:rPr>
          <w:rFonts w:ascii="Arial" w:cs="Arial" w:eastAsia="Arial" w:hAnsi="Arial"/>
          <w:sz w:val="18"/>
          <w:szCs w:val="18"/>
          <w:color w:val="auto"/>
        </w:rPr>
      </w:pPr>
      <w:r>
        <w:rPr>
          <w:rFonts w:ascii="Arial" w:cs="Arial" w:eastAsia="Arial" w:hAnsi="Arial"/>
          <w:sz w:val="18"/>
          <w:szCs w:val="18"/>
          <w:color w:val="auto"/>
        </w:rPr>
        <w:t xml:space="preserve">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75" w:lineRule="exact"/>
        <w:rPr>
          <w:rFonts w:ascii="Arial" w:cs="Arial" w:eastAsia="Arial" w:hAnsi="Arial"/>
          <w:sz w:val="18"/>
          <w:szCs w:val="18"/>
          <w:color w:val="auto"/>
        </w:rPr>
      </w:pPr>
    </w:p>
    <w:p>
      <w:pPr>
        <w:ind w:left="440" w:right="260" w:firstLine="419"/>
        <w:spacing w:after="0" w:line="277" w:lineRule="auto"/>
        <w:tabs>
          <w:tab w:leader="none" w:pos="1118" w:val="left"/>
        </w:tabs>
        <w:numPr>
          <w:ilvl w:val="1"/>
          <w:numId w:val="4"/>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170" w:lineRule="exact"/>
        <w:rPr>
          <w:rFonts w:ascii="Arial" w:cs="Arial" w:eastAsia="Arial" w:hAnsi="Arial"/>
          <w:sz w:val="18"/>
          <w:szCs w:val="18"/>
          <w:color w:val="auto"/>
        </w:rPr>
      </w:pPr>
    </w:p>
    <w:p>
      <w:pPr>
        <w:jc w:val="both"/>
        <w:ind w:right="20" w:firstLine="436"/>
        <w:spacing w:after="0" w:line="301" w:lineRule="auto"/>
        <w:tabs>
          <w:tab w:leader="none" w:pos="695" w:val="left"/>
        </w:tabs>
        <w:numPr>
          <w:ilvl w:val="0"/>
          <w:numId w:val="5"/>
        </w:numPr>
        <w:rPr>
          <w:rFonts w:ascii="Arial" w:cs="Arial" w:eastAsia="Arial" w:hAnsi="Arial"/>
          <w:sz w:val="16"/>
          <w:szCs w:val="16"/>
          <w:color w:val="auto"/>
        </w:rPr>
      </w:pPr>
      <w:r>
        <w:rPr>
          <w:rFonts w:ascii="Arial" w:cs="Arial" w:eastAsia="Arial" w:hAnsi="Arial"/>
          <w:sz w:val="16"/>
          <w:szCs w:val="16"/>
          <w:color w:val="auto"/>
        </w:rPr>
        <w:t xml:space="preserve">The Registrant hereby undertakes that, for purposes of determining any liability under the Securities Act, each filing of the Registrant’s annual report pursuant to Section 13(a) or 15(d) of the Exchange Act (and, where applicable, each filing of an employee benefit plan’s annual report pursuant to Section 15(d) of the Exchange Act) that is incorporated by reference in this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offering thereof.</w:t>
      </w:r>
    </w:p>
    <w:p>
      <w:pPr>
        <w:spacing w:after="0" w:line="157" w:lineRule="exact"/>
        <w:rPr>
          <w:rFonts w:ascii="Arial" w:cs="Arial" w:eastAsia="Arial" w:hAnsi="Arial"/>
          <w:sz w:val="16"/>
          <w:szCs w:val="16"/>
          <w:color w:val="auto"/>
        </w:rPr>
      </w:pPr>
    </w:p>
    <w:p>
      <w:pPr>
        <w:ind w:right="60" w:firstLine="436"/>
        <w:spacing w:after="0" w:line="271" w:lineRule="auto"/>
        <w:tabs>
          <w:tab w:leader="none" w:pos="685" w:val="left"/>
        </w:tabs>
        <w:numPr>
          <w:ilvl w:val="0"/>
          <w:numId w:val="5"/>
        </w:numPr>
        <w:rPr>
          <w:rFonts w:ascii="Arial" w:cs="Arial" w:eastAsia="Arial" w:hAnsi="Arial"/>
          <w:sz w:val="17"/>
          <w:szCs w:val="17"/>
          <w:color w:val="auto"/>
        </w:rPr>
      </w:pPr>
      <w:r>
        <w:rPr>
          <w:rFonts w:ascii="Arial" w:cs="Arial" w:eastAsia="Arial" w:hAnsi="Arial"/>
          <w:sz w:val="17"/>
          <w:szCs w:val="17"/>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ectPr>
          <w:pgSz w:w="11900" w:h="16838" w:orient="portrait"/>
          <w:cols w:equalWidth="0" w:num="1">
            <w:col w:w="11000"/>
          </w:cols>
          <w:pgMar w:left="440" w:top="274" w:right="459" w:bottom="1440" w:gutter="0" w:footer="0" w:header="0"/>
        </w:sectPr>
      </w:pPr>
    </w:p>
    <w:bookmarkStart w:id="6" w:name="page7"/>
    <w:bookmarkEnd w:id="6"/>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SIGNATURES</w:t>
      </w:r>
    </w:p>
    <w:p>
      <w:pPr>
        <w:spacing w:after="0" w:line="229" w:lineRule="exact"/>
        <w:rPr>
          <w:sz w:val="20"/>
          <w:szCs w:val="20"/>
          <w:color w:val="auto"/>
        </w:rPr>
      </w:pPr>
    </w:p>
    <w:p>
      <w:pPr>
        <w:jc w:val="both"/>
        <w:ind w:right="500"/>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Austin, State of Texas, on this 5th day of October, 2021.</w:t>
      </w:r>
    </w:p>
    <w:p>
      <w:pPr>
        <w:spacing w:after="0" w:line="207"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4420870</wp:posOffset>
            </wp:positionH>
            <wp:positionV relativeFrom="paragraph">
              <wp:posOffset>14605</wp:posOffset>
            </wp:positionV>
            <wp:extent cx="257175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7">
                      <a:extLst>
                        <a:ext uri="{28A0092B-C50C-407E-A947-70E740481C1C}"/>
                      </a:extLst>
                    </a:blip>
                    <a:srcRect/>
                    <a:stretch>
                      <a:fillRect/>
                    </a:stretch>
                  </pic:blipFill>
                  <pic:spPr bwMode="auto">
                    <a:xfrm>
                      <a:off x="0" y="0"/>
                      <a:ext cx="2571750" cy="8255"/>
                    </a:xfrm>
                    <a:prstGeom prst="rect">
                      <a:avLst/>
                    </a:prstGeom>
                    <a:noFill/>
                  </pic:spPr>
                </pic:pic>
              </a:graphicData>
            </a:graphic>
          </wp:anchor>
        </w:drawing>
      </w:r>
    </w:p>
    <w:p>
      <w:pPr>
        <w:spacing w:after="0" w:line="30" w:lineRule="exact"/>
        <w:rPr>
          <w:sz w:val="20"/>
          <w:szCs w:val="20"/>
          <w:color w:val="auto"/>
        </w:rPr>
      </w:pPr>
    </w:p>
    <w:p>
      <w:pPr>
        <w:ind w:left="6960"/>
        <w:spacing w:after="0"/>
        <w:rPr>
          <w:sz w:val="20"/>
          <w:szCs w:val="20"/>
          <w:color w:val="auto"/>
        </w:rPr>
      </w:pPr>
      <w:r>
        <w:rPr>
          <w:rFonts w:ascii="Arial" w:cs="Arial" w:eastAsia="Arial" w:hAnsi="Arial"/>
          <w:sz w:val="18"/>
          <w:szCs w:val="18"/>
          <w:color w:val="auto"/>
        </w:rPr>
        <w:t>Name: Jean Hu</w:t>
      </w:r>
    </w:p>
    <w:p>
      <w:pPr>
        <w:spacing w:after="0" w:line="9" w:lineRule="exact"/>
        <w:rPr>
          <w:sz w:val="20"/>
          <w:szCs w:val="20"/>
          <w:color w:val="auto"/>
        </w:rPr>
      </w:pPr>
    </w:p>
    <w:p>
      <w:pPr>
        <w:ind w:left="6960"/>
        <w:spacing w:after="0"/>
        <w:tabs>
          <w:tab w:leader="none" w:pos="7520" w:val="left"/>
        </w:tabs>
        <w:rPr>
          <w:sz w:val="20"/>
          <w:szCs w:val="20"/>
          <w:color w:val="auto"/>
        </w:rPr>
      </w:pPr>
      <w:r>
        <w:rPr>
          <w:rFonts w:ascii="Arial" w:cs="Arial" w:eastAsia="Arial" w:hAnsi="Arial"/>
          <w:sz w:val="18"/>
          <w:szCs w:val="18"/>
          <w:color w:val="auto"/>
        </w:rPr>
        <w:t>Title:</w:t>
        <w:tab/>
        <w:t>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spacing w:after="0" w:line="296" w:lineRule="auto"/>
        <w:rPr>
          <w:sz w:val="20"/>
          <w:szCs w:val="20"/>
          <w:color w:val="auto"/>
        </w:rPr>
      </w:pPr>
      <w:r>
        <w:rPr>
          <w:rFonts w:ascii="Arial" w:cs="Arial" w:eastAsia="Arial" w:hAnsi="Arial"/>
          <w:sz w:val="16"/>
          <w:szCs w:val="16"/>
          <w:color w:val="auto"/>
        </w:rPr>
        <w:t>KNOW ALL PERSONS BY THESE PRESENTS, that each person whose signature appears below hereby constitutes and appoints Matthew J. Murphy and Jean Hu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61"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180" w:type="dxa"/>
            <w:vAlign w:val="bottom"/>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4660" w:type="dxa"/>
            <w:vAlign w:val="bottom"/>
          </w:tcPr>
          <w:p>
            <w:pPr>
              <w:jc w:val="center"/>
              <w:ind w:left="332"/>
              <w:spacing w:after="0"/>
              <w:rPr>
                <w:sz w:val="20"/>
                <w:szCs w:val="20"/>
                <w:color w:val="auto"/>
              </w:rPr>
            </w:pPr>
            <w:r>
              <w:rPr>
                <w:rFonts w:ascii="Arial" w:cs="Arial" w:eastAsia="Arial" w:hAnsi="Arial"/>
                <w:sz w:val="14"/>
                <w:szCs w:val="14"/>
                <w:b w:val="1"/>
                <w:bCs w:val="1"/>
                <w:color w:val="auto"/>
                <w:w w:val="97"/>
              </w:rPr>
              <w:t>Title</w:t>
            </w:r>
          </w:p>
        </w:tc>
        <w:tc>
          <w:tcPr>
            <w:tcW w:w="1880" w:type="dxa"/>
            <w:vAlign w:val="bottom"/>
          </w:tcPr>
          <w:p>
            <w:pPr>
              <w:jc w:val="center"/>
              <w:ind w:left="632"/>
              <w:spacing w:after="0"/>
              <w:rPr>
                <w:sz w:val="20"/>
                <w:szCs w:val="20"/>
                <w:color w:val="auto"/>
              </w:rPr>
            </w:pPr>
            <w:r>
              <w:rPr>
                <w:rFonts w:ascii="Arial" w:cs="Arial" w:eastAsia="Arial" w:hAnsi="Arial"/>
                <w:sz w:val="14"/>
                <w:szCs w:val="14"/>
                <w:b w:val="1"/>
                <w:bCs w:val="1"/>
                <w:color w:val="auto"/>
                <w:w w:val="92"/>
              </w:rPr>
              <w:t>Date</w:t>
            </w:r>
          </w:p>
        </w:tc>
      </w:tr>
      <w:tr>
        <w:trPr>
          <w:trHeight w:val="309"/>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MATTHEW J. MURPHY</w:t>
            </w:r>
          </w:p>
        </w:tc>
        <w:tc>
          <w:tcPr>
            <w:tcW w:w="4660" w:type="dxa"/>
            <w:vAlign w:val="bottom"/>
          </w:tcPr>
          <w:p>
            <w:pPr>
              <w:jc w:val="center"/>
              <w:ind w:left="352"/>
              <w:spacing w:after="0"/>
              <w:rPr>
                <w:sz w:val="20"/>
                <w:szCs w:val="20"/>
                <w:color w:val="auto"/>
              </w:rPr>
            </w:pPr>
            <w:r>
              <w:rPr>
                <w:rFonts w:ascii="Arial" w:cs="Arial" w:eastAsia="Arial" w:hAnsi="Arial"/>
                <w:sz w:val="18"/>
                <w:szCs w:val="18"/>
                <w:color w:val="auto"/>
                <w:w w:val="91"/>
              </w:rPr>
              <w:t>President and Chief Executive Officer</w:t>
            </w:r>
          </w:p>
        </w:tc>
        <w:tc>
          <w:tcPr>
            <w:tcW w:w="1880" w:type="dxa"/>
            <w:vAlign w:val="bottom"/>
          </w:tcPr>
          <w:p>
            <w:pPr>
              <w:jc w:val="center"/>
              <w:ind w:left="632"/>
              <w:spacing w:after="0"/>
              <w:rPr>
                <w:sz w:val="20"/>
                <w:szCs w:val="20"/>
                <w:color w:val="auto"/>
              </w:rPr>
            </w:pPr>
            <w:r>
              <w:rPr>
                <w:rFonts w:ascii="Arial" w:cs="Arial" w:eastAsia="Arial" w:hAnsi="Arial"/>
                <w:sz w:val="18"/>
                <w:szCs w:val="18"/>
                <w:color w:val="auto"/>
                <w:w w:val="89"/>
              </w:rPr>
              <w:t>October 5, 2021</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5"/>
              </w:rPr>
              <w:t>Matthew J. Murphy</w:t>
            </w:r>
          </w:p>
        </w:tc>
        <w:tc>
          <w:tcPr>
            <w:tcW w:w="4660" w:type="dxa"/>
            <w:vAlign w:val="bottom"/>
          </w:tcPr>
          <w:p>
            <w:pPr>
              <w:jc w:val="center"/>
              <w:ind w:left="352"/>
              <w:spacing w:after="0"/>
              <w:rPr>
                <w:sz w:val="20"/>
                <w:szCs w:val="20"/>
                <w:color w:val="auto"/>
              </w:rPr>
            </w:pPr>
            <w:r>
              <w:rPr>
                <w:rFonts w:ascii="Arial" w:cs="Arial" w:eastAsia="Arial" w:hAnsi="Arial"/>
                <w:sz w:val="18"/>
                <w:szCs w:val="18"/>
                <w:color w:val="auto"/>
                <w:w w:val="94"/>
              </w:rPr>
              <w:t>(Principal Executive Officer), Director</w:t>
            </w:r>
          </w:p>
        </w:tc>
        <w:tc>
          <w:tcPr>
            <w:tcW w:w="1880" w:type="dxa"/>
            <w:vAlign w:val="bottom"/>
          </w:tcPr>
          <w:p>
            <w:pPr>
              <w:spacing w:after="0"/>
              <w:rPr>
                <w:sz w:val="19"/>
                <w:szCs w:val="19"/>
                <w:color w:val="auto"/>
              </w:rPr>
            </w:pPr>
          </w:p>
        </w:tc>
      </w:tr>
      <w:tr>
        <w:trPr>
          <w:trHeight w:val="319"/>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JEAN HU</w:t>
            </w:r>
          </w:p>
        </w:tc>
        <w:tc>
          <w:tcPr>
            <w:tcW w:w="4660" w:type="dxa"/>
            <w:vAlign w:val="bottom"/>
          </w:tcPr>
          <w:p>
            <w:pPr>
              <w:jc w:val="center"/>
              <w:ind w:left="332"/>
              <w:spacing w:after="0"/>
              <w:rPr>
                <w:sz w:val="20"/>
                <w:szCs w:val="20"/>
                <w:color w:val="auto"/>
              </w:rPr>
            </w:pPr>
            <w:r>
              <w:rPr>
                <w:rFonts w:ascii="Arial" w:cs="Arial" w:eastAsia="Arial" w:hAnsi="Arial"/>
                <w:sz w:val="18"/>
                <w:szCs w:val="18"/>
                <w:color w:val="auto"/>
                <w:w w:val="94"/>
              </w:rPr>
              <w:t>Chief Financial Officer</w:t>
            </w:r>
          </w:p>
        </w:tc>
        <w:tc>
          <w:tcPr>
            <w:tcW w:w="1880" w:type="dxa"/>
            <w:vAlign w:val="bottom"/>
          </w:tcPr>
          <w:p>
            <w:pPr>
              <w:jc w:val="center"/>
              <w:ind w:left="632"/>
              <w:spacing w:after="0"/>
              <w:rPr>
                <w:sz w:val="20"/>
                <w:szCs w:val="20"/>
                <w:color w:val="auto"/>
              </w:rPr>
            </w:pPr>
            <w:r>
              <w:rPr>
                <w:rFonts w:ascii="Arial" w:cs="Arial" w:eastAsia="Arial" w:hAnsi="Arial"/>
                <w:sz w:val="18"/>
                <w:szCs w:val="18"/>
                <w:color w:val="auto"/>
                <w:w w:val="89"/>
              </w:rPr>
              <w:t>October 5, 2021</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4"/>
              </w:rPr>
              <w:t>Jean Hu</w:t>
            </w:r>
          </w:p>
        </w:tc>
        <w:tc>
          <w:tcPr>
            <w:tcW w:w="4660" w:type="dxa"/>
            <w:vAlign w:val="bottom"/>
          </w:tcPr>
          <w:p>
            <w:pPr>
              <w:jc w:val="center"/>
              <w:ind w:left="332"/>
              <w:spacing w:after="0"/>
              <w:rPr>
                <w:sz w:val="20"/>
                <w:szCs w:val="20"/>
                <w:color w:val="auto"/>
              </w:rPr>
            </w:pPr>
            <w:r>
              <w:rPr>
                <w:rFonts w:ascii="Arial" w:cs="Arial" w:eastAsia="Arial" w:hAnsi="Arial"/>
                <w:sz w:val="18"/>
                <w:szCs w:val="18"/>
                <w:color w:val="auto"/>
                <w:w w:val="94"/>
              </w:rPr>
              <w:t>(Principal Financial Officer)</w:t>
            </w:r>
          </w:p>
        </w:tc>
        <w:tc>
          <w:tcPr>
            <w:tcW w:w="1880" w:type="dxa"/>
            <w:vAlign w:val="bottom"/>
          </w:tcPr>
          <w:p>
            <w:pPr>
              <w:spacing w:after="0"/>
              <w:rPr>
                <w:sz w:val="19"/>
                <w:szCs w:val="19"/>
                <w:color w:val="auto"/>
              </w:rPr>
            </w:pPr>
          </w:p>
        </w:tc>
      </w:tr>
      <w:tr>
        <w:trPr>
          <w:trHeight w:val="319"/>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WILLEM MEINTJES</w:t>
            </w:r>
          </w:p>
        </w:tc>
        <w:tc>
          <w:tcPr>
            <w:tcW w:w="4660" w:type="dxa"/>
            <w:vAlign w:val="bottom"/>
          </w:tcPr>
          <w:p>
            <w:pPr>
              <w:jc w:val="center"/>
              <w:ind w:left="332"/>
              <w:spacing w:after="0"/>
              <w:rPr>
                <w:sz w:val="20"/>
                <w:szCs w:val="20"/>
                <w:color w:val="auto"/>
              </w:rPr>
            </w:pPr>
            <w:r>
              <w:rPr>
                <w:rFonts w:ascii="Arial" w:cs="Arial" w:eastAsia="Arial" w:hAnsi="Arial"/>
                <w:sz w:val="18"/>
                <w:szCs w:val="18"/>
                <w:color w:val="auto"/>
                <w:w w:val="94"/>
              </w:rPr>
              <w:t>Chief Accounting Officer</w:t>
            </w:r>
          </w:p>
        </w:tc>
        <w:tc>
          <w:tcPr>
            <w:tcW w:w="1880" w:type="dxa"/>
            <w:vAlign w:val="bottom"/>
          </w:tcPr>
          <w:p>
            <w:pPr>
              <w:jc w:val="center"/>
              <w:ind w:left="632"/>
              <w:spacing w:after="0"/>
              <w:rPr>
                <w:sz w:val="20"/>
                <w:szCs w:val="20"/>
                <w:color w:val="auto"/>
              </w:rPr>
            </w:pPr>
            <w:r>
              <w:rPr>
                <w:rFonts w:ascii="Arial" w:cs="Arial" w:eastAsia="Arial" w:hAnsi="Arial"/>
                <w:sz w:val="18"/>
                <w:szCs w:val="18"/>
                <w:color w:val="auto"/>
                <w:w w:val="89"/>
              </w:rPr>
              <w:t>October 5, 2021</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3"/>
              </w:rPr>
              <w:t>Willem Meintjes</w:t>
            </w:r>
          </w:p>
        </w:tc>
        <w:tc>
          <w:tcPr>
            <w:tcW w:w="4660" w:type="dxa"/>
            <w:vAlign w:val="bottom"/>
          </w:tcPr>
          <w:p>
            <w:pPr>
              <w:jc w:val="center"/>
              <w:ind w:left="352"/>
              <w:spacing w:after="0"/>
              <w:rPr>
                <w:sz w:val="20"/>
                <w:szCs w:val="20"/>
                <w:color w:val="auto"/>
              </w:rPr>
            </w:pPr>
            <w:r>
              <w:rPr>
                <w:rFonts w:ascii="Arial" w:cs="Arial" w:eastAsia="Arial" w:hAnsi="Arial"/>
                <w:sz w:val="18"/>
                <w:szCs w:val="18"/>
                <w:color w:val="auto"/>
                <w:w w:val="95"/>
              </w:rPr>
              <w:t>(Principal Accounting Officer)</w:t>
            </w:r>
          </w:p>
        </w:tc>
        <w:tc>
          <w:tcPr>
            <w:tcW w:w="1880" w:type="dxa"/>
            <w:vAlign w:val="bottom"/>
          </w:tcPr>
          <w:p>
            <w:pPr>
              <w:spacing w:after="0"/>
              <w:rPr>
                <w:sz w:val="19"/>
                <w:szCs w:val="19"/>
                <w:color w:val="auto"/>
              </w:rPr>
            </w:pPr>
          </w:p>
        </w:tc>
      </w:tr>
      <w:tr>
        <w:trPr>
          <w:trHeight w:val="319"/>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RICHARD S. HILL</w:t>
            </w:r>
          </w:p>
        </w:tc>
        <w:tc>
          <w:tcPr>
            <w:tcW w:w="4660" w:type="dxa"/>
            <w:vAlign w:val="bottom"/>
          </w:tcPr>
          <w:p>
            <w:pPr>
              <w:jc w:val="center"/>
              <w:ind w:left="352"/>
              <w:spacing w:after="0"/>
              <w:rPr>
                <w:sz w:val="20"/>
                <w:szCs w:val="20"/>
                <w:color w:val="auto"/>
              </w:rPr>
            </w:pPr>
            <w:r>
              <w:rPr>
                <w:rFonts w:ascii="Arial" w:cs="Arial" w:eastAsia="Arial" w:hAnsi="Arial"/>
                <w:sz w:val="18"/>
                <w:szCs w:val="18"/>
                <w:color w:val="auto"/>
                <w:w w:val="91"/>
              </w:rPr>
              <w:t>Chair of the Board</w:t>
            </w:r>
          </w:p>
        </w:tc>
        <w:tc>
          <w:tcPr>
            <w:tcW w:w="1880" w:type="dxa"/>
            <w:vAlign w:val="bottom"/>
          </w:tcPr>
          <w:p>
            <w:pPr>
              <w:jc w:val="center"/>
              <w:ind w:left="632"/>
              <w:spacing w:after="0"/>
              <w:rPr>
                <w:sz w:val="20"/>
                <w:szCs w:val="20"/>
                <w:color w:val="auto"/>
              </w:rPr>
            </w:pPr>
            <w:r>
              <w:rPr>
                <w:rFonts w:ascii="Arial" w:cs="Arial" w:eastAsia="Arial" w:hAnsi="Arial"/>
                <w:sz w:val="18"/>
                <w:szCs w:val="18"/>
                <w:color w:val="auto"/>
                <w:w w:val="89"/>
              </w:rPr>
              <w:t>October 5, 2021</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3"/>
              </w:rPr>
              <w:t>Richard S. Hill</w:t>
            </w:r>
          </w:p>
        </w:tc>
        <w:tc>
          <w:tcPr>
            <w:tcW w:w="466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319"/>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TUDOR BROWN</w:t>
            </w:r>
          </w:p>
        </w:tc>
        <w:tc>
          <w:tcPr>
            <w:tcW w:w="4660" w:type="dxa"/>
            <w:vAlign w:val="bottom"/>
          </w:tcPr>
          <w:p>
            <w:pPr>
              <w:jc w:val="center"/>
              <w:ind w:left="332"/>
              <w:spacing w:after="0"/>
              <w:rPr>
                <w:sz w:val="20"/>
                <w:szCs w:val="20"/>
                <w:color w:val="auto"/>
              </w:rPr>
            </w:pPr>
            <w:r>
              <w:rPr>
                <w:rFonts w:ascii="Arial" w:cs="Arial" w:eastAsia="Arial" w:hAnsi="Arial"/>
                <w:sz w:val="18"/>
                <w:szCs w:val="18"/>
                <w:color w:val="auto"/>
                <w:w w:val="95"/>
              </w:rPr>
              <w:t>Director</w:t>
            </w:r>
          </w:p>
        </w:tc>
        <w:tc>
          <w:tcPr>
            <w:tcW w:w="1880" w:type="dxa"/>
            <w:vAlign w:val="bottom"/>
          </w:tcPr>
          <w:p>
            <w:pPr>
              <w:jc w:val="center"/>
              <w:ind w:left="632"/>
              <w:spacing w:after="0"/>
              <w:rPr>
                <w:sz w:val="20"/>
                <w:szCs w:val="20"/>
                <w:color w:val="auto"/>
              </w:rPr>
            </w:pPr>
            <w:r>
              <w:rPr>
                <w:rFonts w:ascii="Arial" w:cs="Arial" w:eastAsia="Arial" w:hAnsi="Arial"/>
                <w:sz w:val="18"/>
                <w:szCs w:val="18"/>
                <w:color w:val="auto"/>
                <w:w w:val="89"/>
              </w:rPr>
              <w:t>October 5, 2021</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1"/>
              </w:rPr>
              <w:t>Tudor Brown</w:t>
            </w:r>
          </w:p>
        </w:tc>
        <w:tc>
          <w:tcPr>
            <w:tcW w:w="466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319"/>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BRAD BUSS</w:t>
            </w:r>
          </w:p>
        </w:tc>
        <w:tc>
          <w:tcPr>
            <w:tcW w:w="4660" w:type="dxa"/>
            <w:vAlign w:val="bottom"/>
          </w:tcPr>
          <w:p>
            <w:pPr>
              <w:jc w:val="center"/>
              <w:ind w:left="332"/>
              <w:spacing w:after="0"/>
              <w:rPr>
                <w:sz w:val="20"/>
                <w:szCs w:val="20"/>
                <w:color w:val="auto"/>
              </w:rPr>
            </w:pPr>
            <w:r>
              <w:rPr>
                <w:rFonts w:ascii="Arial" w:cs="Arial" w:eastAsia="Arial" w:hAnsi="Arial"/>
                <w:sz w:val="18"/>
                <w:szCs w:val="18"/>
                <w:color w:val="auto"/>
                <w:w w:val="95"/>
              </w:rPr>
              <w:t>Director</w:t>
            </w:r>
          </w:p>
        </w:tc>
        <w:tc>
          <w:tcPr>
            <w:tcW w:w="1880" w:type="dxa"/>
            <w:vAlign w:val="bottom"/>
          </w:tcPr>
          <w:p>
            <w:pPr>
              <w:jc w:val="center"/>
              <w:ind w:left="632"/>
              <w:spacing w:after="0"/>
              <w:rPr>
                <w:sz w:val="20"/>
                <w:szCs w:val="20"/>
                <w:color w:val="auto"/>
              </w:rPr>
            </w:pPr>
            <w:r>
              <w:rPr>
                <w:rFonts w:ascii="Arial" w:cs="Arial" w:eastAsia="Arial" w:hAnsi="Arial"/>
                <w:sz w:val="18"/>
                <w:szCs w:val="18"/>
                <w:color w:val="auto"/>
                <w:w w:val="89"/>
              </w:rPr>
              <w:t>October 5, 2021</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86"/>
              </w:rPr>
              <w:t>Brad Buss</w:t>
            </w:r>
          </w:p>
        </w:tc>
        <w:tc>
          <w:tcPr>
            <w:tcW w:w="466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319"/>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6"/>
              </w:rPr>
              <w:t>/s/ EDWARD FRANK</w:t>
            </w:r>
          </w:p>
        </w:tc>
        <w:tc>
          <w:tcPr>
            <w:tcW w:w="4660" w:type="dxa"/>
            <w:vAlign w:val="bottom"/>
          </w:tcPr>
          <w:p>
            <w:pPr>
              <w:jc w:val="center"/>
              <w:ind w:left="332"/>
              <w:spacing w:after="0"/>
              <w:rPr>
                <w:sz w:val="20"/>
                <w:szCs w:val="20"/>
                <w:color w:val="auto"/>
              </w:rPr>
            </w:pPr>
            <w:r>
              <w:rPr>
                <w:rFonts w:ascii="Arial" w:cs="Arial" w:eastAsia="Arial" w:hAnsi="Arial"/>
                <w:sz w:val="18"/>
                <w:szCs w:val="18"/>
                <w:color w:val="auto"/>
                <w:w w:val="95"/>
              </w:rPr>
              <w:t>Director</w:t>
            </w:r>
          </w:p>
        </w:tc>
        <w:tc>
          <w:tcPr>
            <w:tcW w:w="1880" w:type="dxa"/>
            <w:vAlign w:val="bottom"/>
          </w:tcPr>
          <w:p>
            <w:pPr>
              <w:jc w:val="center"/>
              <w:ind w:left="632"/>
              <w:spacing w:after="0"/>
              <w:rPr>
                <w:sz w:val="20"/>
                <w:szCs w:val="20"/>
                <w:color w:val="auto"/>
              </w:rPr>
            </w:pPr>
            <w:r>
              <w:rPr>
                <w:rFonts w:ascii="Arial" w:cs="Arial" w:eastAsia="Arial" w:hAnsi="Arial"/>
                <w:sz w:val="18"/>
                <w:szCs w:val="18"/>
                <w:color w:val="auto"/>
                <w:w w:val="89"/>
              </w:rPr>
              <w:t>October 5, 2021</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5"/>
              </w:rPr>
              <w:t>Edward Frank</w:t>
            </w:r>
          </w:p>
        </w:tc>
        <w:tc>
          <w:tcPr>
            <w:tcW w:w="466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319"/>
        </w:trPr>
        <w:tc>
          <w:tcPr>
            <w:tcW w:w="418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9"/>
              </w:rPr>
              <w:t>/s/ MARACHEL KNIGHT</w:t>
            </w:r>
          </w:p>
        </w:tc>
        <w:tc>
          <w:tcPr>
            <w:tcW w:w="4660" w:type="dxa"/>
            <w:vAlign w:val="bottom"/>
          </w:tcPr>
          <w:p>
            <w:pPr>
              <w:jc w:val="center"/>
              <w:ind w:left="332"/>
              <w:spacing w:after="0"/>
              <w:rPr>
                <w:sz w:val="20"/>
                <w:szCs w:val="20"/>
                <w:color w:val="auto"/>
              </w:rPr>
            </w:pPr>
            <w:r>
              <w:rPr>
                <w:rFonts w:ascii="Arial" w:cs="Arial" w:eastAsia="Arial" w:hAnsi="Arial"/>
                <w:sz w:val="18"/>
                <w:szCs w:val="18"/>
                <w:color w:val="auto"/>
                <w:w w:val="95"/>
              </w:rPr>
              <w:t>Director</w:t>
            </w:r>
          </w:p>
        </w:tc>
        <w:tc>
          <w:tcPr>
            <w:tcW w:w="1880" w:type="dxa"/>
            <w:vAlign w:val="bottom"/>
          </w:tcPr>
          <w:p>
            <w:pPr>
              <w:jc w:val="center"/>
              <w:ind w:left="632"/>
              <w:spacing w:after="0"/>
              <w:rPr>
                <w:sz w:val="20"/>
                <w:szCs w:val="20"/>
                <w:color w:val="auto"/>
              </w:rPr>
            </w:pPr>
            <w:r>
              <w:rPr>
                <w:rFonts w:ascii="Arial" w:cs="Arial" w:eastAsia="Arial" w:hAnsi="Arial"/>
                <w:sz w:val="18"/>
                <w:szCs w:val="18"/>
                <w:color w:val="auto"/>
                <w:w w:val="89"/>
              </w:rPr>
              <w:t>October 5, 2021</w:t>
            </w:r>
          </w:p>
        </w:tc>
      </w:tr>
      <w:tr>
        <w:trPr>
          <w:trHeight w:val="228"/>
        </w:trPr>
        <w:tc>
          <w:tcPr>
            <w:tcW w:w="4180" w:type="dxa"/>
            <w:vAlign w:val="bottom"/>
          </w:tcPr>
          <w:p>
            <w:pPr>
              <w:jc w:val="center"/>
              <w:spacing w:after="0"/>
              <w:rPr>
                <w:sz w:val="20"/>
                <w:szCs w:val="20"/>
                <w:color w:val="auto"/>
              </w:rPr>
            </w:pPr>
            <w:r>
              <w:rPr>
                <w:rFonts w:ascii="Arial" w:cs="Arial" w:eastAsia="Arial" w:hAnsi="Arial"/>
                <w:sz w:val="18"/>
                <w:szCs w:val="18"/>
                <w:b w:val="1"/>
                <w:bCs w:val="1"/>
                <w:color w:val="auto"/>
                <w:w w:val="95"/>
              </w:rPr>
              <w:t>Marachel Knight</w:t>
            </w:r>
          </w:p>
        </w:tc>
        <w:tc>
          <w:tcPr>
            <w:tcW w:w="4660" w:type="dxa"/>
            <w:vAlign w:val="bottom"/>
          </w:tcPr>
          <w:p>
            <w:pPr>
              <w:spacing w:after="0"/>
              <w:rPr>
                <w:sz w:val="19"/>
                <w:szCs w:val="19"/>
                <w:color w:val="auto"/>
              </w:rPr>
            </w:pPr>
          </w:p>
        </w:tc>
        <w:tc>
          <w:tcPr>
            <w:tcW w:w="1880" w:type="dxa"/>
            <w:vAlign w:val="bottom"/>
          </w:tcPr>
          <w:p>
            <w:pPr>
              <w:spacing w:after="0"/>
              <w:rPr>
                <w:sz w:val="19"/>
                <w:szCs w:val="19"/>
                <w:color w:val="auto"/>
              </w:rPr>
            </w:pPr>
          </w:p>
        </w:tc>
      </w:tr>
    </w:tbl>
    <w:p>
      <w:pPr>
        <w:sectPr>
          <w:pgSz w:w="11900" w:h="16838" w:orient="portrait"/>
          <w:cols w:equalWidth="0" w:num="1">
            <w:col w:w="10940"/>
          </w:cols>
          <w:pgMar w:left="440" w:top="270" w:right="519" w:bottom="1440" w:gutter="0" w:footer="0" w:header="0"/>
        </w:sectPr>
      </w:pPr>
    </w:p>
    <w:bookmarkStart w:id="7" w:name="page8"/>
    <w:bookmarkEnd w:id="7"/>
    <w:p>
      <w:pPr>
        <w:jc w:val="center"/>
        <w:ind w:right="1760"/>
        <w:spacing w:after="0"/>
        <w:rPr>
          <w:sz w:val="20"/>
          <w:szCs w:val="20"/>
          <w:color w:val="auto"/>
        </w:rPr>
      </w:pPr>
      <w:r>
        <w:rPr>
          <w:rFonts w:ascii="Arial" w:cs="Arial" w:eastAsia="Arial" w:hAnsi="Arial"/>
          <w:sz w:val="18"/>
          <w:szCs w:val="18"/>
          <w:color w:val="auto"/>
        </w:rPr>
        <w:t>/s/ BETHANY MAYER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-573405</wp:posOffset>
            </wp:positionH>
            <wp:positionV relativeFrom="paragraph">
              <wp:posOffset>14605</wp:posOffset>
            </wp:positionV>
            <wp:extent cx="2451735"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8">
                      <a:extLst>
                        <a:ext uri="{28A0092B-C50C-407E-A947-70E740481C1C}"/>
                      </a:extLst>
                    </a:blip>
                    <a:srcRect/>
                    <a:stretch>
                      <a:fillRect/>
                    </a:stretch>
                  </pic:blipFill>
                  <pic:spPr bwMode="auto">
                    <a:xfrm>
                      <a:off x="0" y="0"/>
                      <a:ext cx="2451735" cy="8255"/>
                    </a:xfrm>
                    <a:prstGeom prst="rect">
                      <a:avLst/>
                    </a:prstGeom>
                    <a:noFill/>
                  </pic:spPr>
                </pic:pic>
              </a:graphicData>
            </a:graphic>
          </wp:anchor>
        </w:drawing>
      </w:r>
    </w:p>
    <w:p>
      <w:pPr>
        <w:spacing w:after="0" w:line="12" w:lineRule="exact"/>
        <w:rPr>
          <w:sz w:val="20"/>
          <w:szCs w:val="20"/>
          <w:color w:val="auto"/>
        </w:rPr>
      </w:pPr>
    </w:p>
    <w:p>
      <w:pPr>
        <w:jc w:val="center"/>
        <w:ind w:right="1760"/>
        <w:spacing w:after="0"/>
        <w:rPr>
          <w:sz w:val="20"/>
          <w:szCs w:val="20"/>
          <w:color w:val="auto"/>
        </w:rPr>
      </w:pPr>
      <w:r>
        <w:rPr>
          <w:rFonts w:ascii="Arial" w:cs="Arial" w:eastAsia="Arial" w:hAnsi="Arial"/>
          <w:sz w:val="18"/>
          <w:szCs w:val="18"/>
          <w:b w:val="1"/>
          <w:bCs w:val="1"/>
          <w:color w:val="auto"/>
        </w:rPr>
        <w:t>Bethany Mayer</w:t>
      </w:r>
    </w:p>
    <w:p>
      <w:pPr>
        <w:spacing w:after="0" w:line="229" w:lineRule="exact"/>
        <w:rPr>
          <w:sz w:val="20"/>
          <w:szCs w:val="20"/>
          <w:color w:val="auto"/>
        </w:rPr>
      </w:pPr>
    </w:p>
    <w:p>
      <w:pPr>
        <w:jc w:val="center"/>
        <w:ind w:right="1760"/>
        <w:spacing w:after="0"/>
        <w:rPr>
          <w:sz w:val="20"/>
          <w:szCs w:val="20"/>
          <w:color w:val="auto"/>
        </w:rPr>
      </w:pPr>
      <w:r>
        <w:rPr>
          <w:rFonts w:ascii="Arial" w:cs="Arial" w:eastAsia="Arial" w:hAnsi="Arial"/>
          <w:sz w:val="17"/>
          <w:szCs w:val="17"/>
          <w:color w:val="auto"/>
        </w:rPr>
        <w:t>/s/ MICHAEL STRACHAN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-573405</wp:posOffset>
            </wp:positionH>
            <wp:positionV relativeFrom="paragraph">
              <wp:posOffset>22225</wp:posOffset>
            </wp:positionV>
            <wp:extent cx="2451735"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9">
                      <a:extLst>
                        <a:ext uri="{28A0092B-C50C-407E-A947-70E740481C1C}"/>
                      </a:extLst>
                    </a:blip>
                    <a:srcRect/>
                    <a:stretch>
                      <a:fillRect/>
                    </a:stretch>
                  </pic:blipFill>
                  <pic:spPr bwMode="auto">
                    <a:xfrm>
                      <a:off x="0" y="0"/>
                      <a:ext cx="2451735" cy="8255"/>
                    </a:xfrm>
                    <a:prstGeom prst="rect">
                      <a:avLst/>
                    </a:prstGeom>
                    <a:noFill/>
                  </pic:spPr>
                </pic:pic>
              </a:graphicData>
            </a:graphic>
          </wp:anchor>
        </w:drawing>
      </w:r>
    </w:p>
    <w:p>
      <w:pPr>
        <w:spacing w:after="0" w:line="24" w:lineRule="exact"/>
        <w:rPr>
          <w:sz w:val="20"/>
          <w:szCs w:val="20"/>
          <w:color w:val="auto"/>
        </w:rPr>
      </w:pPr>
    </w:p>
    <w:p>
      <w:pPr>
        <w:jc w:val="center"/>
        <w:ind w:right="1760"/>
        <w:spacing w:after="0"/>
        <w:rPr>
          <w:sz w:val="20"/>
          <w:szCs w:val="20"/>
          <w:color w:val="auto"/>
        </w:rPr>
      </w:pPr>
      <w:r>
        <w:rPr>
          <w:rFonts w:ascii="Arial" w:cs="Arial" w:eastAsia="Arial" w:hAnsi="Arial"/>
          <w:sz w:val="18"/>
          <w:szCs w:val="18"/>
          <w:b w:val="1"/>
          <w:bCs w:val="1"/>
          <w:color w:val="auto"/>
        </w:rPr>
        <w:t>Michael Strachan</w:t>
      </w:r>
    </w:p>
    <w:p>
      <w:pPr>
        <w:spacing w:after="0" w:line="229" w:lineRule="exact"/>
        <w:rPr>
          <w:sz w:val="20"/>
          <w:szCs w:val="20"/>
          <w:color w:val="auto"/>
        </w:rPr>
      </w:pPr>
    </w:p>
    <w:p>
      <w:pPr>
        <w:jc w:val="center"/>
        <w:ind w:right="1760"/>
        <w:spacing w:after="0"/>
        <w:rPr>
          <w:sz w:val="20"/>
          <w:szCs w:val="20"/>
          <w:color w:val="auto"/>
        </w:rPr>
      </w:pPr>
      <w:r>
        <w:rPr>
          <w:rFonts w:ascii="Arial" w:cs="Arial" w:eastAsia="Arial" w:hAnsi="Arial"/>
          <w:sz w:val="18"/>
          <w:szCs w:val="18"/>
          <w:color w:val="auto"/>
        </w:rPr>
        <w:t>/s/ ROBERT E. SWITZ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-573405</wp:posOffset>
            </wp:positionH>
            <wp:positionV relativeFrom="paragraph">
              <wp:posOffset>14605</wp:posOffset>
            </wp:positionV>
            <wp:extent cx="2451735"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0">
                      <a:extLst>
                        <a:ext uri="{28A0092B-C50C-407E-A947-70E740481C1C}"/>
                      </a:extLst>
                    </a:blip>
                    <a:srcRect/>
                    <a:stretch>
                      <a:fillRect/>
                    </a:stretch>
                  </pic:blipFill>
                  <pic:spPr bwMode="auto">
                    <a:xfrm>
                      <a:off x="0" y="0"/>
                      <a:ext cx="2451735" cy="8255"/>
                    </a:xfrm>
                    <a:prstGeom prst="rect">
                      <a:avLst/>
                    </a:prstGeom>
                    <a:noFill/>
                  </pic:spPr>
                </pic:pic>
              </a:graphicData>
            </a:graphic>
          </wp:anchor>
        </w:drawing>
      </w:r>
    </w:p>
    <w:p>
      <w:pPr>
        <w:spacing w:after="0" w:line="12" w:lineRule="exact"/>
        <w:rPr>
          <w:sz w:val="20"/>
          <w:szCs w:val="20"/>
          <w:color w:val="auto"/>
        </w:rPr>
      </w:pPr>
    </w:p>
    <w:p>
      <w:pPr>
        <w:jc w:val="center"/>
        <w:ind w:right="1760"/>
        <w:spacing w:after="0"/>
        <w:rPr>
          <w:sz w:val="20"/>
          <w:szCs w:val="20"/>
          <w:color w:val="auto"/>
        </w:rPr>
      </w:pPr>
      <w:r>
        <w:rPr>
          <w:rFonts w:ascii="Arial" w:cs="Arial" w:eastAsia="Arial" w:hAnsi="Arial"/>
          <w:sz w:val="18"/>
          <w:szCs w:val="18"/>
          <w:b w:val="1"/>
          <w:bCs w:val="1"/>
          <w:color w:val="auto"/>
        </w:rPr>
        <w:t>Robert E. Switz</w:t>
      </w:r>
    </w:p>
    <w:p>
      <w:pPr>
        <w:spacing w:after="0" w:line="229" w:lineRule="exact"/>
        <w:rPr>
          <w:sz w:val="20"/>
          <w:szCs w:val="20"/>
          <w:color w:val="auto"/>
        </w:rPr>
      </w:pPr>
    </w:p>
    <w:p>
      <w:pPr>
        <w:jc w:val="center"/>
        <w:ind w:right="1760"/>
        <w:spacing w:after="0"/>
        <w:rPr>
          <w:sz w:val="20"/>
          <w:szCs w:val="20"/>
          <w:color w:val="auto"/>
        </w:rPr>
      </w:pPr>
      <w:r>
        <w:rPr>
          <w:rFonts w:ascii="Arial" w:cs="Arial" w:eastAsia="Arial" w:hAnsi="Arial"/>
          <w:sz w:val="18"/>
          <w:szCs w:val="18"/>
          <w:color w:val="auto"/>
        </w:rPr>
        <w:t>/s/ FORD TAMER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-573405</wp:posOffset>
            </wp:positionH>
            <wp:positionV relativeFrom="paragraph">
              <wp:posOffset>14605</wp:posOffset>
            </wp:positionV>
            <wp:extent cx="2451735"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1">
                      <a:extLst>
                        <a:ext uri="{28A0092B-C50C-407E-A947-70E740481C1C}"/>
                      </a:extLst>
                    </a:blip>
                    <a:srcRect/>
                    <a:stretch>
                      <a:fillRect/>
                    </a:stretch>
                  </pic:blipFill>
                  <pic:spPr bwMode="auto">
                    <a:xfrm>
                      <a:off x="0" y="0"/>
                      <a:ext cx="2451735" cy="8255"/>
                    </a:xfrm>
                    <a:prstGeom prst="rect">
                      <a:avLst/>
                    </a:prstGeom>
                    <a:noFill/>
                  </pic:spPr>
                </pic:pic>
              </a:graphicData>
            </a:graphic>
          </wp:anchor>
        </w:drawing>
      </w:r>
    </w:p>
    <w:p>
      <w:pPr>
        <w:spacing w:after="0" w:line="12" w:lineRule="exact"/>
        <w:rPr>
          <w:sz w:val="20"/>
          <w:szCs w:val="20"/>
          <w:color w:val="auto"/>
        </w:rPr>
      </w:pPr>
    </w:p>
    <w:p>
      <w:pPr>
        <w:jc w:val="center"/>
        <w:ind w:right="1760"/>
        <w:spacing w:after="0"/>
        <w:rPr>
          <w:sz w:val="20"/>
          <w:szCs w:val="20"/>
          <w:color w:val="auto"/>
        </w:rPr>
      </w:pPr>
      <w:r>
        <w:rPr>
          <w:rFonts w:ascii="Arial" w:cs="Arial" w:eastAsia="Arial" w:hAnsi="Arial"/>
          <w:sz w:val="18"/>
          <w:szCs w:val="18"/>
          <w:b w:val="1"/>
          <w:bCs w:val="1"/>
          <w:color w:val="auto"/>
        </w:rPr>
        <w:t>Ford Tamer</w:t>
      </w:r>
    </w:p>
    <w:p>
      <w:pPr>
        <w:spacing w:after="0" w:line="20" w:lineRule="exact"/>
        <w:rPr>
          <w:sz w:val="20"/>
          <w:szCs w:val="20"/>
          <w:color w:val="auto"/>
        </w:rPr>
      </w:pPr>
      <w:r>
        <w:rPr>
          <w:sz w:val="20"/>
          <w:szCs w:val="20"/>
          <w:color w:val="auto"/>
        </w:rPr>
        <w:br w:type="column"/>
      </w:r>
    </w:p>
    <w:p>
      <w:pPr>
        <w:spacing w:after="0" w:line="7" w:lineRule="exact"/>
        <w:rPr>
          <w:sz w:val="20"/>
          <w:szCs w:val="20"/>
          <w:color w:val="auto"/>
        </w:rPr>
      </w:pPr>
    </w:p>
    <w:p>
      <w:pPr>
        <w:spacing w:after="0"/>
        <w:tabs>
          <w:tab w:leader="none" w:pos="3260" w:val="left"/>
        </w:tabs>
        <w:rPr>
          <w:sz w:val="20"/>
          <w:szCs w:val="20"/>
          <w:color w:val="auto"/>
        </w:rPr>
      </w:pPr>
      <w:r>
        <w:rPr>
          <w:rFonts w:ascii="Arial" w:cs="Arial" w:eastAsia="Arial" w:hAnsi="Arial"/>
          <w:sz w:val="16"/>
          <w:szCs w:val="16"/>
          <w:color w:val="auto"/>
        </w:rPr>
        <w:t>Director</w:t>
      </w:r>
      <w:r>
        <w:rPr>
          <w:sz w:val="20"/>
          <w:szCs w:val="20"/>
          <w:color w:val="auto"/>
        </w:rPr>
        <w:tab/>
      </w:r>
      <w:r>
        <w:rPr>
          <w:rFonts w:ascii="Arial" w:cs="Arial" w:eastAsia="Arial" w:hAnsi="Arial"/>
          <w:sz w:val="16"/>
          <w:szCs w:val="16"/>
          <w:color w:val="auto"/>
        </w:rPr>
        <w:t>October 5,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-3537585</wp:posOffset>
            </wp:positionH>
            <wp:positionV relativeFrom="paragraph">
              <wp:posOffset>-218440</wp:posOffset>
            </wp:positionV>
            <wp:extent cx="7174865" cy="381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spacing w:after="0" w:line="200" w:lineRule="exact"/>
        <w:rPr>
          <w:sz w:val="20"/>
          <w:szCs w:val="20"/>
          <w:color w:val="auto"/>
        </w:rPr>
      </w:pPr>
    </w:p>
    <w:p>
      <w:pPr>
        <w:spacing w:after="0" w:line="271" w:lineRule="exact"/>
        <w:rPr>
          <w:sz w:val="20"/>
          <w:szCs w:val="20"/>
          <w:color w:val="auto"/>
        </w:rPr>
      </w:pPr>
    </w:p>
    <w:p>
      <w:pPr>
        <w:spacing w:after="0"/>
        <w:tabs>
          <w:tab w:leader="none" w:pos="3260" w:val="left"/>
        </w:tabs>
        <w:rPr>
          <w:sz w:val="20"/>
          <w:szCs w:val="20"/>
          <w:color w:val="auto"/>
        </w:rPr>
      </w:pPr>
      <w:r>
        <w:rPr>
          <w:rFonts w:ascii="Arial" w:cs="Arial" w:eastAsia="Arial" w:hAnsi="Arial"/>
          <w:sz w:val="16"/>
          <w:szCs w:val="16"/>
          <w:color w:val="auto"/>
        </w:rPr>
        <w:t>Director</w:t>
      </w:r>
      <w:r>
        <w:rPr>
          <w:sz w:val="20"/>
          <w:szCs w:val="20"/>
          <w:color w:val="auto"/>
        </w:rPr>
        <w:tab/>
      </w:r>
      <w:r>
        <w:rPr>
          <w:rFonts w:ascii="Arial" w:cs="Arial" w:eastAsia="Arial" w:hAnsi="Arial"/>
          <w:sz w:val="16"/>
          <w:szCs w:val="16"/>
          <w:color w:val="auto"/>
        </w:rPr>
        <w:t>October 5, 2021</w:t>
      </w:r>
    </w:p>
    <w:p>
      <w:pPr>
        <w:spacing w:after="0" w:line="200" w:lineRule="exact"/>
        <w:rPr>
          <w:sz w:val="20"/>
          <w:szCs w:val="20"/>
          <w:color w:val="auto"/>
        </w:rPr>
      </w:pPr>
    </w:p>
    <w:p>
      <w:pPr>
        <w:spacing w:after="0" w:line="291" w:lineRule="exact"/>
        <w:rPr>
          <w:sz w:val="20"/>
          <w:szCs w:val="20"/>
          <w:color w:val="auto"/>
        </w:rPr>
      </w:pPr>
    </w:p>
    <w:p>
      <w:pPr>
        <w:spacing w:after="0"/>
        <w:tabs>
          <w:tab w:leader="none" w:pos="3260" w:val="left"/>
        </w:tabs>
        <w:rPr>
          <w:sz w:val="20"/>
          <w:szCs w:val="20"/>
          <w:color w:val="auto"/>
        </w:rPr>
      </w:pPr>
      <w:r>
        <w:rPr>
          <w:rFonts w:ascii="Arial" w:cs="Arial" w:eastAsia="Arial" w:hAnsi="Arial"/>
          <w:sz w:val="16"/>
          <w:szCs w:val="16"/>
          <w:color w:val="auto"/>
        </w:rPr>
        <w:t>Director</w:t>
      </w:r>
      <w:r>
        <w:rPr>
          <w:sz w:val="20"/>
          <w:szCs w:val="20"/>
          <w:color w:val="auto"/>
        </w:rPr>
        <w:tab/>
      </w:r>
      <w:r>
        <w:rPr>
          <w:rFonts w:ascii="Arial" w:cs="Arial" w:eastAsia="Arial" w:hAnsi="Arial"/>
          <w:sz w:val="16"/>
          <w:szCs w:val="16"/>
          <w:color w:val="auto"/>
        </w:rPr>
        <w:t>October 5, 2021</w:t>
      </w:r>
    </w:p>
    <w:p>
      <w:pPr>
        <w:spacing w:after="0" w:line="200" w:lineRule="exact"/>
        <w:rPr>
          <w:sz w:val="20"/>
          <w:szCs w:val="20"/>
          <w:color w:val="auto"/>
        </w:rPr>
      </w:pPr>
    </w:p>
    <w:p>
      <w:pPr>
        <w:spacing w:after="0" w:line="291" w:lineRule="exact"/>
        <w:rPr>
          <w:sz w:val="20"/>
          <w:szCs w:val="20"/>
          <w:color w:val="auto"/>
        </w:rPr>
      </w:pPr>
    </w:p>
    <w:p>
      <w:pPr>
        <w:spacing w:after="0"/>
        <w:tabs>
          <w:tab w:leader="none" w:pos="3260" w:val="left"/>
        </w:tabs>
        <w:rPr>
          <w:sz w:val="20"/>
          <w:szCs w:val="20"/>
          <w:color w:val="auto"/>
        </w:rPr>
      </w:pPr>
      <w:r>
        <w:rPr>
          <w:rFonts w:ascii="Arial" w:cs="Arial" w:eastAsia="Arial" w:hAnsi="Arial"/>
          <w:sz w:val="16"/>
          <w:szCs w:val="16"/>
          <w:color w:val="auto"/>
        </w:rPr>
        <w:t>Director</w:t>
      </w:r>
      <w:r>
        <w:rPr>
          <w:sz w:val="20"/>
          <w:szCs w:val="20"/>
          <w:color w:val="auto"/>
        </w:rPr>
        <w:tab/>
      </w:r>
      <w:r>
        <w:rPr>
          <w:rFonts w:ascii="Arial" w:cs="Arial" w:eastAsia="Arial" w:hAnsi="Arial"/>
          <w:sz w:val="16"/>
          <w:szCs w:val="16"/>
          <w:color w:val="auto"/>
        </w:rPr>
        <w:t>October 5, 2021</w:t>
      </w:r>
    </w:p>
    <w:p>
      <w:pPr>
        <w:sectPr>
          <w:pgSz w:w="11900" w:h="16838" w:orient="portrait"/>
          <w:cols w:equalWidth="0" w:num="2">
            <w:col w:w="3820" w:space="720"/>
            <w:col w:w="4579"/>
          </w:cols>
          <w:pgMar w:left="1340" w:top="274" w:right="1440"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4.1</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INNOVIUM, INC.</w:t>
      </w:r>
    </w:p>
    <w:p>
      <w:pPr>
        <w:spacing w:after="0" w:line="225" w:lineRule="exact"/>
        <w:rPr>
          <w:sz w:val="20"/>
          <w:szCs w:val="20"/>
          <w:color w:val="auto"/>
        </w:rPr>
      </w:pPr>
    </w:p>
    <w:p>
      <w:pPr>
        <w:ind w:left="3304"/>
        <w:spacing w:after="0"/>
        <w:rPr>
          <w:sz w:val="20"/>
          <w:szCs w:val="20"/>
          <w:color w:val="auto"/>
        </w:rPr>
      </w:pPr>
      <w:r>
        <w:rPr>
          <w:rFonts w:ascii="Arial" w:cs="Arial" w:eastAsia="Arial" w:hAnsi="Arial"/>
          <w:sz w:val="18"/>
          <w:szCs w:val="18"/>
          <w:b w:val="1"/>
          <w:bCs w:val="1"/>
          <w:color w:val="auto"/>
        </w:rPr>
        <w:t>AMENDED 2015 STOCK OPTION AND GRANT PLAN</w:t>
      </w:r>
    </w:p>
    <w:p>
      <w:pPr>
        <w:spacing w:after="0" w:line="256" w:lineRule="exact"/>
        <w:rPr>
          <w:sz w:val="20"/>
          <w:szCs w:val="20"/>
          <w:color w:val="auto"/>
        </w:rPr>
      </w:pPr>
    </w:p>
    <w:p>
      <w:pPr>
        <w:ind w:left="4"/>
        <w:spacing w:after="0"/>
        <w:tabs>
          <w:tab w:leader="none" w:pos="1064" w:val="left"/>
        </w:tabs>
        <w:rPr>
          <w:sz w:val="20"/>
          <w:szCs w:val="20"/>
          <w:color w:val="auto"/>
        </w:rPr>
      </w:pPr>
      <w:r>
        <w:rPr>
          <w:rFonts w:ascii="Arial" w:cs="Arial" w:eastAsia="Arial" w:hAnsi="Arial"/>
          <w:sz w:val="18"/>
          <w:szCs w:val="18"/>
          <w:color w:val="auto"/>
        </w:rPr>
        <w:t>SECTION 1.</w:t>
      </w:r>
      <w:r>
        <w:rPr>
          <w:sz w:val="20"/>
          <w:szCs w:val="20"/>
          <w:color w:val="auto"/>
        </w:rPr>
        <w:tab/>
      </w:r>
      <w:r>
        <w:rPr>
          <w:rFonts w:ascii="Arial" w:cs="Arial" w:eastAsia="Arial" w:hAnsi="Arial"/>
          <w:sz w:val="17"/>
          <w:szCs w:val="17"/>
          <w:u w:val="single" w:color="auto"/>
          <w:color w:val="auto"/>
        </w:rPr>
        <w:t>GENERAL PURPOSE OF THE PLAN; DEFINITIONS</w:t>
      </w:r>
    </w:p>
    <w:p>
      <w:pPr>
        <w:spacing w:after="0" w:line="117" w:lineRule="exact"/>
        <w:rPr>
          <w:sz w:val="20"/>
          <w:szCs w:val="20"/>
          <w:color w:val="auto"/>
        </w:rPr>
      </w:pPr>
    </w:p>
    <w:p>
      <w:pPr>
        <w:ind w:left="4" w:right="40" w:firstLine="440"/>
        <w:spacing w:after="0" w:line="259" w:lineRule="auto"/>
        <w:rPr>
          <w:sz w:val="20"/>
          <w:szCs w:val="20"/>
          <w:color w:val="auto"/>
        </w:rPr>
      </w:pPr>
      <w:r>
        <w:rPr>
          <w:rFonts w:ascii="Arial" w:cs="Arial" w:eastAsia="Arial" w:hAnsi="Arial"/>
          <w:sz w:val="18"/>
          <w:szCs w:val="18"/>
          <w:color w:val="auto"/>
        </w:rPr>
        <w:t>The name of the plan is the Innovium, Inc. 2015 Stock Option and Grant Plan (the “Plan”). The purpose of the Plan is to encourage and enable the officers, employees, directors, Consultants and other key persons of Innovium, Inc., a Delaware corporation (including any successor entity, the “Company”) and its Subsidiaries, upon whose judgment, initiative and efforts the Company largely depends for the successful conduct of its business, to acquire a proprietary interest in the Company.</w:t>
      </w:r>
    </w:p>
    <w:p>
      <w:pPr>
        <w:spacing w:after="0" w:line="18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The following terms shall be defined as set forth below:</w:t>
      </w:r>
    </w:p>
    <w:p>
      <w:pPr>
        <w:spacing w:after="0" w:line="225" w:lineRule="exact"/>
        <w:rPr>
          <w:sz w:val="20"/>
          <w:szCs w:val="20"/>
          <w:color w:val="auto"/>
        </w:rPr>
      </w:pPr>
    </w:p>
    <w:p>
      <w:pPr>
        <w:ind w:left="4" w:right="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Affiliate</w:t>
      </w:r>
      <w:r>
        <w:rPr>
          <w:rFonts w:ascii="Arial" w:cs="Arial" w:eastAsia="Arial" w:hAnsi="Arial"/>
          <w:sz w:val="18"/>
          <w:szCs w:val="18"/>
          <w:color w:val="auto"/>
        </w:rPr>
        <w:t>” of any Person means a Person that directly or indirectly, through one or more intermediaries, controls, is controlled by or is under common control with the first mentioned Person. A Person shall be deemed to control another Person if such first Person possesses directly or indirectly the power to direct, or cause the direction of, the management and policies of the second Person, whether through the ownership of voting securities, by contract or otherwise.</w:t>
      </w:r>
    </w:p>
    <w:p>
      <w:pPr>
        <w:spacing w:after="0" w:line="187" w:lineRule="exact"/>
        <w:rPr>
          <w:sz w:val="20"/>
          <w:szCs w:val="20"/>
          <w:color w:val="auto"/>
        </w:rPr>
      </w:pPr>
    </w:p>
    <w:p>
      <w:pPr>
        <w:jc w:val="center"/>
        <w:ind w:right="616"/>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Award</w:t>
      </w:r>
      <w:r>
        <w:rPr>
          <w:rFonts w:ascii="Arial" w:cs="Arial" w:eastAsia="Arial" w:hAnsi="Arial"/>
          <w:sz w:val="17"/>
          <w:szCs w:val="17"/>
          <w:color w:val="auto"/>
        </w:rPr>
        <w:t>” or “</w:t>
      </w:r>
      <w:r>
        <w:rPr>
          <w:rFonts w:ascii="Arial" w:cs="Arial" w:eastAsia="Arial" w:hAnsi="Arial"/>
          <w:sz w:val="17"/>
          <w:szCs w:val="17"/>
          <w:i w:val="1"/>
          <w:iCs w:val="1"/>
          <w:color w:val="auto"/>
        </w:rPr>
        <w:t>Awards,</w:t>
      </w:r>
      <w:r>
        <w:rPr>
          <w:rFonts w:ascii="Arial" w:cs="Arial" w:eastAsia="Arial" w:hAnsi="Arial"/>
          <w:sz w:val="17"/>
          <w:szCs w:val="17"/>
          <w:color w:val="auto"/>
        </w:rPr>
        <w:t>” except where referring to a particular category of grant under the Plan, shall include Incentive Stock Options, Non-Qualified Stock Options, Restricted Stock Awards, Unrestricted Stock Awards, Restricted Stock Units or any combination of the foregoing.</w:t>
      </w:r>
    </w:p>
    <w:p>
      <w:pPr>
        <w:spacing w:after="0" w:line="146" w:lineRule="exact"/>
        <w:rPr>
          <w:sz w:val="20"/>
          <w:szCs w:val="20"/>
          <w:color w:val="auto"/>
        </w:rPr>
      </w:pPr>
    </w:p>
    <w:p>
      <w:pPr>
        <w:jc w:val="both"/>
        <w:ind w:left="4" w:right="40" w:firstLine="440"/>
        <w:spacing w:after="0" w:line="263" w:lineRule="auto"/>
        <w:rPr>
          <w:sz w:val="20"/>
          <w:szCs w:val="20"/>
          <w:color w:val="auto"/>
        </w:rPr>
      </w:pPr>
      <w:r>
        <w:rPr>
          <w:rFonts w:ascii="Arial" w:cs="Arial" w:eastAsia="Arial" w:hAnsi="Arial"/>
          <w:sz w:val="18"/>
          <w:szCs w:val="18"/>
          <w:i w:val="1"/>
          <w:iCs w:val="1"/>
          <w:color w:val="auto"/>
        </w:rPr>
        <w:t xml:space="preserve">“Award Agreement” </w:t>
      </w:r>
      <w:r>
        <w:rPr>
          <w:rFonts w:ascii="Arial" w:cs="Arial" w:eastAsia="Arial" w:hAnsi="Arial"/>
          <w:sz w:val="18"/>
          <w:szCs w:val="18"/>
          <w:color w:val="auto"/>
        </w:rPr>
        <w:t>means a written or electronic agreement setting forth the terms and provisions applicable to an Award granted under the Plan.</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Each Award Agreement may contain terms and conditions in addition to those set forth in the Plan;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in the event of any conflict in the terms of the Plan and the Award Agreement, the terms of the Plan shall govern</w:t>
      </w:r>
      <w:r>
        <w:rPr>
          <w:rFonts w:ascii="Arial" w:cs="Arial" w:eastAsia="Arial" w:hAnsi="Arial"/>
          <w:sz w:val="18"/>
          <w:szCs w:val="18"/>
          <w:b w:val="1"/>
          <w:bCs w:val="1"/>
          <w:color w:val="auto"/>
        </w:rPr>
        <w:t>.</w:t>
      </w:r>
    </w:p>
    <w:p>
      <w:pPr>
        <w:spacing w:after="0" w:line="184"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Board</w:t>
      </w:r>
      <w:r>
        <w:rPr>
          <w:rFonts w:ascii="Arial" w:cs="Arial" w:eastAsia="Arial" w:hAnsi="Arial"/>
          <w:sz w:val="18"/>
          <w:szCs w:val="18"/>
          <w:color w:val="auto"/>
        </w:rPr>
        <w:t>” means the Board of Directors of the Company.</w:t>
      </w:r>
    </w:p>
    <w:p>
      <w:pPr>
        <w:spacing w:after="0" w:line="225" w:lineRule="exact"/>
        <w:rPr>
          <w:sz w:val="20"/>
          <w:szCs w:val="20"/>
          <w:color w:val="auto"/>
        </w:rPr>
      </w:pPr>
    </w:p>
    <w:p>
      <w:pPr>
        <w:ind w:left="4" w:right="300" w:firstLine="440"/>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Cause</w:t>
      </w:r>
      <w:r>
        <w:rPr>
          <w:rFonts w:ascii="Arial" w:cs="Arial" w:eastAsia="Arial" w:hAnsi="Arial"/>
          <w:sz w:val="16"/>
          <w:szCs w:val="16"/>
          <w:color w:val="auto"/>
        </w:rPr>
        <w:t>” shall have the meaning as set forth in the Award Agreement(s). In the case that any Award Agreement does not contain a definition of “Cause,” it shall mean (i) the grantee’s dishonest statements or acts with respect to the Company or any Affiliate of the Company, or any current or prospective customers, suppliers vendors or other third parties with which such entity does business; (ii) the grantee’s commission of (A) a felony or</w:t>
      </w:r>
    </w:p>
    <w:p>
      <w:pPr>
        <w:spacing w:after="0" w:line="2" w:lineRule="exact"/>
        <w:rPr>
          <w:sz w:val="20"/>
          <w:szCs w:val="20"/>
          <w:color w:val="auto"/>
        </w:rPr>
      </w:pPr>
    </w:p>
    <w:p>
      <w:pPr>
        <w:ind w:left="4" w:right="40" w:hanging="4"/>
        <w:spacing w:after="0" w:line="253" w:lineRule="auto"/>
        <w:tabs>
          <w:tab w:leader="none" w:pos="289"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misdemeanor involving moral turpitude, deceit, dishonesty or fraud; (iii) the grantee’s failure to perform his assigned duties and responsibilities to the reasonable satisfaction of the Company which failure continues, in the reasonable judgment of the Company, after written notice given to the grantee by the Company; (iv) the grantee’s gross negligence, willful misconduct or insubordination with respect to the Company or any Affiliate of the Company; or (v) the grantee’s material violation of any provision of any agreement(s) between the grantee and the Company relating to noncompetition, nonsolicitation, nondisclosure and/or assignment of inventions.</w:t>
      </w:r>
    </w:p>
    <w:p>
      <w:pPr>
        <w:sectPr>
          <w:pgSz w:w="11900" w:h="16838" w:orient="portrait"/>
          <w:cols w:equalWidth="0" w:num="1">
            <w:col w:w="11024"/>
          </w:cols>
          <w:pgMar w:left="436" w:top="121" w:right="439" w:bottom="1440" w:gutter="0" w:footer="0" w:header="0"/>
        </w:sectPr>
      </w:pPr>
    </w:p>
    <w:bookmarkStart w:id="9" w:name="page10"/>
    <w:bookmarkEnd w:id="9"/>
    <w:p>
      <w:pPr>
        <w:ind w:right="100" w:firstLine="440"/>
        <w:spacing w:after="0" w:line="277" w:lineRule="auto"/>
        <w:rPr>
          <w:sz w:val="20"/>
          <w:szCs w:val="20"/>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“Chief Executive Officer” </w:t>
      </w:r>
      <w:r>
        <w:rPr>
          <w:rFonts w:ascii="Arial" w:cs="Arial" w:eastAsia="Arial" w:hAnsi="Arial"/>
          <w:sz w:val="18"/>
          <w:szCs w:val="18"/>
          <w:color w:val="auto"/>
        </w:rPr>
        <w:t>means the Chief Executive Officer of the Company or, if there is no Chief Executive Officer, then the President of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Code</w:t>
      </w:r>
      <w:r>
        <w:rPr>
          <w:rFonts w:ascii="Arial" w:cs="Arial" w:eastAsia="Arial" w:hAnsi="Arial"/>
          <w:sz w:val="16"/>
          <w:szCs w:val="16"/>
          <w:color w:val="auto"/>
        </w:rPr>
        <w:t>” means the Internal Revenue Code of 1986, as amended, and any successor Code, and related rules, regulations and interpretations.</w:t>
      </w:r>
    </w:p>
    <w:p>
      <w:pPr>
        <w:spacing w:after="0" w:line="24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Committee</w:t>
      </w:r>
      <w:r>
        <w:rPr>
          <w:rFonts w:ascii="Arial" w:cs="Arial" w:eastAsia="Arial" w:hAnsi="Arial"/>
          <w:sz w:val="18"/>
          <w:szCs w:val="18"/>
          <w:color w:val="auto"/>
        </w:rPr>
        <w:t>” means the Committee of the Board referred to in Section 2.</w:t>
      </w:r>
    </w:p>
    <w:p>
      <w:pPr>
        <w:spacing w:after="0" w:line="225" w:lineRule="exact"/>
        <w:rPr>
          <w:sz w:val="20"/>
          <w:szCs w:val="20"/>
          <w:color w:val="auto"/>
        </w:rPr>
      </w:pPr>
    </w:p>
    <w:p>
      <w:pPr>
        <w:ind w:right="280" w:firstLine="440"/>
        <w:spacing w:after="0" w:line="263" w:lineRule="auto"/>
        <w:rPr>
          <w:sz w:val="20"/>
          <w:szCs w:val="20"/>
          <w:color w:val="auto"/>
        </w:rPr>
      </w:pPr>
      <w:r>
        <w:rPr>
          <w:rFonts w:ascii="Arial" w:cs="Arial" w:eastAsia="Arial" w:hAnsi="Arial"/>
          <w:sz w:val="18"/>
          <w:szCs w:val="18"/>
          <w:i w:val="1"/>
          <w:iCs w:val="1"/>
          <w:color w:val="auto"/>
        </w:rPr>
        <w:t xml:space="preserve">“Consultant” </w:t>
      </w:r>
      <w:r>
        <w:rPr>
          <w:rFonts w:ascii="Arial" w:cs="Arial" w:eastAsia="Arial" w:hAnsi="Arial"/>
          <w:sz w:val="18"/>
          <w:szCs w:val="18"/>
          <w:color w:val="auto"/>
        </w:rPr>
        <w:t>means any natural person that provides bona fide services to the Company (including a Subsidiary), and such services are not in</w:t>
      </w:r>
      <w:r>
        <w:rPr>
          <w:rFonts w:ascii="Arial" w:cs="Arial" w:eastAsia="Arial" w:hAnsi="Arial"/>
          <w:sz w:val="18"/>
          <w:szCs w:val="18"/>
          <w:i w:val="1"/>
          <w:iCs w:val="1"/>
          <w:color w:val="auto"/>
        </w:rPr>
        <w:t xml:space="preserve"> </w:t>
      </w:r>
      <w:r>
        <w:rPr>
          <w:rFonts w:ascii="Arial" w:cs="Arial" w:eastAsia="Arial" w:hAnsi="Arial"/>
          <w:sz w:val="18"/>
          <w:szCs w:val="18"/>
          <w:color w:val="auto"/>
        </w:rPr>
        <w:t>connection with the offer or sale of securities in a capital-raising transaction and do not directly or indirectly promote or maintain a market for the Company’s securities.</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Disability</w:t>
      </w:r>
      <w:r>
        <w:rPr>
          <w:rFonts w:ascii="Arial" w:cs="Arial" w:eastAsia="Arial" w:hAnsi="Arial"/>
          <w:sz w:val="18"/>
          <w:szCs w:val="18"/>
          <w:color w:val="auto"/>
        </w:rPr>
        <w:t>” means “disability” as defined in Section 422(c) of the Code.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Effective Date</w:t>
      </w:r>
      <w:r>
        <w:rPr>
          <w:rFonts w:ascii="Arial" w:cs="Arial" w:eastAsia="Arial" w:hAnsi="Arial"/>
          <w:sz w:val="18"/>
          <w:szCs w:val="18"/>
          <w:color w:val="auto"/>
        </w:rPr>
        <w:t>” means the date on which the Plan is adopted as set forth on the final page of the Plan.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Exchange Act</w:t>
      </w:r>
      <w:r>
        <w:rPr>
          <w:rFonts w:ascii="Arial" w:cs="Arial" w:eastAsia="Arial" w:hAnsi="Arial"/>
          <w:sz w:val="18"/>
          <w:szCs w:val="18"/>
          <w:color w:val="auto"/>
        </w:rPr>
        <w:t>” means the Securities Exchange Act of 1934, as amended, and the rules and regulations thereunder.</w:t>
      </w:r>
    </w:p>
    <w:p>
      <w:pPr>
        <w:spacing w:after="0" w:line="225"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Fair Market Value</w:t>
      </w:r>
      <w:r>
        <w:rPr>
          <w:rFonts w:ascii="Arial" w:cs="Arial" w:eastAsia="Arial" w:hAnsi="Arial"/>
          <w:sz w:val="16"/>
          <w:szCs w:val="16"/>
          <w:color w:val="auto"/>
        </w:rPr>
        <w:t>” of the Stock on any given date means the fair market value of the Stock determined in good faith by the Committee based on the reasonable application of a reasonable valuation method not inconsistent with Section 409A of the Code. If the Stock is admitted to trade on a national securities exchange, the determination shall be made by reference to the closing price reported on such exchange. If there is no closing price for such date, the determination shall be made by reference to the last date preceding such date for which there is a closing price. If the date for which Fair Market Value is determined is the first day when trading prices for the Stock are reported on a national securities exchange, the Fair Market Value shall be the “Price to the Public” (or equivalent) set forth on the cover page for the final prospectus relating to the Company’s Initial Public Offering.</w:t>
      </w:r>
    </w:p>
    <w:p>
      <w:pPr>
        <w:spacing w:after="0" w:line="164" w:lineRule="exact"/>
        <w:rPr>
          <w:sz w:val="20"/>
          <w:szCs w:val="20"/>
          <w:color w:val="auto"/>
        </w:rPr>
      </w:pPr>
    </w:p>
    <w:p>
      <w:pPr>
        <w:ind w:right="60" w:firstLine="440"/>
        <w:spacing w:after="0" w:line="275" w:lineRule="auto"/>
        <w:rPr>
          <w:sz w:val="20"/>
          <w:szCs w:val="20"/>
          <w:color w:val="auto"/>
        </w:rPr>
      </w:pPr>
      <w:r>
        <w:rPr>
          <w:rFonts w:ascii="Arial" w:cs="Arial" w:eastAsia="Arial" w:hAnsi="Arial"/>
          <w:sz w:val="17"/>
          <w:szCs w:val="17"/>
          <w:i w:val="1"/>
          <w:iCs w:val="1"/>
          <w:color w:val="auto"/>
        </w:rPr>
        <w:t xml:space="preserve">“Good Reason” </w:t>
      </w:r>
      <w:r>
        <w:rPr>
          <w:rFonts w:ascii="Arial" w:cs="Arial" w:eastAsia="Arial" w:hAnsi="Arial"/>
          <w:sz w:val="17"/>
          <w:szCs w:val="17"/>
          <w:color w:val="auto"/>
        </w:rPr>
        <w:t>shall have the meaning as set forth in the Award Agreement(s). In the case that any Award Agreement does not contain a</w:t>
      </w:r>
      <w:r>
        <w:rPr>
          <w:rFonts w:ascii="Arial" w:cs="Arial" w:eastAsia="Arial" w:hAnsi="Arial"/>
          <w:sz w:val="17"/>
          <w:szCs w:val="17"/>
          <w:i w:val="1"/>
          <w:iCs w:val="1"/>
          <w:color w:val="auto"/>
        </w:rPr>
        <w:t xml:space="preserve"> </w:t>
      </w:r>
      <w:r>
        <w:rPr>
          <w:rFonts w:ascii="Arial" w:cs="Arial" w:eastAsia="Arial" w:hAnsi="Arial"/>
          <w:sz w:val="17"/>
          <w:szCs w:val="17"/>
          <w:color w:val="auto"/>
        </w:rPr>
        <w:t>definition of “Good Reason,” it shall mean (i) a material diminution in the grantee’s base salary except for across-the-board salary reductions similarly affecting all or substantially all similarly situated employees of the Company or (ii) a change of more than 50 miles in the geographic location at which the grantee provides services to the Company, so long as the grantee provides at least 90 days notice to the Company following the initial occurrence of any such event and the Company fails to cure such event within 30 days thereafter.</w:t>
      </w:r>
    </w:p>
    <w:p>
      <w:pPr>
        <w:spacing w:after="0" w:line="176" w:lineRule="exact"/>
        <w:rPr>
          <w:sz w:val="20"/>
          <w:szCs w:val="20"/>
          <w:color w:val="auto"/>
        </w:rPr>
      </w:pPr>
    </w:p>
    <w:p>
      <w:pPr>
        <w:ind w:right="1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Grant Date”</w:t>
      </w:r>
      <w:r>
        <w:rPr>
          <w:rFonts w:ascii="Arial" w:cs="Arial" w:eastAsia="Arial" w:hAnsi="Arial"/>
          <w:sz w:val="18"/>
          <w:szCs w:val="18"/>
          <w:color w:val="auto"/>
        </w:rPr>
        <w:t xml:space="preserve"> means the date that the Committee designates in its approval of an Award in accordance with applicable law as the date on which the Award is granted, which date may not precede the date of such Committee approval.</w:t>
      </w:r>
    </w:p>
    <w:p>
      <w:pPr>
        <w:spacing w:after="0" w:line="170"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i w:val="1"/>
          <w:iCs w:val="1"/>
          <w:color w:val="auto"/>
        </w:rPr>
        <w:t xml:space="preserve">“Holder” </w:t>
      </w:r>
      <w:r>
        <w:rPr>
          <w:rFonts w:ascii="Arial" w:cs="Arial" w:eastAsia="Arial" w:hAnsi="Arial"/>
          <w:sz w:val="18"/>
          <w:szCs w:val="18"/>
          <w:color w:val="auto"/>
        </w:rPr>
        <w:t>means, with respect to an Award or any Shares, the Person holding such Award or Shares, including the initial recipient of the Award or</w:t>
      </w:r>
      <w:r>
        <w:rPr>
          <w:rFonts w:ascii="Arial" w:cs="Arial" w:eastAsia="Arial" w:hAnsi="Arial"/>
          <w:sz w:val="18"/>
          <w:szCs w:val="18"/>
          <w:i w:val="1"/>
          <w:iCs w:val="1"/>
          <w:color w:val="auto"/>
        </w:rPr>
        <w:t xml:space="preserve"> </w:t>
      </w:r>
      <w:r>
        <w:rPr>
          <w:rFonts w:ascii="Arial" w:cs="Arial" w:eastAsia="Arial" w:hAnsi="Arial"/>
          <w:sz w:val="18"/>
          <w:szCs w:val="18"/>
          <w:color w:val="auto"/>
        </w:rPr>
        <w:t>any Permitted Transferee.</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60"/>
          </w:cols>
          <w:pgMar w:left="440" w:top="274" w:right="499" w:bottom="1440" w:gutter="0" w:footer="0" w:header="0"/>
        </w:sectPr>
      </w:pPr>
    </w:p>
    <w:bookmarkStart w:id="10" w:name="page11"/>
    <w:bookmarkEnd w:id="10"/>
    <w:p>
      <w:pPr>
        <w:ind w:left="44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6"/>
          <w:szCs w:val="16"/>
          <w:i w:val="1"/>
          <w:iCs w:val="1"/>
          <w:color w:val="auto"/>
        </w:rPr>
        <w:t>Incentive Stock Option</w:t>
      </w:r>
      <w:r>
        <w:rPr>
          <w:rFonts w:ascii="Arial" w:cs="Arial" w:eastAsia="Arial" w:hAnsi="Arial"/>
          <w:sz w:val="16"/>
          <w:szCs w:val="16"/>
          <w:color w:val="auto"/>
        </w:rPr>
        <w:t>” means any Stock Option designated and qualified as an “incentive stock option” as defined in Section 422 of the Code.</w:t>
      </w:r>
    </w:p>
    <w:p>
      <w:pPr>
        <w:spacing w:after="0" w:line="248" w:lineRule="exact"/>
        <w:rPr>
          <w:sz w:val="20"/>
          <w:szCs w:val="20"/>
          <w:color w:val="auto"/>
        </w:rPr>
      </w:pPr>
    </w:p>
    <w:p>
      <w:pPr>
        <w:jc w:val="both"/>
        <w:ind w:right="1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Initial Public Offering</w:t>
      </w:r>
      <w:r>
        <w:rPr>
          <w:rFonts w:ascii="Arial" w:cs="Arial" w:eastAsia="Arial" w:hAnsi="Arial"/>
          <w:sz w:val="18"/>
          <w:szCs w:val="18"/>
          <w:color w:val="auto"/>
        </w:rPr>
        <w:t>” means the consummation of the first firm commitment underwritten public offering pursuant to an effective registration statement under the Securities Act covering the offer and sale by the Company of its equity securities, as a result of or following which the Stock shall be publicly held.</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Non-Qualified Stock Option</w:t>
      </w:r>
      <w:r>
        <w:rPr>
          <w:rFonts w:ascii="Arial" w:cs="Arial" w:eastAsia="Arial" w:hAnsi="Arial"/>
          <w:sz w:val="18"/>
          <w:szCs w:val="18"/>
          <w:color w:val="auto"/>
        </w:rPr>
        <w:t>” means any Stock Option that is not an Incentive Stock Option.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Option</w:t>
      </w:r>
      <w:r>
        <w:rPr>
          <w:rFonts w:ascii="Arial" w:cs="Arial" w:eastAsia="Arial" w:hAnsi="Arial"/>
          <w:sz w:val="18"/>
          <w:szCs w:val="18"/>
          <w:color w:val="auto"/>
        </w:rPr>
        <w:t>” or “</w:t>
      </w:r>
      <w:r>
        <w:rPr>
          <w:rFonts w:ascii="Arial" w:cs="Arial" w:eastAsia="Arial" w:hAnsi="Arial"/>
          <w:sz w:val="18"/>
          <w:szCs w:val="18"/>
          <w:i w:val="1"/>
          <w:iCs w:val="1"/>
          <w:color w:val="auto"/>
        </w:rPr>
        <w:t>Stock Option</w:t>
      </w:r>
      <w:r>
        <w:rPr>
          <w:rFonts w:ascii="Arial" w:cs="Arial" w:eastAsia="Arial" w:hAnsi="Arial"/>
          <w:sz w:val="18"/>
          <w:szCs w:val="18"/>
          <w:color w:val="auto"/>
        </w:rPr>
        <w:t>” means any option to purchase shares of Stock granted pursuant to Section 5.</w:t>
      </w:r>
    </w:p>
    <w:p>
      <w:pPr>
        <w:spacing w:after="0" w:line="225" w:lineRule="exact"/>
        <w:rPr>
          <w:sz w:val="20"/>
          <w:szCs w:val="20"/>
          <w:color w:val="auto"/>
        </w:rPr>
      </w:pPr>
    </w:p>
    <w:p>
      <w:pPr>
        <w:ind w:right="40" w:firstLine="440"/>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Permitted Transferees</w:t>
      </w:r>
      <w:r>
        <w:rPr>
          <w:rFonts w:ascii="Arial" w:cs="Arial" w:eastAsia="Arial" w:hAnsi="Arial"/>
          <w:sz w:val="17"/>
          <w:szCs w:val="17"/>
          <w:color w:val="auto"/>
        </w:rPr>
        <w:t>” shall mean any of the following to whom a Holder may transfer Shares hereunder (as set forth in Section 9(a)(ii)(A)): the Holder’s child, stepchild, grandchild, parent, stepparent, grandparent, spouse, former spouse, sibling, niece, nephew, mother-in-law, father-in-law, son-in-law, daughter-in-law, brother-in-law, or sister-in-law, including adoptive relationships, any person sharing the Holder’s household (other than a tenant or employee), a trust in which these persons have more than fifty percent of the beneficial interest, a foundation in which these persons control the management of assets, and any other entity in which these persons own more than fifty percent of the voting interests</w:t>
      </w:r>
      <w:r>
        <w:rPr>
          <w:rFonts w:ascii="Arial" w:cs="Arial" w:eastAsia="Arial" w:hAnsi="Arial"/>
          <w:sz w:val="17"/>
          <w:szCs w:val="17"/>
          <w:i w:val="1"/>
          <w:iCs w:val="1"/>
          <w:color w:val="auto"/>
        </w:rPr>
        <w:t>; provided, however,</w:t>
      </w:r>
      <w:r>
        <w:rPr>
          <w:rFonts w:ascii="Arial" w:cs="Arial" w:eastAsia="Arial" w:hAnsi="Arial"/>
          <w:sz w:val="17"/>
          <w:szCs w:val="17"/>
          <w:color w:val="auto"/>
        </w:rPr>
        <w:t xml:space="preserve"> that any such trust does not require or permit distribution of any Shares during the term of the Award Agreement unless subject to its terms. Upon the death of the Holder, the term Permitted Transferees shall also include such deceased Holder’s estate, executors, administrators, personal representatives, heirs, legatees and distributees, as the case may be.</w:t>
      </w:r>
    </w:p>
    <w:p>
      <w:pPr>
        <w:spacing w:after="0" w:line="178" w:lineRule="exact"/>
        <w:rPr>
          <w:sz w:val="20"/>
          <w:szCs w:val="20"/>
          <w:color w:val="auto"/>
        </w:rPr>
      </w:pPr>
    </w:p>
    <w:p>
      <w:pPr>
        <w:ind w:right="7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Person</w:t>
      </w:r>
      <w:r>
        <w:rPr>
          <w:rFonts w:ascii="Arial" w:cs="Arial" w:eastAsia="Arial" w:hAnsi="Arial"/>
          <w:sz w:val="18"/>
          <w:szCs w:val="18"/>
          <w:color w:val="auto"/>
        </w:rPr>
        <w:t>” shall mean any individual, corporation, partnership (limited or general), limited liability company, limited liability partnership, association, trust, joint venture, unincorporated organization or any similar entity.</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6"/>
          <w:szCs w:val="16"/>
          <w:i w:val="1"/>
          <w:iCs w:val="1"/>
          <w:color w:val="auto"/>
        </w:rPr>
        <w:t xml:space="preserve">“Restricted Stock Award” </w:t>
      </w:r>
      <w:r>
        <w:rPr>
          <w:rFonts w:ascii="Arial" w:cs="Arial" w:eastAsia="Arial" w:hAnsi="Arial"/>
          <w:sz w:val="16"/>
          <w:szCs w:val="16"/>
          <w:color w:val="auto"/>
        </w:rPr>
        <w:t>means Awards granted pursuant to Section 6 and</w:t>
      </w:r>
      <w:r>
        <w:rPr>
          <w:rFonts w:ascii="Arial" w:cs="Arial" w:eastAsia="Arial" w:hAnsi="Arial"/>
          <w:sz w:val="16"/>
          <w:szCs w:val="16"/>
          <w:i w:val="1"/>
          <w:iCs w:val="1"/>
          <w:color w:val="auto"/>
        </w:rPr>
        <w:t xml:space="preserve"> “Restricted Stock” </w:t>
      </w:r>
      <w:r>
        <w:rPr>
          <w:rFonts w:ascii="Arial" w:cs="Arial" w:eastAsia="Arial" w:hAnsi="Arial"/>
          <w:sz w:val="16"/>
          <w:szCs w:val="16"/>
          <w:color w:val="auto"/>
        </w:rPr>
        <w:t>means Shares issued pursuant to such Awards.</w:t>
      </w:r>
    </w:p>
    <w:p>
      <w:pPr>
        <w:spacing w:after="0" w:line="248" w:lineRule="exact"/>
        <w:rPr>
          <w:sz w:val="20"/>
          <w:szCs w:val="20"/>
          <w:color w:val="auto"/>
        </w:rPr>
      </w:pPr>
    </w:p>
    <w:p>
      <w:pPr>
        <w:ind w:right="580" w:firstLine="440"/>
        <w:spacing w:after="0" w:line="277" w:lineRule="auto"/>
        <w:rPr>
          <w:sz w:val="20"/>
          <w:szCs w:val="20"/>
          <w:color w:val="auto"/>
        </w:rPr>
      </w:pPr>
      <w:r>
        <w:rPr>
          <w:rFonts w:ascii="Arial" w:cs="Arial" w:eastAsia="Arial" w:hAnsi="Arial"/>
          <w:sz w:val="18"/>
          <w:szCs w:val="18"/>
          <w:i w:val="1"/>
          <w:iCs w:val="1"/>
          <w:color w:val="auto"/>
        </w:rPr>
        <w:t xml:space="preserve">“Restricted Stock Unit” </w:t>
      </w:r>
      <w:r>
        <w:rPr>
          <w:rFonts w:ascii="Arial" w:cs="Arial" w:eastAsia="Arial" w:hAnsi="Arial"/>
          <w:sz w:val="18"/>
          <w:szCs w:val="18"/>
          <w:color w:val="auto"/>
        </w:rPr>
        <w:t>means an Award of phantom stock units to a grantee, which may be settled in cash or Shares as determined by the</w:t>
      </w:r>
      <w:r>
        <w:rPr>
          <w:rFonts w:ascii="Arial" w:cs="Arial" w:eastAsia="Arial" w:hAnsi="Arial"/>
          <w:sz w:val="18"/>
          <w:szCs w:val="18"/>
          <w:i w:val="1"/>
          <w:iCs w:val="1"/>
          <w:color w:val="auto"/>
        </w:rPr>
        <w:t xml:space="preserve"> </w:t>
      </w:r>
      <w:r>
        <w:rPr>
          <w:rFonts w:ascii="Arial" w:cs="Arial" w:eastAsia="Arial" w:hAnsi="Arial"/>
          <w:sz w:val="18"/>
          <w:szCs w:val="18"/>
          <w:color w:val="auto"/>
        </w:rPr>
        <w:t>Committee, pursuant to Section 8.</w:t>
      </w:r>
    </w:p>
    <w:p>
      <w:pPr>
        <w:spacing w:after="0" w:line="170"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Sale Event”</w:t>
      </w:r>
      <w:r>
        <w:rPr>
          <w:rFonts w:ascii="Arial" w:cs="Arial" w:eastAsia="Arial" w:hAnsi="Arial"/>
          <w:sz w:val="17"/>
          <w:szCs w:val="17"/>
          <w:color w:val="auto"/>
        </w:rPr>
        <w:t xml:space="preserve"> means the consummation of (i) the dissolution or liquidation of the Company, (ii) the sale of all or substantially all of the assets of the Company on a consolidated basis to an unrelated person or entity, (iii) a merger, reorganization or consolidation pursuant to which the holders of the Company’s outstanding voting power immediately prior to such transaction do not own a majority of the outstanding voting power of the surviving or resulting entity (or its ultimate parent, if applicable), (iv) the acquisition of all or a majority of the outstanding voting stock of the Company in a single transaction or a series of related transactions by a Person or group of Persons, or (v) any other acquisition of the business of the Company, as determined by the Board;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the Company’s Initial Public Offering, any subsequent public offering or another capital raising event, or a merger effected solely to change the Company’s domicile shall not constitute a “Sale Event.”</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0"/>
          </w:cols>
          <w:pgMar w:left="440" w:top="274" w:right="479" w:bottom="1440" w:gutter="0" w:footer="0" w:header="0"/>
        </w:sectPr>
      </w:pPr>
    </w:p>
    <w:bookmarkStart w:id="11" w:name="page12"/>
    <w:bookmarkEnd w:id="11"/>
    <w:p>
      <w:pPr>
        <w:ind w:left="440"/>
        <w:spacing w:after="0"/>
        <w:rPr>
          <w:sz w:val="20"/>
          <w:szCs w:val="20"/>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409A” </w:t>
      </w:r>
      <w:r>
        <w:rPr>
          <w:rFonts w:ascii="Arial" w:cs="Arial" w:eastAsia="Arial" w:hAnsi="Arial"/>
          <w:sz w:val="18"/>
          <w:szCs w:val="18"/>
          <w:color w:val="auto"/>
        </w:rPr>
        <w:t>means Section 409A of the Code and the regulations and other guidance promulgated thereunder.</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Securities Act</w:t>
      </w:r>
      <w:r>
        <w:rPr>
          <w:rFonts w:ascii="Arial" w:cs="Arial" w:eastAsia="Arial" w:hAnsi="Arial"/>
          <w:sz w:val="18"/>
          <w:szCs w:val="18"/>
          <w:color w:val="auto"/>
        </w:rPr>
        <w:t>” means the Securities Act of 1933, as amended, and the rules and regulations thereunder.</w:t>
      </w:r>
    </w:p>
    <w:p>
      <w:pPr>
        <w:spacing w:after="0" w:line="225" w:lineRule="exact"/>
        <w:rPr>
          <w:sz w:val="20"/>
          <w:szCs w:val="20"/>
          <w:color w:val="auto"/>
        </w:rPr>
      </w:pPr>
    </w:p>
    <w:p>
      <w:pPr>
        <w:jc w:val="both"/>
        <w:ind w:right="120" w:firstLine="440"/>
        <w:spacing w:after="0" w:line="263" w:lineRule="auto"/>
        <w:rPr>
          <w:sz w:val="20"/>
          <w:szCs w:val="20"/>
          <w:color w:val="auto"/>
        </w:rPr>
      </w:pPr>
      <w:r>
        <w:rPr>
          <w:rFonts w:ascii="Arial" w:cs="Arial" w:eastAsia="Arial" w:hAnsi="Arial"/>
          <w:sz w:val="18"/>
          <w:szCs w:val="18"/>
          <w:i w:val="1"/>
          <w:iCs w:val="1"/>
          <w:color w:val="auto"/>
        </w:rPr>
        <w:t xml:space="preserve">“Service Relationship” </w:t>
      </w:r>
      <w:r>
        <w:rPr>
          <w:rFonts w:ascii="Arial" w:cs="Arial" w:eastAsia="Arial" w:hAnsi="Arial"/>
          <w:sz w:val="18"/>
          <w:szCs w:val="18"/>
          <w:color w:val="auto"/>
        </w:rPr>
        <w:t>means any relationship as a full-time employee, part-time employee, director or other key person (including Consultants)</w:t>
      </w:r>
      <w:r>
        <w:rPr>
          <w:rFonts w:ascii="Arial" w:cs="Arial" w:eastAsia="Arial" w:hAnsi="Arial"/>
          <w:sz w:val="18"/>
          <w:szCs w:val="18"/>
          <w:i w:val="1"/>
          <w:iCs w:val="1"/>
          <w:color w:val="auto"/>
        </w:rPr>
        <w:t xml:space="preserve"> </w:t>
      </w:r>
      <w:r>
        <w:rPr>
          <w:rFonts w:ascii="Arial" w:cs="Arial" w:eastAsia="Arial" w:hAnsi="Arial"/>
          <w:sz w:val="18"/>
          <w:szCs w:val="18"/>
          <w:color w:val="auto"/>
        </w:rPr>
        <w:t>of the Company or any Subsidiary or any successor entity (e.g., a Service Relationship shall be deemed to continue without interruption in the event an individual’s status changes from full-time employee to part-time employee or Consultant).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 xml:space="preserve">“Shares” </w:t>
      </w:r>
      <w:r>
        <w:rPr>
          <w:rFonts w:ascii="Arial" w:cs="Arial" w:eastAsia="Arial" w:hAnsi="Arial"/>
          <w:sz w:val="18"/>
          <w:szCs w:val="18"/>
          <w:color w:val="auto"/>
        </w:rPr>
        <w:t>means shares of Stock.</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Stock</w:t>
      </w:r>
      <w:r>
        <w:rPr>
          <w:rFonts w:ascii="Arial" w:cs="Arial" w:eastAsia="Arial" w:hAnsi="Arial"/>
          <w:sz w:val="18"/>
          <w:szCs w:val="18"/>
          <w:color w:val="auto"/>
        </w:rPr>
        <w:t>” means the Common Stock, par value $0.00001 per share, of the Company.</w:t>
      </w:r>
    </w:p>
    <w:p>
      <w:pPr>
        <w:spacing w:after="0" w:line="225" w:lineRule="exact"/>
        <w:rPr>
          <w:sz w:val="20"/>
          <w:szCs w:val="20"/>
          <w:color w:val="auto"/>
        </w:rPr>
      </w:pPr>
    </w:p>
    <w:p>
      <w:pPr>
        <w:ind w:right="2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Subsidiary</w:t>
      </w:r>
      <w:r>
        <w:rPr>
          <w:rFonts w:ascii="Arial" w:cs="Arial" w:eastAsia="Arial" w:hAnsi="Arial"/>
          <w:sz w:val="18"/>
          <w:szCs w:val="18"/>
          <w:color w:val="auto"/>
        </w:rPr>
        <w:t>” means any corporation or other entity (other than the Company) in which the Company has more than a 50 percent interest, either directly or indirectly.</w:t>
      </w:r>
    </w:p>
    <w:p>
      <w:pPr>
        <w:spacing w:after="0" w:line="170" w:lineRule="exact"/>
        <w:rPr>
          <w:sz w:val="20"/>
          <w:szCs w:val="20"/>
          <w:color w:val="auto"/>
        </w:rPr>
      </w:pPr>
    </w:p>
    <w:p>
      <w:pPr>
        <w:ind w:right="120" w:firstLine="440"/>
        <w:spacing w:after="0" w:line="308" w:lineRule="auto"/>
        <w:rPr>
          <w:sz w:val="20"/>
          <w:szCs w:val="20"/>
          <w:color w:val="auto"/>
        </w:rPr>
      </w:pPr>
      <w:r>
        <w:rPr>
          <w:rFonts w:ascii="Arial" w:cs="Arial" w:eastAsia="Arial" w:hAnsi="Arial"/>
          <w:sz w:val="17"/>
          <w:szCs w:val="17"/>
          <w:i w:val="1"/>
          <w:iCs w:val="1"/>
          <w:color w:val="auto"/>
        </w:rPr>
        <w:t xml:space="preserve">“Ten Percent Owner” </w:t>
      </w:r>
      <w:r>
        <w:rPr>
          <w:rFonts w:ascii="Arial" w:cs="Arial" w:eastAsia="Arial" w:hAnsi="Arial"/>
          <w:sz w:val="17"/>
          <w:szCs w:val="17"/>
          <w:color w:val="auto"/>
        </w:rPr>
        <w:t>means an employee who owns or is deemed to own (by reason of the attribution rules of Section 424(d) of the Code) more</w:t>
      </w:r>
      <w:r>
        <w:rPr>
          <w:rFonts w:ascii="Arial" w:cs="Arial" w:eastAsia="Arial" w:hAnsi="Arial"/>
          <w:sz w:val="17"/>
          <w:szCs w:val="17"/>
          <w:i w:val="1"/>
          <w:iCs w:val="1"/>
          <w:color w:val="auto"/>
        </w:rPr>
        <w:t xml:space="preserve"> </w:t>
      </w:r>
      <w:r>
        <w:rPr>
          <w:rFonts w:ascii="Arial" w:cs="Arial" w:eastAsia="Arial" w:hAnsi="Arial"/>
          <w:sz w:val="17"/>
          <w:szCs w:val="17"/>
          <w:color w:val="auto"/>
        </w:rPr>
        <w:t>than 10 percent of the combined voting power of all classes of stock of the Company or any parent of the Company or any Subsidiary.</w:t>
      </w:r>
    </w:p>
    <w:p>
      <w:pPr>
        <w:spacing w:after="0" w:line="146"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i w:val="1"/>
          <w:iCs w:val="1"/>
          <w:color w:val="auto"/>
        </w:rPr>
        <w:t xml:space="preserve">“Termination Event” </w:t>
      </w:r>
      <w:r>
        <w:rPr>
          <w:rFonts w:ascii="Arial" w:cs="Arial" w:eastAsia="Arial" w:hAnsi="Arial"/>
          <w:sz w:val="16"/>
          <w:szCs w:val="16"/>
          <w:color w:val="auto"/>
        </w:rPr>
        <w:t>means the termination of the Award recipient’s Service Relationship with the Company and its Subsidiaries for any reason</w:t>
      </w:r>
      <w:r>
        <w:rPr>
          <w:rFonts w:ascii="Arial" w:cs="Arial" w:eastAsia="Arial" w:hAnsi="Arial"/>
          <w:sz w:val="16"/>
          <w:szCs w:val="16"/>
          <w:i w:val="1"/>
          <w:iCs w:val="1"/>
          <w:color w:val="auto"/>
        </w:rPr>
        <w:t xml:space="preserve"> </w:t>
      </w:r>
      <w:r>
        <w:rPr>
          <w:rFonts w:ascii="Arial" w:cs="Arial" w:eastAsia="Arial" w:hAnsi="Arial"/>
          <w:sz w:val="16"/>
          <w:szCs w:val="16"/>
          <w:color w:val="auto"/>
        </w:rPr>
        <w:t>whatsoever, regardless of the circumstances thereof, and including, without limitation, upon death, disability, retirement, discharge or resignation for any reason, whether voluntarily or involuntarily. The following shall not constitute a Termination Event: (i) a transfer to the service of the Company from a Subsidiary or from the Company to a Subsidiary, or from one Subsidiary to another Subsidiary or (ii) an approved leave of absence for military service or sickness, or for any other purpose approved by the Committee, if the individual’s right to re-employment is guaranteed either by a statute or by contract or under the policy pursuant to which the leave of absence was granted or if the Committee otherwise so provides in writing.</w:t>
      </w:r>
    </w:p>
    <w:p>
      <w:pPr>
        <w:spacing w:after="0" w:line="164" w:lineRule="exact"/>
        <w:rPr>
          <w:sz w:val="20"/>
          <w:szCs w:val="20"/>
          <w:color w:val="auto"/>
        </w:rPr>
      </w:pPr>
    </w:p>
    <w:p>
      <w:pPr>
        <w:ind w:right="4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Unrestricted Stock Award”</w:t>
      </w:r>
      <w:r>
        <w:rPr>
          <w:rFonts w:ascii="Arial" w:cs="Arial" w:eastAsia="Arial" w:hAnsi="Arial"/>
          <w:sz w:val="18"/>
          <w:szCs w:val="18"/>
          <w:color w:val="auto"/>
        </w:rPr>
        <w:t xml:space="preserve"> means any Award granted pursuant to Section 7 and </w:t>
      </w:r>
      <w:r>
        <w:rPr>
          <w:rFonts w:ascii="Arial" w:cs="Arial" w:eastAsia="Arial" w:hAnsi="Arial"/>
          <w:sz w:val="18"/>
          <w:szCs w:val="18"/>
          <w:i w:val="1"/>
          <w:iCs w:val="1"/>
          <w:color w:val="auto"/>
        </w:rPr>
        <w:t>“Unrestricted Stock”</w:t>
      </w:r>
      <w:r>
        <w:rPr>
          <w:rFonts w:ascii="Arial" w:cs="Arial" w:eastAsia="Arial" w:hAnsi="Arial"/>
          <w:sz w:val="18"/>
          <w:szCs w:val="18"/>
          <w:color w:val="auto"/>
        </w:rPr>
        <w:t xml:space="preserve"> means Shares issued pursuant to such Awards.</w:t>
      </w:r>
    </w:p>
    <w:p>
      <w:pPr>
        <w:spacing w:after="0" w:line="197"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color w:val="auto"/>
        </w:rPr>
        <w:t>SECTION 2.</w:t>
      </w:r>
      <w:r>
        <w:rPr>
          <w:sz w:val="20"/>
          <w:szCs w:val="20"/>
          <w:color w:val="auto"/>
        </w:rPr>
        <w:tab/>
      </w:r>
      <w:r>
        <w:rPr>
          <w:rFonts w:ascii="Arial" w:cs="Arial" w:eastAsia="Arial" w:hAnsi="Arial"/>
          <w:sz w:val="17"/>
          <w:szCs w:val="17"/>
          <w:u w:val="single" w:color="auto"/>
          <w:color w:val="auto"/>
        </w:rPr>
        <w:t>ADMINISTRATION OF PLAN; COMMITTEE AUTHORITY TO SELECT GRANTEES AND DETERMINE AWARDS</w:t>
      </w:r>
    </w:p>
    <w:p>
      <w:pPr>
        <w:spacing w:after="0" w:line="117" w:lineRule="exact"/>
        <w:rPr>
          <w:sz w:val="20"/>
          <w:szCs w:val="20"/>
          <w:color w:val="auto"/>
        </w:rPr>
      </w:pPr>
    </w:p>
    <w:p>
      <w:pPr>
        <w:ind w:right="20" w:firstLine="436"/>
        <w:spacing w:after="0" w:line="286" w:lineRule="auto"/>
        <w:tabs>
          <w:tab w:leader="none" w:pos="685" w:val="left"/>
        </w:tabs>
        <w:numPr>
          <w:ilvl w:val="0"/>
          <w:numId w:val="7"/>
        </w:numPr>
        <w:rPr>
          <w:rFonts w:ascii="Arial" w:cs="Arial" w:eastAsia="Arial" w:hAnsi="Arial"/>
          <w:sz w:val="17"/>
          <w:szCs w:val="17"/>
          <w:color w:val="auto"/>
        </w:rPr>
      </w:pPr>
      <w:r>
        <w:rPr>
          <w:rFonts w:ascii="Arial" w:cs="Arial" w:eastAsia="Arial" w:hAnsi="Arial"/>
          <w:sz w:val="17"/>
          <w:szCs w:val="17"/>
          <w:u w:val="single" w:color="auto"/>
          <w:color w:val="auto"/>
        </w:rPr>
        <w:t>Administration of Plan</w:t>
      </w:r>
      <w:r>
        <w:rPr>
          <w:rFonts w:ascii="Arial" w:cs="Arial" w:eastAsia="Arial" w:hAnsi="Arial"/>
          <w:sz w:val="17"/>
          <w:szCs w:val="17"/>
          <w:color w:val="auto"/>
        </w:rPr>
        <w:t>. The Plan shall be administered by the Board, or at the discretion of the Board, by a committee of the Board, comprised of not less than two directors. All references herein to the “Committee” shall be deemed to refer to the group then responsible for administration of the Plan at the relevant time (i.e., either the Board of Directors or a committee or committees of the Board, as applicable).</w:t>
      </w:r>
    </w:p>
    <w:p>
      <w:pPr>
        <w:spacing w:after="0" w:line="57" w:lineRule="exact"/>
        <w:rPr>
          <w:rFonts w:ascii="Arial" w:cs="Arial" w:eastAsia="Arial" w:hAnsi="Arial"/>
          <w:sz w:val="17"/>
          <w:szCs w:val="17"/>
          <w:color w:val="auto"/>
        </w:rPr>
      </w:pPr>
    </w:p>
    <w:p>
      <w:pPr>
        <w:ind w:right="120" w:firstLine="436"/>
        <w:spacing w:after="0" w:line="277" w:lineRule="auto"/>
        <w:tabs>
          <w:tab w:leader="none" w:pos="695" w:val="left"/>
        </w:tabs>
        <w:numPr>
          <w:ilvl w:val="0"/>
          <w:numId w:val="7"/>
        </w:numPr>
        <w:rPr>
          <w:rFonts w:ascii="Arial" w:cs="Arial" w:eastAsia="Arial" w:hAnsi="Arial"/>
          <w:sz w:val="18"/>
          <w:szCs w:val="18"/>
          <w:color w:val="auto"/>
        </w:rPr>
      </w:pPr>
      <w:r>
        <w:rPr>
          <w:rFonts w:ascii="Arial" w:cs="Arial" w:eastAsia="Arial" w:hAnsi="Arial"/>
          <w:sz w:val="18"/>
          <w:szCs w:val="18"/>
          <w:u w:val="single" w:color="auto"/>
          <w:color w:val="auto"/>
        </w:rPr>
        <w:t>Powers of Committee</w:t>
      </w:r>
      <w:r>
        <w:rPr>
          <w:rFonts w:ascii="Arial" w:cs="Arial" w:eastAsia="Arial" w:hAnsi="Arial"/>
          <w:sz w:val="18"/>
          <w:szCs w:val="18"/>
          <w:color w:val="auto"/>
        </w:rPr>
        <w:t>. The Committee shall have the power and authority to grant Awards consistent with the terms of the Plan, including the power and authority:</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0"/>
          </w:cols>
          <w:pgMar w:left="440" w:top="274" w:right="459" w:bottom="1440" w:gutter="0" w:footer="0" w:header="0"/>
        </w:sectPr>
      </w:pPr>
    </w:p>
    <w:bookmarkStart w:id="12" w:name="page13"/>
    <w:bookmarkEnd w:id="12"/>
    <w:p>
      <w:pPr>
        <w:ind w:left="1200" w:hanging="213"/>
        <w:spacing w:after="0"/>
        <w:tabs>
          <w:tab w:leader="none" w:pos="1200" w:val="left"/>
        </w:tabs>
        <w:numPr>
          <w:ilvl w:val="0"/>
          <w:numId w:val="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to select the individuals to whom Awards may from time to time be granted;</w:t>
      </w:r>
    </w:p>
    <w:p>
      <w:pPr>
        <w:spacing w:after="0" w:line="117" w:lineRule="exact"/>
        <w:rPr>
          <w:rFonts w:ascii="Arial" w:cs="Arial" w:eastAsia="Arial" w:hAnsi="Arial"/>
          <w:sz w:val="18"/>
          <w:szCs w:val="18"/>
          <w:color w:val="auto"/>
        </w:rPr>
      </w:pPr>
    </w:p>
    <w:p>
      <w:pPr>
        <w:ind w:right="240" w:firstLine="987"/>
        <w:spacing w:after="0" w:line="342" w:lineRule="auto"/>
        <w:tabs>
          <w:tab w:leader="none" w:pos="1256" w:val="left"/>
        </w:tabs>
        <w:numPr>
          <w:ilvl w:val="0"/>
          <w:numId w:val="8"/>
        </w:numPr>
        <w:rPr>
          <w:rFonts w:ascii="Arial" w:cs="Arial" w:eastAsia="Arial" w:hAnsi="Arial"/>
          <w:sz w:val="16"/>
          <w:szCs w:val="16"/>
          <w:color w:val="auto"/>
        </w:rPr>
      </w:pPr>
      <w:r>
        <w:rPr>
          <w:rFonts w:ascii="Arial" w:cs="Arial" w:eastAsia="Arial" w:hAnsi="Arial"/>
          <w:sz w:val="16"/>
          <w:szCs w:val="16"/>
          <w:color w:val="auto"/>
        </w:rPr>
        <w:t>to determine the time or times of grant, and the amount, if any, of Incentive Stock Options, Non-Qualified Stock Options, Restricted Stock Awards, Unrestricted Stock Awards, Restricted Stock Units, or any combination of the foregoing, granted to any one or more grantees;</w:t>
      </w:r>
    </w:p>
    <w:p>
      <w:pPr>
        <w:spacing w:after="0" w:line="15" w:lineRule="exact"/>
        <w:rPr>
          <w:rFonts w:ascii="Arial" w:cs="Arial" w:eastAsia="Arial" w:hAnsi="Arial"/>
          <w:sz w:val="16"/>
          <w:szCs w:val="16"/>
          <w:color w:val="auto"/>
        </w:rPr>
      </w:pPr>
    </w:p>
    <w:p>
      <w:pPr>
        <w:ind w:right="340" w:firstLine="987"/>
        <w:spacing w:after="0" w:line="277" w:lineRule="auto"/>
        <w:tabs>
          <w:tab w:leader="none" w:pos="1306" w:val="left"/>
        </w:tabs>
        <w:numPr>
          <w:ilvl w:val="0"/>
          <w:numId w:val="8"/>
        </w:numPr>
        <w:rPr>
          <w:rFonts w:ascii="Arial" w:cs="Arial" w:eastAsia="Arial" w:hAnsi="Arial"/>
          <w:sz w:val="18"/>
          <w:szCs w:val="18"/>
          <w:color w:val="auto"/>
        </w:rPr>
      </w:pPr>
      <w:r>
        <w:rPr>
          <w:rFonts w:ascii="Arial" w:cs="Arial" w:eastAsia="Arial" w:hAnsi="Arial"/>
          <w:sz w:val="18"/>
          <w:szCs w:val="18"/>
          <w:color w:val="auto"/>
        </w:rPr>
        <w:t>to determine the number of Shares to be covered by any Award and, subject to the provisions of the Plan, the price, exercise price, conversion ratio or other price relating thereto;</w:t>
      </w:r>
    </w:p>
    <w:p>
      <w:pPr>
        <w:spacing w:after="0" w:line="62" w:lineRule="exact"/>
        <w:rPr>
          <w:rFonts w:ascii="Arial" w:cs="Arial" w:eastAsia="Arial" w:hAnsi="Arial"/>
          <w:sz w:val="18"/>
          <w:szCs w:val="18"/>
          <w:color w:val="auto"/>
        </w:rPr>
      </w:pPr>
    </w:p>
    <w:p>
      <w:pPr>
        <w:ind w:right="160" w:firstLine="987"/>
        <w:spacing w:after="0" w:line="263" w:lineRule="auto"/>
        <w:tabs>
          <w:tab w:leader="none" w:pos="1296" w:val="left"/>
        </w:tabs>
        <w:numPr>
          <w:ilvl w:val="0"/>
          <w:numId w:val="8"/>
        </w:numPr>
        <w:rPr>
          <w:rFonts w:ascii="Arial" w:cs="Arial" w:eastAsia="Arial" w:hAnsi="Arial"/>
          <w:sz w:val="18"/>
          <w:szCs w:val="18"/>
          <w:color w:val="auto"/>
        </w:rPr>
      </w:pPr>
      <w:r>
        <w:rPr>
          <w:rFonts w:ascii="Arial" w:cs="Arial" w:eastAsia="Arial" w:hAnsi="Arial"/>
          <w:sz w:val="18"/>
          <w:szCs w:val="18"/>
          <w:color w:val="auto"/>
        </w:rPr>
        <w:t>to determine and, subject to Section 12, to modify from time to time the terms and conditions, including restrictions, not inconsistent with the terms of the Plan, of any Award, which terms and conditions may differ among individual Awards and grantees, and to approve the form of Award Agreements;</w:t>
      </w:r>
    </w:p>
    <w:p>
      <w:pPr>
        <w:spacing w:after="0" w:line="75" w:lineRule="exact"/>
        <w:rPr>
          <w:rFonts w:ascii="Arial" w:cs="Arial" w:eastAsia="Arial" w:hAnsi="Arial"/>
          <w:sz w:val="18"/>
          <w:szCs w:val="18"/>
          <w:color w:val="auto"/>
        </w:rPr>
      </w:pPr>
    </w:p>
    <w:p>
      <w:pPr>
        <w:ind w:left="1240" w:hanging="253"/>
        <w:spacing w:after="0"/>
        <w:tabs>
          <w:tab w:leader="none" w:pos="12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to accelerate at any time the exercisability or vesting of all or any portion of any Award;</w:t>
      </w:r>
    </w:p>
    <w:p>
      <w:pPr>
        <w:spacing w:after="0" w:line="117" w:lineRule="exact"/>
        <w:rPr>
          <w:rFonts w:ascii="Arial" w:cs="Arial" w:eastAsia="Arial" w:hAnsi="Arial"/>
          <w:sz w:val="18"/>
          <w:szCs w:val="18"/>
          <w:color w:val="auto"/>
        </w:rPr>
      </w:pPr>
    </w:p>
    <w:p>
      <w:pPr>
        <w:ind w:right="60" w:firstLine="987"/>
        <w:spacing w:after="0" w:line="277" w:lineRule="auto"/>
        <w:tabs>
          <w:tab w:leader="none" w:pos="1296" w:val="left"/>
        </w:tabs>
        <w:numPr>
          <w:ilvl w:val="0"/>
          <w:numId w:val="8"/>
        </w:numPr>
        <w:rPr>
          <w:rFonts w:ascii="Arial" w:cs="Arial" w:eastAsia="Arial" w:hAnsi="Arial"/>
          <w:sz w:val="18"/>
          <w:szCs w:val="18"/>
          <w:color w:val="auto"/>
        </w:rPr>
      </w:pPr>
      <w:r>
        <w:rPr>
          <w:rFonts w:ascii="Arial" w:cs="Arial" w:eastAsia="Arial" w:hAnsi="Arial"/>
          <w:sz w:val="18"/>
          <w:szCs w:val="18"/>
          <w:color w:val="auto"/>
        </w:rPr>
        <w:t>to impose any limitations on Awards, including limitations on transfers, repurchase provisions and the like, and to exercise repurchase rights or obligations;</w:t>
      </w:r>
    </w:p>
    <w:p>
      <w:pPr>
        <w:spacing w:after="0" w:line="62" w:lineRule="exact"/>
        <w:rPr>
          <w:rFonts w:ascii="Arial" w:cs="Arial" w:eastAsia="Arial" w:hAnsi="Arial"/>
          <w:sz w:val="18"/>
          <w:szCs w:val="18"/>
          <w:color w:val="auto"/>
        </w:rPr>
      </w:pPr>
    </w:p>
    <w:p>
      <w:pPr>
        <w:ind w:left="1340" w:hanging="353"/>
        <w:spacing w:after="0"/>
        <w:tabs>
          <w:tab w:leader="none" w:pos="1340" w:val="left"/>
        </w:tabs>
        <w:numPr>
          <w:ilvl w:val="0"/>
          <w:numId w:val="8"/>
        </w:numPr>
        <w:rPr>
          <w:rFonts w:ascii="Arial" w:cs="Arial" w:eastAsia="Arial" w:hAnsi="Arial"/>
          <w:sz w:val="16"/>
          <w:szCs w:val="16"/>
          <w:color w:val="auto"/>
        </w:rPr>
      </w:pPr>
      <w:r>
        <w:rPr>
          <w:rFonts w:ascii="Arial" w:cs="Arial" w:eastAsia="Arial" w:hAnsi="Arial"/>
          <w:sz w:val="16"/>
          <w:szCs w:val="16"/>
          <w:color w:val="auto"/>
        </w:rPr>
        <w:t>subject to Section 5(a)(ii) and any restrictions imposed by Section 409A, to extend at any time the period in which Stock Options may</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be exercised; and</w:t>
      </w:r>
    </w:p>
    <w:p>
      <w:pPr>
        <w:spacing w:after="0" w:line="102" w:lineRule="exact"/>
        <w:rPr>
          <w:rFonts w:ascii="Arial" w:cs="Arial" w:eastAsia="Arial" w:hAnsi="Arial"/>
          <w:sz w:val="16"/>
          <w:szCs w:val="16"/>
          <w:color w:val="auto"/>
        </w:rPr>
      </w:pPr>
    </w:p>
    <w:p>
      <w:pPr>
        <w:jc w:val="both"/>
        <w:ind w:right="420" w:firstLine="987"/>
        <w:spacing w:after="0" w:line="259" w:lineRule="auto"/>
        <w:tabs>
          <w:tab w:leader="none" w:pos="1396" w:val="left"/>
        </w:tabs>
        <w:numPr>
          <w:ilvl w:val="0"/>
          <w:numId w:val="8"/>
        </w:numPr>
        <w:rPr>
          <w:rFonts w:ascii="Arial" w:cs="Arial" w:eastAsia="Arial" w:hAnsi="Arial"/>
          <w:sz w:val="18"/>
          <w:szCs w:val="18"/>
          <w:color w:val="auto"/>
        </w:rPr>
      </w:pPr>
      <w:r>
        <w:rPr>
          <w:rFonts w:ascii="Arial" w:cs="Arial" w:eastAsia="Arial" w:hAnsi="Arial"/>
          <w:sz w:val="18"/>
          <w:szCs w:val="18"/>
          <w:color w:val="auto"/>
        </w:rPr>
        <w:t>at any time to adopt, alter and repeal such rules, guidelines and practices for administration of the Plan and for its own acts and proceedings as it shall deem advisable; to interpret the terms and provisions of the Plan and any Award (including Award Agreements); to make all determinations it deems advisable for the administration of the Plan; to decide all disputes arising in connection with the Plan; and to otherwise supervise the administration of the Plan.</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All decisions and interpretations of the Committee shall be binding on all persons, including the Company and all Holders.</w:t>
      </w:r>
    </w:p>
    <w:p>
      <w:pPr>
        <w:spacing w:after="0" w:line="117" w:lineRule="exact"/>
        <w:rPr>
          <w:sz w:val="20"/>
          <w:szCs w:val="20"/>
          <w:color w:val="auto"/>
        </w:rPr>
      </w:pPr>
    </w:p>
    <w:p>
      <w:pPr>
        <w:ind w:left="680" w:hanging="244"/>
        <w:spacing w:after="0"/>
        <w:tabs>
          <w:tab w:leader="none" w:pos="680" w:val="left"/>
        </w:tabs>
        <w:numPr>
          <w:ilvl w:val="0"/>
          <w:numId w:val="9"/>
        </w:numPr>
        <w:rPr>
          <w:rFonts w:ascii="Arial" w:cs="Arial" w:eastAsia="Arial" w:hAnsi="Arial"/>
          <w:sz w:val="16"/>
          <w:szCs w:val="16"/>
          <w:color w:val="auto"/>
        </w:rPr>
      </w:pPr>
      <w:r>
        <w:rPr>
          <w:rFonts w:ascii="Arial" w:cs="Arial" w:eastAsia="Arial" w:hAnsi="Arial"/>
          <w:sz w:val="16"/>
          <w:szCs w:val="16"/>
          <w:u w:val="single" w:color="auto"/>
          <w:color w:val="auto"/>
        </w:rPr>
        <w:t>Award Agreement</w:t>
      </w:r>
      <w:r>
        <w:rPr>
          <w:rFonts w:ascii="Arial" w:cs="Arial" w:eastAsia="Arial" w:hAnsi="Arial"/>
          <w:sz w:val="16"/>
          <w:szCs w:val="16"/>
          <w:color w:val="auto"/>
        </w:rPr>
        <w:t>. Awards under the Plan shall be evidenced by Award Agreements that set forth the terms, conditions and limitations for each</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Award.</w:t>
      </w:r>
    </w:p>
    <w:p>
      <w:pPr>
        <w:spacing w:after="0" w:line="102" w:lineRule="exact"/>
        <w:rPr>
          <w:rFonts w:ascii="Arial" w:cs="Arial" w:eastAsia="Arial" w:hAnsi="Arial"/>
          <w:sz w:val="16"/>
          <w:szCs w:val="16"/>
          <w:color w:val="auto"/>
        </w:rPr>
      </w:pPr>
    </w:p>
    <w:p>
      <w:pPr>
        <w:ind w:right="60" w:firstLine="436"/>
        <w:spacing w:after="0" w:line="273" w:lineRule="auto"/>
        <w:tabs>
          <w:tab w:leader="none" w:pos="695" w:val="left"/>
        </w:tabs>
        <w:numPr>
          <w:ilvl w:val="0"/>
          <w:numId w:val="9"/>
        </w:numPr>
        <w:rPr>
          <w:rFonts w:ascii="Arial" w:cs="Arial" w:eastAsia="Arial" w:hAnsi="Arial"/>
          <w:sz w:val="17"/>
          <w:szCs w:val="17"/>
          <w:color w:val="auto"/>
        </w:rPr>
      </w:pPr>
      <w:r>
        <w:rPr>
          <w:rFonts w:ascii="Arial" w:cs="Arial" w:eastAsia="Arial" w:hAnsi="Arial"/>
          <w:sz w:val="17"/>
          <w:szCs w:val="17"/>
          <w:u w:val="single" w:color="auto"/>
          <w:color w:val="auto"/>
        </w:rPr>
        <w:t>Indemnification</w:t>
      </w:r>
      <w:r>
        <w:rPr>
          <w:rFonts w:ascii="Arial" w:cs="Arial" w:eastAsia="Arial" w:hAnsi="Arial"/>
          <w:sz w:val="17"/>
          <w:szCs w:val="17"/>
          <w:color w:val="auto"/>
        </w:rPr>
        <w:t>. Neither the Board nor the Committee, nor any member of either or any delegate thereof, shall be liable for any act, omission, interpretation, construction or determination made in good faith in connection with the Plan, and the members of the Board and the Committee (and any delegate thereof) shall be entitled in all cases to indemnification and reimbursement by the Company in respect of any claim, loss, damage or expense (including, without limitation, reasonable attorneys’ fees) arising or resulting therefrom to the fullest extent permitted by law and/or under the Company’s governing documents, including its certificate of incorporation or bylaws, or any directors’ and officers’ liability insurance coverage which may be in effect from time to time and/or any indemnification agreement between such individual and the Company.</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3" w:name="page14"/>
    <w:bookmarkEnd w:id="13"/>
    <w:p>
      <w:pPr>
        <w:ind w:left="4" w:right="140" w:firstLine="436"/>
        <w:spacing w:after="0" w:line="270" w:lineRule="auto"/>
        <w:tabs>
          <w:tab w:leader="none" w:pos="689" w:val="left"/>
        </w:tabs>
        <w:numPr>
          <w:ilvl w:val="0"/>
          <w:numId w:val="10"/>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Foreign Award Recipients</w:t>
      </w:r>
      <w:r>
        <w:rPr>
          <w:rFonts w:ascii="Arial" w:cs="Arial" w:eastAsia="Arial" w:hAnsi="Arial"/>
          <w:sz w:val="17"/>
          <w:szCs w:val="17"/>
          <w:color w:val="auto"/>
        </w:rPr>
        <w:t xml:space="preserve">. Notwithstanding any provision of the Plan to the contrary, in order to comply with the laws in other countries in which the Company and any Subsidiary operate or have employees or other individuals eligible for Awards, the Committee, in its sole discretion, shall have the power and authority to: (i) determine which Subsidiaries, if any, shall be covered by the Plan; (ii) determine which individuals, if any, outside the United States are eligible to participate in the Plan; (iii) modify the terms and conditions of any Award granted to individuals outside the United States to comply with applicable foreign laws; (iv) establish subplans and modify exercise procedures and other terms and procedures, to the extent the Committee determines such actions to be necessary or advisable (and such subplans and/or modifications shall be attached to the Plan as appendices);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no such subplans and/or modifications shall increase the share limitation contained in Section 3(a) hereof; and (v) take any action, before or after an Award is made, that the Committee determines to be necessary or advisable to obtain approval or comply with any local governmental regulatory exemptions or approvals.</w:t>
      </w:r>
    </w:p>
    <w:p>
      <w:pPr>
        <w:spacing w:after="0" w:line="181"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3. </w:t>
      </w:r>
      <w:r>
        <w:rPr>
          <w:rFonts w:ascii="Arial" w:cs="Arial" w:eastAsia="Arial" w:hAnsi="Arial"/>
          <w:sz w:val="18"/>
          <w:szCs w:val="18"/>
          <w:u w:val="single" w:color="auto"/>
          <w:color w:val="auto"/>
        </w:rPr>
        <w:t>STOCK ISSUABLE UNDER THE PLAN; MERGERS AND OTHER TRANSACTIONS; SUBSTITUTION</w:t>
      </w:r>
    </w:p>
    <w:p>
      <w:pPr>
        <w:spacing w:after="0" w:line="117" w:lineRule="exact"/>
        <w:rPr>
          <w:sz w:val="20"/>
          <w:szCs w:val="20"/>
          <w:color w:val="auto"/>
        </w:rPr>
      </w:pPr>
    </w:p>
    <w:p>
      <w:pPr>
        <w:ind w:left="4" w:right="120" w:firstLine="436"/>
        <w:spacing w:after="0" w:line="290" w:lineRule="auto"/>
        <w:tabs>
          <w:tab w:leader="none" w:pos="689" w:val="left"/>
        </w:tabs>
        <w:numPr>
          <w:ilvl w:val="1"/>
          <w:numId w:val="11"/>
        </w:numPr>
        <w:rPr>
          <w:rFonts w:ascii="Arial" w:cs="Arial" w:eastAsia="Arial" w:hAnsi="Arial"/>
          <w:sz w:val="16"/>
          <w:szCs w:val="16"/>
          <w:color w:val="auto"/>
        </w:rPr>
      </w:pPr>
      <w:r>
        <w:rPr>
          <w:rFonts w:ascii="Arial" w:cs="Arial" w:eastAsia="Arial" w:hAnsi="Arial"/>
          <w:sz w:val="16"/>
          <w:szCs w:val="16"/>
          <w:u w:val="single" w:color="auto"/>
          <w:color w:val="auto"/>
        </w:rPr>
        <w:t>Stock Issuable</w:t>
      </w:r>
      <w:r>
        <w:rPr>
          <w:rFonts w:ascii="Arial" w:cs="Arial" w:eastAsia="Arial" w:hAnsi="Arial"/>
          <w:sz w:val="16"/>
          <w:szCs w:val="16"/>
          <w:color w:val="auto"/>
        </w:rPr>
        <w:t>. The maximum number of Shares reserved and available for issuance under the Plan shall be 21,392,900</w:t>
      </w:r>
      <w:r>
        <w:rPr>
          <w:rFonts w:ascii="Arial" w:cs="Arial" w:eastAsia="Arial" w:hAnsi="Arial"/>
          <w:sz w:val="13"/>
          <w:szCs w:val="13"/>
          <w:color w:val="auto"/>
        </w:rPr>
        <w:t>1</w:t>
      </w:r>
      <w:r>
        <w:rPr>
          <w:rFonts w:ascii="Arial" w:cs="Arial" w:eastAsia="Arial" w:hAnsi="Arial"/>
          <w:sz w:val="16"/>
          <w:szCs w:val="16"/>
          <w:color w:val="auto"/>
        </w:rPr>
        <w:t xml:space="preserve"> Shares, subject to adjustment as provided in Section 3(b). For purposes of this limitation, the Shares underlying any Awards that are forfeited, canceled, reacquired by the Company prior to vesting, satisfied without the issuance of Stock or otherwise terminated (other than by exercise) and Shares that are withheld upon exercise of an Option or settlement of an Award to cover the exercise price or tax withholding shall be added back to the Shares available for issuance under the Plan. Subject to such overall limitations, Shares may be issued up to such maximum number pursuant to any type or types of Award, and no more than 198,929,000 Shares may be issued pursuant to Incentive Stock Options. The Shares available for issuance under the Plan may be authorized but unissued Shares or Shares reacquired by the Company. Beginning on the date that the Company becomes subject to Section 162(m) of the Code, Options with respect to no more than 19,892,900 Shares shall be granted to any one individual in any calendar year period.</w:t>
      </w:r>
    </w:p>
    <w:p>
      <w:pPr>
        <w:spacing w:after="0" w:line="57" w:lineRule="exact"/>
        <w:rPr>
          <w:rFonts w:ascii="Arial" w:cs="Arial" w:eastAsia="Arial" w:hAnsi="Arial"/>
          <w:sz w:val="16"/>
          <w:szCs w:val="16"/>
          <w:color w:val="auto"/>
        </w:rPr>
      </w:pPr>
    </w:p>
    <w:p>
      <w:pPr>
        <w:ind w:left="4" w:firstLine="436"/>
        <w:spacing w:after="0" w:line="284" w:lineRule="auto"/>
        <w:tabs>
          <w:tab w:leader="none" w:pos="699" w:val="left"/>
        </w:tabs>
        <w:numPr>
          <w:ilvl w:val="1"/>
          <w:numId w:val="11"/>
        </w:numPr>
        <w:rPr>
          <w:rFonts w:ascii="Arial" w:cs="Arial" w:eastAsia="Arial" w:hAnsi="Arial"/>
          <w:sz w:val="16"/>
          <w:szCs w:val="16"/>
          <w:color w:val="auto"/>
        </w:rPr>
      </w:pPr>
      <w:r>
        <w:rPr>
          <w:rFonts w:ascii="Arial" w:cs="Arial" w:eastAsia="Arial" w:hAnsi="Arial"/>
          <w:sz w:val="16"/>
          <w:szCs w:val="16"/>
          <w:u w:val="single" w:color="auto"/>
          <w:color w:val="auto"/>
        </w:rPr>
        <w:t>Changes in Stock</w:t>
      </w:r>
      <w:r>
        <w:rPr>
          <w:rFonts w:ascii="Arial" w:cs="Arial" w:eastAsia="Arial" w:hAnsi="Arial"/>
          <w:sz w:val="16"/>
          <w:szCs w:val="16"/>
          <w:color w:val="auto"/>
        </w:rPr>
        <w:t>. Subject to Section 3(c) hereof, if, as a result of any reorganization, recapitalization, reclassification, stock dividend, stock split, reverse stock split or other similar change in the Company’s capital stock, the outstanding Shares are increased or decreased or are exchanged for a different number or kind of shares or other securities of the Company, or additional Shares or new or different shares or other securities of the Company or other non-cash assets are distributed with respect to such Shares or other securities, in each case, without the receipt of consideration by the Company, or, if, as a result of any merger or consolidation, or sale of all or substantially all of the assets of the Company, the outstanding Shares are converted into or exchanged for other securities of the Company or any successor entity (or a parent or subsidiary thereof), the Committee shall make an appropriate and proportionate adjustment in (i) the maximum number of Shares reserved for issuance under the Plan, (ii) the number and kind of Shares or other securities subject to any then outstanding Awards under the Plan, (iii) the repurchase price, if any, per Share subject to each outstanding Award, and</w:t>
      </w:r>
    </w:p>
    <w:p>
      <w:pPr>
        <w:ind w:left="304" w:hanging="304"/>
        <w:spacing w:after="0"/>
        <w:tabs>
          <w:tab w:leader="none" w:pos="304"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91440</wp:posOffset>
            </wp:positionV>
            <wp:extent cx="771525" cy="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8">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64" w:lineRule="exact"/>
        <w:rPr>
          <w:sz w:val="20"/>
          <w:szCs w:val="20"/>
          <w:color w:val="auto"/>
        </w:rPr>
      </w:pPr>
    </w:p>
    <w:p>
      <w:pPr>
        <w:ind w:left="424" w:hanging="424"/>
        <w:spacing w:after="0"/>
        <w:tabs>
          <w:tab w:leader="none" w:pos="424" w:val="left"/>
        </w:tabs>
        <w:numPr>
          <w:ilvl w:val="0"/>
          <w:numId w:val="13"/>
        </w:numPr>
        <w:rPr>
          <w:rFonts w:ascii="Arial" w:cs="Arial" w:eastAsia="Arial" w:hAnsi="Arial"/>
          <w:sz w:val="15"/>
          <w:szCs w:val="15"/>
          <w:color w:val="auto"/>
        </w:rPr>
      </w:pPr>
      <w:r>
        <w:rPr>
          <w:rFonts w:ascii="Arial" w:cs="Arial" w:eastAsia="Arial" w:hAnsi="Arial"/>
          <w:sz w:val="18"/>
          <w:szCs w:val="18"/>
          <w:color w:val="auto"/>
        </w:rPr>
        <w:t>See Exhibit A</w:t>
      </w:r>
    </w:p>
    <w:p>
      <w:pPr>
        <w:spacing w:after="0" w:line="15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24"/>
          </w:cols>
          <w:pgMar w:left="436" w:top="274" w:right="439" w:bottom="1440" w:gutter="0" w:footer="0" w:header="0"/>
        </w:sectPr>
      </w:pPr>
    </w:p>
    <w:bookmarkStart w:id="14" w:name="page15"/>
    <w:bookmarkEnd w:id="14"/>
    <w:p>
      <w:pPr>
        <w:ind w:right="4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exercise price for each Share subject to any then outstanding Stock Options under the Plan, without changing the aggregate exercise price (i.e., the exercise price multiplied by the number of Stock Options) as to which such Stock Options remain exercisable. The Committee shall in any event make such adjustments as may be required by Section 25102(o) of the California Corporation Code and the rules and regulations promulgated thereunder. The adjustment by the Committee shall be final, binding and conclusive. No fractional Shares shall be issued under the Plan resulting from any such adjustment, but the Committee in its discretion may make a cash payment in lieu of fractional shares.</w:t>
      </w:r>
    </w:p>
    <w:p>
      <w:pPr>
        <w:spacing w:after="0" w:line="68" w:lineRule="exact"/>
        <w:rPr>
          <w:sz w:val="20"/>
          <w:szCs w:val="20"/>
          <w:color w:val="auto"/>
        </w:rPr>
      </w:pPr>
    </w:p>
    <w:p>
      <w:pPr>
        <w:ind w:left="680" w:hanging="244"/>
        <w:spacing w:after="0"/>
        <w:tabs>
          <w:tab w:leader="none" w:pos="680" w:val="left"/>
        </w:tabs>
        <w:numPr>
          <w:ilvl w:val="0"/>
          <w:numId w:val="14"/>
        </w:numPr>
        <w:rPr>
          <w:rFonts w:ascii="Arial" w:cs="Arial" w:eastAsia="Arial" w:hAnsi="Arial"/>
          <w:sz w:val="18"/>
          <w:szCs w:val="18"/>
          <w:color w:val="auto"/>
        </w:rPr>
      </w:pPr>
      <w:r>
        <w:rPr>
          <w:rFonts w:ascii="Arial" w:cs="Arial" w:eastAsia="Arial" w:hAnsi="Arial"/>
          <w:sz w:val="18"/>
          <w:szCs w:val="18"/>
          <w:u w:val="single" w:color="auto"/>
          <w:color w:val="auto"/>
        </w:rPr>
        <w:t>Sale Events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0" w:hanging="213"/>
        <w:spacing w:after="0"/>
        <w:tabs>
          <w:tab w:leader="none" w:pos="1200" w:val="left"/>
        </w:tabs>
        <w:numPr>
          <w:ilvl w:val="1"/>
          <w:numId w:val="14"/>
        </w:numPr>
        <w:rPr>
          <w:rFonts w:ascii="Arial" w:cs="Arial" w:eastAsia="Arial" w:hAnsi="Arial"/>
          <w:sz w:val="18"/>
          <w:szCs w:val="18"/>
          <w:color w:val="auto"/>
        </w:rPr>
      </w:pPr>
      <w:r>
        <w:rPr>
          <w:rFonts w:ascii="Arial" w:cs="Arial" w:eastAsia="Arial" w:hAnsi="Arial"/>
          <w:sz w:val="18"/>
          <w:szCs w:val="18"/>
          <w:u w:val="single" w:color="auto"/>
          <w:color w:val="auto"/>
        </w:rPr>
        <w:t>Options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440" w:firstLine="948"/>
        <w:spacing w:after="0" w:line="257" w:lineRule="auto"/>
        <w:tabs>
          <w:tab w:leader="none" w:pos="1687" w:val="left"/>
        </w:tabs>
        <w:numPr>
          <w:ilvl w:val="2"/>
          <w:numId w:val="14"/>
        </w:numPr>
        <w:rPr>
          <w:rFonts w:ascii="Arial" w:cs="Arial" w:eastAsia="Arial" w:hAnsi="Arial"/>
          <w:sz w:val="18"/>
          <w:szCs w:val="18"/>
          <w:color w:val="auto"/>
        </w:rPr>
      </w:pPr>
      <w:r>
        <w:rPr>
          <w:rFonts w:ascii="Arial" w:cs="Arial" w:eastAsia="Arial" w:hAnsi="Arial"/>
          <w:sz w:val="18"/>
          <w:szCs w:val="18"/>
          <w:color w:val="auto"/>
        </w:rPr>
        <w:t>In the case of and subject to the consummation of a Sale Event, the Plan and all outstanding Options issued hereunder shall terminate upon the effective time of any such Sale Event unless assumed or continued by the successor entity, or new stock options or other awards of the successor entity or parent thereof are substituted therefor, with an equitable or proportionate adjustment as to the number and kind of shares and, if appropriate, the per share exercise prices, as such parties shall agree (after taking into account any acceleration hereunder and/or pursuant to the terms of any Award Agreement).</w:t>
      </w:r>
    </w:p>
    <w:p>
      <w:pPr>
        <w:spacing w:after="0" w:line="79" w:lineRule="exact"/>
        <w:rPr>
          <w:rFonts w:ascii="Arial" w:cs="Arial" w:eastAsia="Arial" w:hAnsi="Arial"/>
          <w:sz w:val="18"/>
          <w:szCs w:val="18"/>
          <w:color w:val="auto"/>
        </w:rPr>
      </w:pPr>
    </w:p>
    <w:p>
      <w:pPr>
        <w:ind w:left="440" w:firstLine="948"/>
        <w:spacing w:after="0" w:line="279" w:lineRule="auto"/>
        <w:tabs>
          <w:tab w:leader="none" w:pos="1677" w:val="left"/>
        </w:tabs>
        <w:numPr>
          <w:ilvl w:val="2"/>
          <w:numId w:val="14"/>
        </w:numPr>
        <w:rPr>
          <w:rFonts w:ascii="Arial" w:cs="Arial" w:eastAsia="Arial" w:hAnsi="Arial"/>
          <w:sz w:val="17"/>
          <w:szCs w:val="17"/>
          <w:color w:val="auto"/>
        </w:rPr>
      </w:pPr>
      <w:r>
        <w:rPr>
          <w:rFonts w:ascii="Arial" w:cs="Arial" w:eastAsia="Arial" w:hAnsi="Arial"/>
          <w:sz w:val="17"/>
          <w:szCs w:val="17"/>
          <w:color w:val="auto"/>
        </w:rPr>
        <w:t xml:space="preserve">In the event of the termination of the Plan and all outstanding Options issued hereunder pursuant to Section 3(c), each Holder of Options shall be permitted, within a period of time prior to the consummation of the Sale Event as specified by the Committee, to exercise all such Options which are then exercisable or will become exercisable as of the effective time of the Sale Event;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exercise of Options not exercisable prior to the Sale Event shall be subject to the consummation of the Sale Event.</w:t>
      </w:r>
    </w:p>
    <w:p>
      <w:pPr>
        <w:spacing w:after="0" w:line="63" w:lineRule="exact"/>
        <w:rPr>
          <w:rFonts w:ascii="Arial" w:cs="Arial" w:eastAsia="Arial" w:hAnsi="Arial"/>
          <w:sz w:val="17"/>
          <w:szCs w:val="17"/>
          <w:color w:val="auto"/>
        </w:rPr>
      </w:pPr>
    </w:p>
    <w:p>
      <w:pPr>
        <w:ind w:left="440" w:right="80" w:firstLine="948"/>
        <w:spacing w:after="0" w:line="273" w:lineRule="auto"/>
        <w:tabs>
          <w:tab w:leader="none" w:pos="1677" w:val="left"/>
        </w:tabs>
        <w:numPr>
          <w:ilvl w:val="2"/>
          <w:numId w:val="14"/>
        </w:numPr>
        <w:rPr>
          <w:rFonts w:ascii="Arial" w:cs="Arial" w:eastAsia="Arial" w:hAnsi="Arial"/>
          <w:sz w:val="17"/>
          <w:szCs w:val="17"/>
          <w:color w:val="auto"/>
        </w:rPr>
      </w:pPr>
      <w:r>
        <w:rPr>
          <w:rFonts w:ascii="Arial" w:cs="Arial" w:eastAsia="Arial" w:hAnsi="Arial"/>
          <w:sz w:val="17"/>
          <w:szCs w:val="17"/>
          <w:color w:val="auto"/>
        </w:rPr>
        <w:t>Notwithstanding anything to the contrary in Section 3(c)(i)(A), in the event of a Sale Event, the Company shall have the right, but not the obligation, to make or provide for a cash payment to the Holders of Options, without any consent of the Holders, in exchange for the cancellation thereof, in an amount equal to the difference between (A) the value as determined by the Committee of the consideration payable per share of Stock pursuant to the Sale Event (the “Sale Price”) times the number of Shares subject to outstanding Options being cancelled (to the extent then vested and exercisable, including by reason of acceleration in connection with such Sale Event, at prices not in excess of the Sale Price) and (B) the aggregate exercise price of all such outstanding vested and exercisable Options.</w:t>
      </w:r>
    </w:p>
    <w:p>
      <w:pPr>
        <w:spacing w:after="0" w:line="69" w:lineRule="exact"/>
        <w:rPr>
          <w:rFonts w:ascii="Arial" w:cs="Arial" w:eastAsia="Arial" w:hAnsi="Arial"/>
          <w:sz w:val="17"/>
          <w:szCs w:val="17"/>
          <w:color w:val="auto"/>
        </w:rPr>
      </w:pPr>
    </w:p>
    <w:p>
      <w:pPr>
        <w:ind w:left="1260" w:hanging="273"/>
        <w:spacing w:after="0"/>
        <w:tabs>
          <w:tab w:leader="none" w:pos="1260" w:val="left"/>
        </w:tabs>
        <w:numPr>
          <w:ilvl w:val="1"/>
          <w:numId w:val="14"/>
        </w:numPr>
        <w:rPr>
          <w:rFonts w:ascii="Arial" w:cs="Arial" w:eastAsia="Arial" w:hAnsi="Arial"/>
          <w:sz w:val="18"/>
          <w:szCs w:val="18"/>
          <w:color w:val="auto"/>
        </w:rPr>
      </w:pPr>
      <w:r>
        <w:rPr>
          <w:rFonts w:ascii="Arial" w:cs="Arial" w:eastAsia="Arial" w:hAnsi="Arial"/>
          <w:sz w:val="18"/>
          <w:szCs w:val="18"/>
          <w:u w:val="single" w:color="auto"/>
          <w:color w:val="auto"/>
        </w:rPr>
        <w:t>Restricted Stock and Restricted Stock Unit Awards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440" w:right="20" w:firstLine="948"/>
        <w:spacing w:after="0" w:line="275" w:lineRule="auto"/>
        <w:tabs>
          <w:tab w:leader="none" w:pos="1687" w:val="left"/>
        </w:tabs>
        <w:numPr>
          <w:ilvl w:val="2"/>
          <w:numId w:val="14"/>
        </w:numPr>
        <w:rPr>
          <w:rFonts w:ascii="Arial" w:cs="Arial" w:eastAsia="Arial" w:hAnsi="Arial"/>
          <w:sz w:val="17"/>
          <w:szCs w:val="17"/>
          <w:color w:val="auto"/>
        </w:rPr>
      </w:pPr>
      <w:r>
        <w:rPr>
          <w:rFonts w:ascii="Arial" w:cs="Arial" w:eastAsia="Arial" w:hAnsi="Arial"/>
          <w:sz w:val="17"/>
          <w:szCs w:val="17"/>
          <w:color w:val="auto"/>
        </w:rPr>
        <w:t>In the case of and subject to the consummation of a Sale Event, all unvested Restricted Stock and unvested Restricted Stock Unit Awards (other than those becoming vested as a result of the Sale Event) issued hereunder shall be forfeited immediately prior to the effective time of any such Sale Event unless assumed or continued by the successor entity, or awards of the successor entity or parent thereof are substituted therefor, with an equitable or proportionate adjustment as to the number and kind of shares subject to such awards as such parties shall agree (after taking into account any acceleration hereunder and/or pursuant to the terms of any Award Agreement).</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15" w:name="page16"/>
    <w:bookmarkEnd w:id="15"/>
    <w:p>
      <w:pPr>
        <w:ind w:left="440" w:right="80" w:firstLine="948"/>
        <w:spacing w:after="0" w:line="263" w:lineRule="auto"/>
        <w:tabs>
          <w:tab w:leader="none" w:pos="1677" w:val="left"/>
        </w:tabs>
        <w:numPr>
          <w:ilvl w:val="0"/>
          <w:numId w:val="1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the event of the forfeiture of Restricted Stock pursuant to Section 3(c)(ii)(A), such Restricted Stock shall be repurchased from the Holder thereof at a price per share equal to the original per share purchase price paid by the Holder (subject to adjustment as provided in Section 3(b)) for such Shares.</w:t>
      </w:r>
    </w:p>
    <w:p>
      <w:pPr>
        <w:spacing w:after="0" w:line="75" w:lineRule="exact"/>
        <w:rPr>
          <w:rFonts w:ascii="Arial" w:cs="Arial" w:eastAsia="Arial" w:hAnsi="Arial"/>
          <w:sz w:val="18"/>
          <w:szCs w:val="18"/>
          <w:color w:val="auto"/>
        </w:rPr>
      </w:pPr>
    </w:p>
    <w:p>
      <w:pPr>
        <w:ind w:left="440" w:right="60" w:firstLine="948"/>
        <w:spacing w:after="0" w:line="259" w:lineRule="auto"/>
        <w:tabs>
          <w:tab w:leader="none" w:pos="1677" w:val="left"/>
        </w:tabs>
        <w:numPr>
          <w:ilvl w:val="0"/>
          <w:numId w:val="15"/>
        </w:numPr>
        <w:rPr>
          <w:rFonts w:ascii="Arial" w:cs="Arial" w:eastAsia="Arial" w:hAnsi="Arial"/>
          <w:sz w:val="18"/>
          <w:szCs w:val="18"/>
          <w:color w:val="auto"/>
        </w:rPr>
      </w:pPr>
      <w:r>
        <w:rPr>
          <w:rFonts w:ascii="Arial" w:cs="Arial" w:eastAsia="Arial" w:hAnsi="Arial"/>
          <w:sz w:val="18"/>
          <w:szCs w:val="18"/>
          <w:color w:val="auto"/>
        </w:rPr>
        <w:t>Notwithstanding anything to the contrary in Section 3(c)(ii)(A), in the event of a Sale Event, the Company shall have the right, but not the obligation, to make or provide for a cash payment to the Holders of Restricted Stock or Restricted Stock Unit Awards, without consent of the Holders, in exchange for the cancellation thereof, in an amount equal to the Sale Price times the number of Shares subject to such Awards, to be paid at the time of such Sale Event or upon the later vesting of such Awards.</w:t>
      </w:r>
    </w:p>
    <w:p>
      <w:pPr>
        <w:spacing w:after="0" w:line="214"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color w:val="auto"/>
        </w:rPr>
        <w:t>SECTION 4.</w:t>
      </w:r>
      <w:r>
        <w:rPr>
          <w:sz w:val="20"/>
          <w:szCs w:val="20"/>
          <w:color w:val="auto"/>
        </w:rPr>
        <w:tab/>
      </w:r>
      <w:r>
        <w:rPr>
          <w:rFonts w:ascii="Arial" w:cs="Arial" w:eastAsia="Arial" w:hAnsi="Arial"/>
          <w:sz w:val="18"/>
          <w:szCs w:val="18"/>
          <w:u w:val="single" w:color="auto"/>
          <w:color w:val="auto"/>
        </w:rPr>
        <w:t>ELIGIBILITY</w:t>
      </w:r>
    </w:p>
    <w:p>
      <w:pPr>
        <w:spacing w:after="0" w:line="117"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 xml:space="preserve">Grantees under the Plan will be such full or part-time officers and other employees, directors, Consultants and key persons of the Company and any Subsidiary who are selected from time to time by the Committee in its sole discretion;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Awards shall be granted only to those individuals described in Rule 701(c) of the Securities Act.</w:t>
      </w:r>
    </w:p>
    <w:p>
      <w:pPr>
        <w:spacing w:after="0" w:line="211"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color w:val="auto"/>
        </w:rPr>
        <w:t>SECTION 5.</w:t>
      </w:r>
      <w:r>
        <w:rPr>
          <w:sz w:val="20"/>
          <w:szCs w:val="20"/>
          <w:color w:val="auto"/>
        </w:rPr>
        <w:tab/>
      </w:r>
      <w:r>
        <w:rPr>
          <w:rFonts w:ascii="Arial" w:cs="Arial" w:eastAsia="Arial" w:hAnsi="Arial"/>
          <w:sz w:val="17"/>
          <w:szCs w:val="17"/>
          <w:u w:val="single" w:color="auto"/>
          <w:color w:val="auto"/>
        </w:rPr>
        <w:t>STOCK OPTIONS</w:t>
      </w:r>
    </w:p>
    <w:p>
      <w:pPr>
        <w:spacing w:after="0" w:line="117" w:lineRule="exact"/>
        <w:rPr>
          <w:sz w:val="20"/>
          <w:szCs w:val="20"/>
          <w:color w:val="auto"/>
        </w:rPr>
      </w:pPr>
    </w:p>
    <w:p>
      <w:pPr>
        <w:ind w:right="420" w:firstLine="440"/>
        <w:spacing w:after="0" w:line="342" w:lineRule="auto"/>
        <w:rPr>
          <w:sz w:val="20"/>
          <w:szCs w:val="20"/>
          <w:color w:val="auto"/>
        </w:rPr>
      </w:pPr>
      <w:r>
        <w:rPr>
          <w:rFonts w:ascii="Arial" w:cs="Arial" w:eastAsia="Arial" w:hAnsi="Arial"/>
          <w:sz w:val="16"/>
          <w:szCs w:val="16"/>
          <w:color w:val="auto"/>
        </w:rPr>
        <w:t>Upon the grant of a Stock Option, the Company and the grantee shall enter into an Award Agreement. The terms and conditions of each such Award Agreement shall be determined by the Committee, and such terms and conditions may differ among individual Awards and grantees.</w:t>
      </w:r>
    </w:p>
    <w:p>
      <w:pPr>
        <w:spacing w:after="0" w:line="124" w:lineRule="exact"/>
        <w:rPr>
          <w:sz w:val="20"/>
          <w:szCs w:val="20"/>
          <w:color w:val="auto"/>
        </w:rPr>
      </w:pPr>
    </w:p>
    <w:p>
      <w:pPr>
        <w:ind w:right="20" w:firstLine="440"/>
        <w:spacing w:after="0" w:line="286" w:lineRule="auto"/>
        <w:rPr>
          <w:sz w:val="20"/>
          <w:szCs w:val="20"/>
          <w:color w:val="auto"/>
        </w:rPr>
      </w:pPr>
      <w:r>
        <w:rPr>
          <w:rFonts w:ascii="Arial" w:cs="Arial" w:eastAsia="Arial" w:hAnsi="Arial"/>
          <w:sz w:val="17"/>
          <w:szCs w:val="17"/>
          <w:color w:val="auto"/>
        </w:rPr>
        <w:t>Stock Options granted under the Plan may be either Incentive Stock Options or Non-Qualified Stock Options. Incentive Stock Options may be granted only to employees of the Company or any Subsidiary that is a “subsidiary corporation” within the meaning of Section 424(f) of the Code. To the extent that any Option does not qualify as an Incentive Stock Option, it shall be deemed a Non-Qualified Stock Option.</w:t>
      </w:r>
    </w:p>
    <w:p>
      <w:pPr>
        <w:spacing w:after="0" w:line="57" w:lineRule="exact"/>
        <w:rPr>
          <w:sz w:val="20"/>
          <w:szCs w:val="20"/>
          <w:color w:val="auto"/>
        </w:rPr>
      </w:pPr>
    </w:p>
    <w:p>
      <w:pPr>
        <w:ind w:firstLine="436"/>
        <w:spacing w:after="0" w:line="263" w:lineRule="auto"/>
        <w:tabs>
          <w:tab w:leader="none" w:pos="685" w:val="left"/>
        </w:tabs>
        <w:numPr>
          <w:ilvl w:val="0"/>
          <w:numId w:val="16"/>
        </w:numPr>
        <w:rPr>
          <w:rFonts w:ascii="Arial" w:cs="Arial" w:eastAsia="Arial" w:hAnsi="Arial"/>
          <w:sz w:val="18"/>
          <w:szCs w:val="18"/>
          <w:color w:val="auto"/>
        </w:rPr>
      </w:pPr>
      <w:r>
        <w:rPr>
          <w:rFonts w:ascii="Arial" w:cs="Arial" w:eastAsia="Arial" w:hAnsi="Arial"/>
          <w:sz w:val="18"/>
          <w:szCs w:val="18"/>
          <w:u w:val="single" w:color="auto"/>
          <w:color w:val="auto"/>
        </w:rPr>
        <w:t>Terms of Stock Options</w:t>
      </w:r>
      <w:r>
        <w:rPr>
          <w:rFonts w:ascii="Arial" w:cs="Arial" w:eastAsia="Arial" w:hAnsi="Arial"/>
          <w:sz w:val="18"/>
          <w:szCs w:val="18"/>
          <w:color w:val="auto"/>
        </w:rPr>
        <w:t>. The Committee in its discretion may grant Stock Options to those individuals who meet the eligibility requirements of Section 4. Stock Options shall be subject to the following terms and conditions and shall contain such additional terms and conditions, not inconsistent with the terms of the Plan, as the Committee shall deem desirable.</w:t>
      </w:r>
    </w:p>
    <w:p>
      <w:pPr>
        <w:spacing w:after="0" w:line="75" w:lineRule="exact"/>
        <w:rPr>
          <w:rFonts w:ascii="Arial" w:cs="Arial" w:eastAsia="Arial" w:hAnsi="Arial"/>
          <w:sz w:val="18"/>
          <w:szCs w:val="18"/>
          <w:color w:val="auto"/>
        </w:rPr>
      </w:pPr>
    </w:p>
    <w:p>
      <w:pPr>
        <w:ind w:right="60" w:firstLine="987"/>
        <w:spacing w:after="0" w:line="259" w:lineRule="auto"/>
        <w:tabs>
          <w:tab w:leader="none" w:pos="1206" w:val="left"/>
        </w:tabs>
        <w:numPr>
          <w:ilvl w:val="1"/>
          <w:numId w:val="16"/>
        </w:numPr>
        <w:rPr>
          <w:rFonts w:ascii="Arial" w:cs="Arial" w:eastAsia="Arial" w:hAnsi="Arial"/>
          <w:sz w:val="18"/>
          <w:szCs w:val="18"/>
          <w:color w:val="auto"/>
        </w:rPr>
      </w:pPr>
      <w:r>
        <w:rPr>
          <w:rFonts w:ascii="Arial" w:cs="Arial" w:eastAsia="Arial" w:hAnsi="Arial"/>
          <w:sz w:val="18"/>
          <w:szCs w:val="18"/>
          <w:u w:val="single" w:color="auto"/>
          <w:color w:val="auto"/>
        </w:rPr>
        <w:t>Exercise Price</w:t>
      </w:r>
      <w:r>
        <w:rPr>
          <w:rFonts w:ascii="Arial" w:cs="Arial" w:eastAsia="Arial" w:hAnsi="Arial"/>
          <w:sz w:val="18"/>
          <w:szCs w:val="18"/>
          <w:color w:val="auto"/>
        </w:rPr>
        <w:t>. The exercise price per share for the Shares covered by a Stock Option shall be determined by the Committee at the time of grant but shall not be less than 100 percent of the Fair Market Value on the Grant Date. In the case of an Incentive Stock Option that is granted to a Ten Percent Owner, the exercise price per share for the Shares covered by such Incentive Stock Option shall not be less than 110 percent of the Fair Market Value on the Grant Date.</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0"/>
          </w:cols>
          <w:pgMar w:left="440" w:top="274" w:right="459" w:bottom="1440" w:gutter="0" w:footer="0" w:header="0"/>
        </w:sectPr>
      </w:pPr>
    </w:p>
    <w:bookmarkStart w:id="16" w:name="page17"/>
    <w:bookmarkEnd w:id="16"/>
    <w:p>
      <w:pPr>
        <w:ind w:right="140" w:firstLine="987"/>
        <w:spacing w:after="0" w:line="263" w:lineRule="auto"/>
        <w:tabs>
          <w:tab w:leader="none" w:pos="1256"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Option Term</w:t>
      </w:r>
      <w:r>
        <w:rPr>
          <w:rFonts w:ascii="Arial" w:cs="Arial" w:eastAsia="Arial" w:hAnsi="Arial"/>
          <w:sz w:val="18"/>
          <w:szCs w:val="18"/>
          <w:color w:val="auto"/>
        </w:rPr>
        <w:t>. The term of each Stock Option shall be fixed by the Committee, but no Stock Option shall be exercisable more than ten years from the Grant Date. In the case of an Incentive Stock Option that is granted to a Ten Percent Owner, the term of such Stock Option shall be no more than five years from the Grant Date.</w:t>
      </w:r>
    </w:p>
    <w:p>
      <w:pPr>
        <w:spacing w:after="0" w:line="75" w:lineRule="exact"/>
        <w:rPr>
          <w:rFonts w:ascii="Arial" w:cs="Arial" w:eastAsia="Arial" w:hAnsi="Arial"/>
          <w:sz w:val="18"/>
          <w:szCs w:val="18"/>
          <w:color w:val="auto"/>
        </w:rPr>
      </w:pPr>
    </w:p>
    <w:p>
      <w:pPr>
        <w:ind w:firstLine="987"/>
        <w:spacing w:after="0" w:line="271" w:lineRule="auto"/>
        <w:tabs>
          <w:tab w:leader="none" w:pos="1306" w:val="left"/>
        </w:tabs>
        <w:numPr>
          <w:ilvl w:val="0"/>
          <w:numId w:val="17"/>
        </w:numPr>
        <w:rPr>
          <w:rFonts w:ascii="Arial" w:cs="Arial" w:eastAsia="Arial" w:hAnsi="Arial"/>
          <w:sz w:val="17"/>
          <w:szCs w:val="17"/>
          <w:color w:val="auto"/>
        </w:rPr>
      </w:pPr>
      <w:r>
        <w:rPr>
          <w:rFonts w:ascii="Arial" w:cs="Arial" w:eastAsia="Arial" w:hAnsi="Arial"/>
          <w:sz w:val="17"/>
          <w:szCs w:val="17"/>
          <w:u w:val="single" w:color="auto"/>
          <w:color w:val="auto"/>
        </w:rPr>
        <w:t>Exercisability; Rights of a Stockholder</w:t>
      </w:r>
      <w:r>
        <w:rPr>
          <w:rFonts w:ascii="Arial" w:cs="Arial" w:eastAsia="Arial" w:hAnsi="Arial"/>
          <w:sz w:val="17"/>
          <w:szCs w:val="17"/>
          <w:color w:val="auto"/>
        </w:rPr>
        <w:t>. Stock Options shall become exercisable and/or vested at such time or times, whether or not in installments, as shall be determined by the Committee at or after the Grant Date. The Award Agreement may permit a grantee to exercise all or a portion of a Stock Option immediately at grant; provided that the Shares issued upon such exercise shall be subject to restrictions and a vesting schedule identical to the vesting schedule of the related Stock Option, such Shares shall be deemed to be Restricted Stock for purposes of the Plan, and the optionee may be required to enter into an additional or new Award Agreement as a condition to exercise of such Stock Option. An optionee shall have the rights of a stockholder only as to Shares acquired upon the exercise of a Stock Option and not as to unexercised Stock Options. An optionee shall not be deemed to have acquired any Shares unless and until a Stock Option shall have been exercised pursuant to the terms of the Award Agreement and this Plan and the optionee’s name has been entered on the books of the Company as a stockholder.</w:t>
      </w:r>
    </w:p>
    <w:p>
      <w:pPr>
        <w:spacing w:after="0" w:line="70" w:lineRule="exact"/>
        <w:rPr>
          <w:rFonts w:ascii="Arial" w:cs="Arial" w:eastAsia="Arial" w:hAnsi="Arial"/>
          <w:sz w:val="17"/>
          <w:szCs w:val="17"/>
          <w:color w:val="auto"/>
        </w:rPr>
      </w:pPr>
    </w:p>
    <w:p>
      <w:pPr>
        <w:ind w:right="80" w:firstLine="987"/>
        <w:spacing w:after="0" w:line="263" w:lineRule="auto"/>
        <w:tabs>
          <w:tab w:leader="none" w:pos="1296"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Method of Exercise</w:t>
      </w:r>
      <w:r>
        <w:rPr>
          <w:rFonts w:ascii="Arial" w:cs="Arial" w:eastAsia="Arial" w:hAnsi="Arial"/>
          <w:sz w:val="18"/>
          <w:szCs w:val="18"/>
          <w:color w:val="auto"/>
        </w:rPr>
        <w:t>. Stock Options may be exercised by an optionee in whole or in part, by the optionee giving written or electronic notice of exercise to the Company, specifying the number of Shares to be purchased. Payment of the purchase price may be made by one or more of the following methods (or any combination thereof) to the extent provided in the Award Agreement:</w:t>
      </w:r>
    </w:p>
    <w:p>
      <w:pPr>
        <w:spacing w:after="0" w:line="75" w:lineRule="exact"/>
        <w:rPr>
          <w:rFonts w:ascii="Arial" w:cs="Arial" w:eastAsia="Arial" w:hAnsi="Arial"/>
          <w:sz w:val="18"/>
          <w:szCs w:val="18"/>
          <w:color w:val="auto"/>
        </w:rPr>
      </w:pPr>
    </w:p>
    <w:p>
      <w:pPr>
        <w:ind w:left="1680" w:hanging="292"/>
        <w:spacing w:after="0"/>
        <w:tabs>
          <w:tab w:leader="none" w:pos="1680" w:val="left"/>
        </w:tabs>
        <w:numPr>
          <w:ilvl w:val="1"/>
          <w:numId w:val="17"/>
        </w:numPr>
        <w:rPr>
          <w:rFonts w:ascii="Arial" w:cs="Arial" w:eastAsia="Arial" w:hAnsi="Arial"/>
          <w:sz w:val="17"/>
          <w:szCs w:val="17"/>
          <w:color w:val="auto"/>
        </w:rPr>
      </w:pPr>
      <w:r>
        <w:rPr>
          <w:rFonts w:ascii="Arial" w:cs="Arial" w:eastAsia="Arial" w:hAnsi="Arial"/>
          <w:sz w:val="17"/>
          <w:szCs w:val="17"/>
          <w:color w:val="auto"/>
        </w:rPr>
        <w:t>In cash, by certified or bank check, by wire transfer of immediately available funds, or other instrument acceptable to the</w:t>
      </w:r>
    </w:p>
    <w:p>
      <w:pPr>
        <w:spacing w:after="0" w:line="34" w:lineRule="exact"/>
        <w:rPr>
          <w:rFonts w:ascii="Arial" w:cs="Arial" w:eastAsia="Arial" w:hAnsi="Arial"/>
          <w:sz w:val="17"/>
          <w:szCs w:val="17"/>
          <w:color w:val="auto"/>
        </w:rPr>
      </w:pPr>
    </w:p>
    <w:p>
      <w:pPr>
        <w:ind w:left="440"/>
        <w:spacing w:after="0"/>
        <w:rPr>
          <w:rFonts w:ascii="Arial" w:cs="Arial" w:eastAsia="Arial" w:hAnsi="Arial"/>
          <w:sz w:val="17"/>
          <w:szCs w:val="17"/>
          <w:color w:val="auto"/>
        </w:rPr>
      </w:pPr>
      <w:r>
        <w:rPr>
          <w:rFonts w:ascii="Arial" w:cs="Arial" w:eastAsia="Arial" w:hAnsi="Arial"/>
          <w:sz w:val="18"/>
          <w:szCs w:val="18"/>
          <w:color w:val="auto"/>
        </w:rPr>
        <w:t>Committee;</w:t>
      </w:r>
    </w:p>
    <w:p>
      <w:pPr>
        <w:spacing w:after="0" w:line="102" w:lineRule="exact"/>
        <w:rPr>
          <w:rFonts w:ascii="Arial" w:cs="Arial" w:eastAsia="Arial" w:hAnsi="Arial"/>
          <w:sz w:val="17"/>
          <w:szCs w:val="17"/>
          <w:color w:val="auto"/>
        </w:rPr>
      </w:pPr>
    </w:p>
    <w:p>
      <w:pPr>
        <w:ind w:left="440" w:right="140" w:firstLine="948"/>
        <w:spacing w:after="0" w:line="311" w:lineRule="auto"/>
        <w:tabs>
          <w:tab w:leader="none" w:pos="1677" w:val="left"/>
        </w:tabs>
        <w:numPr>
          <w:ilvl w:val="1"/>
          <w:numId w:val="17"/>
        </w:numPr>
        <w:rPr>
          <w:rFonts w:ascii="Arial" w:cs="Arial" w:eastAsia="Arial" w:hAnsi="Arial"/>
          <w:sz w:val="16"/>
          <w:szCs w:val="16"/>
          <w:color w:val="auto"/>
        </w:rPr>
      </w:pPr>
      <w:r>
        <w:rPr>
          <w:rFonts w:ascii="Arial" w:cs="Arial" w:eastAsia="Arial" w:hAnsi="Arial"/>
          <w:sz w:val="16"/>
          <w:szCs w:val="16"/>
          <w:color w:val="auto"/>
        </w:rPr>
        <w:t xml:space="preserve">If permitted by the Committee, by the optionee delivering to the Company a promissory note, if the Board has expressly authorized the loan of funds to the optionee for the purpose of enabling or assisting the optionee to effect the exercise of his or her Stock Option; </w:t>
      </w:r>
      <w:r>
        <w:rPr>
          <w:rFonts w:ascii="Arial" w:cs="Arial" w:eastAsia="Arial" w:hAnsi="Arial"/>
          <w:sz w:val="16"/>
          <w:szCs w:val="16"/>
          <w:u w:val="single" w:color="auto"/>
          <w:color w:val="auto"/>
        </w:rPr>
        <w:t>provided</w:t>
      </w:r>
      <w:r>
        <w:rPr>
          <w:rFonts w:ascii="Arial" w:cs="Arial" w:eastAsia="Arial" w:hAnsi="Arial"/>
          <w:sz w:val="16"/>
          <w:szCs w:val="16"/>
          <w:color w:val="auto"/>
        </w:rPr>
        <w:t>, that at least so much of the exercise price as represents the par value of the Stock shall be paid in cash if required by state law;</w:t>
      </w:r>
    </w:p>
    <w:p>
      <w:pPr>
        <w:spacing w:after="0" w:line="40" w:lineRule="exact"/>
        <w:rPr>
          <w:rFonts w:ascii="Arial" w:cs="Arial" w:eastAsia="Arial" w:hAnsi="Arial"/>
          <w:sz w:val="16"/>
          <w:szCs w:val="16"/>
          <w:color w:val="auto"/>
        </w:rPr>
      </w:pPr>
    </w:p>
    <w:p>
      <w:pPr>
        <w:ind w:left="440" w:right="100" w:firstLine="948"/>
        <w:spacing w:after="0" w:line="296" w:lineRule="auto"/>
        <w:tabs>
          <w:tab w:leader="none" w:pos="1677" w:val="left"/>
        </w:tabs>
        <w:numPr>
          <w:ilvl w:val="1"/>
          <w:numId w:val="17"/>
        </w:numPr>
        <w:rPr>
          <w:rFonts w:ascii="Arial" w:cs="Arial" w:eastAsia="Arial" w:hAnsi="Arial"/>
          <w:sz w:val="16"/>
          <w:szCs w:val="16"/>
          <w:color w:val="auto"/>
        </w:rPr>
      </w:pPr>
      <w:r>
        <w:rPr>
          <w:rFonts w:ascii="Arial" w:cs="Arial" w:eastAsia="Arial" w:hAnsi="Arial"/>
          <w:sz w:val="16"/>
          <w:szCs w:val="16"/>
          <w:color w:val="auto"/>
        </w:rPr>
        <w:t>If permitted by the Committee and the Initial Public Offering has occurred (or the Stock otherwise becomes publicly-traded), through the delivery (or attestation to the ownership) of Shares that have been purchased by the optionee on the open market or that are beneficially owned by the optionee and are not then subject to restrictions under any Company plan. To the extent required to avoid variable accounting treatment under ASC 718 or other applicable accounting rules, such surrendered Shares if originally purchased from the Company shall have been owned by the optionee for at least six months. Such surrendered Shares shall be valued at Fair Market Value on the exercise date;</w:t>
      </w:r>
    </w:p>
    <w:p>
      <w:pPr>
        <w:spacing w:after="0" w:line="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17" w:name="page18"/>
    <w:bookmarkEnd w:id="17"/>
    <w:p>
      <w:pPr>
        <w:ind w:left="444" w:right="20" w:firstLine="948"/>
        <w:spacing w:after="0" w:line="275" w:lineRule="auto"/>
        <w:tabs>
          <w:tab w:leader="none" w:pos="1691" w:val="left"/>
        </w:tabs>
        <w:numPr>
          <w:ilvl w:val="0"/>
          <w:numId w:val="18"/>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If permitted by the Committee and the Initial Public Offering has occurred (or the Stock otherwise becomes publicly-traded), by the optionee delivering to the Company a properly executed exercise notice together with irrevocable instructions to a broker to promptly deliver to the Company cash or a check payable and acceptable to the Company for the purchase price;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in the event the optionee chooses to pay the purchase price as so provided, the optionee and the broker shall comply with such procedures and enter into such agreements of indemnity and other agreements as the Committee shall prescribe as a condition of such payment procedure; or</w:t>
      </w:r>
    </w:p>
    <w:p>
      <w:pPr>
        <w:spacing w:after="0" w:line="68" w:lineRule="exact"/>
        <w:rPr>
          <w:rFonts w:ascii="Arial" w:cs="Arial" w:eastAsia="Arial" w:hAnsi="Arial"/>
          <w:sz w:val="17"/>
          <w:szCs w:val="17"/>
          <w:color w:val="auto"/>
        </w:rPr>
      </w:pPr>
    </w:p>
    <w:p>
      <w:pPr>
        <w:ind w:left="444" w:right="60" w:firstLine="948"/>
        <w:spacing w:after="0" w:line="263" w:lineRule="auto"/>
        <w:tabs>
          <w:tab w:leader="none" w:pos="1671" w:val="left"/>
        </w:tabs>
        <w:numPr>
          <w:ilvl w:val="0"/>
          <w:numId w:val="18"/>
        </w:numPr>
        <w:rPr>
          <w:rFonts w:ascii="Arial" w:cs="Arial" w:eastAsia="Arial" w:hAnsi="Arial"/>
          <w:sz w:val="18"/>
          <w:szCs w:val="18"/>
          <w:color w:val="auto"/>
        </w:rPr>
      </w:pPr>
      <w:r>
        <w:rPr>
          <w:rFonts w:ascii="Arial" w:cs="Arial" w:eastAsia="Arial" w:hAnsi="Arial"/>
          <w:sz w:val="18"/>
          <w:szCs w:val="18"/>
          <w:color w:val="auto"/>
        </w:rPr>
        <w:t>If permitted by the Committee, and only with respect to Stock Options that are not Incentive Stock Options, by a “net exercise” arrangement pursuant to which the Company will reduce the number of Shares issuable upon exercise by the largest whole number of Shares with a Fair Market Value that does not exceed the aggregate exercise price.</w:t>
      </w:r>
    </w:p>
    <w:p>
      <w:pPr>
        <w:spacing w:after="0" w:line="184" w:lineRule="exact"/>
        <w:rPr>
          <w:sz w:val="20"/>
          <w:szCs w:val="20"/>
          <w:color w:val="auto"/>
        </w:rPr>
      </w:pPr>
    </w:p>
    <w:p>
      <w:pPr>
        <w:ind w:left="4" w:right="20" w:firstLine="440"/>
        <w:spacing w:after="0" w:line="284" w:lineRule="auto"/>
        <w:rPr>
          <w:sz w:val="20"/>
          <w:szCs w:val="20"/>
          <w:color w:val="auto"/>
        </w:rPr>
      </w:pPr>
      <w:r>
        <w:rPr>
          <w:rFonts w:ascii="Arial" w:cs="Arial" w:eastAsia="Arial" w:hAnsi="Arial"/>
          <w:sz w:val="16"/>
          <w:szCs w:val="16"/>
          <w:color w:val="auto"/>
        </w:rPr>
        <w:t>Payment instruments will be received subject to collection. No certificates for Shares so purchased will be issued to the optionee or, with respect to uncertificated Stock, no transfer to the optionee on the records of the Company will take place, until the Company has completed all steps it has deemed necessary to satisfy legal requirements relating to the issuance and sale of the Shares, which steps may include, without limitation, (i) receipt of a representation from the optionee at the time of exercise of the Option that the optionee is purchasing the Shares for the optionee’s own account and not with a view to any sale or distribution of the Shares or other representations relating to compliance with applicable law governing the issuance of securities, (ii) the legending of the certificate (or notation on any book entry) representing the Shares to evidence the foregoing restrictions, and</w:t>
      </w:r>
    </w:p>
    <w:p>
      <w:pPr>
        <w:spacing w:after="0" w:line="4" w:lineRule="exact"/>
        <w:rPr>
          <w:sz w:val="20"/>
          <w:szCs w:val="20"/>
          <w:color w:val="auto"/>
        </w:rPr>
      </w:pPr>
    </w:p>
    <w:p>
      <w:pPr>
        <w:ind w:left="4" w:hanging="4"/>
        <w:spacing w:after="0" w:line="268" w:lineRule="auto"/>
        <w:tabs>
          <w:tab w:leader="none" w:pos="319" w:val="left"/>
        </w:tabs>
        <w:numPr>
          <w:ilvl w:val="0"/>
          <w:numId w:val="19"/>
        </w:numPr>
        <w:rPr>
          <w:rFonts w:ascii="Arial" w:cs="Arial" w:eastAsia="Arial" w:hAnsi="Arial"/>
          <w:sz w:val="17"/>
          <w:szCs w:val="17"/>
          <w:color w:val="auto"/>
        </w:rPr>
      </w:pPr>
      <w:r>
        <w:rPr>
          <w:rFonts w:ascii="Arial" w:cs="Arial" w:eastAsia="Arial" w:hAnsi="Arial"/>
          <w:sz w:val="17"/>
          <w:szCs w:val="17"/>
          <w:color w:val="auto"/>
        </w:rPr>
        <w:t>obtaining from optionee payment or provision for all withholding taxes due as a result of the exercise of the Option. The delivery of certificates representing the shares of Stock (or the transfer to the optionee on the records of the Company with respect to uncertificated Stock) to be purchased pursuant to the exercise of a Stock Option will be contingent upon (A) receipt from the optionee (or a purchaser acting in his or her stead in accordance with the provisions of the Stock Option) by the Company of the full purchase price for such Shares and the fulfillment of any other requirements contained in the Award Agreement or applicable provisions of laws and (B) if required by the Company, the optionee shall have entered into any stockholders agreements or other agreements with the Company and/or certain other of the Company’s stockholders relating to the Stock. In the event an optionee chooses to pay the purchase price by previously-owned Shares through the attestation method, the number of Shares transferred to the optionee upon the exercise of the Stock Option shall be net of the number of Shares attested to.</w:t>
      </w:r>
    </w:p>
    <w:p>
      <w:pPr>
        <w:spacing w:after="0" w:line="75" w:lineRule="exact"/>
        <w:rPr>
          <w:rFonts w:ascii="Arial" w:cs="Arial" w:eastAsia="Arial" w:hAnsi="Arial"/>
          <w:sz w:val="17"/>
          <w:szCs w:val="17"/>
          <w:color w:val="auto"/>
        </w:rPr>
      </w:pPr>
    </w:p>
    <w:p>
      <w:pPr>
        <w:ind w:left="4" w:right="140" w:firstLine="436"/>
        <w:spacing w:after="0" w:line="257" w:lineRule="auto"/>
        <w:tabs>
          <w:tab w:leader="none" w:pos="699" w:val="left"/>
        </w:tabs>
        <w:numPr>
          <w:ilvl w:val="1"/>
          <w:numId w:val="19"/>
        </w:numPr>
        <w:rPr>
          <w:rFonts w:ascii="Arial" w:cs="Arial" w:eastAsia="Arial" w:hAnsi="Arial"/>
          <w:sz w:val="18"/>
          <w:szCs w:val="18"/>
          <w:color w:val="auto"/>
        </w:rPr>
      </w:pPr>
      <w:r>
        <w:rPr>
          <w:rFonts w:ascii="Arial" w:cs="Arial" w:eastAsia="Arial" w:hAnsi="Arial"/>
          <w:sz w:val="18"/>
          <w:szCs w:val="18"/>
          <w:u w:val="single" w:color="auto"/>
          <w:color w:val="auto"/>
        </w:rPr>
        <w:t>Annual Limit on Incentive Stock Options</w:t>
      </w:r>
      <w:r>
        <w:rPr>
          <w:rFonts w:ascii="Arial" w:cs="Arial" w:eastAsia="Arial" w:hAnsi="Arial"/>
          <w:sz w:val="18"/>
          <w:szCs w:val="18"/>
          <w:color w:val="auto"/>
        </w:rPr>
        <w:t>. To the extent required for “incentive stock option” treatment under Section 422 of the Code, the aggregate Fair Market Value (determined as of the Grant Date) of the Shares with respect to which Incentive Stock Options granted under the Plan and any other plan of the Company or its parent and any Subsidiary that become exercisable for the first time by an optionee during any calendar year shall not exceed $100,000 or such other limit as may be in effect from time to time under Section 422 of the Code. To the extent that any Stock Option exceeds this limit, it shall constitute a Non-Qualified Stock Option.</w:t>
      </w:r>
    </w:p>
    <w:p>
      <w:pPr>
        <w:spacing w:after="0" w:line="12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4"/>
          </w:cols>
          <w:pgMar w:left="436" w:top="274" w:right="459" w:bottom="1440" w:gutter="0" w:footer="0" w:header="0"/>
        </w:sectPr>
      </w:pPr>
    </w:p>
    <w:bookmarkStart w:id="18" w:name="page19"/>
    <w:bookmarkEnd w:id="18"/>
    <w:p>
      <w:pPr>
        <w:ind w:right="20" w:firstLine="436"/>
        <w:spacing w:after="0" w:line="269" w:lineRule="auto"/>
        <w:tabs>
          <w:tab w:leader="none" w:pos="685" w:val="left"/>
        </w:tabs>
        <w:numPr>
          <w:ilvl w:val="0"/>
          <w:numId w:val="20"/>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Termination</w:t>
      </w:r>
      <w:r>
        <w:rPr>
          <w:rFonts w:ascii="Arial" w:cs="Arial" w:eastAsia="Arial" w:hAnsi="Arial"/>
          <w:sz w:val="17"/>
          <w:szCs w:val="17"/>
          <w:color w:val="auto"/>
        </w:rPr>
        <w:t xml:space="preserve">. Any portion of a Stock Option that is not vested and exercisable on the date of termination of an optionee’s Service Relationship shall immediately expire and be null and void. Once any portion of the Stock Option becomes vested and exercisable, the optionee’s right to exercise such portion of the Stock Option (or the optionee’s representatives and legatees as applicable) in the event of a termination of the optionee’s Service Relationship shall continue until the earliest of: (i) the date which is: (A) 12 months following the date on which the optionee’s Service Relationship terminates due to death or Disability (or such longer period of time as determined by the Committee and set forth in the applicable Award Agreement), or (B) three months following the date on which the optionee’s Service Relationship terminates if the termination is due to any reason other than death or Disability (or such longer period of time as determined by the Committee and set forth in the applicable Award Agreement), or (ii) the Expiration Date set forth in the Award Agreement;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notwithstanding the foregoing, an Award Agreement may provide that if the optionee’s Service Relationship is terminated for Cause, the Stock Option shall terminate immediately and be null and void upon the date of the optionee’s termination and shall not thereafter be exercisable.</w:t>
      </w:r>
    </w:p>
    <w:p>
      <w:pPr>
        <w:spacing w:after="0" w:line="212"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color w:val="auto"/>
        </w:rPr>
        <w:t>SECTION 6.</w:t>
      </w:r>
      <w:r>
        <w:rPr>
          <w:sz w:val="20"/>
          <w:szCs w:val="20"/>
          <w:color w:val="auto"/>
        </w:rPr>
        <w:tab/>
      </w:r>
      <w:r>
        <w:rPr>
          <w:rFonts w:ascii="Arial" w:cs="Arial" w:eastAsia="Arial" w:hAnsi="Arial"/>
          <w:sz w:val="17"/>
          <w:szCs w:val="17"/>
          <w:u w:val="single" w:color="auto"/>
          <w:color w:val="auto"/>
        </w:rPr>
        <w:t>RESTRICTED STOCK AWARDS</w:t>
      </w:r>
    </w:p>
    <w:p>
      <w:pPr>
        <w:spacing w:after="0" w:line="117" w:lineRule="exact"/>
        <w:rPr>
          <w:sz w:val="20"/>
          <w:szCs w:val="20"/>
          <w:color w:val="auto"/>
        </w:rPr>
      </w:pPr>
    </w:p>
    <w:p>
      <w:pPr>
        <w:ind w:left="680" w:hanging="244"/>
        <w:spacing w:after="0"/>
        <w:tabs>
          <w:tab w:leader="none" w:pos="680" w:val="left"/>
        </w:tabs>
        <w:numPr>
          <w:ilvl w:val="0"/>
          <w:numId w:val="21"/>
        </w:numPr>
        <w:rPr>
          <w:rFonts w:ascii="Arial" w:cs="Arial" w:eastAsia="Arial" w:hAnsi="Arial"/>
          <w:sz w:val="17"/>
          <w:szCs w:val="17"/>
          <w:color w:val="auto"/>
        </w:rPr>
      </w:pPr>
      <w:r>
        <w:rPr>
          <w:rFonts w:ascii="Arial" w:cs="Arial" w:eastAsia="Arial" w:hAnsi="Arial"/>
          <w:sz w:val="17"/>
          <w:szCs w:val="17"/>
          <w:u w:val="single" w:color="auto"/>
          <w:color w:val="auto"/>
        </w:rPr>
        <w:t>Nature of Restricted Stock Awards</w:t>
      </w:r>
      <w:r>
        <w:rPr>
          <w:rFonts w:ascii="Arial" w:cs="Arial" w:eastAsia="Arial" w:hAnsi="Arial"/>
          <w:sz w:val="17"/>
          <w:szCs w:val="17"/>
          <w:color w:val="auto"/>
        </w:rPr>
        <w:t>. The Committee may, in its sole discretion, grant (or sell at par value or such other purchase price</w:t>
      </w:r>
    </w:p>
    <w:p>
      <w:pPr>
        <w:spacing w:after="0" w:line="34" w:lineRule="exact"/>
        <w:rPr>
          <w:rFonts w:ascii="Arial" w:cs="Arial" w:eastAsia="Arial" w:hAnsi="Arial"/>
          <w:sz w:val="17"/>
          <w:szCs w:val="17"/>
          <w:color w:val="auto"/>
        </w:rPr>
      </w:pPr>
    </w:p>
    <w:p>
      <w:pPr>
        <w:spacing w:after="0" w:line="292" w:lineRule="auto"/>
        <w:rPr>
          <w:rFonts w:ascii="Arial" w:cs="Arial" w:eastAsia="Arial" w:hAnsi="Arial"/>
          <w:sz w:val="17"/>
          <w:szCs w:val="17"/>
          <w:color w:val="auto"/>
        </w:rPr>
      </w:pPr>
      <w:r>
        <w:rPr>
          <w:rFonts w:ascii="Arial" w:cs="Arial" w:eastAsia="Arial" w:hAnsi="Arial"/>
          <w:sz w:val="16"/>
          <w:szCs w:val="16"/>
          <w:color w:val="auto"/>
        </w:rPr>
        <w:t>determined by the Committee) to an eligible individual under Section 4 hereof a Restricted Stock Award under the Plan. The Committee shall determine the restrictions and conditions applicable to each Restricted Stock Award at the time of grant. Conditions may be based on continuing employment (or other Service Relationship), achievement of pre-established performance goals and objectives and/or such other criteria as the Committee may determine. Upon the grant of a Restricted Stock Award, the Company and the grantee shall enter into an Award Agreement. The terms and conditions of each such Award Agreement shall be determined by the Committee, and such terms and conditions may differ among individual Awards and grantees.</w:t>
      </w:r>
    </w:p>
    <w:p>
      <w:pPr>
        <w:spacing w:after="0" w:line="54" w:lineRule="exact"/>
        <w:rPr>
          <w:rFonts w:ascii="Arial" w:cs="Arial" w:eastAsia="Arial" w:hAnsi="Arial"/>
          <w:sz w:val="17"/>
          <w:szCs w:val="17"/>
          <w:color w:val="auto"/>
        </w:rPr>
      </w:pPr>
    </w:p>
    <w:p>
      <w:pPr>
        <w:ind w:right="60" w:firstLine="436"/>
        <w:spacing w:after="0" w:line="291" w:lineRule="auto"/>
        <w:tabs>
          <w:tab w:leader="none" w:pos="695" w:val="left"/>
        </w:tabs>
        <w:numPr>
          <w:ilvl w:val="0"/>
          <w:numId w:val="21"/>
        </w:numPr>
        <w:rPr>
          <w:rFonts w:ascii="Arial" w:cs="Arial" w:eastAsia="Arial" w:hAnsi="Arial"/>
          <w:sz w:val="16"/>
          <w:szCs w:val="16"/>
          <w:color w:val="auto"/>
        </w:rPr>
      </w:pPr>
      <w:r>
        <w:rPr>
          <w:rFonts w:ascii="Arial" w:cs="Arial" w:eastAsia="Arial" w:hAnsi="Arial"/>
          <w:sz w:val="16"/>
          <w:szCs w:val="16"/>
          <w:u w:val="single" w:color="auto"/>
          <w:color w:val="auto"/>
        </w:rPr>
        <w:t>Rights as a Stockholder</w:t>
      </w:r>
      <w:r>
        <w:rPr>
          <w:rFonts w:ascii="Arial" w:cs="Arial" w:eastAsia="Arial" w:hAnsi="Arial"/>
          <w:sz w:val="16"/>
          <w:szCs w:val="16"/>
          <w:color w:val="auto"/>
        </w:rPr>
        <w:t xml:space="preserve">. Upon the grant of the Restricted Stock Award and payment of any applicable purchase price, a grantee of Restricted Stock shall be considered the record owner of and shall be entitled to vote the Restricted Stock if, and to the extent, such Shares are entitled to voting rights, subject to such conditions contained in the Award Agreement. The grantee shall be entitled to receive all dividends and any other distributions declared on the Shares;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the Company is under no duty to declare any such dividends or to make any such distribution. Unless the Committee shall otherwise determine, certificates evidencing the Restricted Stock shall remain in the possession of the Company until such Restricted Stock is vested as provided in subsection (d) below of this Section, and the grantee shall be required, as a condition of the grant, to deliver to the Company a stock power endorsed in blank and such other instruments of transfer as the Committee may prescribe.</w:t>
      </w:r>
    </w:p>
    <w:p>
      <w:pPr>
        <w:spacing w:after="0" w:line="58" w:lineRule="exact"/>
        <w:rPr>
          <w:rFonts w:ascii="Arial" w:cs="Arial" w:eastAsia="Arial" w:hAnsi="Arial"/>
          <w:sz w:val="16"/>
          <w:szCs w:val="16"/>
          <w:color w:val="auto"/>
        </w:rPr>
      </w:pPr>
    </w:p>
    <w:p>
      <w:pPr>
        <w:ind w:right="80" w:firstLine="436"/>
        <w:spacing w:after="0" w:line="257" w:lineRule="auto"/>
        <w:tabs>
          <w:tab w:leader="none" w:pos="685"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Restrictions</w:t>
      </w:r>
      <w:r>
        <w:rPr>
          <w:rFonts w:ascii="Arial" w:cs="Arial" w:eastAsia="Arial" w:hAnsi="Arial"/>
          <w:sz w:val="18"/>
          <w:szCs w:val="18"/>
          <w:color w:val="auto"/>
        </w:rPr>
        <w:t>. Restricted Stock may not be sold, assigned, transferred, pledged or otherwise encumbered or disposed of except as specifically provided herein or in the Award Agreement. Except as may otherwise be provided by the Committee either in the Award Agreement or, subject to Section 12 below, in writing after the Award Agreement is issued, if a grantee’s Service Relationship with the Company and any Subsidiary terminates, the Company or its assigns shall have the right, as may be specified in the relevant instrument, to repurchase some or all of the Shares subject to the Award at such purchase price as is set forth in the Award Agreement.</w:t>
      </w:r>
    </w:p>
    <w:p>
      <w:pPr>
        <w:spacing w:after="0" w:line="12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60"/>
          </w:cols>
          <w:pgMar w:left="440" w:top="274" w:right="499" w:bottom="1440" w:gutter="0" w:footer="0" w:header="0"/>
        </w:sectPr>
      </w:pPr>
    </w:p>
    <w:bookmarkStart w:id="19" w:name="page20"/>
    <w:bookmarkEnd w:id="19"/>
    <w:p>
      <w:pPr>
        <w:jc w:val="both"/>
        <w:ind w:right="160" w:firstLine="436"/>
        <w:spacing w:after="0" w:line="311" w:lineRule="auto"/>
        <w:tabs>
          <w:tab w:leader="none" w:pos="695" w:val="left"/>
        </w:tabs>
        <w:numPr>
          <w:ilvl w:val="0"/>
          <w:numId w:val="22"/>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Vesting of Restricted Stock</w:t>
      </w:r>
      <w:r>
        <w:rPr>
          <w:rFonts w:ascii="Arial" w:cs="Arial" w:eastAsia="Arial" w:hAnsi="Arial"/>
          <w:sz w:val="16"/>
          <w:szCs w:val="16"/>
          <w:color w:val="auto"/>
        </w:rPr>
        <w:t>. The Committee at the time of grant shall specify in the Award Agreement the date or dates and/or the attainment of pre-established performance goals, objectives and other conditions on which the substantial risk of forfeiture imposed shall lapse and the Restricted Stock shall become vested, subject to such further rights of the Company or its assigns as may be specified in the Award Agreement.</w:t>
      </w:r>
    </w:p>
    <w:p>
      <w:pPr>
        <w:spacing w:after="0" w:line="176"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color w:val="auto"/>
        </w:rPr>
        <w:t>SECTION 7.</w:t>
      </w:r>
      <w:r>
        <w:rPr>
          <w:sz w:val="20"/>
          <w:szCs w:val="20"/>
          <w:color w:val="auto"/>
        </w:rPr>
        <w:tab/>
      </w:r>
      <w:r>
        <w:rPr>
          <w:rFonts w:ascii="Arial" w:cs="Arial" w:eastAsia="Arial" w:hAnsi="Arial"/>
          <w:sz w:val="17"/>
          <w:szCs w:val="17"/>
          <w:u w:val="single" w:color="auto"/>
          <w:color w:val="auto"/>
        </w:rPr>
        <w:t>UNRESTRICTED STOCK AWARDS</w:t>
      </w:r>
    </w:p>
    <w:p>
      <w:pPr>
        <w:spacing w:after="0" w:line="117" w:lineRule="exact"/>
        <w:rPr>
          <w:sz w:val="20"/>
          <w:szCs w:val="20"/>
          <w:color w:val="auto"/>
        </w:rPr>
      </w:pPr>
    </w:p>
    <w:p>
      <w:pPr>
        <w:jc w:val="both"/>
        <w:ind w:right="360" w:firstLine="440"/>
        <w:spacing w:after="0" w:line="263" w:lineRule="auto"/>
        <w:rPr>
          <w:sz w:val="20"/>
          <w:szCs w:val="20"/>
          <w:color w:val="auto"/>
        </w:rPr>
      </w:pPr>
      <w:r>
        <w:rPr>
          <w:rFonts w:ascii="Arial" w:cs="Arial" w:eastAsia="Arial" w:hAnsi="Arial"/>
          <w:sz w:val="18"/>
          <w:szCs w:val="18"/>
          <w:color w:val="auto"/>
        </w:rPr>
        <w:t>The Committee may, in its sole discretion, grant (or sell at par value or such other purchase price determined by the Committee) to an eligible person under Section 4 hereof an Unrestricted Stock Award under the Plan. Unrestricted Stock Awards may be granted in respect of past services or other valid consideration, or in lieu of cash compensation due to such grantee.</w:t>
      </w:r>
    </w:p>
    <w:p>
      <w:pPr>
        <w:spacing w:after="0" w:line="211"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color w:val="auto"/>
        </w:rPr>
        <w:t>SECTION 8.</w:t>
      </w:r>
      <w:r>
        <w:rPr>
          <w:sz w:val="20"/>
          <w:szCs w:val="20"/>
          <w:color w:val="auto"/>
        </w:rPr>
        <w:tab/>
      </w:r>
      <w:r>
        <w:rPr>
          <w:rFonts w:ascii="Arial" w:cs="Arial" w:eastAsia="Arial" w:hAnsi="Arial"/>
          <w:sz w:val="17"/>
          <w:szCs w:val="17"/>
          <w:u w:val="single" w:color="auto"/>
          <w:color w:val="auto"/>
        </w:rPr>
        <w:t>RESTRICTED STOCK UNITS</w:t>
      </w:r>
    </w:p>
    <w:p>
      <w:pPr>
        <w:spacing w:after="0" w:line="117" w:lineRule="exact"/>
        <w:rPr>
          <w:sz w:val="20"/>
          <w:szCs w:val="20"/>
          <w:color w:val="auto"/>
        </w:rPr>
      </w:pPr>
    </w:p>
    <w:p>
      <w:pPr>
        <w:ind w:firstLine="436"/>
        <w:spacing w:after="0" w:line="253" w:lineRule="auto"/>
        <w:tabs>
          <w:tab w:leader="none" w:pos="685"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Nature of Restricted Stock Units</w:t>
      </w:r>
      <w:r>
        <w:rPr>
          <w:rFonts w:ascii="Arial" w:cs="Arial" w:eastAsia="Arial" w:hAnsi="Arial"/>
          <w:sz w:val="18"/>
          <w:szCs w:val="18"/>
          <w:color w:val="auto"/>
        </w:rPr>
        <w:t>. The Committee may, in its sole discretion, grant to an eligible person under Section 4 hereof Restricted Stock Units under the Plan. The Committee shall determine the restrictions and conditions applicable to each Restricted Stock Unit at the time of grant. Vesting conditions may be based on continuing employment (or other Service Relationship), achievement of pre-established performance goals and objectives and/or other such criteria as the Committee may determine. Upon the grant of Restricted Stock Units, the grantee and the Company shall enter into an Award Agreement. The terms and conditions of each such Award Agreement shall be determined by the Committee and may differ among individual Awards and grantees. On or promptly following the vesting date or dates applicable to any Restricted Stock Unit, but in no event later than March 15 of the year following the year in which such vesting occurs, such Restricted Stock Unit(s) shall be settled in the form of cash or shares of Stock, as specified in the Award Agreement. Restricted Stock Units may not be sold, assigned, transferred, pledged, or otherwise encumbered or disposed of.</w:t>
      </w:r>
    </w:p>
    <w:p>
      <w:pPr>
        <w:spacing w:after="0" w:line="88" w:lineRule="exact"/>
        <w:rPr>
          <w:rFonts w:ascii="Arial" w:cs="Arial" w:eastAsia="Arial" w:hAnsi="Arial"/>
          <w:sz w:val="18"/>
          <w:szCs w:val="18"/>
          <w:color w:val="auto"/>
        </w:rPr>
      </w:pPr>
    </w:p>
    <w:p>
      <w:pPr>
        <w:ind w:right="40" w:firstLine="436"/>
        <w:spacing w:after="0" w:line="257" w:lineRule="auto"/>
        <w:tabs>
          <w:tab w:leader="none" w:pos="695"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Rights as a Stockholder</w:t>
      </w:r>
      <w:r>
        <w:rPr>
          <w:rFonts w:ascii="Arial" w:cs="Arial" w:eastAsia="Arial" w:hAnsi="Arial"/>
          <w:sz w:val="18"/>
          <w:szCs w:val="18"/>
          <w:color w:val="auto"/>
        </w:rPr>
        <w:t>. A grantee shall have the rights of a stockholder only as to Shares, if any, acquired upon settlement of Restricted Stock Units. A grantee shall not be deemed to have acquired any such Shares unless and until the Restricted Stock Units shall have been settled in Shares pursuant to the terms of the Plan and the Award Agreement, the Company shall have issued and delivered a certificate representing the Shares to the grantee (or transferred on the records of the Company with respect to uncertificated stock), and the grantee’s name has been entered in the books of the Company as a stockholder.</w:t>
      </w:r>
    </w:p>
    <w:p>
      <w:pPr>
        <w:spacing w:after="0" w:line="79" w:lineRule="exact"/>
        <w:rPr>
          <w:rFonts w:ascii="Arial" w:cs="Arial" w:eastAsia="Arial" w:hAnsi="Arial"/>
          <w:sz w:val="18"/>
          <w:szCs w:val="18"/>
          <w:color w:val="auto"/>
        </w:rPr>
      </w:pPr>
    </w:p>
    <w:p>
      <w:pPr>
        <w:ind w:right="120" w:firstLine="436"/>
        <w:spacing w:after="0" w:line="263" w:lineRule="auto"/>
        <w:tabs>
          <w:tab w:leader="none" w:pos="685" w:val="left"/>
        </w:tabs>
        <w:numPr>
          <w:ilvl w:val="0"/>
          <w:numId w:val="23"/>
        </w:numPr>
        <w:rPr>
          <w:rFonts w:ascii="Arial" w:cs="Arial" w:eastAsia="Arial" w:hAnsi="Arial"/>
          <w:sz w:val="18"/>
          <w:szCs w:val="18"/>
          <w:color w:val="auto"/>
        </w:rPr>
      </w:pPr>
      <w:r>
        <w:rPr>
          <w:rFonts w:ascii="Arial" w:cs="Arial" w:eastAsia="Arial" w:hAnsi="Arial"/>
          <w:sz w:val="18"/>
          <w:szCs w:val="18"/>
          <w:u w:val="single" w:color="auto"/>
          <w:color w:val="auto"/>
        </w:rPr>
        <w:t>Termination</w:t>
      </w:r>
      <w:r>
        <w:rPr>
          <w:rFonts w:ascii="Arial" w:cs="Arial" w:eastAsia="Arial" w:hAnsi="Arial"/>
          <w:sz w:val="18"/>
          <w:szCs w:val="18"/>
          <w:color w:val="auto"/>
        </w:rPr>
        <w:t>. Except as may otherwise be provided by the Committee either in the Award Agreement or in writing after the Award Agreement is issued, a grantee’s right in all Restricted Stock Units that have not vested shall automatically terminate upon the grantee’s cessation of Service Relationship with the Company and any Subsidiary for any reason.</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0"/>
          </w:cols>
          <w:pgMar w:left="440" w:top="274" w:right="459" w:bottom="1440" w:gutter="0" w:footer="0" w:header="0"/>
        </w:sectPr>
      </w:pPr>
    </w:p>
    <w:bookmarkStart w:id="20" w:name="page21"/>
    <w:bookmarkEnd w:id="20"/>
    <w:p>
      <w:pPr>
        <w:spacing w:after="0"/>
        <w:tabs>
          <w:tab w:leader="none" w:pos="106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9.</w:t>
      </w:r>
      <w:r>
        <w:rPr>
          <w:sz w:val="20"/>
          <w:szCs w:val="20"/>
          <w:color w:val="auto"/>
        </w:rPr>
        <w:tab/>
      </w:r>
      <w:r>
        <w:rPr>
          <w:rFonts w:ascii="Arial" w:cs="Arial" w:eastAsia="Arial" w:hAnsi="Arial"/>
          <w:sz w:val="17"/>
          <w:szCs w:val="17"/>
          <w:u w:val="single" w:color="auto"/>
          <w:color w:val="auto"/>
        </w:rPr>
        <w:t>TRANSFER RESTRICTIONS; COMPANY RIGHT OF FIRST REFUSAL; COMPANY REPURCHASE RIGHTS</w:t>
      </w:r>
    </w:p>
    <w:p>
      <w:pPr>
        <w:spacing w:after="0" w:line="117" w:lineRule="exact"/>
        <w:rPr>
          <w:sz w:val="20"/>
          <w:szCs w:val="20"/>
          <w:color w:val="auto"/>
        </w:rPr>
      </w:pPr>
    </w:p>
    <w:p>
      <w:pPr>
        <w:ind w:left="680" w:hanging="244"/>
        <w:spacing w:after="0"/>
        <w:tabs>
          <w:tab w:leader="none" w:pos="680"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Restrictions on Transfer</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jc w:val="both"/>
        <w:ind w:right="280" w:firstLine="987"/>
        <w:spacing w:after="0" w:line="287" w:lineRule="auto"/>
        <w:tabs>
          <w:tab w:leader="none" w:pos="1206" w:val="left"/>
        </w:tabs>
        <w:numPr>
          <w:ilvl w:val="1"/>
          <w:numId w:val="24"/>
        </w:numPr>
        <w:rPr>
          <w:rFonts w:ascii="Arial" w:cs="Arial" w:eastAsia="Arial" w:hAnsi="Arial"/>
          <w:sz w:val="16"/>
          <w:szCs w:val="16"/>
          <w:color w:val="auto"/>
        </w:rPr>
      </w:pPr>
      <w:r>
        <w:rPr>
          <w:rFonts w:ascii="Arial" w:cs="Arial" w:eastAsia="Arial" w:hAnsi="Arial"/>
          <w:sz w:val="16"/>
          <w:szCs w:val="16"/>
          <w:u w:val="single" w:color="auto"/>
          <w:color w:val="auto"/>
        </w:rPr>
        <w:t>Non-Transferability of Stock Options</w:t>
      </w:r>
      <w:r>
        <w:rPr>
          <w:rFonts w:ascii="Arial" w:cs="Arial" w:eastAsia="Arial" w:hAnsi="Arial"/>
          <w:sz w:val="16"/>
          <w:szCs w:val="16"/>
          <w:color w:val="auto"/>
        </w:rPr>
        <w:t>. Stock Options and, prior to exercise, the Shares issuable upon exercise of such Stock Option, shall not be transferable by the optionee otherwise than by will, or by the laws of descent and distribution, and all Stock Options shall be exercisable, during the optionee’s lifetime, only by the optionee, or by the optionee’s legal representative or guardian in the event of the optionee’s incapacity.</w:t>
      </w:r>
    </w:p>
    <w:p>
      <w:pPr>
        <w:spacing w:after="0" w:line="2" w:lineRule="exact"/>
        <w:rPr>
          <w:rFonts w:ascii="Arial" w:cs="Arial" w:eastAsia="Arial" w:hAnsi="Arial"/>
          <w:sz w:val="16"/>
          <w:szCs w:val="16"/>
          <w:color w:val="auto"/>
        </w:rPr>
      </w:pPr>
    </w:p>
    <w:p>
      <w:pPr>
        <w:ind w:right="60"/>
        <w:spacing w:after="0" w:line="268" w:lineRule="auto"/>
        <w:rPr>
          <w:rFonts w:ascii="Arial" w:cs="Arial" w:eastAsia="Arial" w:hAnsi="Arial"/>
          <w:sz w:val="16"/>
          <w:szCs w:val="16"/>
          <w:color w:val="auto"/>
        </w:rPr>
      </w:pPr>
      <w:r>
        <w:rPr>
          <w:rFonts w:ascii="Arial" w:cs="Arial" w:eastAsia="Arial" w:hAnsi="Arial"/>
          <w:sz w:val="17"/>
          <w:szCs w:val="17"/>
          <w:color w:val="auto"/>
        </w:rPr>
        <w:t>Notwithstanding the foregoing, the Committee, in its sole discretion, may provide in the Award Agreement regarding a given Stock Option that the optionee may transfer by gift, without consideration for the transfer, his or her Non-Qualified Stock Options to his or her family members (as defined in Rule 701 of the Securities Act), to trusts for the benefit of such family members, or to partnerships in which such family members are the only partners (to the extent such trusts or partnerships are considered “family members” for purposes of Rule 701 of the Securities Act), provided that the transferee agrees in writing with the Company to be bound by all of the terms and conditions of this Plan and the applicable Award Agreement, including the execution of a stock power upon the issuance of Shares. Stock Options, and the Shares issuable upon exercise of such Stock Options, shall be restricted as to any pledge, hypothecation, or other transfer, including any short position, any “put equivalent position” (as defined in the Exchange Act) or any “call equivalent position” (as defined in the Exchange Act) prior to exercise.</w:t>
      </w:r>
    </w:p>
    <w:p>
      <w:pPr>
        <w:spacing w:after="0" w:line="75" w:lineRule="exact"/>
        <w:rPr>
          <w:rFonts w:ascii="Arial" w:cs="Arial" w:eastAsia="Arial" w:hAnsi="Arial"/>
          <w:sz w:val="16"/>
          <w:szCs w:val="16"/>
          <w:color w:val="auto"/>
        </w:rPr>
      </w:pPr>
    </w:p>
    <w:p>
      <w:pPr>
        <w:ind w:firstLine="987"/>
        <w:spacing w:after="0" w:line="268" w:lineRule="auto"/>
        <w:tabs>
          <w:tab w:leader="none" w:pos="1256" w:val="left"/>
        </w:tabs>
        <w:numPr>
          <w:ilvl w:val="1"/>
          <w:numId w:val="24"/>
        </w:numPr>
        <w:rPr>
          <w:rFonts w:ascii="Arial" w:cs="Arial" w:eastAsia="Arial" w:hAnsi="Arial"/>
          <w:sz w:val="17"/>
          <w:szCs w:val="17"/>
          <w:color w:val="auto"/>
        </w:rPr>
      </w:pPr>
      <w:r>
        <w:rPr>
          <w:rFonts w:ascii="Arial" w:cs="Arial" w:eastAsia="Arial" w:hAnsi="Arial"/>
          <w:sz w:val="17"/>
          <w:szCs w:val="17"/>
          <w:u w:val="single" w:color="auto"/>
          <w:color w:val="auto"/>
        </w:rPr>
        <w:t>Shares</w:t>
      </w:r>
      <w:r>
        <w:rPr>
          <w:rFonts w:ascii="Arial" w:cs="Arial" w:eastAsia="Arial" w:hAnsi="Arial"/>
          <w:sz w:val="17"/>
          <w:szCs w:val="17"/>
          <w:color w:val="auto"/>
        </w:rPr>
        <w:t>. No Shares shall be sold, assigned, transferred, pledged, hypothecated, given away or in any other manner disposed of or encumbered, whether voluntarily or by operation of law, unless (i) the transfer is in compliance with the terms of the applicable Award Agreement, all applicable securities laws (including, without limitation, the Securities Act), and with the terms and conditions of this Section 9, (ii) the transfer does not cause the Company to become subject to the reporting requirements of the Exchange Act, and (iii) the transferee consents in writing to be bound by the provisions of the Plan and the Award Agreement, including this Section 9. In connection with any proposed transfer, the Committee may require the transferor to provide at the transferor’s own expense an opinion of counsel to the transferor, satisfactory to the Committee, that such transfer is in compliance with all foreign, federal and state securities laws (including, without limitation, the Securities Act). Any attempted transfer of Shares not in accordance with the terms and conditions of this Section 9 shall be null and void, and the Company shall not reflect on its records any change in record ownership of any Shares as a result of any such transfer, shall otherwise refuse to recognize any such transfer and shall not in any way give effect to any such transfer of Shares. The Company shall be entitled to seek protective orders, injunctive relief and other remedies available at law or in equity including, without limitation, seeking specific performance or the rescission of any transfer not made in strict compliance with the provisions of this Section 9. Subject to the foregoing general provisions, and unless otherwise provided in the applicable Award Agreement, Shares may be transferred pursuant to the following specific terms and conditions (provided that with respect to any transfer of Restricted Stock, all vesting and forfeiture provisions shall continue to apply with respect to the original recipient):</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00"/>
          </w:cols>
          <w:pgMar w:left="440" w:top="274" w:right="459" w:bottom="1440" w:gutter="0" w:footer="0" w:header="0"/>
        </w:sectPr>
      </w:pPr>
    </w:p>
    <w:bookmarkStart w:id="21" w:name="page22"/>
    <w:bookmarkEnd w:id="21"/>
    <w:p>
      <w:pPr>
        <w:ind w:left="420" w:right="60" w:firstLine="948"/>
        <w:spacing w:after="0" w:line="296" w:lineRule="auto"/>
        <w:tabs>
          <w:tab w:leader="none" w:pos="1666" w:val="left"/>
        </w:tabs>
        <w:numPr>
          <w:ilvl w:val="1"/>
          <w:numId w:val="25"/>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Transfers to Permitted Transferees</w:t>
      </w:r>
      <w:r>
        <w:rPr>
          <w:rFonts w:ascii="Arial" w:cs="Arial" w:eastAsia="Arial" w:hAnsi="Arial"/>
          <w:sz w:val="16"/>
          <w:szCs w:val="16"/>
          <w:color w:val="auto"/>
        </w:rPr>
        <w:t xml:space="preserve">. The Holder may transfer any or all of the Shares to one or more Permitted Transferees; </w:t>
      </w:r>
      <w:r>
        <w:rPr>
          <w:rFonts w:ascii="Arial" w:cs="Arial" w:eastAsia="Arial" w:hAnsi="Arial"/>
          <w:sz w:val="16"/>
          <w:szCs w:val="16"/>
          <w:i w:val="1"/>
          <w:iCs w:val="1"/>
          <w:color w:val="auto"/>
        </w:rPr>
        <w:t>provided, however</w:t>
      </w:r>
      <w:r>
        <w:rPr>
          <w:rFonts w:ascii="Arial" w:cs="Arial" w:eastAsia="Arial" w:hAnsi="Arial"/>
          <w:sz w:val="16"/>
          <w:szCs w:val="16"/>
          <w:color w:val="auto"/>
        </w:rPr>
        <w:t>, that following such transfer, such Shares shall continue to be subject to the terms of this Plan (including this Section 9) and</w:t>
      </w:r>
      <w:r>
        <w:rPr>
          <w:rFonts w:ascii="Arial" w:cs="Arial" w:eastAsia="Arial" w:hAnsi="Arial"/>
          <w:sz w:val="16"/>
          <w:szCs w:val="16"/>
          <w:i w:val="1"/>
          <w:iCs w:val="1"/>
          <w:color w:val="auto"/>
        </w:rPr>
        <w:t xml:space="preserve"> </w:t>
      </w:r>
      <w:r>
        <w:rPr>
          <w:rFonts w:ascii="Arial" w:cs="Arial" w:eastAsia="Arial" w:hAnsi="Arial"/>
          <w:sz w:val="16"/>
          <w:szCs w:val="16"/>
          <w:color w:val="auto"/>
        </w:rPr>
        <w:t>such Permitted Transferee(s) shall, as a condition to any such transfer, deliver a written acknowledgment to that effect to the Company and shall deliver a stock power to the Company with respect to the Shares. Notwithstanding the foregoing, the Holder may not transfer any of the Shares to a Person whom the Company reasonably determines is a direct competitor or a potential competitor of the Company or any of its Subsidiaries.</w:t>
      </w:r>
    </w:p>
    <w:p>
      <w:pPr>
        <w:spacing w:after="0" w:line="53" w:lineRule="exact"/>
        <w:rPr>
          <w:rFonts w:ascii="Arial" w:cs="Arial" w:eastAsia="Arial" w:hAnsi="Arial"/>
          <w:sz w:val="16"/>
          <w:szCs w:val="16"/>
          <w:color w:val="auto"/>
        </w:rPr>
      </w:pPr>
    </w:p>
    <w:p>
      <w:pPr>
        <w:ind w:left="420" w:firstLine="948"/>
        <w:spacing w:after="0" w:line="259" w:lineRule="auto"/>
        <w:tabs>
          <w:tab w:leader="none" w:pos="1657" w:val="left"/>
        </w:tabs>
        <w:numPr>
          <w:ilvl w:val="1"/>
          <w:numId w:val="25"/>
        </w:numPr>
        <w:rPr>
          <w:rFonts w:ascii="Arial" w:cs="Arial" w:eastAsia="Arial" w:hAnsi="Arial"/>
          <w:sz w:val="18"/>
          <w:szCs w:val="18"/>
          <w:color w:val="auto"/>
        </w:rPr>
      </w:pPr>
      <w:r>
        <w:rPr>
          <w:rFonts w:ascii="Arial" w:cs="Arial" w:eastAsia="Arial" w:hAnsi="Arial"/>
          <w:sz w:val="18"/>
          <w:szCs w:val="18"/>
          <w:u w:val="single" w:color="auto"/>
          <w:color w:val="auto"/>
        </w:rPr>
        <w:t>Transfers Upon Death</w:t>
      </w:r>
      <w:r>
        <w:rPr>
          <w:rFonts w:ascii="Arial" w:cs="Arial" w:eastAsia="Arial" w:hAnsi="Arial"/>
          <w:sz w:val="18"/>
          <w:szCs w:val="18"/>
          <w:color w:val="auto"/>
        </w:rPr>
        <w:t>. Upon the death of the Holder, any Shares then held by the Holder at the time of such death and any Shares acquired after the Holder’s death by the Holder’s legal representative shall be subject to the provisions of this Plan, and the Holder’s estate, executors, administrators, personal representatives, heirs, legatees and distributees shall be obligated to convey such Shares to the Company or its assigns under the terms contemplated by the Plan and the Award Agreement.</w:t>
      </w:r>
    </w:p>
    <w:p>
      <w:pPr>
        <w:spacing w:after="0" w:line="78" w:lineRule="exact"/>
        <w:rPr>
          <w:rFonts w:ascii="Arial" w:cs="Arial" w:eastAsia="Arial" w:hAnsi="Arial"/>
          <w:sz w:val="18"/>
          <w:szCs w:val="18"/>
          <w:color w:val="auto"/>
        </w:rPr>
      </w:pPr>
    </w:p>
    <w:p>
      <w:pPr>
        <w:ind w:left="-20" w:right="20" w:firstLine="436"/>
        <w:spacing w:after="0" w:line="267" w:lineRule="auto"/>
        <w:tabs>
          <w:tab w:leader="none" w:pos="675" w:val="left"/>
        </w:tabs>
        <w:numPr>
          <w:ilvl w:val="0"/>
          <w:numId w:val="26"/>
        </w:numPr>
        <w:rPr>
          <w:rFonts w:ascii="Arial" w:cs="Arial" w:eastAsia="Arial" w:hAnsi="Arial"/>
          <w:sz w:val="17"/>
          <w:szCs w:val="17"/>
          <w:color w:val="auto"/>
        </w:rPr>
      </w:pPr>
      <w:r>
        <w:rPr>
          <w:rFonts w:ascii="Arial" w:cs="Arial" w:eastAsia="Arial" w:hAnsi="Arial"/>
          <w:sz w:val="17"/>
          <w:szCs w:val="17"/>
          <w:u w:val="single" w:color="auto"/>
          <w:color w:val="auto"/>
        </w:rPr>
        <w:t>Right of First Refusal</w:t>
      </w:r>
      <w:r>
        <w:rPr>
          <w:rFonts w:ascii="Arial" w:cs="Arial" w:eastAsia="Arial" w:hAnsi="Arial"/>
          <w:sz w:val="17"/>
          <w:szCs w:val="17"/>
          <w:color w:val="auto"/>
        </w:rPr>
        <w:t>. In the event that a Holder desires at any time to sell or otherwise transfer all or any part of his or her Shares (other than shares of Restricted Stock which by their terms are not transferrable), the Holder first shall give written notice to the Company of the Holder’s intention to make such transfer. Such notice shall state the number of Shares that the Holder proposes to sell (the “Offered Shares”), the price and the terms at which the proposed sale is to be made and the name and address of the proposed transferee. At any time within 30 days after the receipt of such notice by the Company, the Company or its assigns may elect to purchase all or any portion of the Offered Shares at the price and on the terms offered by the proposed transferee and specified in the notice. The Company or its assigns shall exercise this right by mailing or delivering written notice to the Holder within the foregoing 30-day period. If the Company or its assigns elect to exercise its purchase rights under this Section 9(b), the closing for such purchase shall, in any event, take place within 45 days after the receipt by the Company of the initial notice from the Holder. In the event that the Company or its assigns do not elect to exercise such purchase right, or in the event that the Company or its assigns do not pay the full purchase price within such 45-day period, the Holder shall be required to pay a transaction processing fee of $10,000 to the Company (unless waived by the Committee) and then may, within 60 days thereafter, sell the Offered Shares to the proposed transferee and at the same price and on the same terms as specified in the Holder’s notice. Any Shares not sold to the proposed transferee shall remain subject to the Plan. If the Holder is a party to any stockholders agreements or other agreements with the Company and/or certain other of the Company’s stockholders relating to the Shares, (i) the transferring Holder shall comply with the requirements of such stockholders agreements or other agreements relating to any proposed transfer of the Offered Shares, and (ii) any proposed transferee that purchases Offered Shares shall enter into such stockholders agreements or other agreements with the Company and/or certain of the Company’s stockholders relating to the Offered Shares on the same terms and in the same capacity as the transferring Holder.</w:t>
      </w: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960"/>
          </w:cols>
          <w:pgMar w:left="460" w:top="274" w:right="479" w:bottom="1440" w:gutter="0" w:footer="0" w:header="0"/>
        </w:sectPr>
      </w:pPr>
    </w:p>
    <w:bookmarkStart w:id="22" w:name="page23"/>
    <w:bookmarkEnd w:id="22"/>
    <w:p>
      <w:pPr>
        <w:ind w:left="680" w:hanging="244"/>
        <w:spacing w:after="0"/>
        <w:tabs>
          <w:tab w:leader="none" w:pos="6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Company’s Right of Repurchase</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firstLine="987"/>
        <w:spacing w:after="0" w:line="273" w:lineRule="auto"/>
        <w:tabs>
          <w:tab w:leader="none" w:pos="1206" w:val="left"/>
        </w:tabs>
        <w:numPr>
          <w:ilvl w:val="1"/>
          <w:numId w:val="27"/>
        </w:numPr>
        <w:rPr>
          <w:rFonts w:ascii="Arial" w:cs="Arial" w:eastAsia="Arial" w:hAnsi="Arial"/>
          <w:sz w:val="17"/>
          <w:szCs w:val="17"/>
          <w:color w:val="auto"/>
        </w:rPr>
      </w:pPr>
      <w:r>
        <w:rPr>
          <w:rFonts w:ascii="Arial" w:cs="Arial" w:eastAsia="Arial" w:hAnsi="Arial"/>
          <w:sz w:val="17"/>
          <w:szCs w:val="17"/>
          <w:u w:val="single" w:color="auto"/>
          <w:color w:val="auto"/>
        </w:rPr>
        <w:t>Right of Repurchase for Unvested Shares Issued Upon the Exercise of an Option</w:t>
      </w:r>
      <w:r>
        <w:rPr>
          <w:rFonts w:ascii="Arial" w:cs="Arial" w:eastAsia="Arial" w:hAnsi="Arial"/>
          <w:sz w:val="17"/>
          <w:szCs w:val="17"/>
          <w:color w:val="auto"/>
        </w:rPr>
        <w:t>. Upon a Termination Event, the Company or its assigns shall have the right and option to repurchase from a Holder of Shares acquired upon exercise of a Stock Option which are still subject to a risk of forfeiture as of the Termination Event. Such repurchase rights may be exercised by the Company within the later of (A) six months following the date of such Termination Event or (B) seven months after the acquisition of Shares upon exercise of a Stock Option. The repurchase price shall be equal to the lower of the original per share price paid by the Holder, subject to adjustment as provided in Section 3(b) of the Plan, or the current Fair Market Value of such Shares as of the date the Company elects to exercise its repurchase rights.</w:t>
      </w:r>
    </w:p>
    <w:p>
      <w:pPr>
        <w:spacing w:after="0" w:line="69" w:lineRule="exact"/>
        <w:rPr>
          <w:rFonts w:ascii="Arial" w:cs="Arial" w:eastAsia="Arial" w:hAnsi="Arial"/>
          <w:sz w:val="17"/>
          <w:szCs w:val="17"/>
          <w:color w:val="auto"/>
        </w:rPr>
      </w:pPr>
    </w:p>
    <w:p>
      <w:pPr>
        <w:ind w:right="80" w:firstLine="987"/>
        <w:spacing w:after="0" w:line="296" w:lineRule="auto"/>
        <w:tabs>
          <w:tab w:leader="none" w:pos="1256" w:val="left"/>
        </w:tabs>
        <w:numPr>
          <w:ilvl w:val="1"/>
          <w:numId w:val="27"/>
        </w:numPr>
        <w:rPr>
          <w:rFonts w:ascii="Arial" w:cs="Arial" w:eastAsia="Arial" w:hAnsi="Arial"/>
          <w:sz w:val="16"/>
          <w:szCs w:val="16"/>
          <w:color w:val="auto"/>
        </w:rPr>
      </w:pPr>
      <w:r>
        <w:rPr>
          <w:rFonts w:ascii="Arial" w:cs="Arial" w:eastAsia="Arial" w:hAnsi="Arial"/>
          <w:sz w:val="16"/>
          <w:szCs w:val="16"/>
          <w:u w:val="single" w:color="auto"/>
          <w:color w:val="auto"/>
        </w:rPr>
        <w:t>Right of Repurchase With Respect to Restricted Stock</w:t>
      </w:r>
      <w:r>
        <w:rPr>
          <w:rFonts w:ascii="Arial" w:cs="Arial" w:eastAsia="Arial" w:hAnsi="Arial"/>
          <w:sz w:val="16"/>
          <w:szCs w:val="16"/>
          <w:color w:val="auto"/>
        </w:rPr>
        <w:t>. Upon a Termination Event, the Company or its assigns shall have the right and option to repurchase from a Holder of Shares received pursuant to a Restricted Stock Award any Shares that are still subject to a risk of forfeiture as of the Termination Event. Such repurchase right may be exercised by the Company within six months following the date of such Termination Event. The repurchase price shall be the lower of the original per share purchase price paid by the Holder, subject to adjustment as provided in Section 3(b) of the Plan, or the current Fair Market Value of such Shares as of the date the Company elects to exercise its repurchase rights.</w:t>
      </w:r>
    </w:p>
    <w:p>
      <w:pPr>
        <w:spacing w:after="0" w:line="53" w:lineRule="exact"/>
        <w:rPr>
          <w:rFonts w:ascii="Arial" w:cs="Arial" w:eastAsia="Arial" w:hAnsi="Arial"/>
          <w:sz w:val="16"/>
          <w:szCs w:val="16"/>
          <w:color w:val="auto"/>
        </w:rPr>
      </w:pPr>
    </w:p>
    <w:p>
      <w:pPr>
        <w:ind w:right="40" w:firstLine="987"/>
        <w:spacing w:after="0" w:line="254" w:lineRule="auto"/>
        <w:tabs>
          <w:tab w:leader="none" w:pos="1306" w:val="left"/>
        </w:tabs>
        <w:numPr>
          <w:ilvl w:val="1"/>
          <w:numId w:val="27"/>
        </w:numPr>
        <w:rPr>
          <w:rFonts w:ascii="Arial" w:cs="Arial" w:eastAsia="Arial" w:hAnsi="Arial"/>
          <w:sz w:val="18"/>
          <w:szCs w:val="18"/>
          <w:color w:val="auto"/>
        </w:rPr>
      </w:pPr>
      <w:r>
        <w:rPr>
          <w:rFonts w:ascii="Arial" w:cs="Arial" w:eastAsia="Arial" w:hAnsi="Arial"/>
          <w:sz w:val="18"/>
          <w:szCs w:val="18"/>
          <w:u w:val="single" w:color="auto"/>
          <w:color w:val="auto"/>
        </w:rPr>
        <w:t>Procedure</w:t>
      </w:r>
      <w:r>
        <w:rPr>
          <w:rFonts w:ascii="Arial" w:cs="Arial" w:eastAsia="Arial" w:hAnsi="Arial"/>
          <w:sz w:val="18"/>
          <w:szCs w:val="18"/>
          <w:color w:val="auto"/>
        </w:rPr>
        <w:t xml:space="preserve">. Any repurchase right of the Company shall be exercised by the Company or its assigns by giving the Holder written notice on or before the last day of the repurchase period of its intention to exercise such repurchase right. Upon such notification, the Holder shall promptly surrender to the Company, free and clear of any liens or encumbrances, any certificates representing the Shares being purchased, together with a duly executed stock power for the transfer of such Shares to the Company or the Company’s assignee or assignees. Upon the Company’s or its assignee’s receipt of the certificates from the Holder, the Company or its assignee or assignees shall deliver to him, her or them a check for the applicable repurchase price; </w:t>
      </w:r>
      <w:r>
        <w:rPr>
          <w:rFonts w:ascii="Arial" w:cs="Arial" w:eastAsia="Arial" w:hAnsi="Arial"/>
          <w:sz w:val="18"/>
          <w:szCs w:val="18"/>
          <w:i w:val="1"/>
          <w:iCs w:val="1"/>
          <w:color w:val="auto"/>
        </w:rPr>
        <w:t>provided, however</w:t>
      </w:r>
      <w:r>
        <w:rPr>
          <w:rFonts w:ascii="Arial" w:cs="Arial" w:eastAsia="Arial" w:hAnsi="Arial"/>
          <w:sz w:val="18"/>
          <w:szCs w:val="18"/>
          <w:color w:val="auto"/>
        </w:rPr>
        <w:t>, that the Company may pay the repurchase price by offsetting and canceling any indebtedness then owed by the Holder to the Company.</w:t>
      </w:r>
    </w:p>
    <w:p>
      <w:pPr>
        <w:spacing w:after="0" w:line="86" w:lineRule="exact"/>
        <w:rPr>
          <w:rFonts w:ascii="Arial" w:cs="Arial" w:eastAsia="Arial" w:hAnsi="Arial"/>
          <w:sz w:val="18"/>
          <w:szCs w:val="18"/>
          <w:color w:val="auto"/>
        </w:rPr>
      </w:pPr>
    </w:p>
    <w:p>
      <w:pPr>
        <w:ind w:left="700" w:hanging="264"/>
        <w:spacing w:after="0"/>
        <w:tabs>
          <w:tab w:leader="none" w:pos="70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Reserved.</w:t>
      </w:r>
    </w:p>
    <w:p>
      <w:pPr>
        <w:spacing w:after="0" w:line="117" w:lineRule="exact"/>
        <w:rPr>
          <w:rFonts w:ascii="Arial" w:cs="Arial" w:eastAsia="Arial" w:hAnsi="Arial"/>
          <w:sz w:val="18"/>
          <w:szCs w:val="18"/>
          <w:color w:val="auto"/>
        </w:rPr>
      </w:pPr>
    </w:p>
    <w:p>
      <w:pPr>
        <w:ind w:left="680" w:hanging="244"/>
        <w:spacing w:after="0"/>
        <w:tabs>
          <w:tab w:leader="none" w:pos="680" w:val="left"/>
        </w:tabs>
        <w:numPr>
          <w:ilvl w:val="0"/>
          <w:numId w:val="27"/>
        </w:numPr>
        <w:rPr>
          <w:rFonts w:ascii="Arial" w:cs="Arial" w:eastAsia="Arial" w:hAnsi="Arial"/>
          <w:sz w:val="18"/>
          <w:szCs w:val="18"/>
          <w:color w:val="auto"/>
        </w:rPr>
      </w:pPr>
      <w:r>
        <w:rPr>
          <w:rFonts w:ascii="Arial" w:cs="Arial" w:eastAsia="Arial" w:hAnsi="Arial"/>
          <w:sz w:val="18"/>
          <w:szCs w:val="18"/>
          <w:u w:val="single" w:color="auto"/>
          <w:color w:val="auto"/>
        </w:rPr>
        <w:t>Escrow Arrangement</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240" w:firstLine="987"/>
        <w:spacing w:after="0" w:line="272" w:lineRule="auto"/>
        <w:tabs>
          <w:tab w:leader="none" w:pos="1206" w:val="left"/>
        </w:tabs>
        <w:numPr>
          <w:ilvl w:val="1"/>
          <w:numId w:val="27"/>
        </w:numPr>
        <w:rPr>
          <w:rFonts w:ascii="Arial" w:cs="Arial" w:eastAsia="Arial" w:hAnsi="Arial"/>
          <w:sz w:val="17"/>
          <w:szCs w:val="17"/>
          <w:color w:val="auto"/>
        </w:rPr>
      </w:pPr>
      <w:r>
        <w:rPr>
          <w:rFonts w:ascii="Arial" w:cs="Arial" w:eastAsia="Arial" w:hAnsi="Arial"/>
          <w:sz w:val="17"/>
          <w:szCs w:val="17"/>
          <w:u w:val="single" w:color="auto"/>
          <w:color w:val="auto"/>
        </w:rPr>
        <w:t>Escrow</w:t>
      </w:r>
      <w:r>
        <w:rPr>
          <w:rFonts w:ascii="Arial" w:cs="Arial" w:eastAsia="Arial" w:hAnsi="Arial"/>
          <w:sz w:val="17"/>
          <w:szCs w:val="17"/>
          <w:color w:val="auto"/>
        </w:rPr>
        <w:t>. In order to carry out the provisions of this Section 9 of this Plan more effectively, the Company shall hold any Shares issued pursuant to Awards granted under the Plan in escrow together with separate stock powers executed by the Holder in blank for transfer. The Company shall not dispose of the Shares except as otherwise provided in this Plan. In the event of any repurchase by the Company (or any of its assigns), the Company is hereby authorized by the Holder, as the Holder’s attorney-in-fact, to date and complete the stock powers necessary for the transfer of the Shares being purchased and to transfer such Shares in accordance with the terms hereof. At such time as any Shares are no longer subject to the Company’s repurchase and first refusal rights, the Company shall, at the written request of the Holder, deliver to the Holder a certificate representing such Shares with the balance of the Shares to be held in escrow pursuant to this Section.</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00"/>
          </w:cols>
          <w:pgMar w:left="440" w:top="274" w:right="459" w:bottom="1440" w:gutter="0" w:footer="0" w:header="0"/>
        </w:sectPr>
      </w:pPr>
    </w:p>
    <w:bookmarkStart w:id="23" w:name="page24"/>
    <w:bookmarkEnd w:id="23"/>
    <w:p>
      <w:pPr>
        <w:ind w:firstLine="987"/>
        <w:spacing w:after="0" w:line="269" w:lineRule="auto"/>
        <w:tabs>
          <w:tab w:leader="none" w:pos="1256" w:val="left"/>
        </w:tabs>
        <w:numPr>
          <w:ilvl w:val="1"/>
          <w:numId w:val="28"/>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Remedy</w:t>
      </w:r>
      <w:r>
        <w:rPr>
          <w:rFonts w:ascii="Arial" w:cs="Arial" w:eastAsia="Arial" w:hAnsi="Arial"/>
          <w:sz w:val="17"/>
          <w:szCs w:val="17"/>
          <w:color w:val="auto"/>
        </w:rPr>
        <w:t>. Without limitation of any other provision of this Plan or other rights, in the event that a Holder or any other Person is required to sell a Holder’s Shares pursuant to the provisions of Sections 9(b) or (c) hereof and in the further event that he or she refuses or for any reason fails to deliver to the Company or its designated purchaser of such Shares the certificate or certificates evidencing such Shares together with a related stock power, the Company or such designated purchaser may deposit the applicable purchase price for such Shares with a bank designated by the Company, or with the Company’s independent public accounting firm, as agent or trustee, or in escrow, for such Holder or other Person, to be held by such bank or accounting firm for the benefit of and for delivery to him, her, them or it, and/or, in its discretion, pay such purchase price by offsetting any indebtedness then owed by such Holder as provided above. Upon any such deposit and/or offset by the Company or its designated purchaser of such amount and upon notice to the Person who was required to sell the Shares to be sold pursuant to the provisions of Sections 9(b) or (c), such Shares shall at such time be deemed to have been sold, assigned, transferred and conveyed to such purchaser, such Holder shall have no further rights thereto (other than the right to withdraw the payment thereof held in escrow, if applicable), and the Company shall record such transfer in its stock transfer book or in any appropriate manner.</w:t>
      </w:r>
    </w:p>
    <w:p>
      <w:pPr>
        <w:spacing w:after="0" w:line="73" w:lineRule="exact"/>
        <w:rPr>
          <w:rFonts w:ascii="Arial" w:cs="Arial" w:eastAsia="Arial" w:hAnsi="Arial"/>
          <w:sz w:val="17"/>
          <w:szCs w:val="17"/>
          <w:color w:val="auto"/>
        </w:rPr>
      </w:pPr>
    </w:p>
    <w:p>
      <w:pPr>
        <w:jc w:val="both"/>
        <w:ind w:right="180" w:firstLine="436"/>
        <w:spacing w:after="0" w:line="279" w:lineRule="auto"/>
        <w:tabs>
          <w:tab w:leader="none" w:pos="665" w:val="left"/>
        </w:tabs>
        <w:numPr>
          <w:ilvl w:val="0"/>
          <w:numId w:val="29"/>
        </w:numPr>
        <w:rPr>
          <w:rFonts w:ascii="Arial" w:cs="Arial" w:eastAsia="Arial" w:hAnsi="Arial"/>
          <w:sz w:val="17"/>
          <w:szCs w:val="17"/>
          <w:color w:val="auto"/>
        </w:rPr>
      </w:pPr>
      <w:r>
        <w:rPr>
          <w:rFonts w:ascii="Arial" w:cs="Arial" w:eastAsia="Arial" w:hAnsi="Arial"/>
          <w:sz w:val="17"/>
          <w:szCs w:val="17"/>
          <w:u w:val="single" w:color="auto"/>
          <w:color w:val="auto"/>
        </w:rPr>
        <w:t>Lockup Provision</w:t>
      </w:r>
      <w:r>
        <w:rPr>
          <w:rFonts w:ascii="Arial" w:cs="Arial" w:eastAsia="Arial" w:hAnsi="Arial"/>
          <w:sz w:val="17"/>
          <w:szCs w:val="17"/>
          <w:color w:val="auto"/>
        </w:rPr>
        <w:t>. If requested by the Company, a Holder shall not sell or otherwise transfer or dispose of any Shares (including, without limitation, pursuant to Rule 144 under the Securities Act) held by him or her for such period following the effective date of a public offering by the Company of Shares as the Company shall specify reasonably and in good faith. If requested by the underwriter engaged by the Company, each Holder shall execute a separate letter confirming his or her agreement to comply with this Section.</w:t>
      </w:r>
    </w:p>
    <w:p>
      <w:pPr>
        <w:spacing w:after="0" w:line="63" w:lineRule="exact"/>
        <w:rPr>
          <w:rFonts w:ascii="Arial" w:cs="Arial" w:eastAsia="Arial" w:hAnsi="Arial"/>
          <w:sz w:val="17"/>
          <w:szCs w:val="17"/>
          <w:color w:val="auto"/>
        </w:rPr>
      </w:pPr>
    </w:p>
    <w:p>
      <w:pPr>
        <w:ind w:right="40" w:firstLine="436"/>
        <w:spacing w:after="0" w:line="279" w:lineRule="auto"/>
        <w:tabs>
          <w:tab w:leader="none" w:pos="695" w:val="left"/>
        </w:tabs>
        <w:numPr>
          <w:ilvl w:val="0"/>
          <w:numId w:val="29"/>
        </w:numPr>
        <w:rPr>
          <w:rFonts w:ascii="Arial" w:cs="Arial" w:eastAsia="Arial" w:hAnsi="Arial"/>
          <w:sz w:val="17"/>
          <w:szCs w:val="17"/>
          <w:color w:val="auto"/>
        </w:rPr>
      </w:pPr>
      <w:r>
        <w:rPr>
          <w:rFonts w:ascii="Arial" w:cs="Arial" w:eastAsia="Arial" w:hAnsi="Arial"/>
          <w:sz w:val="17"/>
          <w:szCs w:val="17"/>
          <w:u w:val="single" w:color="auto"/>
          <w:color w:val="auto"/>
        </w:rPr>
        <w:t>Adjustments for Changes in Capital Structure</w:t>
      </w:r>
      <w:r>
        <w:rPr>
          <w:rFonts w:ascii="Arial" w:cs="Arial" w:eastAsia="Arial" w:hAnsi="Arial"/>
          <w:sz w:val="17"/>
          <w:szCs w:val="17"/>
          <w:color w:val="auto"/>
        </w:rPr>
        <w:t>. If, as a result of any reorganization, recapitalization, reclassification, stock dividend, stock split, reverse stock split or other similar change in the Common Stock, the outstanding Shares are increased or decreased or are exchanged for a different number or kind of securities of the Company, the restrictions contained in this Section 9 shall apply with equal force to additional and/or substitute securities, if any, received by Holder in exchange for, or by virtue of his or her ownership of, Shares.</w:t>
      </w:r>
    </w:p>
    <w:p>
      <w:pPr>
        <w:spacing w:after="0" w:line="63" w:lineRule="exact"/>
        <w:rPr>
          <w:rFonts w:ascii="Arial" w:cs="Arial" w:eastAsia="Arial" w:hAnsi="Arial"/>
          <w:sz w:val="17"/>
          <w:szCs w:val="17"/>
          <w:color w:val="auto"/>
        </w:rPr>
      </w:pPr>
    </w:p>
    <w:p>
      <w:pPr>
        <w:ind w:right="120" w:firstLine="436"/>
        <w:spacing w:after="0" w:line="259" w:lineRule="auto"/>
        <w:tabs>
          <w:tab w:leader="none" w:pos="695" w:val="left"/>
        </w:tabs>
        <w:numPr>
          <w:ilvl w:val="0"/>
          <w:numId w:val="29"/>
        </w:numPr>
        <w:rPr>
          <w:rFonts w:ascii="Arial" w:cs="Arial" w:eastAsia="Arial" w:hAnsi="Arial"/>
          <w:sz w:val="18"/>
          <w:szCs w:val="18"/>
          <w:color w:val="auto"/>
        </w:rPr>
      </w:pPr>
      <w:r>
        <w:rPr>
          <w:rFonts w:ascii="Arial" w:cs="Arial" w:eastAsia="Arial" w:hAnsi="Arial"/>
          <w:sz w:val="18"/>
          <w:szCs w:val="18"/>
          <w:u w:val="single" w:color="auto"/>
          <w:color w:val="auto"/>
        </w:rPr>
        <w:t>Termination</w:t>
      </w:r>
      <w:r>
        <w:rPr>
          <w:rFonts w:ascii="Arial" w:cs="Arial" w:eastAsia="Arial" w:hAnsi="Arial"/>
          <w:sz w:val="18"/>
          <w:szCs w:val="18"/>
          <w:color w:val="auto"/>
        </w:rPr>
        <w:t>. The terms and provisions of Section 9(b) and Section 9(c) (except for the Company’s right to repurchase Shares still subject to a risk of forfeiture upon a Termination Event) shall terminate upon the closing of the Company’s Initial Public Offering or upon consummation of any Sale Event, in either case as a result of which Shares are registered under Section 12 of the Exchange Act and publicly-traded on any national security exchange.</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 </w:t>
      </w:r>
      <w:r>
        <w:rPr>
          <w:rFonts w:ascii="Arial" w:cs="Arial" w:eastAsia="Arial" w:hAnsi="Arial"/>
          <w:sz w:val="18"/>
          <w:szCs w:val="18"/>
          <w:u w:val="single" w:color="auto"/>
          <w:color w:val="auto"/>
        </w:rPr>
        <w:t>TAX WITHHOLDING</w:t>
      </w:r>
    </w:p>
    <w:p>
      <w:pPr>
        <w:spacing w:after="0" w:line="117" w:lineRule="exact"/>
        <w:rPr>
          <w:sz w:val="20"/>
          <w:szCs w:val="20"/>
          <w:color w:val="auto"/>
        </w:rPr>
      </w:pPr>
    </w:p>
    <w:p>
      <w:pPr>
        <w:ind w:right="80" w:firstLine="436"/>
        <w:spacing w:after="0" w:line="273" w:lineRule="auto"/>
        <w:tabs>
          <w:tab w:leader="none" w:pos="685" w:val="left"/>
        </w:tabs>
        <w:numPr>
          <w:ilvl w:val="0"/>
          <w:numId w:val="30"/>
        </w:numPr>
        <w:rPr>
          <w:rFonts w:ascii="Arial" w:cs="Arial" w:eastAsia="Arial" w:hAnsi="Arial"/>
          <w:sz w:val="17"/>
          <w:szCs w:val="17"/>
          <w:color w:val="auto"/>
        </w:rPr>
      </w:pPr>
      <w:r>
        <w:rPr>
          <w:rFonts w:ascii="Arial" w:cs="Arial" w:eastAsia="Arial" w:hAnsi="Arial"/>
          <w:sz w:val="17"/>
          <w:szCs w:val="17"/>
          <w:u w:val="single" w:color="auto"/>
          <w:color w:val="auto"/>
        </w:rPr>
        <w:t>Payment by Grantee</w:t>
      </w:r>
      <w:r>
        <w:rPr>
          <w:rFonts w:ascii="Arial" w:cs="Arial" w:eastAsia="Arial" w:hAnsi="Arial"/>
          <w:sz w:val="17"/>
          <w:szCs w:val="17"/>
          <w:color w:val="auto"/>
        </w:rPr>
        <w:t>. Each grantee shall, no later than the date as of which the value of an Award or of any Shares or other amounts received thereunder first becomes includable in the gross income of the grantee for income tax purposes, pay to the Company, or make arrangements satisfactory to the Committee regarding payment of, any Federal, state, or local taxes of any kind required by law to be withheld by the Company with respect to such income. The Company and any Subsidiary shall, to the extent permitted by law, have the right to deduct any such taxes from any payment of any kind otherwise due to the grantee. The Company’s obligation to deliver stock certificates (or evidence of book entry) to any grantee is subject to and conditioned on any such tax withholding obligations being satisfied by the grantee.</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00"/>
          </w:cols>
          <w:pgMar w:left="440" w:top="274" w:right="459" w:bottom="1440" w:gutter="0" w:footer="0" w:header="0"/>
        </w:sectPr>
      </w:pPr>
    </w:p>
    <w:bookmarkStart w:id="24" w:name="page25"/>
    <w:bookmarkEnd w:id="24"/>
    <w:p>
      <w:pPr>
        <w:ind w:right="40" w:firstLine="436"/>
        <w:spacing w:after="0" w:line="263" w:lineRule="auto"/>
        <w:tabs>
          <w:tab w:leader="none" w:pos="695"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Payment in Stock</w:t>
      </w:r>
      <w:r>
        <w:rPr>
          <w:rFonts w:ascii="Arial" w:cs="Arial" w:eastAsia="Arial" w:hAnsi="Arial"/>
          <w:sz w:val="18"/>
          <w:szCs w:val="18"/>
          <w:color w:val="auto"/>
        </w:rPr>
        <w:t>. The Company’s minimum required tax withholding obligation may be satisfied, in whole or in part, by the Company withholding from Shares to be issued pursuant to an Award a number of Shares having an aggregate Fair Market Value (as of the date the withholding is effected) that would satisfy the minimum withholding amount due.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u w:val="single" w:color="auto"/>
          <w:color w:val="auto"/>
        </w:rPr>
        <w:t>SECTION 409A AWARDS.</w:t>
      </w:r>
    </w:p>
    <w:p>
      <w:pPr>
        <w:spacing w:after="0" w:line="117" w:lineRule="exact"/>
        <w:rPr>
          <w:sz w:val="20"/>
          <w:szCs w:val="20"/>
          <w:color w:val="auto"/>
        </w:rPr>
      </w:pPr>
    </w:p>
    <w:p>
      <w:pPr>
        <w:ind w:firstLine="440"/>
        <w:spacing w:after="0" w:line="254" w:lineRule="auto"/>
        <w:rPr>
          <w:sz w:val="20"/>
          <w:szCs w:val="20"/>
          <w:color w:val="auto"/>
        </w:rPr>
      </w:pPr>
      <w:r>
        <w:rPr>
          <w:rFonts w:ascii="Arial" w:cs="Arial" w:eastAsia="Arial" w:hAnsi="Arial"/>
          <w:sz w:val="18"/>
          <w:szCs w:val="18"/>
          <w:color w:val="auto"/>
        </w:rPr>
        <w:t>To the extent that any Award is determined to constitute “nonqualified deferred compensation” within the meaning of Section 409A (a “409A Award”), the Award shall be subject to such additional rules and requirements as may be specified by the Committee from time to time. In this regard, if any amount under a 409A Award is payable upon a “separation from service” (within the meaning of Section 409A) to a grantee who is considered a “specified employee” (within the meaning of Section 409A), then no such payment shall be made prior to the date that is the earlier of (i) six months and one day after the grantee’s separation from service, or (ii) the grantee’s death, but only to the extent such delay is necessary to prevent such payment from being subject to interest, penalties and/or additional tax imposed pursuant to Section 409A. The Company makes no representation or warranty and shall have no liability to any grantee under the Plan or any other Person with respect to any penalties or taxes under Section 409A that are, or may be, imposed with respect to any Award.</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 </w:t>
      </w:r>
      <w:r>
        <w:rPr>
          <w:rFonts w:ascii="Arial" w:cs="Arial" w:eastAsia="Arial" w:hAnsi="Arial"/>
          <w:sz w:val="18"/>
          <w:szCs w:val="18"/>
          <w:u w:val="single" w:color="auto"/>
          <w:color w:val="auto"/>
        </w:rPr>
        <w:t>AMENDMENTS AND TERMINATION</w:t>
      </w:r>
    </w:p>
    <w:p>
      <w:pPr>
        <w:spacing w:after="0" w:line="117" w:lineRule="exact"/>
        <w:rPr>
          <w:sz w:val="20"/>
          <w:szCs w:val="20"/>
          <w:color w:val="auto"/>
        </w:rPr>
      </w:pPr>
    </w:p>
    <w:p>
      <w:pPr>
        <w:ind w:right="80" w:firstLine="440"/>
        <w:spacing w:after="0" w:line="284" w:lineRule="auto"/>
        <w:rPr>
          <w:sz w:val="20"/>
          <w:szCs w:val="20"/>
          <w:color w:val="auto"/>
        </w:rPr>
      </w:pPr>
      <w:r>
        <w:rPr>
          <w:rFonts w:ascii="Arial" w:cs="Arial" w:eastAsia="Arial" w:hAnsi="Arial"/>
          <w:sz w:val="16"/>
          <w:szCs w:val="16"/>
          <w:color w:val="auto"/>
        </w:rPr>
        <w:t>The Board may, at any time, amend or discontinue the Plan and the Committee may, at any time, amend or cancel any outstanding Award for the purpose of satisfying changes in law or for any other lawful purpose, but no such action shall adversely affect rights under any outstanding Award without the consent of the holder of the Award. The Committee may exercise its discretion to reduce the exercise price of outstanding Stock Options or effect repricing through cancellation of outstanding Stock Options and by granting such holders new Awards in replacement of the cancelled Stock Options. To the extent determined by the Committee to be required either by the Code to ensure that Incentive Stock Options granted under the Plan are qualified under Section 422 of the Code or otherwise, Plan amendments shall be subject to approval by the Company stockholders entitled to vote at a meeting of stockholders. Nothing in this Section 12 shall limit the Board’s or Committee’s authority to take any action permitted pursuant to</w:t>
      </w:r>
    </w:p>
    <w:p>
      <w:pPr>
        <w:spacing w:after="0" w:line="2" w:lineRule="exact"/>
        <w:rPr>
          <w:sz w:val="20"/>
          <w:szCs w:val="20"/>
          <w:color w:val="auto"/>
        </w:rPr>
      </w:pPr>
    </w:p>
    <w:p>
      <w:pPr>
        <w:ind w:right="300"/>
        <w:spacing w:after="0" w:line="290" w:lineRule="auto"/>
        <w:rPr>
          <w:sz w:val="20"/>
          <w:szCs w:val="20"/>
          <w:color w:val="auto"/>
        </w:rPr>
      </w:pPr>
      <w:r>
        <w:rPr>
          <w:rFonts w:ascii="Arial" w:cs="Arial" w:eastAsia="Arial" w:hAnsi="Arial"/>
          <w:sz w:val="17"/>
          <w:szCs w:val="17"/>
          <w:color w:val="auto"/>
        </w:rPr>
        <w:t>Section 3(c). The Board reserves the right to amend the Plan and/or the terms of any outstanding Stock Options to the extent reasonably necessary to comply with the requirements of the exemption pursuant to paragraph (f)(4) of Rule 12h-1 of the Exchange Act.</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 </w:t>
      </w:r>
      <w:r>
        <w:rPr>
          <w:rFonts w:ascii="Arial" w:cs="Arial" w:eastAsia="Arial" w:hAnsi="Arial"/>
          <w:sz w:val="18"/>
          <w:szCs w:val="18"/>
          <w:u w:val="single" w:color="auto"/>
          <w:color w:val="auto"/>
        </w:rPr>
        <w:t>STATUS OF PLAN</w:t>
      </w:r>
    </w:p>
    <w:p>
      <w:pPr>
        <w:spacing w:after="0" w:line="117" w:lineRule="exact"/>
        <w:rPr>
          <w:sz w:val="20"/>
          <w:szCs w:val="20"/>
          <w:color w:val="auto"/>
        </w:rPr>
      </w:pPr>
    </w:p>
    <w:p>
      <w:pPr>
        <w:ind w:right="340" w:firstLine="440"/>
        <w:spacing w:after="0" w:line="263" w:lineRule="auto"/>
        <w:rPr>
          <w:sz w:val="20"/>
          <w:szCs w:val="20"/>
          <w:color w:val="auto"/>
        </w:rPr>
      </w:pPr>
      <w:r>
        <w:rPr>
          <w:rFonts w:ascii="Arial" w:cs="Arial" w:eastAsia="Arial" w:hAnsi="Arial"/>
          <w:sz w:val="18"/>
          <w:szCs w:val="18"/>
          <w:color w:val="auto"/>
        </w:rPr>
        <w:t>With respect to the portion of any Award that has not been exercised and any payments in cash, Stock or other consideration not received by a grantee, a grantee shall have no rights greater than those of a general creditor of the Company unless the Committee shall otherwise expressly so determine in connection with any Award.</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 </w:t>
      </w:r>
      <w:r>
        <w:rPr>
          <w:rFonts w:ascii="Arial" w:cs="Arial" w:eastAsia="Arial" w:hAnsi="Arial"/>
          <w:sz w:val="18"/>
          <w:szCs w:val="18"/>
          <w:u w:val="single" w:color="auto"/>
          <w:color w:val="auto"/>
        </w:rPr>
        <w:t>GENERAL PROVISIONS</w:t>
      </w:r>
    </w:p>
    <w:p>
      <w:pPr>
        <w:spacing w:after="0" w:line="117" w:lineRule="exact"/>
        <w:rPr>
          <w:sz w:val="20"/>
          <w:szCs w:val="20"/>
          <w:color w:val="auto"/>
        </w:rPr>
      </w:pPr>
    </w:p>
    <w:p>
      <w:pPr>
        <w:ind w:right="240" w:firstLine="436"/>
        <w:spacing w:after="0" w:line="301" w:lineRule="auto"/>
        <w:tabs>
          <w:tab w:leader="none" w:pos="685" w:val="left"/>
        </w:tabs>
        <w:numPr>
          <w:ilvl w:val="0"/>
          <w:numId w:val="32"/>
        </w:numPr>
        <w:rPr>
          <w:rFonts w:ascii="Arial" w:cs="Arial" w:eastAsia="Arial" w:hAnsi="Arial"/>
          <w:sz w:val="16"/>
          <w:szCs w:val="16"/>
          <w:color w:val="auto"/>
        </w:rPr>
      </w:pPr>
      <w:r>
        <w:rPr>
          <w:rFonts w:ascii="Arial" w:cs="Arial" w:eastAsia="Arial" w:hAnsi="Arial"/>
          <w:sz w:val="16"/>
          <w:szCs w:val="16"/>
          <w:u w:val="single" w:color="auto"/>
          <w:color w:val="auto"/>
        </w:rPr>
        <w:t>No Distribution; Compliance with Legal Requirements</w:t>
      </w:r>
      <w:r>
        <w:rPr>
          <w:rFonts w:ascii="Arial" w:cs="Arial" w:eastAsia="Arial" w:hAnsi="Arial"/>
          <w:sz w:val="16"/>
          <w:szCs w:val="16"/>
          <w:color w:val="auto"/>
        </w:rPr>
        <w:t>. The Committee may require each person acquiring Shares pursuant to an Award to represent to and agree with the Company in writing that such person is acquiring the Shares without a view to distribution thereof. No Shares shall be issued pursuant to an Award until all applicable securities law and other legal and stock exchange or similar requirements have been satisfied. The Committee may require the placing of such stop-orders and restrictive legends on certificates for Stock and Awards as it deems appropriate.</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00"/>
          </w:cols>
          <w:pgMar w:left="440" w:top="274" w:right="459" w:bottom="1440" w:gutter="0" w:footer="0" w:header="0"/>
        </w:sectPr>
      </w:pPr>
    </w:p>
    <w:bookmarkStart w:id="25" w:name="page26"/>
    <w:bookmarkEnd w:id="25"/>
    <w:p>
      <w:pPr>
        <w:ind w:left="-40" w:firstLine="436"/>
        <w:spacing w:after="0" w:line="254" w:lineRule="auto"/>
        <w:tabs>
          <w:tab w:leader="none" w:pos="655"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Delivery of Stock Certificates</w:t>
      </w:r>
      <w:r>
        <w:rPr>
          <w:rFonts w:ascii="Arial" w:cs="Arial" w:eastAsia="Arial" w:hAnsi="Arial"/>
          <w:sz w:val="18"/>
          <w:szCs w:val="18"/>
          <w:color w:val="auto"/>
        </w:rPr>
        <w:t>. Stock certificates to grantees under the Plan shall be deemed delivered for all purposes when the Company or a stock transfer agent of the Company shall have mailed such certificates in the United States mail, addressed to the grantee, at the grantee’s last known address on file with the Company; provided that stock certificates to be held in escrow pursuant to Section 9 of the Plan shall be deemed delivered when the Company shall have recorded the issuance in its records. Uncertificated Stock shall be deemed delivered for all purposes when the Company or a stock transfer agent of the Company shall have given to the grantee by electronic mail (with proof of receipt) or by United States mail, addressed to the grantee, at the grantee’s last known address on file with the Company, notice of issuance and recorded the issuance in its records (which may include electronic “book entry” records).</w:t>
      </w:r>
    </w:p>
    <w:p>
      <w:pPr>
        <w:spacing w:after="0" w:line="82" w:lineRule="exact"/>
        <w:rPr>
          <w:rFonts w:ascii="Arial" w:cs="Arial" w:eastAsia="Arial" w:hAnsi="Arial"/>
          <w:sz w:val="18"/>
          <w:szCs w:val="18"/>
          <w:color w:val="auto"/>
        </w:rPr>
      </w:pPr>
    </w:p>
    <w:p>
      <w:pPr>
        <w:ind w:left="-40" w:right="120" w:firstLine="436"/>
        <w:spacing w:after="0" w:line="282" w:lineRule="auto"/>
        <w:tabs>
          <w:tab w:leader="none" w:pos="645"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No Employment Rights</w:t>
      </w:r>
      <w:r>
        <w:rPr>
          <w:rFonts w:ascii="Arial" w:cs="Arial" w:eastAsia="Arial" w:hAnsi="Arial"/>
          <w:sz w:val="18"/>
          <w:szCs w:val="18"/>
          <w:b w:val="1"/>
          <w:bCs w:val="1"/>
          <w:color w:val="auto"/>
        </w:rPr>
        <w:t>.</w:t>
      </w:r>
      <w:r>
        <w:rPr>
          <w:rFonts w:ascii="Arial" w:cs="Arial" w:eastAsia="Arial" w:hAnsi="Arial"/>
          <w:sz w:val="18"/>
          <w:szCs w:val="18"/>
          <w:color w:val="auto"/>
        </w:rPr>
        <w:t xml:space="preserve"> The adoption of the Plan and the grant of Awards do not confer upon any Person any right to continued employment or Service Relationship with the Company or any Subsidiary.</w:t>
      </w:r>
    </w:p>
    <w:p>
      <w:pPr>
        <w:spacing w:after="0" w:line="57" w:lineRule="exact"/>
        <w:rPr>
          <w:rFonts w:ascii="Arial" w:cs="Arial" w:eastAsia="Arial" w:hAnsi="Arial"/>
          <w:sz w:val="18"/>
          <w:szCs w:val="18"/>
          <w:color w:val="auto"/>
        </w:rPr>
      </w:pPr>
    </w:p>
    <w:p>
      <w:pPr>
        <w:ind w:left="-40" w:right="20" w:firstLine="436"/>
        <w:spacing w:after="0" w:line="342" w:lineRule="auto"/>
        <w:tabs>
          <w:tab w:leader="none" w:pos="655" w:val="left"/>
        </w:tabs>
        <w:numPr>
          <w:ilvl w:val="0"/>
          <w:numId w:val="33"/>
        </w:numPr>
        <w:rPr>
          <w:rFonts w:ascii="Arial" w:cs="Arial" w:eastAsia="Arial" w:hAnsi="Arial"/>
          <w:sz w:val="16"/>
          <w:szCs w:val="16"/>
          <w:color w:val="auto"/>
        </w:rPr>
      </w:pPr>
      <w:r>
        <w:rPr>
          <w:rFonts w:ascii="Arial" w:cs="Arial" w:eastAsia="Arial" w:hAnsi="Arial"/>
          <w:sz w:val="16"/>
          <w:szCs w:val="16"/>
          <w:u w:val="single" w:color="auto"/>
          <w:color w:val="auto"/>
        </w:rPr>
        <w:t>Trading Policy Restrictions</w:t>
      </w:r>
      <w:r>
        <w:rPr>
          <w:rFonts w:ascii="Arial" w:cs="Arial" w:eastAsia="Arial" w:hAnsi="Arial"/>
          <w:sz w:val="16"/>
          <w:szCs w:val="16"/>
          <w:color w:val="auto"/>
        </w:rPr>
        <w:t>. Option exercises and other Awards under the Plan shall be subject to the Company’s insider trading policy-related restrictions, terms and conditions as may be established by the Committee, or in accordance with policies set by the Committee, from time to time.</w:t>
      </w:r>
    </w:p>
    <w:p>
      <w:pPr>
        <w:spacing w:after="0" w:line="15" w:lineRule="exact"/>
        <w:rPr>
          <w:rFonts w:ascii="Arial" w:cs="Arial" w:eastAsia="Arial" w:hAnsi="Arial"/>
          <w:sz w:val="16"/>
          <w:szCs w:val="16"/>
          <w:color w:val="auto"/>
        </w:rPr>
      </w:pPr>
    </w:p>
    <w:p>
      <w:pPr>
        <w:ind w:left="-40" w:right="80" w:firstLine="436"/>
        <w:spacing w:after="0" w:line="301" w:lineRule="auto"/>
        <w:tabs>
          <w:tab w:leader="none" w:pos="645" w:val="left"/>
        </w:tabs>
        <w:numPr>
          <w:ilvl w:val="0"/>
          <w:numId w:val="33"/>
        </w:numPr>
        <w:rPr>
          <w:rFonts w:ascii="Arial" w:cs="Arial" w:eastAsia="Arial" w:hAnsi="Arial"/>
          <w:sz w:val="16"/>
          <w:szCs w:val="16"/>
          <w:color w:val="auto"/>
        </w:rPr>
      </w:pPr>
      <w:r>
        <w:rPr>
          <w:rFonts w:ascii="Arial" w:cs="Arial" w:eastAsia="Arial" w:hAnsi="Arial"/>
          <w:sz w:val="16"/>
          <w:szCs w:val="16"/>
          <w:u w:val="single" w:color="auto"/>
          <w:color w:val="auto"/>
        </w:rPr>
        <w:t>Designation of Beneficiary</w:t>
      </w:r>
      <w:r>
        <w:rPr>
          <w:rFonts w:ascii="Arial" w:cs="Arial" w:eastAsia="Arial" w:hAnsi="Arial"/>
          <w:sz w:val="16"/>
          <w:szCs w:val="16"/>
          <w:color w:val="auto"/>
        </w:rPr>
        <w:t>. Each grantee to whom an Award has been made under the Plan may designate a beneficiary or beneficiaries to exercise any Award on or after the grantee’s death or receive any payment under any Award payable on or after the grantee’s death. Any such designation shall be on a form provided for that purpose by the Committee and shall not be effective until received by the Committee. If no beneficiary has been designated by a deceased grantee, or if the designated beneficiaries have predeceased the grantee, the beneficiary shall be the grantee’s estate.</w:t>
      </w:r>
    </w:p>
    <w:p>
      <w:pPr>
        <w:spacing w:after="0" w:line="49" w:lineRule="exact"/>
        <w:rPr>
          <w:rFonts w:ascii="Arial" w:cs="Arial" w:eastAsia="Arial" w:hAnsi="Arial"/>
          <w:sz w:val="16"/>
          <w:szCs w:val="16"/>
          <w:color w:val="auto"/>
        </w:rPr>
      </w:pPr>
    </w:p>
    <w:p>
      <w:pPr>
        <w:ind w:left="-40" w:right="120" w:firstLine="436"/>
        <w:spacing w:after="0" w:line="277" w:lineRule="auto"/>
        <w:tabs>
          <w:tab w:leader="none" w:pos="625" w:val="left"/>
        </w:tabs>
        <w:numPr>
          <w:ilvl w:val="0"/>
          <w:numId w:val="33"/>
        </w:numPr>
        <w:rPr>
          <w:rFonts w:ascii="Arial" w:cs="Arial" w:eastAsia="Arial" w:hAnsi="Arial"/>
          <w:sz w:val="18"/>
          <w:szCs w:val="18"/>
          <w:color w:val="auto"/>
        </w:rPr>
      </w:pPr>
      <w:r>
        <w:rPr>
          <w:rFonts w:ascii="Arial" w:cs="Arial" w:eastAsia="Arial" w:hAnsi="Arial"/>
          <w:sz w:val="18"/>
          <w:szCs w:val="18"/>
          <w:u w:val="single" w:color="auto"/>
          <w:color w:val="auto"/>
        </w:rPr>
        <w:t>Legend</w:t>
      </w:r>
      <w:r>
        <w:rPr>
          <w:rFonts w:ascii="Arial" w:cs="Arial" w:eastAsia="Arial" w:hAnsi="Arial"/>
          <w:sz w:val="18"/>
          <w:szCs w:val="18"/>
          <w:color w:val="auto"/>
        </w:rPr>
        <w:t>. Any certificate(s) representing the Shares shall carry substantially the following legend (and with respect to uncertificated Stock, the book entries evidencing such shares shall contain the following notation):</w:t>
      </w:r>
    </w:p>
    <w:p>
      <w:pPr>
        <w:spacing w:after="0" w:line="62" w:lineRule="exact"/>
        <w:rPr>
          <w:sz w:val="20"/>
          <w:szCs w:val="20"/>
          <w:color w:val="auto"/>
        </w:rPr>
      </w:pPr>
    </w:p>
    <w:p>
      <w:pPr>
        <w:ind w:left="940" w:right="20"/>
        <w:spacing w:after="0" w:line="257" w:lineRule="auto"/>
        <w:rPr>
          <w:sz w:val="20"/>
          <w:szCs w:val="20"/>
          <w:color w:val="auto"/>
        </w:rPr>
      </w:pPr>
      <w:r>
        <w:rPr>
          <w:rFonts w:ascii="Arial" w:cs="Arial" w:eastAsia="Arial" w:hAnsi="Arial"/>
          <w:sz w:val="18"/>
          <w:szCs w:val="18"/>
          <w:color w:val="auto"/>
        </w:rPr>
        <w:t>THE TRANSFERABILITY OF THIS CERTIFICATE AND THE SHARES OF STOCK REPRESENTED HEREBY ARE SUBJECT TO THE RESTRICTIONS, TERMS AND CONDITIONS (INCLUDING REPURCHASE AND RESTRICTIONS AGAINST TRANSFERS) CONTAINED IN THE INNOVIUM, INC. 2015 STOCK OPTION AND GRANT PLAN AND ANY AGREEMENTS ENTERED INTO THEREUNDER BY AND BETWEEN THE COMPANY AND THE HOLDER OF THIS CERTIFICATE (A COPY OF WHICH IS AVAILABLE AT THE OFFICES OF THE COMPANY FOR EXAMINATION).</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20"/>
          </w:cols>
          <w:pgMar w:left="480" w:top="274" w:right="499" w:bottom="1440" w:gutter="0" w:footer="0" w:header="0"/>
        </w:sectPr>
      </w:pPr>
    </w:p>
    <w:bookmarkStart w:id="26" w:name="page27"/>
    <w:bookmarkEnd w:id="26"/>
    <w:p>
      <w:pPr>
        <w:ind w:right="40" w:firstLine="436"/>
        <w:spacing w:after="0" w:line="257" w:lineRule="auto"/>
        <w:tabs>
          <w:tab w:leader="none" w:pos="695" w:val="left"/>
        </w:tabs>
        <w:numPr>
          <w:ilvl w:val="0"/>
          <w:numId w:val="34"/>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Information to Holders of Options</w:t>
      </w:r>
      <w:r>
        <w:rPr>
          <w:rFonts w:ascii="Arial" w:cs="Arial" w:eastAsia="Arial" w:hAnsi="Arial"/>
          <w:sz w:val="18"/>
          <w:szCs w:val="18"/>
          <w:color w:val="auto"/>
        </w:rPr>
        <w:t>. In the event the Company is relying on the exemption from the registration requirements of Section 12(g) of the Exchange Act contained in paragraph (f)(1) of Rule 12h-1 of the Exchange Act, the Company shall provide the information described in Rule 701(e)(3), (4) and (5) of the Securities Act to all holders of Options in accordance with the requirements thereunder. The foregoing notwithstanding, the Company shall not be required to provide such information unless the optionholder has agreed in writing, on a form prescribed by the Company, to keep such information confidential.</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15. </w:t>
      </w:r>
      <w:r>
        <w:rPr>
          <w:rFonts w:ascii="Arial" w:cs="Arial" w:eastAsia="Arial" w:hAnsi="Arial"/>
          <w:sz w:val="18"/>
          <w:szCs w:val="18"/>
          <w:u w:val="single" w:color="auto"/>
          <w:color w:val="auto"/>
        </w:rPr>
        <w:t>EFFECTIVE DATE OF PLAN</w:t>
      </w:r>
    </w:p>
    <w:p>
      <w:pPr>
        <w:spacing w:after="0" w:line="117" w:lineRule="exact"/>
        <w:rPr>
          <w:sz w:val="20"/>
          <w:szCs w:val="20"/>
          <w:color w:val="auto"/>
        </w:rPr>
      </w:pPr>
    </w:p>
    <w:p>
      <w:pPr>
        <w:ind w:firstLine="440"/>
        <w:spacing w:after="0" w:line="254" w:lineRule="auto"/>
        <w:rPr>
          <w:sz w:val="20"/>
          <w:szCs w:val="20"/>
          <w:color w:val="auto"/>
        </w:rPr>
      </w:pPr>
      <w:r>
        <w:rPr>
          <w:rFonts w:ascii="Arial" w:cs="Arial" w:eastAsia="Arial" w:hAnsi="Arial"/>
          <w:sz w:val="18"/>
          <w:szCs w:val="18"/>
          <w:color w:val="auto"/>
        </w:rPr>
        <w:t>The Plan shall become effective upon adoption by the Board and shall be approved by stockholders in accordance with applicable state law and the Company’s articles of incorporation and bylaws within 12 months thereafter. If the stockholders fail to approve the Plan within 12 months after its adoption by the Board of Directors, then any Awards granted or sold under the Plan shall be rescinded and no additional grants or sales shall thereafter be made under the Plan. Subject to such approval by stockholders and to the requirement that no Shares may be issued hereunder prior to such approval, Stock Options and other Awards may be granted hereunder on and after adoption of the Plan by the Board. No grants of Stock Options and other Awards may be made hereunder after the tenth anniversary of the date the Plan is adopted by the Board or the date the Plan is approved by the Company’s stockholders, whichever is earlier.</w:t>
      </w: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16. </w:t>
      </w:r>
      <w:r>
        <w:rPr>
          <w:rFonts w:ascii="Arial" w:cs="Arial" w:eastAsia="Arial" w:hAnsi="Arial"/>
          <w:sz w:val="18"/>
          <w:szCs w:val="18"/>
          <w:u w:val="single" w:color="auto"/>
          <w:color w:val="auto"/>
        </w:rPr>
        <w:t>GOVERNING LAW</w:t>
      </w:r>
    </w:p>
    <w:p>
      <w:pPr>
        <w:spacing w:after="0" w:line="117"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This Plan, all Awards and any controversy arising out of or relating to this Plan and all Awards shall be governed by and construed in accordance with the General Corporation Law of the State of Delaware as to matters within the scope thereof, and as to all other matters shall be governed by and construed in accordance with the internal laws of the State of California, without regard to conflict of law principles that would result in the application of any law other than the law of the State of California.</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000"/>
          </w:cols>
          <w:pgMar w:left="440" w:top="274" w:right="459" w:bottom="1440" w:gutter="0" w:footer="0" w:header="0"/>
        </w:sectPr>
      </w:pPr>
    </w:p>
    <w:bookmarkStart w:id="27" w:name="page28"/>
    <w:bookmarkEnd w:id="27"/>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w:t>
      </w:r>
      <w:r>
        <w:rPr>
          <w:rFonts w:ascii="Arial" w:cs="Arial" w:eastAsia="Arial" w:hAnsi="Arial"/>
          <w:sz w:val="14"/>
          <w:szCs w:val="14"/>
          <w:b w:val="1"/>
          <w:bCs w:val="1"/>
          <w:color w:val="auto"/>
        </w:rPr>
        <w:t>XHIBIT</w:t>
      </w:r>
      <w:r>
        <w:rPr>
          <w:rFonts w:ascii="Arial" w:cs="Arial" w:eastAsia="Arial" w:hAnsi="Arial"/>
          <w:sz w:val="18"/>
          <w:szCs w:val="18"/>
          <w:b w:val="1"/>
          <w:bCs w:val="1"/>
          <w:color w:val="auto"/>
        </w:rPr>
        <w:t xml:space="preserve"> A</w:t>
      </w: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w:t>
      </w:r>
      <w:r>
        <w:rPr>
          <w:rFonts w:ascii="Arial" w:cs="Arial" w:eastAsia="Arial" w:hAnsi="Arial"/>
          <w:sz w:val="14"/>
          <w:szCs w:val="14"/>
          <w:b w:val="1"/>
          <w:bCs w:val="1"/>
          <w:color w:val="auto"/>
        </w:rPr>
        <w:t>CHEDULE OF</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HARES</w:t>
      </w:r>
      <w:r>
        <w:rPr>
          <w:rFonts w:ascii="Arial" w:cs="Arial" w:eastAsia="Arial" w:hAnsi="Arial"/>
          <w:sz w:val="18"/>
          <w:szCs w:val="18"/>
          <w:b w:val="1"/>
          <w:bCs w:val="1"/>
          <w:color w:val="auto"/>
        </w:rPr>
        <w:t xml:space="preserve"> R</w:t>
      </w:r>
      <w:r>
        <w:rPr>
          <w:rFonts w:ascii="Arial" w:cs="Arial" w:eastAsia="Arial" w:hAnsi="Arial"/>
          <w:sz w:val="14"/>
          <w:szCs w:val="14"/>
          <w:b w:val="1"/>
          <w:bCs w:val="1"/>
          <w:color w:val="auto"/>
        </w:rPr>
        <w:t>ESERVED FOR</w:t>
      </w:r>
      <w:r>
        <w:rPr>
          <w:rFonts w:ascii="Arial" w:cs="Arial" w:eastAsia="Arial" w:hAnsi="Arial"/>
          <w:sz w:val="18"/>
          <w:szCs w:val="18"/>
          <w:b w:val="1"/>
          <w:bCs w:val="1"/>
          <w:color w:val="auto"/>
        </w:rPr>
        <w:t xml:space="preserve"> I</w:t>
      </w:r>
      <w:r>
        <w:rPr>
          <w:rFonts w:ascii="Arial" w:cs="Arial" w:eastAsia="Arial" w:hAnsi="Arial"/>
          <w:sz w:val="14"/>
          <w:szCs w:val="14"/>
          <w:b w:val="1"/>
          <w:bCs w:val="1"/>
          <w:color w:val="auto"/>
        </w:rPr>
        <w:t>SSUANCE UNDER THE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LAN</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20" w:type="dxa"/>
            <w:vAlign w:val="bottom"/>
            <w:gridSpan w:val="2"/>
          </w:tcPr>
          <w:p>
            <w:pPr>
              <w:spacing w:after="0"/>
              <w:rPr>
                <w:sz w:val="20"/>
                <w:szCs w:val="20"/>
                <w:color w:val="auto"/>
              </w:rPr>
            </w:pPr>
            <w:r>
              <w:rPr>
                <w:rFonts w:ascii="Arial" w:cs="Arial" w:eastAsia="Arial" w:hAnsi="Arial"/>
                <w:sz w:val="14"/>
                <w:szCs w:val="14"/>
                <w:b w:val="1"/>
                <w:bCs w:val="1"/>
                <w:color w:val="auto"/>
              </w:rPr>
              <w:t>Date of Board</w:t>
            </w:r>
          </w:p>
        </w:tc>
        <w:tc>
          <w:tcPr>
            <w:tcW w:w="3300" w:type="dxa"/>
            <w:vAlign w:val="bottom"/>
          </w:tcPr>
          <w:p>
            <w:pPr>
              <w:spacing w:after="0"/>
              <w:rPr>
                <w:sz w:val="14"/>
                <w:szCs w:val="14"/>
                <w:color w:val="auto"/>
              </w:rPr>
            </w:pPr>
          </w:p>
        </w:tc>
        <w:tc>
          <w:tcPr>
            <w:tcW w:w="17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2"/>
              </w:rPr>
              <w:t>Date of Stockholder</w:t>
            </w:r>
          </w:p>
        </w:tc>
        <w:tc>
          <w:tcPr>
            <w:tcW w:w="12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4"/>
              </w:rPr>
              <w:t>Number of</w:t>
            </w:r>
          </w:p>
        </w:tc>
        <w:tc>
          <w:tcPr>
            <w:tcW w:w="134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95"/>
              </w:rPr>
              <w:t>Cumulative Number</w:t>
            </w:r>
          </w:p>
        </w:tc>
      </w:tr>
      <w:tr>
        <w:trPr>
          <w:trHeight w:val="182"/>
        </w:trPr>
        <w:tc>
          <w:tcPr>
            <w:tcW w:w="5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2"/>
              </w:rPr>
              <w:t>Approval</w:t>
            </w:r>
          </w:p>
        </w:tc>
        <w:tc>
          <w:tcPr>
            <w:tcW w:w="2840" w:type="dxa"/>
            <w:vAlign w:val="bottom"/>
          </w:tcPr>
          <w:p>
            <w:pPr>
              <w:spacing w:after="0"/>
              <w:rPr>
                <w:sz w:val="15"/>
                <w:szCs w:val="15"/>
                <w:color w:val="auto"/>
              </w:rPr>
            </w:pPr>
          </w:p>
        </w:tc>
        <w:tc>
          <w:tcPr>
            <w:tcW w:w="3300" w:type="dxa"/>
            <w:vAlign w:val="bottom"/>
          </w:tcPr>
          <w:p>
            <w:pPr>
              <w:spacing w:after="0"/>
              <w:rPr>
                <w:sz w:val="15"/>
                <w:szCs w:val="15"/>
                <w:color w:val="auto"/>
              </w:rPr>
            </w:pPr>
          </w:p>
        </w:tc>
        <w:tc>
          <w:tcPr>
            <w:tcW w:w="17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5"/>
              </w:rPr>
              <w:t>Approval</w:t>
            </w:r>
          </w:p>
        </w:tc>
        <w:tc>
          <w:tcPr>
            <w:tcW w:w="12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1"/>
              </w:rPr>
              <w:t>Shares Added</w:t>
            </w:r>
          </w:p>
        </w:tc>
        <w:tc>
          <w:tcPr>
            <w:tcW w:w="134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87"/>
              </w:rPr>
              <w:t>of Shares</w:t>
            </w:r>
          </w:p>
        </w:tc>
      </w:tr>
      <w:tr>
        <w:trPr>
          <w:trHeight w:val="203"/>
        </w:trPr>
        <w:tc>
          <w:tcPr>
            <w:tcW w:w="342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January 8, 2015</w:t>
            </w:r>
          </w:p>
        </w:tc>
        <w:tc>
          <w:tcPr>
            <w:tcW w:w="3300" w:type="dxa"/>
            <w:vAlign w:val="bottom"/>
            <w:tcBorders>
              <w:top w:val="single" w:sz="8" w:color="CCEEFF"/>
            </w:tcBorders>
            <w:shd w:val="clear" w:color="auto" w:fill="CCEEFF"/>
          </w:tcPr>
          <w:p>
            <w:pPr>
              <w:spacing w:after="0"/>
              <w:rPr>
                <w:sz w:val="17"/>
                <w:szCs w:val="17"/>
                <w:color w:val="auto"/>
              </w:rPr>
            </w:pPr>
          </w:p>
        </w:tc>
        <w:tc>
          <w:tcPr>
            <w:tcW w:w="142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8"/>
              </w:rPr>
              <w:t>January 8, 2015</w:t>
            </w:r>
          </w:p>
        </w:tc>
        <w:tc>
          <w:tcPr>
            <w:tcW w:w="320" w:type="dxa"/>
            <w:vAlign w:val="bottom"/>
            <w:tcBorders>
              <w:top w:val="single" w:sz="8" w:color="CCEEFF"/>
            </w:tcBorders>
            <w:shd w:val="clear" w:color="auto" w:fill="CCEEFF"/>
          </w:tcPr>
          <w:p>
            <w:pPr>
              <w:spacing w:after="0"/>
              <w:rPr>
                <w:sz w:val="17"/>
                <w:szCs w:val="17"/>
                <w:color w:val="auto"/>
              </w:rPr>
            </w:pPr>
          </w:p>
        </w:tc>
        <w:tc>
          <w:tcPr>
            <w:tcW w:w="86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4,364,309</w:t>
            </w:r>
          </w:p>
        </w:tc>
        <w:tc>
          <w:tcPr>
            <w:tcW w:w="360" w:type="dxa"/>
            <w:vAlign w:val="bottom"/>
            <w:tcBorders>
              <w:top w:val="single" w:sz="8" w:color="CCEEFF"/>
            </w:tcBorders>
            <w:shd w:val="clear" w:color="auto" w:fill="CCEEFF"/>
          </w:tcPr>
          <w:p>
            <w:pPr>
              <w:spacing w:after="0"/>
              <w:rPr>
                <w:sz w:val="17"/>
                <w:szCs w:val="17"/>
                <w:color w:val="auto"/>
              </w:rPr>
            </w:pPr>
          </w:p>
        </w:tc>
        <w:tc>
          <w:tcPr>
            <w:tcW w:w="12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4,364,309</w:t>
            </w:r>
          </w:p>
        </w:tc>
        <w:tc>
          <w:tcPr>
            <w:tcW w:w="60" w:type="dxa"/>
            <w:vAlign w:val="bottom"/>
            <w:tcBorders>
              <w:top w:val="single" w:sz="8" w:color="CCEEFF"/>
            </w:tcBorders>
            <w:shd w:val="clear" w:color="auto" w:fill="CCEEFF"/>
          </w:tcPr>
          <w:p>
            <w:pPr>
              <w:spacing w:after="0"/>
              <w:rPr>
                <w:sz w:val="17"/>
                <w:szCs w:val="17"/>
                <w:color w:val="auto"/>
              </w:rPr>
            </w:pPr>
          </w:p>
        </w:tc>
      </w:tr>
      <w:tr>
        <w:trPr>
          <w:trHeight w:val="216"/>
        </w:trPr>
        <w:tc>
          <w:tcPr>
            <w:tcW w:w="3420" w:type="dxa"/>
            <w:vAlign w:val="bottom"/>
            <w:gridSpan w:val="2"/>
          </w:tcPr>
          <w:p>
            <w:pPr>
              <w:spacing w:after="0"/>
              <w:rPr>
                <w:sz w:val="20"/>
                <w:szCs w:val="20"/>
                <w:color w:val="auto"/>
              </w:rPr>
            </w:pPr>
            <w:r>
              <w:rPr>
                <w:rFonts w:ascii="Arial" w:cs="Arial" w:eastAsia="Arial" w:hAnsi="Arial"/>
                <w:sz w:val="18"/>
                <w:szCs w:val="18"/>
                <w:color w:val="auto"/>
              </w:rPr>
              <w:t>August 31, 2015</w:t>
            </w:r>
          </w:p>
        </w:tc>
        <w:tc>
          <w:tcPr>
            <w:tcW w:w="3300" w:type="dxa"/>
            <w:vAlign w:val="bottom"/>
          </w:tcPr>
          <w:p>
            <w:pPr>
              <w:spacing w:after="0"/>
              <w:rPr>
                <w:sz w:val="18"/>
                <w:szCs w:val="18"/>
                <w:color w:val="auto"/>
              </w:rPr>
            </w:pPr>
          </w:p>
        </w:tc>
        <w:tc>
          <w:tcPr>
            <w:tcW w:w="1740" w:type="dxa"/>
            <w:vAlign w:val="bottom"/>
            <w:gridSpan w:val="2"/>
          </w:tcPr>
          <w:p>
            <w:pPr>
              <w:jc w:val="center"/>
              <w:ind w:right="320"/>
              <w:spacing w:after="0"/>
              <w:rPr>
                <w:sz w:val="20"/>
                <w:szCs w:val="20"/>
                <w:color w:val="auto"/>
              </w:rPr>
            </w:pPr>
            <w:r>
              <w:rPr>
                <w:rFonts w:ascii="Arial" w:cs="Arial" w:eastAsia="Arial" w:hAnsi="Arial"/>
                <w:sz w:val="18"/>
                <w:szCs w:val="18"/>
                <w:color w:val="auto"/>
                <w:w w:val="89"/>
              </w:rPr>
              <w:t>August 31, 2015</w:t>
            </w:r>
          </w:p>
        </w:tc>
        <w:tc>
          <w:tcPr>
            <w:tcW w:w="1220" w:type="dxa"/>
            <w:vAlign w:val="bottom"/>
            <w:gridSpan w:val="2"/>
          </w:tcPr>
          <w:p>
            <w:pPr>
              <w:jc w:val="right"/>
              <w:ind w:right="360"/>
              <w:spacing w:after="0"/>
              <w:rPr>
                <w:sz w:val="20"/>
                <w:szCs w:val="20"/>
                <w:color w:val="auto"/>
              </w:rPr>
            </w:pPr>
            <w:r>
              <w:rPr>
                <w:rFonts w:ascii="Arial" w:cs="Arial" w:eastAsia="Arial" w:hAnsi="Arial"/>
                <w:sz w:val="18"/>
                <w:szCs w:val="18"/>
                <w:color w:val="auto"/>
              </w:rPr>
              <w:t>2,350,000</w:t>
            </w:r>
          </w:p>
        </w:tc>
        <w:tc>
          <w:tcPr>
            <w:tcW w:w="1340" w:type="dxa"/>
            <w:vAlign w:val="bottom"/>
            <w:gridSpan w:val="2"/>
          </w:tcPr>
          <w:p>
            <w:pPr>
              <w:jc w:val="right"/>
              <w:ind w:right="60"/>
              <w:spacing w:after="0"/>
              <w:rPr>
                <w:sz w:val="20"/>
                <w:szCs w:val="20"/>
                <w:color w:val="auto"/>
              </w:rPr>
            </w:pPr>
            <w:r>
              <w:rPr>
                <w:rFonts w:ascii="Arial" w:cs="Arial" w:eastAsia="Arial" w:hAnsi="Arial"/>
                <w:sz w:val="18"/>
                <w:szCs w:val="18"/>
                <w:color w:val="auto"/>
              </w:rPr>
              <w:t>6,714,309</w:t>
            </w:r>
          </w:p>
        </w:tc>
      </w:tr>
      <w:tr>
        <w:trPr>
          <w:trHeight w:val="216"/>
        </w:trPr>
        <w:tc>
          <w:tcPr>
            <w:tcW w:w="3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October 7, 2015</w:t>
            </w:r>
          </w:p>
        </w:tc>
        <w:tc>
          <w:tcPr>
            <w:tcW w:w="3300" w:type="dxa"/>
            <w:vAlign w:val="bottom"/>
            <w:shd w:val="clear" w:color="auto" w:fill="CCEEFF"/>
          </w:tcPr>
          <w:p>
            <w:pPr>
              <w:spacing w:after="0"/>
              <w:rPr>
                <w:sz w:val="18"/>
                <w:szCs w:val="18"/>
                <w:color w:val="auto"/>
              </w:rPr>
            </w:pPr>
          </w:p>
        </w:tc>
        <w:tc>
          <w:tcPr>
            <w:tcW w:w="1740" w:type="dxa"/>
            <w:vAlign w:val="bottom"/>
            <w:gridSpan w:val="2"/>
            <w:shd w:val="clear" w:color="auto" w:fill="CCEEFF"/>
          </w:tcPr>
          <w:p>
            <w:pPr>
              <w:jc w:val="center"/>
              <w:ind w:right="340"/>
              <w:spacing w:after="0"/>
              <w:rPr>
                <w:sz w:val="20"/>
                <w:szCs w:val="20"/>
                <w:color w:val="auto"/>
              </w:rPr>
            </w:pPr>
            <w:r>
              <w:rPr>
                <w:rFonts w:ascii="Arial" w:cs="Arial" w:eastAsia="Arial" w:hAnsi="Arial"/>
                <w:sz w:val="18"/>
                <w:szCs w:val="18"/>
                <w:color w:val="auto"/>
                <w:w w:val="89"/>
              </w:rPr>
              <w:t>October 7, 2015</w:t>
            </w:r>
          </w:p>
        </w:tc>
        <w:tc>
          <w:tcPr>
            <w:tcW w:w="12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2,800,000</w:t>
            </w: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9,514,309</w:t>
            </w:r>
          </w:p>
        </w:tc>
      </w:tr>
      <w:tr>
        <w:trPr>
          <w:trHeight w:val="216"/>
        </w:trPr>
        <w:tc>
          <w:tcPr>
            <w:tcW w:w="3420" w:type="dxa"/>
            <w:vAlign w:val="bottom"/>
            <w:gridSpan w:val="2"/>
          </w:tcPr>
          <w:p>
            <w:pPr>
              <w:spacing w:after="0"/>
              <w:rPr>
                <w:sz w:val="20"/>
                <w:szCs w:val="20"/>
                <w:color w:val="auto"/>
              </w:rPr>
            </w:pPr>
            <w:r>
              <w:rPr>
                <w:rFonts w:ascii="Arial" w:cs="Arial" w:eastAsia="Arial" w:hAnsi="Arial"/>
                <w:sz w:val="18"/>
                <w:szCs w:val="18"/>
                <w:color w:val="auto"/>
              </w:rPr>
              <w:t>October 26, 2016</w:t>
            </w:r>
          </w:p>
        </w:tc>
        <w:tc>
          <w:tcPr>
            <w:tcW w:w="3300" w:type="dxa"/>
            <w:vAlign w:val="bottom"/>
          </w:tcPr>
          <w:p>
            <w:pPr>
              <w:spacing w:after="0"/>
              <w:rPr>
                <w:sz w:val="18"/>
                <w:szCs w:val="18"/>
                <w:color w:val="auto"/>
              </w:rPr>
            </w:pPr>
          </w:p>
        </w:tc>
        <w:tc>
          <w:tcPr>
            <w:tcW w:w="1740" w:type="dxa"/>
            <w:vAlign w:val="bottom"/>
            <w:gridSpan w:val="2"/>
          </w:tcPr>
          <w:p>
            <w:pPr>
              <w:jc w:val="center"/>
              <w:ind w:right="320"/>
              <w:spacing w:after="0"/>
              <w:rPr>
                <w:sz w:val="20"/>
                <w:szCs w:val="20"/>
                <w:color w:val="auto"/>
              </w:rPr>
            </w:pPr>
            <w:r>
              <w:rPr>
                <w:rFonts w:ascii="Arial" w:cs="Arial" w:eastAsia="Arial" w:hAnsi="Arial"/>
                <w:sz w:val="18"/>
                <w:szCs w:val="18"/>
                <w:color w:val="auto"/>
                <w:w w:val="90"/>
              </w:rPr>
              <w:t>October 26, 2016</w:t>
            </w:r>
          </w:p>
        </w:tc>
        <w:tc>
          <w:tcPr>
            <w:tcW w:w="1220" w:type="dxa"/>
            <w:vAlign w:val="bottom"/>
            <w:gridSpan w:val="2"/>
          </w:tcPr>
          <w:p>
            <w:pPr>
              <w:jc w:val="right"/>
              <w:ind w:right="360"/>
              <w:spacing w:after="0"/>
              <w:rPr>
                <w:sz w:val="20"/>
                <w:szCs w:val="20"/>
                <w:color w:val="auto"/>
              </w:rPr>
            </w:pPr>
            <w:r>
              <w:rPr>
                <w:rFonts w:ascii="Arial" w:cs="Arial" w:eastAsia="Arial" w:hAnsi="Arial"/>
                <w:sz w:val="18"/>
                <w:szCs w:val="18"/>
                <w:color w:val="auto"/>
              </w:rPr>
              <w:t>250,000</w:t>
            </w:r>
          </w:p>
        </w:tc>
        <w:tc>
          <w:tcPr>
            <w:tcW w:w="1340" w:type="dxa"/>
            <w:vAlign w:val="bottom"/>
            <w:gridSpan w:val="2"/>
          </w:tcPr>
          <w:p>
            <w:pPr>
              <w:jc w:val="right"/>
              <w:ind w:right="60"/>
              <w:spacing w:after="0"/>
              <w:rPr>
                <w:sz w:val="20"/>
                <w:szCs w:val="20"/>
                <w:color w:val="auto"/>
              </w:rPr>
            </w:pPr>
            <w:r>
              <w:rPr>
                <w:rFonts w:ascii="Arial" w:cs="Arial" w:eastAsia="Arial" w:hAnsi="Arial"/>
                <w:sz w:val="18"/>
                <w:szCs w:val="18"/>
                <w:color w:val="auto"/>
              </w:rPr>
              <w:t>9,764,309</w:t>
            </w:r>
          </w:p>
        </w:tc>
      </w:tr>
      <w:tr>
        <w:trPr>
          <w:trHeight w:val="216"/>
        </w:trPr>
        <w:tc>
          <w:tcPr>
            <w:tcW w:w="3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December 13, 2016</w:t>
            </w:r>
          </w:p>
        </w:tc>
        <w:tc>
          <w:tcPr>
            <w:tcW w:w="3300" w:type="dxa"/>
            <w:vAlign w:val="bottom"/>
            <w:shd w:val="clear" w:color="auto" w:fill="CCEEFF"/>
          </w:tcPr>
          <w:p>
            <w:pPr>
              <w:spacing w:after="0"/>
              <w:rPr>
                <w:sz w:val="18"/>
                <w:szCs w:val="18"/>
                <w:color w:val="auto"/>
              </w:rPr>
            </w:pPr>
          </w:p>
        </w:tc>
        <w:tc>
          <w:tcPr>
            <w:tcW w:w="174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87"/>
              </w:rPr>
              <w:t>January 13, 2017</w:t>
            </w:r>
          </w:p>
        </w:tc>
        <w:tc>
          <w:tcPr>
            <w:tcW w:w="12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2,000,000</w:t>
            </w: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11,764,309</w:t>
            </w:r>
          </w:p>
        </w:tc>
      </w:tr>
      <w:tr>
        <w:trPr>
          <w:trHeight w:val="216"/>
        </w:trPr>
        <w:tc>
          <w:tcPr>
            <w:tcW w:w="3420" w:type="dxa"/>
            <w:vAlign w:val="bottom"/>
            <w:gridSpan w:val="2"/>
          </w:tcPr>
          <w:p>
            <w:pPr>
              <w:spacing w:after="0"/>
              <w:rPr>
                <w:sz w:val="20"/>
                <w:szCs w:val="20"/>
                <w:color w:val="auto"/>
              </w:rPr>
            </w:pPr>
            <w:r>
              <w:rPr>
                <w:rFonts w:ascii="Arial" w:cs="Arial" w:eastAsia="Arial" w:hAnsi="Arial"/>
                <w:sz w:val="18"/>
                <w:szCs w:val="18"/>
                <w:color w:val="auto"/>
              </w:rPr>
              <w:t>December 15, 2017</w:t>
            </w:r>
          </w:p>
        </w:tc>
        <w:tc>
          <w:tcPr>
            <w:tcW w:w="3300" w:type="dxa"/>
            <w:vAlign w:val="bottom"/>
          </w:tcPr>
          <w:p>
            <w:pPr>
              <w:spacing w:after="0"/>
              <w:rPr>
                <w:sz w:val="18"/>
                <w:szCs w:val="18"/>
                <w:color w:val="auto"/>
              </w:rPr>
            </w:pPr>
          </w:p>
        </w:tc>
        <w:tc>
          <w:tcPr>
            <w:tcW w:w="1740" w:type="dxa"/>
            <w:vAlign w:val="bottom"/>
            <w:gridSpan w:val="2"/>
          </w:tcPr>
          <w:p>
            <w:pPr>
              <w:jc w:val="center"/>
              <w:ind w:right="320"/>
              <w:spacing w:after="0"/>
              <w:rPr>
                <w:sz w:val="20"/>
                <w:szCs w:val="20"/>
                <w:color w:val="auto"/>
              </w:rPr>
            </w:pPr>
            <w:r>
              <w:rPr>
                <w:rFonts w:ascii="Arial" w:cs="Arial" w:eastAsia="Arial" w:hAnsi="Arial"/>
                <w:sz w:val="18"/>
                <w:szCs w:val="18"/>
                <w:color w:val="auto"/>
                <w:w w:val="89"/>
              </w:rPr>
              <w:t>December 20, 2017</w:t>
            </w:r>
          </w:p>
        </w:tc>
        <w:tc>
          <w:tcPr>
            <w:tcW w:w="1220" w:type="dxa"/>
            <w:vAlign w:val="bottom"/>
            <w:gridSpan w:val="2"/>
          </w:tcPr>
          <w:p>
            <w:pPr>
              <w:jc w:val="right"/>
              <w:ind w:right="360"/>
              <w:spacing w:after="0"/>
              <w:rPr>
                <w:sz w:val="20"/>
                <w:szCs w:val="20"/>
                <w:color w:val="auto"/>
              </w:rPr>
            </w:pPr>
            <w:r>
              <w:rPr>
                <w:rFonts w:ascii="Arial" w:cs="Arial" w:eastAsia="Arial" w:hAnsi="Arial"/>
                <w:sz w:val="18"/>
                <w:szCs w:val="18"/>
                <w:color w:val="auto"/>
              </w:rPr>
              <w:t>2,500,000</w:t>
            </w:r>
          </w:p>
        </w:tc>
        <w:tc>
          <w:tcPr>
            <w:tcW w:w="1340" w:type="dxa"/>
            <w:vAlign w:val="bottom"/>
            <w:gridSpan w:val="2"/>
          </w:tcPr>
          <w:p>
            <w:pPr>
              <w:jc w:val="right"/>
              <w:ind w:right="60"/>
              <w:spacing w:after="0"/>
              <w:rPr>
                <w:sz w:val="20"/>
                <w:szCs w:val="20"/>
                <w:color w:val="auto"/>
              </w:rPr>
            </w:pPr>
            <w:r>
              <w:rPr>
                <w:rFonts w:ascii="Arial" w:cs="Arial" w:eastAsia="Arial" w:hAnsi="Arial"/>
                <w:sz w:val="18"/>
                <w:szCs w:val="18"/>
                <w:color w:val="auto"/>
              </w:rPr>
              <w:t>14,264,309</w:t>
            </w:r>
          </w:p>
        </w:tc>
      </w:tr>
      <w:tr>
        <w:trPr>
          <w:trHeight w:val="216"/>
        </w:trPr>
        <w:tc>
          <w:tcPr>
            <w:tcW w:w="3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January 30, 2018</w:t>
            </w:r>
          </w:p>
        </w:tc>
        <w:tc>
          <w:tcPr>
            <w:tcW w:w="3300" w:type="dxa"/>
            <w:vAlign w:val="bottom"/>
            <w:shd w:val="clear" w:color="auto" w:fill="CCEEFF"/>
          </w:tcPr>
          <w:p>
            <w:pPr>
              <w:spacing w:after="0"/>
              <w:rPr>
                <w:sz w:val="18"/>
                <w:szCs w:val="18"/>
                <w:color w:val="auto"/>
              </w:rPr>
            </w:pPr>
          </w:p>
        </w:tc>
        <w:tc>
          <w:tcPr>
            <w:tcW w:w="174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88"/>
              </w:rPr>
              <w:t>February 3, 2018</w:t>
            </w:r>
          </w:p>
        </w:tc>
        <w:tc>
          <w:tcPr>
            <w:tcW w:w="12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2,400,000</w:t>
            </w: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16,664,309</w:t>
            </w:r>
          </w:p>
        </w:tc>
      </w:tr>
      <w:tr>
        <w:trPr>
          <w:trHeight w:val="216"/>
        </w:trPr>
        <w:tc>
          <w:tcPr>
            <w:tcW w:w="3420" w:type="dxa"/>
            <w:vAlign w:val="bottom"/>
            <w:gridSpan w:val="2"/>
          </w:tcPr>
          <w:p>
            <w:pPr>
              <w:spacing w:after="0"/>
              <w:rPr>
                <w:sz w:val="20"/>
                <w:szCs w:val="20"/>
                <w:color w:val="auto"/>
              </w:rPr>
            </w:pPr>
            <w:r>
              <w:rPr>
                <w:rFonts w:ascii="Arial" w:cs="Arial" w:eastAsia="Arial" w:hAnsi="Arial"/>
                <w:sz w:val="18"/>
                <w:szCs w:val="18"/>
                <w:color w:val="auto"/>
              </w:rPr>
              <w:t>March 12, 2018</w:t>
            </w:r>
          </w:p>
        </w:tc>
        <w:tc>
          <w:tcPr>
            <w:tcW w:w="3300" w:type="dxa"/>
            <w:vAlign w:val="bottom"/>
          </w:tcPr>
          <w:p>
            <w:pPr>
              <w:spacing w:after="0"/>
              <w:rPr>
                <w:sz w:val="18"/>
                <w:szCs w:val="18"/>
                <w:color w:val="auto"/>
              </w:rPr>
            </w:pPr>
          </w:p>
        </w:tc>
        <w:tc>
          <w:tcPr>
            <w:tcW w:w="1740" w:type="dxa"/>
            <w:vAlign w:val="bottom"/>
            <w:gridSpan w:val="2"/>
          </w:tcPr>
          <w:p>
            <w:pPr>
              <w:jc w:val="center"/>
              <w:ind w:right="320"/>
              <w:spacing w:after="0"/>
              <w:rPr>
                <w:sz w:val="20"/>
                <w:szCs w:val="20"/>
                <w:color w:val="auto"/>
              </w:rPr>
            </w:pPr>
            <w:r>
              <w:rPr>
                <w:rFonts w:ascii="Arial" w:cs="Arial" w:eastAsia="Arial" w:hAnsi="Arial"/>
                <w:sz w:val="18"/>
                <w:szCs w:val="18"/>
                <w:color w:val="auto"/>
                <w:w w:val="91"/>
              </w:rPr>
              <w:t>March 12, 2018</w:t>
            </w:r>
          </w:p>
        </w:tc>
        <w:tc>
          <w:tcPr>
            <w:tcW w:w="1220" w:type="dxa"/>
            <w:vAlign w:val="bottom"/>
            <w:gridSpan w:val="2"/>
          </w:tcPr>
          <w:p>
            <w:pPr>
              <w:jc w:val="right"/>
              <w:ind w:right="360"/>
              <w:spacing w:after="0"/>
              <w:rPr>
                <w:sz w:val="20"/>
                <w:szCs w:val="20"/>
                <w:color w:val="auto"/>
              </w:rPr>
            </w:pPr>
            <w:r>
              <w:rPr>
                <w:rFonts w:ascii="Arial" w:cs="Arial" w:eastAsia="Arial" w:hAnsi="Arial"/>
                <w:sz w:val="18"/>
                <w:szCs w:val="18"/>
                <w:color w:val="auto"/>
              </w:rPr>
              <w:t>1,928,591</w:t>
            </w:r>
          </w:p>
        </w:tc>
        <w:tc>
          <w:tcPr>
            <w:tcW w:w="1340" w:type="dxa"/>
            <w:vAlign w:val="bottom"/>
            <w:gridSpan w:val="2"/>
          </w:tcPr>
          <w:p>
            <w:pPr>
              <w:jc w:val="right"/>
              <w:ind w:right="60"/>
              <w:spacing w:after="0"/>
              <w:rPr>
                <w:sz w:val="20"/>
                <w:szCs w:val="20"/>
                <w:color w:val="auto"/>
              </w:rPr>
            </w:pPr>
            <w:r>
              <w:rPr>
                <w:rFonts w:ascii="Arial" w:cs="Arial" w:eastAsia="Arial" w:hAnsi="Arial"/>
                <w:sz w:val="18"/>
                <w:szCs w:val="18"/>
                <w:color w:val="auto"/>
              </w:rPr>
              <w:t>18,592,900</w:t>
            </w:r>
          </w:p>
        </w:tc>
      </w:tr>
      <w:tr>
        <w:trPr>
          <w:trHeight w:val="216"/>
        </w:trPr>
        <w:tc>
          <w:tcPr>
            <w:tcW w:w="3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January 30, 2019</w:t>
            </w:r>
          </w:p>
        </w:tc>
        <w:tc>
          <w:tcPr>
            <w:tcW w:w="3300" w:type="dxa"/>
            <w:vAlign w:val="bottom"/>
            <w:shd w:val="clear" w:color="auto" w:fill="CCEEFF"/>
          </w:tcPr>
          <w:p>
            <w:pPr>
              <w:spacing w:after="0"/>
              <w:rPr>
                <w:sz w:val="18"/>
                <w:szCs w:val="18"/>
                <w:color w:val="auto"/>
              </w:rPr>
            </w:pPr>
          </w:p>
        </w:tc>
        <w:tc>
          <w:tcPr>
            <w:tcW w:w="174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88"/>
              </w:rPr>
              <w:t>February 4, 2019</w:t>
            </w:r>
          </w:p>
        </w:tc>
        <w:tc>
          <w:tcPr>
            <w:tcW w:w="12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700,000</w:t>
            </w: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19,292,900</w:t>
            </w:r>
          </w:p>
        </w:tc>
      </w:tr>
      <w:tr>
        <w:trPr>
          <w:trHeight w:val="216"/>
        </w:trPr>
        <w:tc>
          <w:tcPr>
            <w:tcW w:w="3420" w:type="dxa"/>
            <w:vAlign w:val="bottom"/>
            <w:gridSpan w:val="2"/>
          </w:tcPr>
          <w:p>
            <w:pPr>
              <w:spacing w:after="0"/>
              <w:rPr>
                <w:sz w:val="20"/>
                <w:szCs w:val="20"/>
                <w:color w:val="auto"/>
              </w:rPr>
            </w:pPr>
            <w:r>
              <w:rPr>
                <w:rFonts w:ascii="Arial" w:cs="Arial" w:eastAsia="Arial" w:hAnsi="Arial"/>
                <w:sz w:val="18"/>
                <w:szCs w:val="18"/>
                <w:color w:val="auto"/>
              </w:rPr>
              <w:t>June 11, 2019</w:t>
            </w:r>
          </w:p>
        </w:tc>
        <w:tc>
          <w:tcPr>
            <w:tcW w:w="3300" w:type="dxa"/>
            <w:vAlign w:val="bottom"/>
          </w:tcPr>
          <w:p>
            <w:pPr>
              <w:spacing w:after="0"/>
              <w:rPr>
                <w:sz w:val="18"/>
                <w:szCs w:val="18"/>
                <w:color w:val="auto"/>
              </w:rPr>
            </w:pPr>
          </w:p>
        </w:tc>
        <w:tc>
          <w:tcPr>
            <w:tcW w:w="1740" w:type="dxa"/>
            <w:vAlign w:val="bottom"/>
            <w:gridSpan w:val="2"/>
          </w:tcPr>
          <w:p>
            <w:pPr>
              <w:jc w:val="center"/>
              <w:ind w:right="320"/>
              <w:spacing w:after="0"/>
              <w:rPr>
                <w:sz w:val="20"/>
                <w:szCs w:val="20"/>
                <w:color w:val="auto"/>
              </w:rPr>
            </w:pPr>
            <w:r>
              <w:rPr>
                <w:rFonts w:ascii="Arial" w:cs="Arial" w:eastAsia="Arial" w:hAnsi="Arial"/>
                <w:sz w:val="18"/>
                <w:szCs w:val="18"/>
                <w:color w:val="auto"/>
                <w:w w:val="89"/>
              </w:rPr>
              <w:t>June 17, 2019</w:t>
            </w:r>
          </w:p>
        </w:tc>
        <w:tc>
          <w:tcPr>
            <w:tcW w:w="1220" w:type="dxa"/>
            <w:vAlign w:val="bottom"/>
            <w:gridSpan w:val="2"/>
          </w:tcPr>
          <w:p>
            <w:pPr>
              <w:jc w:val="right"/>
              <w:ind w:right="360"/>
              <w:spacing w:after="0"/>
              <w:rPr>
                <w:sz w:val="20"/>
                <w:szCs w:val="20"/>
                <w:color w:val="auto"/>
              </w:rPr>
            </w:pPr>
            <w:r>
              <w:rPr>
                <w:rFonts w:ascii="Arial" w:cs="Arial" w:eastAsia="Arial" w:hAnsi="Arial"/>
                <w:sz w:val="18"/>
                <w:szCs w:val="18"/>
                <w:color w:val="auto"/>
              </w:rPr>
              <w:t>600,000</w:t>
            </w:r>
          </w:p>
        </w:tc>
        <w:tc>
          <w:tcPr>
            <w:tcW w:w="1340" w:type="dxa"/>
            <w:vAlign w:val="bottom"/>
            <w:gridSpan w:val="2"/>
          </w:tcPr>
          <w:p>
            <w:pPr>
              <w:jc w:val="right"/>
              <w:ind w:right="60"/>
              <w:spacing w:after="0"/>
              <w:rPr>
                <w:sz w:val="20"/>
                <w:szCs w:val="20"/>
                <w:color w:val="auto"/>
              </w:rPr>
            </w:pPr>
            <w:r>
              <w:rPr>
                <w:rFonts w:ascii="Arial" w:cs="Arial" w:eastAsia="Arial" w:hAnsi="Arial"/>
                <w:sz w:val="18"/>
                <w:szCs w:val="18"/>
                <w:color w:val="auto"/>
              </w:rPr>
              <w:t>19,892,900</w:t>
            </w:r>
          </w:p>
        </w:tc>
      </w:tr>
      <w:tr>
        <w:trPr>
          <w:trHeight w:val="216"/>
        </w:trPr>
        <w:tc>
          <w:tcPr>
            <w:tcW w:w="342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January 17, 2020</w:t>
            </w:r>
          </w:p>
        </w:tc>
        <w:tc>
          <w:tcPr>
            <w:tcW w:w="3300" w:type="dxa"/>
            <w:vAlign w:val="bottom"/>
            <w:shd w:val="clear" w:color="auto" w:fill="CCEEFF"/>
          </w:tcPr>
          <w:p>
            <w:pPr>
              <w:spacing w:after="0"/>
              <w:rPr>
                <w:sz w:val="18"/>
                <w:szCs w:val="18"/>
                <w:color w:val="auto"/>
              </w:rPr>
            </w:pPr>
          </w:p>
        </w:tc>
        <w:tc>
          <w:tcPr>
            <w:tcW w:w="1740" w:type="dxa"/>
            <w:vAlign w:val="bottom"/>
            <w:gridSpan w:val="2"/>
            <w:shd w:val="clear" w:color="auto" w:fill="CCEEFF"/>
          </w:tcPr>
          <w:p>
            <w:pPr>
              <w:jc w:val="center"/>
              <w:ind w:right="320"/>
              <w:spacing w:after="0"/>
              <w:rPr>
                <w:sz w:val="20"/>
                <w:szCs w:val="20"/>
                <w:color w:val="auto"/>
              </w:rPr>
            </w:pPr>
            <w:r>
              <w:rPr>
                <w:rFonts w:ascii="Arial" w:cs="Arial" w:eastAsia="Arial" w:hAnsi="Arial"/>
                <w:sz w:val="18"/>
                <w:szCs w:val="18"/>
                <w:color w:val="auto"/>
                <w:w w:val="87"/>
              </w:rPr>
              <w:t>January 27, 2020</w:t>
            </w:r>
          </w:p>
        </w:tc>
        <w:tc>
          <w:tcPr>
            <w:tcW w:w="12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1,500,000</w:t>
            </w:r>
          </w:p>
        </w:tc>
        <w:tc>
          <w:tcPr>
            <w:tcW w:w="13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21,392,900</w:t>
            </w:r>
          </w:p>
        </w:tc>
      </w:tr>
      <w:tr>
        <w:trPr>
          <w:trHeight w:val="365"/>
        </w:trPr>
        <w:tc>
          <w:tcPr>
            <w:tcW w:w="580" w:type="dxa"/>
            <w:vAlign w:val="bottom"/>
          </w:tcPr>
          <w:p>
            <w:pPr>
              <w:spacing w:after="0"/>
              <w:rPr>
                <w:sz w:val="24"/>
                <w:szCs w:val="24"/>
                <w:color w:val="auto"/>
              </w:rPr>
            </w:pPr>
          </w:p>
        </w:tc>
        <w:tc>
          <w:tcPr>
            <w:tcW w:w="2840" w:type="dxa"/>
            <w:vAlign w:val="bottom"/>
          </w:tcPr>
          <w:p>
            <w:pPr>
              <w:spacing w:after="0"/>
              <w:rPr>
                <w:sz w:val="24"/>
                <w:szCs w:val="24"/>
                <w:color w:val="auto"/>
              </w:rPr>
            </w:pPr>
          </w:p>
        </w:tc>
        <w:tc>
          <w:tcPr>
            <w:tcW w:w="3300" w:type="dxa"/>
            <w:vAlign w:val="bottom"/>
          </w:tcPr>
          <w:p>
            <w:pPr>
              <w:jc w:val="right"/>
              <w:ind w:right="1030"/>
              <w:spacing w:after="0"/>
              <w:rPr>
                <w:sz w:val="20"/>
                <w:szCs w:val="20"/>
                <w:color w:val="auto"/>
              </w:rPr>
            </w:pPr>
            <w:r>
              <w:rPr>
                <w:rFonts w:ascii="Arial" w:cs="Arial" w:eastAsia="Arial" w:hAnsi="Arial"/>
                <w:sz w:val="18"/>
                <w:szCs w:val="18"/>
                <w:color w:val="auto"/>
              </w:rPr>
              <w:t>20</w:t>
            </w:r>
          </w:p>
        </w:tc>
        <w:tc>
          <w:tcPr>
            <w:tcW w:w="14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60" w:type="dxa"/>
            <w:vAlign w:val="bottom"/>
          </w:tcPr>
          <w:p>
            <w:pPr>
              <w:spacing w:after="0"/>
              <w:rPr>
                <w:sz w:val="24"/>
                <w:szCs w:val="24"/>
                <w:color w:val="auto"/>
              </w:rPr>
            </w:pPr>
          </w:p>
        </w:tc>
      </w:tr>
    </w:tbl>
    <w:p>
      <w:pPr>
        <w:sectPr>
          <w:pgSz w:w="11900" w:h="16838" w:orient="portrait"/>
          <w:cols w:equalWidth="0" w:num="1">
            <w:col w:w="11020"/>
          </w:cols>
          <w:pgMar w:left="440" w:top="270" w:right="439" w:bottom="1440" w:gutter="0" w:footer="0" w:header="0"/>
        </w:sectPr>
      </w:pPr>
    </w:p>
    <w:bookmarkStart w:id="28" w:name="page29"/>
    <w:bookmarkEnd w:id="2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EARLY EXERCISE</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INCENTIVE STOCK OPTION GRANT NOTICE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UNDER THE INNOVIUM,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2015 STOCK OPTION AND GRANT PLAN</w:t>
      </w:r>
    </w:p>
    <w:p>
      <w:pPr>
        <w:spacing w:after="0" w:line="211" w:lineRule="exact"/>
        <w:rPr>
          <w:sz w:val="20"/>
          <w:szCs w:val="20"/>
          <w:color w:val="auto"/>
        </w:rPr>
      </w:pPr>
    </w:p>
    <w:p>
      <w:pPr>
        <w:ind w:right="60" w:firstLine="440"/>
        <w:spacing w:after="0" w:line="254" w:lineRule="auto"/>
        <w:rPr>
          <w:sz w:val="20"/>
          <w:szCs w:val="20"/>
          <w:color w:val="auto"/>
        </w:rPr>
      </w:pPr>
      <w:r>
        <w:rPr>
          <w:rFonts w:ascii="Arial" w:cs="Arial" w:eastAsia="Arial" w:hAnsi="Arial"/>
          <w:sz w:val="18"/>
          <w:szCs w:val="18"/>
          <w:color w:val="auto"/>
        </w:rPr>
        <w:t>Pursuant to the Innovium, Inc. 2015 Stock Option and Grant Plan (the “Plan”), Innovium, Inc., a Delaware corporation (together with any successor thereto, the “Company”), has granted to the individual named below, an option (the “Stock Option”) to purchase on or prior to the Expiration Date, or such earlier date as is specified herein, all or any part of the number of shares of Common Stock of the Company (“Common Stock”), of the Company indicated below (the “Shares”), at the Option Exercise Price per share, subject to the terms and conditions set forth in this Early Exercise Incentive Stock Option Grant Notice (the “Grant Notice”), the attached Early Exercise Incentive Stock Option Agreement (the “Agreement”) and the Plan. This Stock Option is intended to qualify as an “incentive stock option” as defined in Section 422(b) of the Internal Revenue Code of 1986, as amended from time to time (the “Code”). To the extent that any portion of the Stock Option does not so qualify, it shall be deemed a non-qualified stock option.</w:t>
      </w:r>
    </w:p>
    <w:p>
      <w:pPr>
        <w:sectPr>
          <w:pgSz w:w="11900" w:h="16838" w:orient="portrait"/>
          <w:cols w:equalWidth="0" w:num="1">
            <w:col w:w="11000"/>
          </w:cols>
          <w:pgMar w:left="440" w:top="270" w:right="459" w:bottom="1440" w:gutter="0" w:footer="0" w:header="0"/>
        </w:sectPr>
      </w:pPr>
    </w:p>
    <w:p>
      <w:pPr>
        <w:spacing w:after="0" w:line="219" w:lineRule="exact"/>
        <w:rPr>
          <w:sz w:val="20"/>
          <w:szCs w:val="20"/>
          <w:color w:val="auto"/>
        </w:rPr>
      </w:pPr>
    </w:p>
    <w:p>
      <w:pPr>
        <w:spacing w:after="0"/>
        <w:rPr>
          <w:sz w:val="20"/>
          <w:szCs w:val="20"/>
          <w:color w:val="auto"/>
        </w:rPr>
      </w:pPr>
      <w:r>
        <w:rPr>
          <w:rFonts w:ascii="Arial" w:cs="Arial" w:eastAsia="Arial" w:hAnsi="Arial"/>
          <w:sz w:val="16"/>
          <w:szCs w:val="16"/>
          <w:color w:val="auto"/>
        </w:rPr>
        <w:t>Name of Optionee:</w:t>
      </w:r>
    </w:p>
    <w:p>
      <w:pPr>
        <w:spacing w:after="0" w:line="20" w:lineRule="exact"/>
        <w:rPr>
          <w:sz w:val="20"/>
          <w:szCs w:val="20"/>
          <w:color w:val="auto"/>
        </w:rPr>
      </w:pPr>
      <w:r>
        <w:rPr>
          <w:sz w:val="20"/>
          <w:szCs w:val="20"/>
          <w:color w:val="auto"/>
        </w:rPr>
        <w:br w:type="column"/>
      </w:r>
    </w:p>
    <w:p>
      <w:pPr>
        <w:spacing w:after="0" w:line="199"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 xml:space="preserve">See details provided by the Company to the Optionee </w:t>
      </w:r>
      <w:r>
        <w:rPr>
          <w:rFonts w:ascii="Arial" w:cs="Arial" w:eastAsia="Arial" w:hAnsi="Arial"/>
          <w:sz w:val="16"/>
          <w:szCs w:val="16"/>
          <w:color w:val="auto"/>
        </w:rPr>
        <w:t>(the “Optionee”)</w:t>
      </w:r>
      <w:r>
        <w:rPr>
          <w:rFonts w:ascii="Arial" w:cs="Arial" w:eastAsia="Arial" w:hAnsi="Arial"/>
          <w:sz w:val="16"/>
          <w:szCs w:val="16"/>
          <w:i w:val="1"/>
          <w:iCs w:val="1"/>
          <w:color w:val="auto"/>
        </w:rPr>
        <w:t xml:space="preserve"> through Carta </w:t>
      </w:r>
      <w:r>
        <w:rPr>
          <w:rFonts w:ascii="Arial" w:cs="Arial" w:eastAsia="Arial" w:hAnsi="Arial"/>
          <w:sz w:val="16"/>
          <w:szCs w:val="16"/>
          <w:color w:val="auto"/>
        </w:rPr>
        <w:t>(the “Carta Platform”)</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No. of Shares: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See Carta Platform</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Grant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See Carta Platform</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Vesting Commencement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“Vesting Commencement Date”)</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Expiration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“Expiration Date”)</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Option Exercise Price/Share: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“Option Exercise Price”)</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Vesting Schedule: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See Carta Platform</w:t>
      </w:r>
    </w:p>
    <w:p>
      <w:pPr>
        <w:spacing w:after="0" w:line="20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Attachments</w:t>
      </w:r>
      <w:r>
        <w:rPr>
          <w:rFonts w:ascii="Arial" w:cs="Arial" w:eastAsia="Arial" w:hAnsi="Arial"/>
          <w:sz w:val="16"/>
          <w:szCs w:val="16"/>
          <w:color w:val="auto"/>
        </w:rPr>
        <w:t>: Early Exercise Incentive Stock Option Agreement, Restricted Stock Agreement, 2015 Stock Option and Grant Plan</w:t>
      </w:r>
    </w:p>
    <w:p>
      <w:pPr>
        <w:sectPr>
          <w:pgSz w:w="11900" w:h="16838" w:orient="portrait"/>
          <w:cols w:equalWidth="0" w:num="1">
            <w:col w:w="11000"/>
          </w:cols>
          <w:pgMar w:left="440" w:top="270" w:right="459" w:bottom="1440" w:gutter="0" w:footer="0" w:header="0"/>
          <w:type w:val="continuous"/>
        </w:sectPr>
      </w:pPr>
    </w:p>
    <w:bookmarkStart w:id="29" w:name="page30"/>
    <w:bookmarkEnd w:id="2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EARLY EXERCISE</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INCENTIVE STOCK OPTION AGREEMENT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UNDER THE INNOVIUM,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2015 STOCK OPTION AND GRANT PLAN</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All capitalized terms used herein and not otherwise defined shall have the respective meanings set forth in the Grant Notice and the Plan.</w:t>
      </w:r>
    </w:p>
    <w:p>
      <w:pPr>
        <w:spacing w:after="0" w:line="129" w:lineRule="exact"/>
        <w:rPr>
          <w:sz w:val="20"/>
          <w:szCs w:val="20"/>
          <w:color w:val="auto"/>
        </w:rPr>
      </w:pPr>
    </w:p>
    <w:p>
      <w:pPr>
        <w:ind w:left="620" w:hanging="184"/>
        <w:spacing w:after="0"/>
        <w:tabs>
          <w:tab w:leader="none" w:pos="620" w:val="left"/>
        </w:tabs>
        <w:numPr>
          <w:ilvl w:val="0"/>
          <w:numId w:val="35"/>
        </w:numPr>
        <w:rPr>
          <w:rFonts w:ascii="Arial" w:cs="Arial" w:eastAsia="Arial" w:hAnsi="Arial"/>
          <w:sz w:val="18"/>
          <w:szCs w:val="18"/>
          <w:color w:val="auto"/>
        </w:rPr>
      </w:pPr>
      <w:r>
        <w:rPr>
          <w:rFonts w:ascii="Arial" w:cs="Arial" w:eastAsia="Arial" w:hAnsi="Arial"/>
          <w:sz w:val="18"/>
          <w:szCs w:val="18"/>
          <w:u w:val="single" w:color="auto"/>
          <w:color w:val="auto"/>
        </w:rPr>
        <w:t>Vesting, Exercisability and Termination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35"/>
        </w:numPr>
        <w:rPr>
          <w:rFonts w:ascii="Arial" w:cs="Arial" w:eastAsia="Arial" w:hAnsi="Arial"/>
          <w:sz w:val="18"/>
          <w:szCs w:val="18"/>
          <w:color w:val="auto"/>
        </w:rPr>
      </w:pPr>
      <w:r>
        <w:rPr>
          <w:rFonts w:ascii="Arial" w:cs="Arial" w:eastAsia="Arial" w:hAnsi="Arial"/>
          <w:sz w:val="18"/>
          <w:szCs w:val="18"/>
          <w:color w:val="auto"/>
        </w:rPr>
        <w:t>This Stock Option shall be immediately exercisable, regardless of whether the Shares are vested.</w:t>
      </w:r>
    </w:p>
    <w:p>
      <w:pPr>
        <w:spacing w:after="0" w:line="117" w:lineRule="exact"/>
        <w:rPr>
          <w:rFonts w:ascii="Arial" w:cs="Arial" w:eastAsia="Arial" w:hAnsi="Arial"/>
          <w:sz w:val="18"/>
          <w:szCs w:val="18"/>
          <w:color w:val="auto"/>
        </w:rPr>
      </w:pPr>
    </w:p>
    <w:p>
      <w:pPr>
        <w:ind w:right="300" w:firstLine="987"/>
        <w:spacing w:after="0" w:line="277" w:lineRule="auto"/>
        <w:tabs>
          <w:tab w:leader="none" w:pos="1246" w:val="left"/>
        </w:tabs>
        <w:numPr>
          <w:ilvl w:val="1"/>
          <w:numId w:val="35"/>
        </w:numPr>
        <w:rPr>
          <w:rFonts w:ascii="Arial" w:cs="Arial" w:eastAsia="Arial" w:hAnsi="Arial"/>
          <w:sz w:val="18"/>
          <w:szCs w:val="18"/>
          <w:color w:val="auto"/>
        </w:rPr>
      </w:pPr>
      <w:r>
        <w:rPr>
          <w:rFonts w:ascii="Arial" w:cs="Arial" w:eastAsia="Arial" w:hAnsi="Arial"/>
          <w:sz w:val="18"/>
          <w:szCs w:val="18"/>
          <w:color w:val="auto"/>
        </w:rPr>
        <w:t>Except as set forth below, and subject to the determination of the Committee in its sole discretion to accelerate the vesting schedule hereunder, the Shares shall be vested on the respective dates indicated below:</w:t>
      </w:r>
    </w:p>
    <w:p>
      <w:pPr>
        <w:spacing w:after="0" w:line="62" w:lineRule="exact"/>
        <w:rPr>
          <w:rFonts w:ascii="Arial" w:cs="Arial" w:eastAsia="Arial" w:hAnsi="Arial"/>
          <w:sz w:val="18"/>
          <w:szCs w:val="18"/>
          <w:color w:val="auto"/>
        </w:rPr>
      </w:pPr>
    </w:p>
    <w:p>
      <w:pPr>
        <w:ind w:left="1600" w:hanging="212"/>
        <w:spacing w:after="0"/>
        <w:tabs>
          <w:tab w:leader="none" w:pos="1600" w:val="left"/>
        </w:tabs>
        <w:numPr>
          <w:ilvl w:val="2"/>
          <w:numId w:val="35"/>
        </w:numPr>
        <w:rPr>
          <w:rFonts w:ascii="Arial" w:cs="Arial" w:eastAsia="Arial" w:hAnsi="Arial"/>
          <w:sz w:val="18"/>
          <w:szCs w:val="18"/>
          <w:color w:val="auto"/>
        </w:rPr>
      </w:pPr>
      <w:r>
        <w:rPr>
          <w:rFonts w:ascii="Arial" w:cs="Arial" w:eastAsia="Arial" w:hAnsi="Arial"/>
          <w:sz w:val="18"/>
          <w:szCs w:val="18"/>
          <w:color w:val="auto"/>
        </w:rPr>
        <w:t>All Shares shall initially be unvested.</w:t>
      </w:r>
    </w:p>
    <w:p>
      <w:pPr>
        <w:spacing w:after="0" w:line="117" w:lineRule="exact"/>
        <w:rPr>
          <w:rFonts w:ascii="Arial" w:cs="Arial" w:eastAsia="Arial" w:hAnsi="Arial"/>
          <w:sz w:val="18"/>
          <w:szCs w:val="18"/>
          <w:color w:val="auto"/>
        </w:rPr>
      </w:pPr>
    </w:p>
    <w:p>
      <w:pPr>
        <w:ind w:left="1660" w:hanging="272"/>
        <w:spacing w:after="0"/>
        <w:tabs>
          <w:tab w:leader="none" w:pos="1660" w:val="left"/>
        </w:tabs>
        <w:numPr>
          <w:ilvl w:val="2"/>
          <w:numId w:val="35"/>
        </w:numPr>
        <w:rPr>
          <w:rFonts w:ascii="Arial" w:cs="Arial" w:eastAsia="Arial" w:hAnsi="Arial"/>
          <w:sz w:val="18"/>
          <w:szCs w:val="18"/>
          <w:color w:val="auto"/>
        </w:rPr>
      </w:pPr>
      <w:r>
        <w:rPr>
          <w:rFonts w:ascii="Arial" w:cs="Arial" w:eastAsia="Arial" w:hAnsi="Arial"/>
          <w:sz w:val="18"/>
          <w:szCs w:val="18"/>
          <w:color w:val="auto"/>
        </w:rPr>
        <w:t>The Shares shall vest in accordance with the Vesting Schedule set forth in the Grant Notice.</w:t>
      </w:r>
    </w:p>
    <w:p>
      <w:pPr>
        <w:spacing w:after="0" w:line="117" w:lineRule="exact"/>
        <w:rPr>
          <w:rFonts w:ascii="Arial" w:cs="Arial" w:eastAsia="Arial" w:hAnsi="Arial"/>
          <w:sz w:val="18"/>
          <w:szCs w:val="18"/>
          <w:color w:val="auto"/>
        </w:rPr>
      </w:pPr>
    </w:p>
    <w:p>
      <w:pPr>
        <w:ind w:right="160" w:firstLine="987"/>
        <w:spacing w:after="0" w:line="263" w:lineRule="auto"/>
        <w:tabs>
          <w:tab w:leader="none" w:pos="1236" w:val="left"/>
        </w:tabs>
        <w:numPr>
          <w:ilvl w:val="1"/>
          <w:numId w:val="35"/>
        </w:numPr>
        <w:rPr>
          <w:rFonts w:ascii="Arial" w:cs="Arial" w:eastAsia="Arial" w:hAnsi="Arial"/>
          <w:sz w:val="18"/>
          <w:szCs w:val="18"/>
          <w:color w:val="auto"/>
        </w:rPr>
      </w:pPr>
      <w:r>
        <w:rPr>
          <w:rFonts w:ascii="Arial" w:cs="Arial" w:eastAsia="Arial" w:hAnsi="Arial"/>
          <w:sz w:val="18"/>
          <w:szCs w:val="18"/>
          <w:u w:val="single" w:color="auto"/>
          <w:color w:val="auto"/>
        </w:rPr>
        <w:t>Termination</w:t>
      </w:r>
      <w:r>
        <w:rPr>
          <w:rFonts w:ascii="Arial" w:cs="Arial" w:eastAsia="Arial" w:hAnsi="Arial"/>
          <w:sz w:val="18"/>
          <w:szCs w:val="18"/>
          <w:color w:val="auto"/>
        </w:rPr>
        <w:t>. Except as may otherwise be provided by the Committee, if the Optionee’s Service Relationship is terminated, the period within which to exercise this Stock Option will be subject to earlier termination as set forth below (and if not exercised within such period, shall thereafter terminate subject, in each case to Section 3(c) of the Plan):</w:t>
      </w:r>
    </w:p>
    <w:p>
      <w:pPr>
        <w:spacing w:after="0" w:line="75" w:lineRule="exact"/>
        <w:rPr>
          <w:rFonts w:ascii="Arial" w:cs="Arial" w:eastAsia="Arial" w:hAnsi="Arial"/>
          <w:sz w:val="18"/>
          <w:szCs w:val="18"/>
          <w:color w:val="auto"/>
        </w:rPr>
      </w:pPr>
    </w:p>
    <w:p>
      <w:pPr>
        <w:ind w:left="440" w:right="180" w:firstLine="948"/>
        <w:spacing w:after="0" w:line="311" w:lineRule="auto"/>
        <w:tabs>
          <w:tab w:leader="none" w:pos="1607" w:val="left"/>
        </w:tabs>
        <w:numPr>
          <w:ilvl w:val="2"/>
          <w:numId w:val="35"/>
        </w:numPr>
        <w:rPr>
          <w:rFonts w:ascii="Arial" w:cs="Arial" w:eastAsia="Arial" w:hAnsi="Arial"/>
          <w:sz w:val="16"/>
          <w:szCs w:val="16"/>
          <w:color w:val="auto"/>
        </w:rPr>
      </w:pPr>
      <w:r>
        <w:rPr>
          <w:rFonts w:ascii="Arial" w:cs="Arial" w:eastAsia="Arial" w:hAnsi="Arial"/>
          <w:sz w:val="16"/>
          <w:szCs w:val="16"/>
          <w:u w:val="single" w:color="auto"/>
          <w:color w:val="auto"/>
        </w:rPr>
        <w:t>Termination Due to Death or Disability</w:t>
      </w:r>
      <w:r>
        <w:rPr>
          <w:rFonts w:ascii="Arial" w:cs="Arial" w:eastAsia="Arial" w:hAnsi="Arial"/>
          <w:sz w:val="16"/>
          <w:szCs w:val="16"/>
          <w:color w:val="auto"/>
        </w:rPr>
        <w:t>. If the Optionee’s Service Relationship terminates by reason of such Optionee’s death or Disability, this Stock Option may continue to be exercised, to the extent the Shares are vested on the date of termination, by the Optionee, the Optionee’s legal representative or legatee for a period of 12 months from the date of death or Disability or until the Expiration Date, if earlier.</w:t>
      </w:r>
    </w:p>
    <w:p>
      <w:pPr>
        <w:spacing w:after="0" w:line="40" w:lineRule="exact"/>
        <w:rPr>
          <w:rFonts w:ascii="Arial" w:cs="Arial" w:eastAsia="Arial" w:hAnsi="Arial"/>
          <w:sz w:val="16"/>
          <w:szCs w:val="16"/>
          <w:color w:val="auto"/>
        </w:rPr>
      </w:pPr>
    </w:p>
    <w:p>
      <w:pPr>
        <w:ind w:left="440" w:right="320" w:firstLine="948"/>
        <w:spacing w:after="0" w:line="301" w:lineRule="auto"/>
        <w:tabs>
          <w:tab w:leader="none" w:pos="1657" w:val="left"/>
        </w:tabs>
        <w:numPr>
          <w:ilvl w:val="2"/>
          <w:numId w:val="35"/>
        </w:numPr>
        <w:rPr>
          <w:rFonts w:ascii="Arial" w:cs="Arial" w:eastAsia="Arial" w:hAnsi="Arial"/>
          <w:sz w:val="16"/>
          <w:szCs w:val="16"/>
          <w:color w:val="auto"/>
        </w:rPr>
      </w:pPr>
      <w:r>
        <w:rPr>
          <w:rFonts w:ascii="Arial" w:cs="Arial" w:eastAsia="Arial" w:hAnsi="Arial"/>
          <w:sz w:val="16"/>
          <w:szCs w:val="16"/>
          <w:u w:val="single" w:color="auto"/>
          <w:color w:val="auto"/>
        </w:rPr>
        <w:t>Other Termination</w:t>
      </w:r>
      <w:r>
        <w:rPr>
          <w:rFonts w:ascii="Arial" w:cs="Arial" w:eastAsia="Arial" w:hAnsi="Arial"/>
          <w:sz w:val="16"/>
          <w:szCs w:val="16"/>
          <w:color w:val="auto"/>
        </w:rPr>
        <w:t xml:space="preserve">. If the Optionee’s Service Relationship terminates for any reason other than death or Disability, and unless otherwise determined by the Committee, this Stock Option may continue to be exercised, to the extent the Shares are vested on the date of termination, for a period of 90 days from the date of termination or until the Expiration Date, if earlier; </w:t>
      </w:r>
      <w:r>
        <w:rPr>
          <w:rFonts w:ascii="Arial" w:cs="Arial" w:eastAsia="Arial" w:hAnsi="Arial"/>
          <w:sz w:val="16"/>
          <w:szCs w:val="16"/>
          <w:u w:val="single" w:color="auto"/>
          <w:color w:val="auto"/>
        </w:rPr>
        <w:t>provided however</w:t>
      </w:r>
      <w:r>
        <w:rPr>
          <w:rFonts w:ascii="Arial" w:cs="Arial" w:eastAsia="Arial" w:hAnsi="Arial"/>
          <w:sz w:val="16"/>
          <w:szCs w:val="16"/>
          <w:color w:val="auto"/>
        </w:rPr>
        <w:t>, if the Optionee’s Service Relationship is terminated for Cause, this Stock Option shall terminate immediately upon the date of such termination.</w:t>
      </w:r>
    </w:p>
    <w:p>
      <w:pPr>
        <w:spacing w:after="0" w:line="157"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For purposes hereof, the Committee’s determination of the reason for termination of the Optionee’s Service Relationship shall be conclusive and binding on the Optionee and his or her representatives or legatees. Any portion of this Stock Option with respect to Shares that are not vested on the date of termination of the Service Relationship shall terminate immediately and be null and void.</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0" w:right="459" w:bottom="1440" w:gutter="0" w:footer="0" w:header="0"/>
        </w:sectPr>
      </w:pPr>
    </w:p>
    <w:bookmarkStart w:id="30" w:name="page31"/>
    <w:bookmarkEnd w:id="30"/>
    <w:p>
      <w:pPr>
        <w:ind w:firstLine="987"/>
        <w:spacing w:after="0" w:line="288" w:lineRule="auto"/>
        <w:tabs>
          <w:tab w:leader="none" w:pos="1246" w:val="left"/>
        </w:tabs>
        <w:numPr>
          <w:ilvl w:val="1"/>
          <w:numId w:val="3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It is understood and intended that this Stock Option is intended to qualify as an “incentive stock option” as defined in Section 422 of the Code to the extent permitted under applicable law. Accordingly, the Optionee understands that in order to obtain the benefits of an incentive stock option under Section 422 of the Code, no sale or other disposition may be made of Shares for which incentive stock option treatment is desired within the one-year period beginning on the day after the day of the transfer of such Shares to him or her, nor within the two-year period beginning on the day after Grant Date of this Stock Option and further that this Stock Option must be exercised within three months after termination of employment as an employee (or 12 months in the case of death or disability) to qualify as an incentive stock option. If the Optionee disposes (whether by sale, gift, transfer or otherwise) of any such Shares within either of these periods, he or she will notify the Company within 30 days after such disposition. The Optionee also agrees to provide the Company with any information concerning any such dispositions required by the Company for tax purposes. Further, to the extent this Stock Option and any other incentive stock options of the Optionee having an aggregate Fair Market Value in excess of $100,000 (determined as of the Grant Date) first become exercisable in any year, such options will not qualify as incentive stock options.</w:t>
      </w:r>
    </w:p>
    <w:p>
      <w:pPr>
        <w:spacing w:after="0" w:line="60" w:lineRule="exact"/>
        <w:rPr>
          <w:rFonts w:ascii="Arial" w:cs="Arial" w:eastAsia="Arial" w:hAnsi="Arial"/>
          <w:sz w:val="16"/>
          <w:szCs w:val="16"/>
          <w:color w:val="auto"/>
        </w:rPr>
      </w:pPr>
    </w:p>
    <w:p>
      <w:pPr>
        <w:ind w:left="620" w:hanging="184"/>
        <w:spacing w:after="0"/>
        <w:tabs>
          <w:tab w:leader="none" w:pos="620"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t>Exercise of Stock Option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100" w:firstLine="987"/>
        <w:spacing w:after="0" w:line="254" w:lineRule="auto"/>
        <w:tabs>
          <w:tab w:leader="none" w:pos="1236" w:val="left"/>
        </w:tabs>
        <w:numPr>
          <w:ilvl w:val="1"/>
          <w:numId w:val="37"/>
        </w:numPr>
        <w:rPr>
          <w:rFonts w:ascii="Arial" w:cs="Arial" w:eastAsia="Arial" w:hAnsi="Arial"/>
          <w:sz w:val="18"/>
          <w:szCs w:val="18"/>
          <w:color w:val="auto"/>
        </w:rPr>
      </w:pPr>
      <w:r>
        <w:rPr>
          <w:rFonts w:ascii="Arial" w:cs="Arial" w:eastAsia="Arial" w:hAnsi="Arial"/>
          <w:sz w:val="18"/>
          <w:szCs w:val="18"/>
          <w:color w:val="auto"/>
        </w:rPr>
        <w:t xml:space="preserve">The Optionee may exercise this Stock Option only in the following manner: Prior to the Expiration Date, the Optionee may deliver a Stock Option exercise notice (an “Exercise Notice”) in the form of </w:t>
      </w:r>
      <w:r>
        <w:rPr>
          <w:rFonts w:ascii="Arial" w:cs="Arial" w:eastAsia="Arial" w:hAnsi="Arial"/>
          <w:sz w:val="18"/>
          <w:szCs w:val="18"/>
          <w:u w:val="single" w:color="auto"/>
          <w:color w:val="auto"/>
        </w:rPr>
        <w:t>Appendix A</w:t>
      </w:r>
      <w:r>
        <w:rPr>
          <w:rFonts w:ascii="Arial" w:cs="Arial" w:eastAsia="Arial" w:hAnsi="Arial"/>
          <w:sz w:val="18"/>
          <w:szCs w:val="18"/>
          <w:color w:val="auto"/>
        </w:rPr>
        <w:t xml:space="preserve"> hereto indicating his or her election to purchase some or all of the Shares. Such notice shall specify the number of Shares to be purchased. To the extent this Stock Option is only partially exercised, such exercise shall first be with respect to the Shares, if any, that have previously vested, and then with respect to the Shares that will next vest, with the Shares that vest at the latest date being exercised last. Payment of the purchase price may be made by one or more of the methods described in Section 5 of the Plan, subject to the limitations contained in such Section of the Plan, including the requirement that the Committee specifically approve in advance certain payment methods.</w:t>
      </w:r>
    </w:p>
    <w:p>
      <w:pPr>
        <w:spacing w:after="0" w:line="86" w:lineRule="exact"/>
        <w:rPr>
          <w:rFonts w:ascii="Arial" w:cs="Arial" w:eastAsia="Arial" w:hAnsi="Arial"/>
          <w:sz w:val="18"/>
          <w:szCs w:val="18"/>
          <w:color w:val="auto"/>
        </w:rPr>
      </w:pPr>
    </w:p>
    <w:p>
      <w:pPr>
        <w:ind w:right="200" w:firstLine="987"/>
        <w:spacing w:after="0" w:line="263" w:lineRule="auto"/>
        <w:tabs>
          <w:tab w:leader="none" w:pos="1246" w:val="left"/>
        </w:tabs>
        <w:numPr>
          <w:ilvl w:val="1"/>
          <w:numId w:val="37"/>
        </w:numPr>
        <w:rPr>
          <w:rFonts w:ascii="Arial" w:cs="Arial" w:eastAsia="Arial" w:hAnsi="Arial"/>
          <w:sz w:val="18"/>
          <w:szCs w:val="18"/>
          <w:color w:val="auto"/>
        </w:rPr>
      </w:pPr>
      <w:r>
        <w:rPr>
          <w:rFonts w:ascii="Arial" w:cs="Arial" w:eastAsia="Arial" w:hAnsi="Arial"/>
          <w:sz w:val="18"/>
          <w:szCs w:val="18"/>
          <w:color w:val="auto"/>
        </w:rPr>
        <w:t xml:space="preserve">In the event the Optionee exercises a portion of this Stock Option with respect to Shares that have not vested, the Optionee shall also deliver a Restricted Stock Agreement covering such unvested Shares in the form of </w:t>
      </w:r>
      <w:r>
        <w:rPr>
          <w:rFonts w:ascii="Arial" w:cs="Arial" w:eastAsia="Arial" w:hAnsi="Arial"/>
          <w:sz w:val="18"/>
          <w:szCs w:val="18"/>
          <w:u w:val="single" w:color="auto"/>
          <w:color w:val="auto"/>
        </w:rPr>
        <w:t>Appendix B</w:t>
      </w:r>
      <w:r>
        <w:rPr>
          <w:rFonts w:ascii="Arial" w:cs="Arial" w:eastAsia="Arial" w:hAnsi="Arial"/>
          <w:sz w:val="18"/>
          <w:szCs w:val="18"/>
          <w:color w:val="auto"/>
        </w:rPr>
        <w:t xml:space="preserve"> hereto (the “Restricted Stock Agreement”) with the same vesting schedule for such Shares as set forth for such Shares herein.</w:t>
      </w:r>
    </w:p>
    <w:p>
      <w:pPr>
        <w:spacing w:after="0" w:line="75" w:lineRule="exact"/>
        <w:rPr>
          <w:rFonts w:ascii="Arial" w:cs="Arial" w:eastAsia="Arial" w:hAnsi="Arial"/>
          <w:sz w:val="18"/>
          <w:szCs w:val="18"/>
          <w:color w:val="auto"/>
        </w:rPr>
      </w:pPr>
    </w:p>
    <w:p>
      <w:pPr>
        <w:ind w:left="1240" w:hanging="253"/>
        <w:spacing w:after="0"/>
        <w:tabs>
          <w:tab w:leader="none" w:pos="1240" w:val="left"/>
        </w:tabs>
        <w:numPr>
          <w:ilvl w:val="1"/>
          <w:numId w:val="37"/>
        </w:numPr>
        <w:rPr>
          <w:rFonts w:ascii="Arial" w:cs="Arial" w:eastAsia="Arial" w:hAnsi="Arial"/>
          <w:sz w:val="17"/>
          <w:szCs w:val="17"/>
          <w:color w:val="auto"/>
        </w:rPr>
      </w:pPr>
      <w:r>
        <w:rPr>
          <w:rFonts w:ascii="Arial" w:cs="Arial" w:eastAsia="Arial" w:hAnsi="Arial"/>
          <w:sz w:val="17"/>
          <w:szCs w:val="17"/>
          <w:color w:val="auto"/>
        </w:rPr>
        <w:t>Notwithstanding any other provision hereof or of the Plan, no portion of this Stock Option shall be exercisable after the Expiration</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Date.</w:t>
      </w:r>
    </w:p>
    <w:p>
      <w:pPr>
        <w:spacing w:after="0" w:line="102" w:lineRule="exact"/>
        <w:rPr>
          <w:rFonts w:ascii="Arial" w:cs="Arial" w:eastAsia="Arial" w:hAnsi="Arial"/>
          <w:sz w:val="17"/>
          <w:szCs w:val="17"/>
          <w:color w:val="auto"/>
        </w:rPr>
      </w:pPr>
    </w:p>
    <w:p>
      <w:pPr>
        <w:ind w:right="140" w:firstLine="436"/>
        <w:spacing w:after="0" w:line="277" w:lineRule="auto"/>
        <w:tabs>
          <w:tab w:leader="none" w:pos="620"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t>Incorporation of Plan</w:t>
      </w:r>
      <w:r>
        <w:rPr>
          <w:rFonts w:ascii="Arial" w:cs="Arial" w:eastAsia="Arial" w:hAnsi="Arial"/>
          <w:sz w:val="18"/>
          <w:szCs w:val="18"/>
          <w:color w:val="auto"/>
        </w:rPr>
        <w:t>. Notwithstanding anything herein to the contrary, this Stock Option shall be subject to and governed by all the terms and conditions of the Plan.</w:t>
      </w:r>
    </w:p>
    <w:p>
      <w:pPr>
        <w:spacing w:after="0" w:line="62" w:lineRule="exact"/>
        <w:rPr>
          <w:rFonts w:ascii="Arial" w:cs="Arial" w:eastAsia="Arial" w:hAnsi="Arial"/>
          <w:sz w:val="18"/>
          <w:szCs w:val="18"/>
          <w:color w:val="auto"/>
        </w:rPr>
      </w:pPr>
    </w:p>
    <w:p>
      <w:pPr>
        <w:ind w:right="60" w:firstLine="436"/>
        <w:spacing w:after="0" w:line="259" w:lineRule="auto"/>
        <w:tabs>
          <w:tab w:leader="none" w:pos="620"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t>Transferability of Stock Option</w:t>
      </w:r>
      <w:r>
        <w:rPr>
          <w:rFonts w:ascii="Arial" w:cs="Arial" w:eastAsia="Arial" w:hAnsi="Arial"/>
          <w:sz w:val="18"/>
          <w:szCs w:val="18"/>
          <w:color w:val="auto"/>
        </w:rPr>
        <w:t>. This Stock Option is personal to the Optionee and is not transferable by the Optionee in any manner other than by will or by the laws of descent and distribution. The Stock Option may be exercised during the Optionee’s lifetime only by the Optionee (or by the Optionee’s guardian or personal representative in the event of the Optionee’s incapacity). The Optionee may elect to designate a beneficiary by providing written</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31" w:name="page32"/>
    <w:bookmarkEnd w:id="31"/>
    <w:p>
      <w:pPr>
        <w:jc w:val="both"/>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notice of the name of such beneficiary to the Company, and may revoke or change such designation at any time by filing written notice of revocation or change with the Company; such beneficiary may exercise the Optionee’s Stock Option in the event of the Optionee’s death to the extent provided herein. If the Optionee does not designate a beneficiary, or if the designated beneficiary predeceases the Optionee, the legal representative of the Optionee may exercise this Stock Option to the extent provided herein in the event of the Optionee’s death.</w:t>
      </w:r>
    </w:p>
    <w:p>
      <w:pPr>
        <w:spacing w:after="0" w:line="79" w:lineRule="exact"/>
        <w:rPr>
          <w:sz w:val="20"/>
          <w:szCs w:val="20"/>
          <w:color w:val="auto"/>
        </w:rPr>
      </w:pPr>
    </w:p>
    <w:p>
      <w:pPr>
        <w:ind w:right="260" w:firstLine="436"/>
        <w:spacing w:after="0" w:line="342" w:lineRule="auto"/>
        <w:tabs>
          <w:tab w:leader="none" w:pos="620" w:val="left"/>
        </w:tabs>
        <w:numPr>
          <w:ilvl w:val="0"/>
          <w:numId w:val="38"/>
        </w:numPr>
        <w:rPr>
          <w:rFonts w:ascii="Arial" w:cs="Arial" w:eastAsia="Arial" w:hAnsi="Arial"/>
          <w:sz w:val="16"/>
          <w:szCs w:val="16"/>
          <w:color w:val="auto"/>
        </w:rPr>
      </w:pPr>
      <w:r>
        <w:rPr>
          <w:rFonts w:ascii="Arial" w:cs="Arial" w:eastAsia="Arial" w:hAnsi="Arial"/>
          <w:sz w:val="16"/>
          <w:szCs w:val="16"/>
          <w:u w:val="single" w:color="auto"/>
          <w:color w:val="auto"/>
        </w:rPr>
        <w:t>Restrictions on Transfer of Shares</w:t>
      </w:r>
      <w:r>
        <w:rPr>
          <w:rFonts w:ascii="Arial" w:cs="Arial" w:eastAsia="Arial" w:hAnsi="Arial"/>
          <w:sz w:val="16"/>
          <w:szCs w:val="16"/>
          <w:color w:val="auto"/>
        </w:rPr>
        <w:t>. The Shares acquired upon exercise of the Stock Option shall be subject to certain transfer restrictions and other limitations including, without limitation, the provisions contained in Section 9 of the Plan and, if applicable, the Restricted Stock Agreement.</w:t>
      </w:r>
    </w:p>
    <w:p>
      <w:pPr>
        <w:spacing w:after="0" w:line="15" w:lineRule="exact"/>
        <w:rPr>
          <w:rFonts w:ascii="Arial" w:cs="Arial" w:eastAsia="Arial" w:hAnsi="Arial"/>
          <w:sz w:val="16"/>
          <w:szCs w:val="16"/>
          <w:color w:val="auto"/>
        </w:rPr>
      </w:pPr>
    </w:p>
    <w:p>
      <w:pPr>
        <w:ind w:left="620" w:hanging="184"/>
        <w:spacing w:after="0"/>
        <w:tabs>
          <w:tab w:leader="none" w:pos="620"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t>Miscellaneous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420" w:firstLine="987"/>
        <w:spacing w:after="0" w:line="342" w:lineRule="auto"/>
        <w:tabs>
          <w:tab w:leader="none" w:pos="1236" w:val="left"/>
        </w:tabs>
        <w:numPr>
          <w:ilvl w:val="1"/>
          <w:numId w:val="38"/>
        </w:numPr>
        <w:rPr>
          <w:rFonts w:ascii="Arial" w:cs="Arial" w:eastAsia="Arial" w:hAnsi="Arial"/>
          <w:sz w:val="16"/>
          <w:szCs w:val="16"/>
          <w:color w:val="auto"/>
        </w:rPr>
      </w:pPr>
      <w:r>
        <w:rPr>
          <w:rFonts w:ascii="Arial" w:cs="Arial" w:eastAsia="Arial" w:hAnsi="Arial"/>
          <w:sz w:val="16"/>
          <w:szCs w:val="16"/>
          <w:u w:val="single" w:color="auto"/>
          <w:color w:val="auto"/>
        </w:rPr>
        <w:t>Equitable Relief</w:t>
      </w:r>
      <w:r>
        <w:rPr>
          <w:rFonts w:ascii="Arial" w:cs="Arial" w:eastAsia="Arial" w:hAnsi="Arial"/>
          <w:sz w:val="16"/>
          <w:szCs w:val="16"/>
          <w:color w:val="auto"/>
        </w:rPr>
        <w:t>. The parties hereto agree and declare that legal remedies may be inadequate to enforce the provisions of this Agreement and that equitable relief, including specific performance and injunctive relief, may be used to enforce the provisions of this Agreement.</w:t>
      </w:r>
    </w:p>
    <w:p>
      <w:pPr>
        <w:spacing w:after="0" w:line="15" w:lineRule="exact"/>
        <w:rPr>
          <w:rFonts w:ascii="Arial" w:cs="Arial" w:eastAsia="Arial" w:hAnsi="Arial"/>
          <w:sz w:val="16"/>
          <w:szCs w:val="16"/>
          <w:color w:val="auto"/>
        </w:rPr>
      </w:pPr>
    </w:p>
    <w:p>
      <w:pPr>
        <w:ind w:right="100" w:firstLine="987"/>
        <w:spacing w:after="0" w:line="257" w:lineRule="auto"/>
        <w:tabs>
          <w:tab w:leader="none" w:pos="1246"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Adjustments for Changes in Capital Structure</w:t>
      </w:r>
      <w:r>
        <w:rPr>
          <w:rFonts w:ascii="Arial" w:cs="Arial" w:eastAsia="Arial" w:hAnsi="Arial"/>
          <w:sz w:val="18"/>
          <w:szCs w:val="18"/>
          <w:color w:val="auto"/>
        </w:rPr>
        <w:t>. If, as a result of any reorganization, recapitalization, reincorporation, reclassification, stock dividend, stock split, reverse stock split or other similar change in the Common Stock, the outstanding shares of Common Stock are increased or decreased or are exchanged for a different number or kind of securities of the Company, the restrictions contained in this Agreement shall apply with equal force to additional and/or substitute securities, if any, received by the Optionee in exchange for, or by virtue of his or her ownership of, this Stock Option or Shares acquired pursuant thereto.</w:t>
      </w:r>
    </w:p>
    <w:p>
      <w:pPr>
        <w:spacing w:after="0" w:line="79" w:lineRule="exact"/>
        <w:rPr>
          <w:rFonts w:ascii="Arial" w:cs="Arial" w:eastAsia="Arial" w:hAnsi="Arial"/>
          <w:sz w:val="18"/>
          <w:szCs w:val="18"/>
          <w:color w:val="auto"/>
        </w:rPr>
      </w:pPr>
    </w:p>
    <w:p>
      <w:pPr>
        <w:jc w:val="both"/>
        <w:ind w:right="80" w:firstLine="987"/>
        <w:spacing w:after="0" w:line="342" w:lineRule="auto"/>
        <w:tabs>
          <w:tab w:leader="none" w:pos="1236" w:val="left"/>
        </w:tabs>
        <w:numPr>
          <w:ilvl w:val="1"/>
          <w:numId w:val="38"/>
        </w:numPr>
        <w:rPr>
          <w:rFonts w:ascii="Arial" w:cs="Arial" w:eastAsia="Arial" w:hAnsi="Arial"/>
          <w:sz w:val="16"/>
          <w:szCs w:val="16"/>
          <w:color w:val="auto"/>
        </w:rPr>
      </w:pPr>
      <w:r>
        <w:rPr>
          <w:rFonts w:ascii="Arial" w:cs="Arial" w:eastAsia="Arial" w:hAnsi="Arial"/>
          <w:sz w:val="16"/>
          <w:szCs w:val="16"/>
          <w:u w:val="single" w:color="auto"/>
          <w:color w:val="auto"/>
        </w:rPr>
        <w:t>Change and Modifications</w:t>
      </w:r>
      <w:r>
        <w:rPr>
          <w:rFonts w:ascii="Arial" w:cs="Arial" w:eastAsia="Arial" w:hAnsi="Arial"/>
          <w:sz w:val="16"/>
          <w:szCs w:val="16"/>
          <w:color w:val="auto"/>
        </w:rPr>
        <w:t>. This Agreement may not be orally changed, modified or terminated, nor shall any oral waiver of any of its terms be effective. This Agreement may be changed, modified or terminated only by an agreement in writing signed by the Company and the Optionee.</w:t>
      </w:r>
    </w:p>
    <w:p>
      <w:pPr>
        <w:spacing w:after="0" w:line="15" w:lineRule="exact"/>
        <w:rPr>
          <w:rFonts w:ascii="Arial" w:cs="Arial" w:eastAsia="Arial" w:hAnsi="Arial"/>
          <w:sz w:val="16"/>
          <w:szCs w:val="16"/>
          <w:color w:val="auto"/>
        </w:rPr>
      </w:pPr>
    </w:p>
    <w:p>
      <w:pPr>
        <w:jc w:val="both"/>
        <w:ind w:right="160" w:firstLine="987"/>
        <w:spacing w:after="0" w:line="311" w:lineRule="auto"/>
        <w:tabs>
          <w:tab w:leader="none" w:pos="1246" w:val="left"/>
        </w:tabs>
        <w:numPr>
          <w:ilvl w:val="1"/>
          <w:numId w:val="38"/>
        </w:numPr>
        <w:rPr>
          <w:rFonts w:ascii="Arial" w:cs="Arial" w:eastAsia="Arial" w:hAnsi="Arial"/>
          <w:sz w:val="16"/>
          <w:szCs w:val="16"/>
          <w:color w:val="auto"/>
        </w:rPr>
      </w:pPr>
      <w:r>
        <w:rPr>
          <w:rFonts w:ascii="Arial" w:cs="Arial" w:eastAsia="Arial" w:hAnsi="Arial"/>
          <w:sz w:val="16"/>
          <w:szCs w:val="16"/>
          <w:u w:val="single" w:color="auto"/>
          <w:color w:val="auto"/>
        </w:rPr>
        <w:t>Governing Law</w:t>
      </w:r>
      <w:r>
        <w:rPr>
          <w:rFonts w:ascii="Arial" w:cs="Arial" w:eastAsia="Arial" w:hAnsi="Arial"/>
          <w:sz w:val="16"/>
          <w:szCs w:val="16"/>
          <w:color w:val="auto"/>
        </w:rPr>
        <w:t>. This Agreement shall be governed by and construed in accordance with the General Corporation Law of the State of Delaware as to matters within the scope thereof, and as to all other matters shall be governed by and construed in accordance with the internal laws of California, without regard to conflict of law principles that would result in the application of any law other than the law of the State of California.</w:t>
      </w:r>
    </w:p>
    <w:p>
      <w:pPr>
        <w:spacing w:after="0" w:line="40" w:lineRule="exact"/>
        <w:rPr>
          <w:rFonts w:ascii="Arial" w:cs="Arial" w:eastAsia="Arial" w:hAnsi="Arial"/>
          <w:sz w:val="16"/>
          <w:szCs w:val="16"/>
          <w:color w:val="auto"/>
        </w:rPr>
      </w:pPr>
    </w:p>
    <w:p>
      <w:pPr>
        <w:ind w:right="320" w:firstLine="987"/>
        <w:spacing w:after="0" w:line="277" w:lineRule="auto"/>
        <w:tabs>
          <w:tab w:leader="none" w:pos="1236"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Headings</w:t>
      </w:r>
      <w:r>
        <w:rPr>
          <w:rFonts w:ascii="Arial" w:cs="Arial" w:eastAsia="Arial" w:hAnsi="Arial"/>
          <w:sz w:val="18"/>
          <w:szCs w:val="18"/>
          <w:color w:val="auto"/>
        </w:rPr>
        <w:t>. The headings are intended only for convenience in finding the subject matter and do not constitute part of the text of this Agreement and shall not be considered in the interpretation of this Agreement.</w:t>
      </w:r>
    </w:p>
    <w:p>
      <w:pPr>
        <w:spacing w:after="0" w:line="62" w:lineRule="exact"/>
        <w:rPr>
          <w:rFonts w:ascii="Arial" w:cs="Arial" w:eastAsia="Arial" w:hAnsi="Arial"/>
          <w:sz w:val="18"/>
          <w:szCs w:val="18"/>
          <w:color w:val="auto"/>
        </w:rPr>
      </w:pPr>
    </w:p>
    <w:p>
      <w:pPr>
        <w:ind w:right="120" w:firstLine="987"/>
        <w:spacing w:after="0" w:line="277" w:lineRule="auto"/>
        <w:tabs>
          <w:tab w:leader="none" w:pos="1216" w:val="left"/>
        </w:tabs>
        <w:numPr>
          <w:ilvl w:val="1"/>
          <w:numId w:val="38"/>
        </w:numPr>
        <w:rPr>
          <w:rFonts w:ascii="Arial" w:cs="Arial" w:eastAsia="Arial" w:hAnsi="Arial"/>
          <w:sz w:val="18"/>
          <w:szCs w:val="18"/>
          <w:color w:val="auto"/>
        </w:rPr>
      </w:pPr>
      <w:r>
        <w:rPr>
          <w:rFonts w:ascii="Arial" w:cs="Arial" w:eastAsia="Arial" w:hAnsi="Arial"/>
          <w:sz w:val="18"/>
          <w:szCs w:val="18"/>
          <w:u w:val="single" w:color="auto"/>
          <w:color w:val="auto"/>
        </w:rPr>
        <w:t>Saving Clause</w:t>
      </w:r>
      <w:r>
        <w:rPr>
          <w:rFonts w:ascii="Arial" w:cs="Arial" w:eastAsia="Arial" w:hAnsi="Arial"/>
          <w:sz w:val="18"/>
          <w:szCs w:val="18"/>
          <w:color w:val="auto"/>
        </w:rPr>
        <w:t>. If any provision(s) of this Agreement shall be determined to be illegal or unenforceable, such determination shall in no manner affect the legality or enforceability of any other provision hereof.</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0"/>
          </w:cols>
          <w:pgMar w:left="440" w:top="274" w:right="459" w:bottom="1440" w:gutter="0" w:footer="0" w:header="0"/>
        </w:sectPr>
      </w:pPr>
    </w:p>
    <w:bookmarkStart w:id="32" w:name="page33"/>
    <w:bookmarkEnd w:id="32"/>
    <w:p>
      <w:pPr>
        <w:ind w:left="-20" w:right="80" w:firstLine="987"/>
        <w:spacing w:after="0" w:line="259" w:lineRule="auto"/>
        <w:tabs>
          <w:tab w:leader="none" w:pos="1226"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Notices</w:t>
      </w:r>
      <w:r>
        <w:rPr>
          <w:rFonts w:ascii="Arial" w:cs="Arial" w:eastAsia="Arial" w:hAnsi="Arial"/>
          <w:sz w:val="18"/>
          <w:szCs w:val="18"/>
          <w:color w:val="auto"/>
        </w:rPr>
        <w:t>. All notices, requests, consents and other communications shall be in writing and be deemed given when delivered personally, by telex or facsimile transmission or when received if mailed by first class registered or certified mail, postage prepaid. Notices to the Company or the Optionee shall be addressed as set forth underneath their signatures below, or to such other address or addresses as may have been furnished by such party in writing to the other.</w:t>
      </w:r>
    </w:p>
    <w:p>
      <w:pPr>
        <w:spacing w:after="0" w:line="78" w:lineRule="exact"/>
        <w:rPr>
          <w:rFonts w:ascii="Arial" w:cs="Arial" w:eastAsia="Arial" w:hAnsi="Arial"/>
          <w:sz w:val="18"/>
          <w:szCs w:val="18"/>
          <w:color w:val="auto"/>
        </w:rPr>
      </w:pPr>
    </w:p>
    <w:p>
      <w:pPr>
        <w:ind w:left="-20" w:firstLine="987"/>
        <w:spacing w:after="0" w:line="263" w:lineRule="auto"/>
        <w:tabs>
          <w:tab w:leader="none" w:pos="1226"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Benefit and Binding Effect</w:t>
      </w:r>
      <w:r>
        <w:rPr>
          <w:rFonts w:ascii="Arial" w:cs="Arial" w:eastAsia="Arial" w:hAnsi="Arial"/>
          <w:sz w:val="18"/>
          <w:szCs w:val="18"/>
          <w:color w:val="auto"/>
        </w:rPr>
        <w:t>. This Agreement shall be binding upon and shall inure to the benefit of the parties hereto, their respective successors, permitted assigns, and legal representatives. The Company has the right to assign this Agreement, and such assignee shall become entitled to all the rights of the Company hereunder to the extent of such assignment.</w:t>
      </w:r>
    </w:p>
    <w:p>
      <w:pPr>
        <w:spacing w:after="0" w:line="75" w:lineRule="exact"/>
        <w:rPr>
          <w:rFonts w:ascii="Arial" w:cs="Arial" w:eastAsia="Arial" w:hAnsi="Arial"/>
          <w:sz w:val="18"/>
          <w:szCs w:val="18"/>
          <w:color w:val="auto"/>
        </w:rPr>
      </w:pPr>
    </w:p>
    <w:p>
      <w:pPr>
        <w:ind w:left="-20" w:right="840" w:firstLine="987"/>
        <w:spacing w:after="0" w:line="308" w:lineRule="auto"/>
        <w:tabs>
          <w:tab w:leader="none" w:pos="1186" w:val="left"/>
        </w:tabs>
        <w:numPr>
          <w:ilvl w:val="1"/>
          <w:numId w:val="39"/>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For the convenience of the parties and to facilitate execution, this Agreement may be executed in two or more counterparts, each of which shall be deemed an original, but all of which shall constitute one and the same document.</w:t>
      </w:r>
    </w:p>
    <w:p>
      <w:pPr>
        <w:spacing w:after="0" w:line="38" w:lineRule="exact"/>
        <w:rPr>
          <w:rFonts w:ascii="Arial" w:cs="Arial" w:eastAsia="Arial" w:hAnsi="Arial"/>
          <w:sz w:val="17"/>
          <w:szCs w:val="17"/>
          <w:color w:val="auto"/>
        </w:rPr>
      </w:pPr>
    </w:p>
    <w:p>
      <w:pPr>
        <w:ind w:left="-20" w:right="200" w:firstLine="987"/>
        <w:spacing w:after="0" w:line="277" w:lineRule="auto"/>
        <w:tabs>
          <w:tab w:leader="none" w:pos="1186" w:val="left"/>
        </w:tabs>
        <w:numPr>
          <w:ilvl w:val="1"/>
          <w:numId w:val="39"/>
        </w:numPr>
        <w:rPr>
          <w:rFonts w:ascii="Arial" w:cs="Arial" w:eastAsia="Arial" w:hAnsi="Arial"/>
          <w:sz w:val="18"/>
          <w:szCs w:val="18"/>
          <w:color w:val="auto"/>
        </w:rPr>
      </w:pPr>
      <w:r>
        <w:rPr>
          <w:rFonts w:ascii="Arial" w:cs="Arial" w:eastAsia="Arial" w:hAnsi="Arial"/>
          <w:sz w:val="18"/>
          <w:szCs w:val="18"/>
          <w:u w:val="single" w:color="auto"/>
          <w:color w:val="auto"/>
        </w:rPr>
        <w:t>Integration</w:t>
      </w:r>
      <w:r>
        <w:rPr>
          <w:rFonts w:ascii="Arial" w:cs="Arial" w:eastAsia="Arial" w:hAnsi="Arial"/>
          <w:sz w:val="18"/>
          <w:szCs w:val="18"/>
          <w:color w:val="auto"/>
        </w:rPr>
        <w:t>. This Agreement constitutes the entire agreement between the parties with respect to this Stock Option and supersedes all prior agreements and discussions between the parties concerning such subject matter.</w:t>
      </w:r>
    </w:p>
    <w:p>
      <w:pPr>
        <w:spacing w:after="0" w:line="62" w:lineRule="exact"/>
        <w:rPr>
          <w:rFonts w:ascii="Arial" w:cs="Arial" w:eastAsia="Arial" w:hAnsi="Arial"/>
          <w:sz w:val="18"/>
          <w:szCs w:val="18"/>
          <w:color w:val="auto"/>
        </w:rPr>
      </w:pPr>
    </w:p>
    <w:p>
      <w:pPr>
        <w:ind w:left="600" w:hanging="184"/>
        <w:spacing w:after="0"/>
        <w:tabs>
          <w:tab w:leader="none" w:pos="600" w:val="left"/>
        </w:tabs>
        <w:numPr>
          <w:ilvl w:val="0"/>
          <w:numId w:val="40"/>
        </w:numPr>
        <w:rPr>
          <w:rFonts w:ascii="Arial" w:cs="Arial" w:eastAsia="Arial" w:hAnsi="Arial"/>
          <w:sz w:val="18"/>
          <w:szCs w:val="18"/>
          <w:color w:val="auto"/>
        </w:rPr>
      </w:pPr>
      <w:r>
        <w:rPr>
          <w:rFonts w:ascii="Arial" w:cs="Arial" w:eastAsia="Arial" w:hAnsi="Arial"/>
          <w:sz w:val="18"/>
          <w:szCs w:val="18"/>
          <w:u w:val="single" w:color="auto"/>
          <w:color w:val="auto"/>
        </w:rPr>
        <w:t>Dispute Resolution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jc w:val="both"/>
        <w:ind w:left="-20" w:right="80" w:firstLine="987"/>
        <w:spacing w:after="0" w:line="257" w:lineRule="auto"/>
        <w:tabs>
          <w:tab w:leader="none" w:pos="1216" w:val="left"/>
        </w:tabs>
        <w:numPr>
          <w:ilvl w:val="1"/>
          <w:numId w:val="40"/>
        </w:numPr>
        <w:rPr>
          <w:rFonts w:ascii="Arial" w:cs="Arial" w:eastAsia="Arial" w:hAnsi="Arial"/>
          <w:sz w:val="18"/>
          <w:szCs w:val="18"/>
          <w:color w:val="auto"/>
        </w:rPr>
      </w:pPr>
      <w:r>
        <w:rPr>
          <w:rFonts w:ascii="Arial" w:cs="Arial" w:eastAsia="Arial" w:hAnsi="Arial"/>
          <w:sz w:val="18"/>
          <w:szCs w:val="18"/>
          <w:color w:val="auto"/>
        </w:rPr>
        <w:t>Except as provided below, any dispute arising out of or relating to the Plan or this Stock Option, this Agreement, or the breach, termination or validity of the Plan, this Stock Option or this Agreement, shall be finally settled by binding arbitration conducted expeditiously in accordance with the J.A.M.S./Endispute Comprehensive Arbitration Rules and Procedures (the “J.A.M.S. Rules”). The arbitration shall be governed by the United States Arbitration Act, 9 U.S.C. Sections 1 16, and judgment upon the award rendered by the arbitrators may be entered by any court having jurisdiction thereof. The place of arbitration shall be San Francisco County, California.</w:t>
      </w:r>
    </w:p>
    <w:p>
      <w:pPr>
        <w:spacing w:after="0" w:line="79" w:lineRule="exact"/>
        <w:rPr>
          <w:rFonts w:ascii="Arial" w:cs="Arial" w:eastAsia="Arial" w:hAnsi="Arial"/>
          <w:sz w:val="18"/>
          <w:szCs w:val="18"/>
          <w:color w:val="auto"/>
        </w:rPr>
      </w:pPr>
    </w:p>
    <w:p>
      <w:pPr>
        <w:ind w:left="-20" w:firstLine="987"/>
        <w:spacing w:after="0" w:line="269" w:lineRule="auto"/>
        <w:tabs>
          <w:tab w:leader="none" w:pos="1226" w:val="left"/>
        </w:tabs>
        <w:numPr>
          <w:ilvl w:val="1"/>
          <w:numId w:val="40"/>
        </w:numPr>
        <w:rPr>
          <w:rFonts w:ascii="Arial" w:cs="Arial" w:eastAsia="Arial" w:hAnsi="Arial"/>
          <w:sz w:val="17"/>
          <w:szCs w:val="17"/>
          <w:color w:val="auto"/>
        </w:rPr>
      </w:pPr>
      <w:r>
        <w:rPr>
          <w:rFonts w:ascii="Arial" w:cs="Arial" w:eastAsia="Arial" w:hAnsi="Arial"/>
          <w:sz w:val="17"/>
          <w:szCs w:val="17"/>
          <w:color w:val="auto"/>
        </w:rPr>
        <w:t>The arbitration shall commence within 60 days of the date on which a written demand for arbitration is filed by any party hereto. In connection with the arbitration proceeding, the arbitrator shall have the power to order the production of documents by each party and any third-party witnesses. In addition, each party may take up to three depositions as of right, and the arbitrator may in his or her discretion allow additional depositions upon good cause shown by the moving party. However, the arbitrator shall not have the power to order the answering of interrogatories or the response to requests for admission. In connection with any arbitration, each party to the arbitration shall provide to the other, no later than seven business days before the date of the arbitration, the identity of all persons that may testify at the arbitration and a copy of all documents that may be introduced at the arbitration or considered or used by a party’s witness or expert. The arbitrator’s decision and award shall be made and delivered within six months of the selection of the arbitrator. The arbitrator’s decision shall set forth a reasoned basis for any award of damages or finding of liability. The arbitrator shall not have power to award damages in excess of actual compensatory damages and shall not multiply actual damages or award punitive damages, and each party hereby irrevocably waives any claim to such damages.</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60"/>
          </w:cols>
          <w:pgMar w:left="460" w:top="274" w:right="479" w:bottom="1440" w:gutter="0" w:footer="0" w:header="0"/>
        </w:sectPr>
      </w:pPr>
    </w:p>
    <w:bookmarkStart w:id="33" w:name="page34"/>
    <w:bookmarkEnd w:id="33"/>
    <w:p>
      <w:pPr>
        <w:jc w:val="both"/>
        <w:ind w:right="160" w:firstLine="987"/>
        <w:spacing w:after="0" w:line="279" w:lineRule="auto"/>
        <w:tabs>
          <w:tab w:leader="none" w:pos="1236" w:val="left"/>
        </w:tabs>
        <w:numPr>
          <w:ilvl w:val="0"/>
          <w:numId w:val="4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the Optionee, each party to the Agreement and any other holder of Shares issued pursuant to this Agreement (each, a “Party”) covenants and agrees that such party will participate in the arbitration in good faith. This Section 7 applies equally to requests for temporary, preliminary or permanent injunctive relief, except that in the case of temporary or preliminary injunctive relief any party may proceed in court without prior arbitration for the limited purpose of avoiding immediate and irreparable harm.</w:t>
      </w:r>
    </w:p>
    <w:p>
      <w:pPr>
        <w:spacing w:after="0" w:line="63" w:lineRule="exact"/>
        <w:rPr>
          <w:rFonts w:ascii="Arial" w:cs="Arial" w:eastAsia="Arial" w:hAnsi="Arial"/>
          <w:sz w:val="17"/>
          <w:szCs w:val="17"/>
          <w:color w:val="auto"/>
        </w:rPr>
      </w:pPr>
    </w:p>
    <w:p>
      <w:pPr>
        <w:ind w:firstLine="987"/>
        <w:spacing w:after="0" w:line="288" w:lineRule="auto"/>
        <w:tabs>
          <w:tab w:leader="none" w:pos="1246" w:val="left"/>
        </w:tabs>
        <w:numPr>
          <w:ilvl w:val="0"/>
          <w:numId w:val="41"/>
        </w:numPr>
        <w:rPr>
          <w:rFonts w:ascii="Arial" w:cs="Arial" w:eastAsia="Arial" w:hAnsi="Arial"/>
          <w:sz w:val="16"/>
          <w:szCs w:val="16"/>
          <w:color w:val="auto"/>
        </w:rPr>
      </w:pPr>
      <w:r>
        <w:rPr>
          <w:rFonts w:ascii="Arial" w:cs="Arial" w:eastAsia="Arial" w:hAnsi="Arial"/>
          <w:sz w:val="16"/>
          <w:szCs w:val="16"/>
          <w:color w:val="auto"/>
        </w:rPr>
        <w:t>Each Party (i) hereby irrevocably submits to the jurisdiction of any United States District Court of competent jurisdiction for the purpose of enforcing the award or decision in any such proceeding, (ii) hereby waives, and agrees not to assert, by way of motion, as a defense, or otherwise, in any such suit, action or proceeding, any claim that it is not subject personally to the jurisdiction of the above named courts, that its property is exempt or immune from attachment or execution (except as protected by applicable law), that the suit, action or proceeding is brought in an inconvenient forum, that the venue of the suit, action or proceeding is improper or that this Agreement or the subject matter hereof may not be enforced in or by such court, and (iii) hereby waives and agrees not to seek any review by any court of any other jurisdiction which may be called upon to grant an enforcement of the judgment of any such court. Each Party hereby consents to service of process by registered mail at the address to which notices are to be given. Each Party agrees that its, his or her submission to jurisdiction and its, his or her consent to service of process by mail is made for the express benefit of each other Party. Final judgment against any Party in any such action, suit or proceeding may be enforced in other jurisdictions by suit, action or proceeding on the judgment, or in any other manner provided by or pursuant to the laws of such other jurisdiction.</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4" w:right="459" w:bottom="1440" w:gutter="0" w:footer="0" w:header="0"/>
        </w:sectPr>
      </w:pPr>
    </w:p>
    <w:bookmarkStart w:id="34" w:name="page35"/>
    <w:bookmarkEnd w:id="34"/>
    <w:p>
      <w:pPr>
        <w:ind w:right="14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foregoing Agreement is hereby accepted and the terms and conditions thereof hereby agreed to by the undersigned as of the date first above written.</w:t>
      </w:r>
    </w:p>
    <w:p>
      <w:pPr>
        <w:spacing w:after="0" w:line="193"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620"/>
        <w:spacing w:after="0"/>
        <w:tabs>
          <w:tab w:leader="none" w:pos="70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4506595</wp:posOffset>
            </wp:positionH>
            <wp:positionV relativeFrom="paragraph">
              <wp:posOffset>14605</wp:posOffset>
            </wp:positionV>
            <wp:extent cx="2486025" cy="825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0">
                      <a:extLst>
                        <a:ext uri="{28A0092B-C50C-407E-A947-70E740481C1C}"/>
                      </a:extLst>
                    </a:blip>
                    <a:srcRect/>
                    <a:stretch>
                      <a:fillRect/>
                    </a:stretch>
                  </pic:blipFill>
                  <pic:spPr bwMode="auto">
                    <a:xfrm>
                      <a:off x="0" y="0"/>
                      <a:ext cx="2486025"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 President</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undersigned hereby acknowledges receiving and reviewing a copy of the Plan, including, without limitation, Section 9 thereof, and understands that this Stock Option is subject to the terms of the Plan and this Agreement. This Agreement is hereby accepted, and the terms and conditions of the Plan, the Grant Notice and this Agreement, SPECIFICALLY INCLUDING THE ARBITRATION PROVISIONS SET FORTH IN SECTION 7 OF THIS AGREEMENT, are hereby agreed to, by the undersigned as of the date first above written.</w:t>
      </w:r>
    </w:p>
    <w:p>
      <w:pPr>
        <w:spacing w:after="0" w:line="214"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OPTIONEE:</w:t>
      </w:r>
    </w:p>
    <w:p>
      <w:pPr>
        <w:spacing w:after="0" w:line="117" w:lineRule="exact"/>
        <w:rPr>
          <w:sz w:val="20"/>
          <w:szCs w:val="20"/>
          <w:color w:val="auto"/>
        </w:rPr>
      </w:pPr>
    </w:p>
    <w:p>
      <w:pPr>
        <w:spacing w:after="0"/>
        <w:tabs>
          <w:tab w:leader="none" w:pos="660" w:val="left"/>
          <w:tab w:leader="none" w:pos="592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i w:val="1"/>
          <w:iCs w:val="1"/>
          <w:u w:val="single" w:color="auto"/>
          <w:color w:val="auto"/>
        </w:rPr>
        <w:t>[Executed through Carta Platform]</w:t>
      </w:r>
      <w:r>
        <w:rPr>
          <w:sz w:val="20"/>
          <w:szCs w:val="20"/>
          <w:color w:val="auto"/>
        </w:rPr>
        <w:tab/>
      </w:r>
      <w:r>
        <w:rPr>
          <w:rFonts w:ascii="Arial" w:cs="Arial" w:eastAsia="Arial" w:hAnsi="Arial"/>
          <w:sz w:val="16"/>
          <w:szCs w:val="16"/>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3777615</wp:posOffset>
            </wp:positionH>
            <wp:positionV relativeFrom="paragraph">
              <wp:posOffset>14605</wp:posOffset>
            </wp:positionV>
            <wp:extent cx="3214370" cy="825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1">
                      <a:extLst>
                        <a:ext uri="{28A0092B-C50C-407E-A947-70E740481C1C}"/>
                      </a:extLst>
                    </a:blip>
                    <a:srcRect/>
                    <a:stretch>
                      <a:fillRect/>
                    </a:stretch>
                  </pic:blipFill>
                  <pic:spPr bwMode="auto">
                    <a:xfrm>
                      <a:off x="0" y="0"/>
                      <a:ext cx="3214370" cy="8255"/>
                    </a:xfrm>
                    <a:prstGeom prst="rect">
                      <a:avLst/>
                    </a:prstGeom>
                    <a:noFill/>
                  </pic:spPr>
                </pic:pic>
              </a:graphicData>
            </a:graphic>
          </wp:anchor>
        </w:drawing>
      </w:r>
    </w:p>
    <w:p>
      <w:pPr>
        <w:spacing w:after="0" w:line="16"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Optionee’s Signature</w:t>
      </w:r>
    </w:p>
    <w:p>
      <w:pPr>
        <w:spacing w:after="0" w:line="11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Optionee’s name and address:</w:t>
      </w:r>
    </w:p>
    <w:p>
      <w:pPr>
        <w:spacing w:after="0" w:line="117"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3777615</wp:posOffset>
            </wp:positionH>
            <wp:positionV relativeFrom="paragraph">
              <wp:posOffset>14605</wp:posOffset>
            </wp:positionV>
            <wp:extent cx="3214370" cy="825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2">
                      <a:extLst>
                        <a:ext uri="{28A0092B-C50C-407E-A947-70E740481C1C}"/>
                      </a:extLst>
                    </a:blip>
                    <a:srcRect/>
                    <a:stretch>
                      <a:fillRect/>
                    </a:stretch>
                  </pic:blipFill>
                  <pic:spPr bwMode="auto">
                    <a:xfrm>
                      <a:off x="0" y="0"/>
                      <a:ext cx="3214370" cy="8255"/>
                    </a:xfrm>
                    <a:prstGeom prst="rect">
                      <a:avLst/>
                    </a:prstGeom>
                    <a:noFill/>
                  </pic:spPr>
                </pic:pic>
              </a:graphicData>
            </a:graphic>
          </wp:anchor>
        </w:drawing>
        <w:drawing>
          <wp:anchor simplePos="0" relativeHeight="251657728" behindDoc="1" locked="0" layoutInCell="0" allowOverlap="1">
            <wp:simplePos x="0" y="0"/>
            <wp:positionH relativeFrom="column">
              <wp:posOffset>3777615</wp:posOffset>
            </wp:positionH>
            <wp:positionV relativeFrom="paragraph">
              <wp:posOffset>237490</wp:posOffset>
            </wp:positionV>
            <wp:extent cx="3214370" cy="825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3">
                      <a:extLst>
                        <a:ext uri="{28A0092B-C50C-407E-A947-70E740481C1C}"/>
                      </a:extLst>
                    </a:blip>
                    <a:srcRect/>
                    <a:stretch>
                      <a:fillRect/>
                    </a:stretch>
                  </pic:blipFill>
                  <pic:spPr bwMode="auto">
                    <a:xfrm>
                      <a:off x="0" y="0"/>
                      <a:ext cx="3214370" cy="8255"/>
                    </a:xfrm>
                    <a:prstGeom prst="rect">
                      <a:avLst/>
                    </a:prstGeom>
                    <a:noFill/>
                  </pic:spPr>
                </pic:pic>
              </a:graphicData>
            </a:graphic>
          </wp:anchor>
        </w:drawing>
        <w:drawing>
          <wp:anchor simplePos="0" relativeHeight="251657728" behindDoc="1" locked="0" layoutInCell="0" allowOverlap="1">
            <wp:simplePos x="0" y="0"/>
            <wp:positionH relativeFrom="column">
              <wp:posOffset>3777615</wp:posOffset>
            </wp:positionH>
            <wp:positionV relativeFrom="paragraph">
              <wp:posOffset>460375</wp:posOffset>
            </wp:positionV>
            <wp:extent cx="321437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4">
                      <a:extLst>
                        <a:ext uri="{28A0092B-C50C-407E-A947-70E740481C1C}"/>
                      </a:extLst>
                    </a:blip>
                    <a:srcRect/>
                    <a:stretch>
                      <a:fillRect/>
                    </a:stretch>
                  </pic:blipFill>
                  <pic:spPr bwMode="auto">
                    <a:xfrm>
                      <a:off x="0" y="0"/>
                      <a:ext cx="321437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spacing w:after="0"/>
        <w:rPr>
          <w:sz w:val="20"/>
          <w:szCs w:val="20"/>
          <w:color w:val="auto"/>
        </w:rPr>
      </w:pPr>
      <w:r>
        <w:rPr>
          <w:rFonts w:ascii="Arial" w:cs="Arial" w:eastAsia="Arial" w:hAnsi="Arial"/>
          <w:sz w:val="18"/>
          <w:szCs w:val="18"/>
          <w:color w:val="auto"/>
        </w:rPr>
        <w:t>SPOUSE’S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 acknowledge that I have read the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foregoing Incentive Stock Option Agreement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understand the contents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117475</wp:posOffset>
            </wp:positionV>
            <wp:extent cx="2684780" cy="825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5">
                      <a:extLst>
                        <a:ext uri="{28A0092B-C50C-407E-A947-70E740481C1C}"/>
                      </a:extLst>
                    </a:blip>
                    <a:srcRect/>
                    <a:stretch>
                      <a:fillRect/>
                    </a:stretch>
                  </pic:blipFill>
                  <pic:spPr bwMode="auto">
                    <a:xfrm>
                      <a:off x="0" y="0"/>
                      <a:ext cx="2684780" cy="8255"/>
                    </a:xfrm>
                    <a:prstGeom prst="rect">
                      <a:avLst/>
                    </a:prstGeom>
                    <a:noFill/>
                  </pic:spPr>
                </pic:pic>
              </a:graphicData>
            </a:graphic>
          </wp:anchor>
        </w:drawing>
      </w:r>
    </w:p>
    <w:p>
      <w:pPr>
        <w:spacing w:after="0" w:line="33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960"/>
          </w:cols>
          <w:pgMar w:left="440" w:top="274" w:right="499" w:bottom="1440" w:gutter="0" w:footer="0" w:header="0"/>
        </w:sectPr>
      </w:pPr>
    </w:p>
    <w:bookmarkStart w:id="35" w:name="page36"/>
    <w:bookmarkEnd w:id="35"/>
    <w:p>
      <w:pPr>
        <w:jc w:val="right"/>
        <w:ind w:right="85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DESIGNATED BENEFICIARY: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3674110</wp:posOffset>
            </wp:positionH>
            <wp:positionV relativeFrom="paragraph">
              <wp:posOffset>220345</wp:posOffset>
            </wp:positionV>
            <wp:extent cx="2682875"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7">
                      <a:extLst>
                        <a:ext uri="{28A0092B-C50C-407E-A947-70E740481C1C}"/>
                      </a:extLst>
                    </a:blip>
                    <a:srcRect/>
                    <a:stretch>
                      <a:fillRect/>
                    </a:stretch>
                  </pic:blipFill>
                  <pic:spPr bwMode="auto">
                    <a:xfrm>
                      <a:off x="0" y="0"/>
                      <a:ext cx="2682875" cy="8890"/>
                    </a:xfrm>
                    <a:prstGeom prst="rect">
                      <a:avLst/>
                    </a:prstGeom>
                    <a:noFill/>
                  </pic:spPr>
                </pic:pic>
              </a:graphicData>
            </a:graphic>
          </wp:anchor>
        </w:drawing>
      </w:r>
    </w:p>
    <w:p>
      <w:pPr>
        <w:spacing w:after="0" w:line="200" w:lineRule="exact"/>
        <w:rPr>
          <w:sz w:val="20"/>
          <w:szCs w:val="20"/>
          <w:color w:val="auto"/>
        </w:rPr>
      </w:pPr>
    </w:p>
    <w:p>
      <w:pPr>
        <w:spacing w:after="0" w:line="248" w:lineRule="exact"/>
        <w:rPr>
          <w:sz w:val="20"/>
          <w:szCs w:val="20"/>
          <w:color w:val="auto"/>
        </w:rPr>
      </w:pPr>
    </w:p>
    <w:p>
      <w:pPr>
        <w:ind w:left="5800"/>
        <w:spacing w:after="0"/>
        <w:rPr>
          <w:sz w:val="20"/>
          <w:szCs w:val="20"/>
          <w:color w:val="auto"/>
        </w:rPr>
      </w:pPr>
      <w:r>
        <w:rPr>
          <w:rFonts w:ascii="Arial" w:cs="Arial" w:eastAsia="Arial" w:hAnsi="Arial"/>
          <w:sz w:val="18"/>
          <w:szCs w:val="18"/>
          <w:color w:val="auto"/>
        </w:rPr>
        <w:t>Beneficiary’s 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3674110</wp:posOffset>
            </wp:positionH>
            <wp:positionV relativeFrom="paragraph">
              <wp:posOffset>220345</wp:posOffset>
            </wp:positionV>
            <wp:extent cx="2682875" cy="825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8">
                      <a:extLst>
                        <a:ext uri="{28A0092B-C50C-407E-A947-70E740481C1C}"/>
                      </a:extLst>
                    </a:blip>
                    <a:srcRect/>
                    <a:stretch>
                      <a:fillRect/>
                    </a:stretch>
                  </pic:blipFill>
                  <pic:spPr bwMode="auto">
                    <a:xfrm>
                      <a:off x="0" y="0"/>
                      <a:ext cx="2682875" cy="8255"/>
                    </a:xfrm>
                    <a:prstGeom prst="rect">
                      <a:avLst/>
                    </a:prstGeom>
                    <a:noFill/>
                  </pic:spPr>
                </pic:pic>
              </a:graphicData>
            </a:graphic>
          </wp:anchor>
        </w:drawing>
        <w:drawing>
          <wp:anchor simplePos="0" relativeHeight="251657728" behindDoc="1" locked="0" layoutInCell="0" allowOverlap="1">
            <wp:simplePos x="0" y="0"/>
            <wp:positionH relativeFrom="column">
              <wp:posOffset>3674110</wp:posOffset>
            </wp:positionH>
            <wp:positionV relativeFrom="paragraph">
              <wp:posOffset>443230</wp:posOffset>
            </wp:positionV>
            <wp:extent cx="2682875"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9">
                      <a:extLst>
                        <a:ext uri="{28A0092B-C50C-407E-A947-70E740481C1C}"/>
                      </a:extLst>
                    </a:blip>
                    <a:srcRect/>
                    <a:stretch>
                      <a:fillRect/>
                    </a:stretch>
                  </pic:blipFill>
                  <pic:spPr bwMode="auto">
                    <a:xfrm>
                      <a:off x="0" y="0"/>
                      <a:ext cx="2682875" cy="8890"/>
                    </a:xfrm>
                    <a:prstGeom prst="rect">
                      <a:avLst/>
                    </a:prstGeom>
                    <a:noFill/>
                  </pic:spPr>
                </pic:pic>
              </a:graphicData>
            </a:graphic>
          </wp:anchor>
        </w:drawing>
        <w:drawing>
          <wp:anchor simplePos="0" relativeHeight="251657728" behindDoc="1" locked="0" layoutInCell="0" allowOverlap="1">
            <wp:simplePos x="0" y="0"/>
            <wp:positionH relativeFrom="column">
              <wp:posOffset>3674110</wp:posOffset>
            </wp:positionH>
            <wp:positionV relativeFrom="paragraph">
              <wp:posOffset>666115</wp:posOffset>
            </wp:positionV>
            <wp:extent cx="2682875" cy="825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0">
                      <a:extLst>
                        <a:ext uri="{28A0092B-C50C-407E-A947-70E740481C1C}"/>
                      </a:extLst>
                    </a:blip>
                    <a:srcRect/>
                    <a:stretch>
                      <a:fillRect/>
                    </a:stretch>
                  </pic:blipFill>
                  <pic:spPr bwMode="auto">
                    <a:xfrm>
                      <a:off x="0" y="0"/>
                      <a:ext cx="268287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3"/>
          <w:szCs w:val="13"/>
          <w:color w:val="auto"/>
        </w:rPr>
        <w:t>8</w:t>
      </w:r>
    </w:p>
    <w:p>
      <w:pPr>
        <w:sectPr>
          <w:pgSz w:w="11900" w:h="16838" w:orient="portrait"/>
          <w:cols w:equalWidth="0" w:num="1">
            <w:col w:w="9019"/>
          </w:cols>
          <w:pgMar w:left="1440" w:top="274" w:right="1440" w:bottom="1440" w:gutter="0" w:footer="0" w:header="0"/>
        </w:sectPr>
      </w:pPr>
    </w:p>
    <w:bookmarkStart w:id="36" w:name="page37"/>
    <w:bookmarkEnd w:id="36"/>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 OPTION EXERCISE NOTICE</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Innovium,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Attention: President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6001 America Center Drive, Suite 250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Jose, CA 95002</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Pursuant to the terms of the grant notice and stock option agreement between the undersigned and Innovium, Inc. (the “Company”) dated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__________ (the “Agreement”) under the Innovium, Inc. 2015 Stock Option and Grant Plan, I, [Insert Name] ________________, hereby [Circle One]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partially/fully exercise such option by including herein payment in the amount of $______ representing the purchase price for [Fill in number of Shares]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_______ Shares. I have chosen the following form(s) of payment:</w:t>
      </w:r>
    </w:p>
    <w:p>
      <w:pPr>
        <w:spacing w:after="0" w:line="238" w:lineRule="exact"/>
        <w:rPr>
          <w:sz w:val="20"/>
          <w:szCs w:val="20"/>
          <w:color w:val="auto"/>
        </w:rPr>
      </w:pPr>
    </w:p>
    <w:p>
      <w:pPr>
        <w:ind w:left="880"/>
        <w:spacing w:after="0"/>
        <w:tabs>
          <w:tab w:leader="none" w:pos="1100" w:val="left"/>
          <w:tab w:leader="none" w:pos="1580" w:val="left"/>
        </w:tabs>
        <w:rPr>
          <w:sz w:val="20"/>
          <w:szCs w:val="20"/>
          <w:color w:val="auto"/>
        </w:rPr>
      </w:pPr>
      <w:r>
        <w:rPr>
          <w:rFonts w:ascii="Arial" w:cs="Arial" w:eastAsia="Arial" w:hAnsi="Arial"/>
          <w:sz w:val="18"/>
          <w:szCs w:val="18"/>
          <w:color w:val="auto"/>
        </w:rPr>
        <w:t>[</w:t>
        <w:tab/>
        <w:t>]  1.</w:t>
      </w:r>
      <w:r>
        <w:rPr>
          <w:sz w:val="20"/>
          <w:szCs w:val="20"/>
          <w:color w:val="auto"/>
        </w:rPr>
        <w:tab/>
      </w:r>
      <w:r>
        <w:rPr>
          <w:rFonts w:ascii="Arial" w:cs="Arial" w:eastAsia="Arial" w:hAnsi="Arial"/>
          <w:sz w:val="15"/>
          <w:szCs w:val="15"/>
          <w:color w:val="auto"/>
        </w:rPr>
        <w:t>Cash</w:t>
      </w:r>
    </w:p>
    <w:p>
      <w:pPr>
        <w:spacing w:after="0" w:line="117" w:lineRule="exact"/>
        <w:rPr>
          <w:sz w:val="20"/>
          <w:szCs w:val="20"/>
          <w:color w:val="auto"/>
        </w:rPr>
      </w:pPr>
    </w:p>
    <w:p>
      <w:pPr>
        <w:ind w:left="880"/>
        <w:spacing w:after="0"/>
        <w:tabs>
          <w:tab w:leader="none" w:pos="1100" w:val="left"/>
          <w:tab w:leader="none" w:pos="1580" w:val="left"/>
        </w:tabs>
        <w:rPr>
          <w:sz w:val="20"/>
          <w:szCs w:val="20"/>
          <w:color w:val="auto"/>
        </w:rPr>
      </w:pPr>
      <w:r>
        <w:rPr>
          <w:rFonts w:ascii="Arial" w:cs="Arial" w:eastAsia="Arial" w:hAnsi="Arial"/>
          <w:sz w:val="18"/>
          <w:szCs w:val="18"/>
          <w:color w:val="auto"/>
        </w:rPr>
        <w:t>[</w:t>
        <w:tab/>
        <w:t>]  2.</w:t>
      </w:r>
      <w:r>
        <w:rPr>
          <w:sz w:val="20"/>
          <w:szCs w:val="20"/>
          <w:color w:val="auto"/>
        </w:rPr>
        <w:tab/>
      </w:r>
      <w:r>
        <w:rPr>
          <w:rFonts w:ascii="Arial" w:cs="Arial" w:eastAsia="Arial" w:hAnsi="Arial"/>
          <w:sz w:val="16"/>
          <w:szCs w:val="16"/>
          <w:color w:val="auto"/>
        </w:rPr>
        <w:t>Certified or bank check payable to Innovium, Inc.</w:t>
      </w:r>
    </w:p>
    <w:p>
      <w:pPr>
        <w:spacing w:after="0" w:line="117" w:lineRule="exact"/>
        <w:rPr>
          <w:sz w:val="20"/>
          <w:szCs w:val="20"/>
          <w:color w:val="auto"/>
        </w:rPr>
      </w:pPr>
    </w:p>
    <w:p>
      <w:pPr>
        <w:ind w:left="880"/>
        <w:spacing w:after="0"/>
        <w:tabs>
          <w:tab w:leader="none" w:pos="1100" w:val="left"/>
          <w:tab w:leader="none" w:pos="1580" w:val="left"/>
        </w:tabs>
        <w:rPr>
          <w:sz w:val="20"/>
          <w:szCs w:val="20"/>
          <w:color w:val="auto"/>
        </w:rPr>
      </w:pPr>
      <w:r>
        <w:rPr>
          <w:rFonts w:ascii="Arial" w:cs="Arial" w:eastAsia="Arial" w:hAnsi="Arial"/>
          <w:sz w:val="18"/>
          <w:szCs w:val="18"/>
          <w:color w:val="auto"/>
        </w:rPr>
        <w:t>[</w:t>
        <w:tab/>
        <w:t>]  3.</w:t>
      </w:r>
      <w:r>
        <w:rPr>
          <w:sz w:val="20"/>
          <w:szCs w:val="20"/>
          <w:color w:val="auto"/>
        </w:rPr>
        <w:tab/>
      </w:r>
      <w:r>
        <w:rPr>
          <w:rFonts w:ascii="Arial" w:cs="Arial" w:eastAsia="Arial" w:hAnsi="Arial"/>
          <w:sz w:val="16"/>
          <w:szCs w:val="16"/>
          <w:color w:val="auto"/>
        </w:rPr>
        <w:t>Other (as referenced in the Agreement and described in the Plan (please describe))</w:t>
      </w:r>
    </w:p>
    <w:p>
      <w:pPr>
        <w:spacing w:after="0" w:line="11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1017270</wp:posOffset>
            </wp:positionH>
            <wp:positionV relativeFrom="paragraph">
              <wp:posOffset>14605</wp:posOffset>
            </wp:positionV>
            <wp:extent cx="5974715" cy="825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2">
                      <a:extLst>
                        <a:ext uri="{28A0092B-C50C-407E-A947-70E740481C1C}"/>
                      </a:extLst>
                    </a:blip>
                    <a:srcRect/>
                    <a:stretch>
                      <a:fillRect/>
                    </a:stretch>
                  </pic:blipFill>
                  <pic:spPr bwMode="auto">
                    <a:xfrm>
                      <a:off x="0" y="0"/>
                      <a:ext cx="5974715" cy="8255"/>
                    </a:xfrm>
                    <a:prstGeom prst="rect">
                      <a:avLst/>
                    </a:prstGeom>
                    <a:noFill/>
                  </pic:spPr>
                </pic:pic>
              </a:graphicData>
            </a:graphic>
          </wp:anchor>
        </w:drawing>
      </w:r>
    </w:p>
    <w:p>
      <w:pPr>
        <w:spacing w:after="0" w:line="23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connection with my exercise of the option as set forth above, I hereby represent and warrant to the Company as follows:</w:t>
      </w:r>
    </w:p>
    <w:p>
      <w:pPr>
        <w:spacing w:after="0" w:line="117" w:lineRule="exact"/>
        <w:rPr>
          <w:sz w:val="20"/>
          <w:szCs w:val="20"/>
          <w:color w:val="auto"/>
        </w:rPr>
      </w:pPr>
    </w:p>
    <w:p>
      <w:pPr>
        <w:ind w:left="1600" w:hanging="212"/>
        <w:spacing w:after="0"/>
        <w:tabs>
          <w:tab w:leader="none" w:pos="1600" w:val="left"/>
        </w:tabs>
        <w:numPr>
          <w:ilvl w:val="0"/>
          <w:numId w:val="42"/>
        </w:numPr>
        <w:rPr>
          <w:rFonts w:ascii="Arial" w:cs="Arial" w:eastAsia="Arial" w:hAnsi="Arial"/>
          <w:sz w:val="16"/>
          <w:szCs w:val="16"/>
          <w:color w:val="auto"/>
        </w:rPr>
      </w:pPr>
      <w:r>
        <w:rPr>
          <w:rFonts w:ascii="Arial" w:cs="Arial" w:eastAsia="Arial" w:hAnsi="Arial"/>
          <w:sz w:val="16"/>
          <w:szCs w:val="16"/>
          <w:color w:val="auto"/>
        </w:rPr>
        <w:t>I am purchasing the Shares for my own account for investment only, and not for resale or with a view to the distribution thereof.</w:t>
      </w:r>
    </w:p>
    <w:p>
      <w:pPr>
        <w:spacing w:after="0" w:line="140" w:lineRule="exact"/>
        <w:rPr>
          <w:rFonts w:ascii="Arial" w:cs="Arial" w:eastAsia="Arial" w:hAnsi="Arial"/>
          <w:sz w:val="16"/>
          <w:szCs w:val="16"/>
          <w:color w:val="auto"/>
        </w:rPr>
      </w:pPr>
    </w:p>
    <w:p>
      <w:pPr>
        <w:ind w:left="440" w:right="20" w:firstLine="948"/>
        <w:spacing w:after="0" w:line="263" w:lineRule="auto"/>
        <w:tabs>
          <w:tab w:leader="none" w:pos="1657" w:val="left"/>
        </w:tabs>
        <w:numPr>
          <w:ilvl w:val="0"/>
          <w:numId w:val="42"/>
        </w:numPr>
        <w:rPr>
          <w:rFonts w:ascii="Arial" w:cs="Arial" w:eastAsia="Arial" w:hAnsi="Arial"/>
          <w:sz w:val="18"/>
          <w:szCs w:val="18"/>
          <w:color w:val="auto"/>
        </w:rPr>
      </w:pPr>
      <w:r>
        <w:rPr>
          <w:rFonts w:ascii="Arial" w:cs="Arial" w:eastAsia="Arial" w:hAnsi="Arial"/>
          <w:sz w:val="18"/>
          <w:szCs w:val="18"/>
          <w:color w:val="auto"/>
        </w:rPr>
        <w:t>I have had such an opportunity as I have deemed adequate to obtain from the Company such information as is necessary to permit me to evaluate the merits and risks of my investment in the Company and have consulted with my own advisers with respect to my investment in the Company.</w:t>
      </w:r>
    </w:p>
    <w:p>
      <w:pPr>
        <w:spacing w:after="0" w:line="75" w:lineRule="exact"/>
        <w:rPr>
          <w:rFonts w:ascii="Arial" w:cs="Arial" w:eastAsia="Arial" w:hAnsi="Arial"/>
          <w:sz w:val="18"/>
          <w:szCs w:val="18"/>
          <w:color w:val="auto"/>
        </w:rPr>
      </w:pPr>
    </w:p>
    <w:p>
      <w:pPr>
        <w:ind w:left="440" w:right="20" w:firstLine="948"/>
        <w:spacing w:after="0" w:line="277" w:lineRule="auto"/>
        <w:tabs>
          <w:tab w:leader="none" w:pos="1707" w:val="left"/>
        </w:tabs>
        <w:numPr>
          <w:ilvl w:val="0"/>
          <w:numId w:val="42"/>
        </w:numPr>
        <w:rPr>
          <w:rFonts w:ascii="Arial" w:cs="Arial" w:eastAsia="Arial" w:hAnsi="Arial"/>
          <w:sz w:val="18"/>
          <w:szCs w:val="18"/>
          <w:color w:val="auto"/>
        </w:rPr>
      </w:pPr>
      <w:r>
        <w:rPr>
          <w:rFonts w:ascii="Arial" w:cs="Arial" w:eastAsia="Arial" w:hAnsi="Arial"/>
          <w:sz w:val="18"/>
          <w:szCs w:val="18"/>
          <w:color w:val="auto"/>
        </w:rPr>
        <w:t>I have sufficient experience in business, financial and investment matters to be able to evaluate the risks involved in the purchase of the Shares and to make an informed investment decision with respect to such purchase.</w:t>
      </w:r>
    </w:p>
    <w:p>
      <w:pPr>
        <w:spacing w:after="0" w:line="62" w:lineRule="exact"/>
        <w:rPr>
          <w:rFonts w:ascii="Arial" w:cs="Arial" w:eastAsia="Arial" w:hAnsi="Arial"/>
          <w:sz w:val="18"/>
          <w:szCs w:val="18"/>
          <w:color w:val="auto"/>
        </w:rPr>
      </w:pPr>
    </w:p>
    <w:p>
      <w:pPr>
        <w:ind w:left="440" w:right="520" w:firstLine="948"/>
        <w:spacing w:after="0" w:line="277" w:lineRule="auto"/>
        <w:tabs>
          <w:tab w:leader="none" w:pos="1697" w:val="left"/>
        </w:tabs>
        <w:numPr>
          <w:ilvl w:val="0"/>
          <w:numId w:val="42"/>
        </w:numPr>
        <w:rPr>
          <w:rFonts w:ascii="Arial" w:cs="Arial" w:eastAsia="Arial" w:hAnsi="Arial"/>
          <w:sz w:val="18"/>
          <w:szCs w:val="18"/>
          <w:color w:val="auto"/>
        </w:rPr>
      </w:pPr>
      <w:r>
        <w:rPr>
          <w:rFonts w:ascii="Arial" w:cs="Arial" w:eastAsia="Arial" w:hAnsi="Arial"/>
          <w:sz w:val="18"/>
          <w:szCs w:val="18"/>
          <w:color w:val="auto"/>
        </w:rPr>
        <w:t>I can afford a complete loss of the value of the Shares and am able to bear the economic risk of holding such Shares for an indefinite period of time.</w:t>
      </w:r>
    </w:p>
    <w:p>
      <w:pPr>
        <w:spacing w:after="0" w:line="62" w:lineRule="exact"/>
        <w:rPr>
          <w:rFonts w:ascii="Arial" w:cs="Arial" w:eastAsia="Arial" w:hAnsi="Arial"/>
          <w:sz w:val="18"/>
          <w:szCs w:val="18"/>
          <w:color w:val="auto"/>
        </w:rPr>
      </w:pPr>
    </w:p>
    <w:p>
      <w:pPr>
        <w:jc w:val="both"/>
        <w:ind w:left="440" w:right="40" w:firstLine="948"/>
        <w:spacing w:after="0" w:line="263" w:lineRule="auto"/>
        <w:tabs>
          <w:tab w:leader="none" w:pos="1647" w:val="left"/>
        </w:tabs>
        <w:numPr>
          <w:ilvl w:val="0"/>
          <w:numId w:val="42"/>
        </w:numPr>
        <w:rPr>
          <w:rFonts w:ascii="Arial" w:cs="Arial" w:eastAsia="Arial" w:hAnsi="Arial"/>
          <w:sz w:val="18"/>
          <w:szCs w:val="18"/>
          <w:color w:val="auto"/>
        </w:rPr>
      </w:pPr>
      <w:r>
        <w:rPr>
          <w:rFonts w:ascii="Arial" w:cs="Arial" w:eastAsia="Arial" w:hAnsi="Arial"/>
          <w:sz w:val="18"/>
          <w:szCs w:val="18"/>
          <w:color w:val="auto"/>
        </w:rPr>
        <w:t>I understand that the Shares may not be registered under the Securities Act of 1933 (it being understood that the Shares are being issued and sold in reliance on the exemption provided in Rule 701 thereunder) or any applicable state securities or “blue sky” laws and may not be sold or otherwise transferred or disposed of</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20"/>
          </w:cols>
          <w:pgMar w:left="440" w:top="270" w:right="439" w:bottom="1440" w:gutter="0" w:footer="0" w:header="0"/>
        </w:sectPr>
      </w:pPr>
    </w:p>
    <w:bookmarkStart w:id="37" w:name="page38"/>
    <w:bookmarkEnd w:id="37"/>
    <w:p>
      <w:pPr>
        <w:jc w:val="both"/>
        <w:ind w:left="440" w:right="8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the absence of an effective registration statement under the Securities Act of 1933 and under any applicable state securities or “blue sky” laws (or exemptions from the registration requirement thereof). I further acknowledge that certificates representing Shares will bear restrictive legends reflecting the foregoing and/or that book entries for uncertificated Shares will include similar restrictive notations.</w:t>
      </w:r>
    </w:p>
    <w:p>
      <w:pPr>
        <w:spacing w:after="0" w:line="57" w:lineRule="exact"/>
        <w:rPr>
          <w:sz w:val="20"/>
          <w:szCs w:val="20"/>
          <w:color w:val="auto"/>
        </w:rPr>
      </w:pPr>
    </w:p>
    <w:p>
      <w:pPr>
        <w:ind w:left="1700" w:hanging="312"/>
        <w:spacing w:after="0"/>
        <w:tabs>
          <w:tab w:leader="none" w:pos="17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 xml:space="preserve">To the extent required, I have executed and delivered to the Company the Restricted Stock Agreement attached as </w:t>
      </w:r>
      <w:r>
        <w:rPr>
          <w:rFonts w:ascii="Arial" w:cs="Arial" w:eastAsia="Arial" w:hAnsi="Arial"/>
          <w:sz w:val="16"/>
          <w:szCs w:val="16"/>
          <w:u w:val="single" w:color="auto"/>
          <w:color w:val="auto"/>
        </w:rPr>
        <w:t>Appendix B</w:t>
      </w:r>
      <w:r>
        <w:rPr>
          <w:rFonts w:ascii="Arial" w:cs="Arial" w:eastAsia="Arial" w:hAnsi="Arial"/>
          <w:sz w:val="16"/>
          <w:szCs w:val="16"/>
          <w:color w:val="auto"/>
        </w:rPr>
        <w:t xml:space="preserve"> to</w:t>
      </w:r>
    </w:p>
    <w:p>
      <w:pPr>
        <w:spacing w:after="0" w:line="46"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color w:val="auto"/>
        </w:rPr>
        <w:t>the Agreement.</w:t>
      </w:r>
    </w:p>
    <w:p>
      <w:pPr>
        <w:spacing w:after="0" w:line="102" w:lineRule="exact"/>
        <w:rPr>
          <w:rFonts w:ascii="Arial" w:cs="Arial" w:eastAsia="Arial" w:hAnsi="Arial"/>
          <w:sz w:val="16"/>
          <w:szCs w:val="16"/>
          <w:color w:val="auto"/>
        </w:rPr>
      </w:pPr>
    </w:p>
    <w:p>
      <w:pPr>
        <w:ind w:left="440" w:right="300" w:firstLine="948"/>
        <w:spacing w:after="0" w:line="277" w:lineRule="auto"/>
        <w:tabs>
          <w:tab w:leader="none" w:pos="1747" w:val="left"/>
        </w:tabs>
        <w:numPr>
          <w:ilvl w:val="0"/>
          <w:numId w:val="43"/>
        </w:numPr>
        <w:rPr>
          <w:rFonts w:ascii="Arial" w:cs="Arial" w:eastAsia="Arial" w:hAnsi="Arial"/>
          <w:sz w:val="18"/>
          <w:szCs w:val="18"/>
          <w:color w:val="auto"/>
        </w:rPr>
      </w:pPr>
      <w:r>
        <w:rPr>
          <w:rFonts w:ascii="Arial" w:cs="Arial" w:eastAsia="Arial" w:hAnsi="Arial"/>
          <w:sz w:val="18"/>
          <w:szCs w:val="18"/>
          <w:color w:val="auto"/>
        </w:rPr>
        <w:t>I have read and understand the Plan and acknowledge and agree that the Shares are subject to all of the relevant terms of the Plan, including without limitation, the transfer restrictions set forth in Section 9 of the Plan.</w:t>
      </w:r>
    </w:p>
    <w:p>
      <w:pPr>
        <w:spacing w:after="0" w:line="62" w:lineRule="exact"/>
        <w:rPr>
          <w:rFonts w:ascii="Arial" w:cs="Arial" w:eastAsia="Arial" w:hAnsi="Arial"/>
          <w:sz w:val="18"/>
          <w:szCs w:val="18"/>
          <w:color w:val="auto"/>
        </w:rPr>
      </w:pPr>
    </w:p>
    <w:p>
      <w:pPr>
        <w:ind w:left="1800" w:hanging="412"/>
        <w:spacing w:after="0"/>
        <w:tabs>
          <w:tab w:leader="none" w:pos="18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I understand and agree that the Company has a right of first refusal with respect to the Shares pursuant to Section 9(b) of the</w:t>
      </w:r>
    </w:p>
    <w:p>
      <w:pPr>
        <w:spacing w:after="0" w:line="46"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color w:val="auto"/>
        </w:rPr>
        <w:t>Plan.</w:t>
      </w:r>
    </w:p>
    <w:p>
      <w:pPr>
        <w:spacing w:after="0" w:line="102" w:lineRule="exact"/>
        <w:rPr>
          <w:rFonts w:ascii="Arial" w:cs="Arial" w:eastAsia="Arial" w:hAnsi="Arial"/>
          <w:sz w:val="16"/>
          <w:szCs w:val="16"/>
          <w:color w:val="auto"/>
        </w:rPr>
      </w:pPr>
    </w:p>
    <w:p>
      <w:pPr>
        <w:ind w:left="1700" w:hanging="312"/>
        <w:spacing w:after="0"/>
        <w:tabs>
          <w:tab w:leader="none" w:pos="1700" w:val="left"/>
        </w:tabs>
        <w:numPr>
          <w:ilvl w:val="0"/>
          <w:numId w:val="43"/>
        </w:numPr>
        <w:rPr>
          <w:rFonts w:ascii="Arial" w:cs="Arial" w:eastAsia="Arial" w:hAnsi="Arial"/>
          <w:sz w:val="16"/>
          <w:szCs w:val="16"/>
          <w:color w:val="auto"/>
        </w:rPr>
      </w:pPr>
      <w:r>
        <w:rPr>
          <w:rFonts w:ascii="Arial" w:cs="Arial" w:eastAsia="Arial" w:hAnsi="Arial"/>
          <w:sz w:val="16"/>
          <w:szCs w:val="16"/>
          <w:color w:val="auto"/>
        </w:rPr>
        <w:t>I understand and agree that the Company has certain repurchase rights with respect to the Shares pursuant to Section 9(c) of the</w:t>
      </w:r>
    </w:p>
    <w:p>
      <w:pPr>
        <w:spacing w:after="0" w:line="46"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color w:val="auto"/>
        </w:rPr>
        <w:t>Plan.</w:t>
      </w:r>
    </w:p>
    <w:p>
      <w:pPr>
        <w:spacing w:after="0" w:line="102" w:lineRule="exact"/>
        <w:rPr>
          <w:rFonts w:ascii="Arial" w:cs="Arial" w:eastAsia="Arial" w:hAnsi="Arial"/>
          <w:sz w:val="16"/>
          <w:szCs w:val="16"/>
          <w:color w:val="auto"/>
        </w:rPr>
      </w:pPr>
    </w:p>
    <w:p>
      <w:pPr>
        <w:ind w:left="440" w:right="600" w:firstLine="948"/>
        <w:spacing w:after="0" w:line="277" w:lineRule="auto"/>
        <w:tabs>
          <w:tab w:leader="none" w:pos="1647" w:val="left"/>
        </w:tabs>
        <w:numPr>
          <w:ilvl w:val="0"/>
          <w:numId w:val="43"/>
        </w:numPr>
        <w:rPr>
          <w:rFonts w:ascii="Arial" w:cs="Arial" w:eastAsia="Arial" w:hAnsi="Arial"/>
          <w:sz w:val="18"/>
          <w:szCs w:val="18"/>
          <w:color w:val="auto"/>
        </w:rPr>
      </w:pPr>
      <w:r>
        <w:rPr>
          <w:rFonts w:ascii="Arial" w:cs="Arial" w:eastAsia="Arial" w:hAnsi="Arial"/>
          <w:sz w:val="18"/>
          <w:szCs w:val="18"/>
          <w:color w:val="auto"/>
        </w:rPr>
        <w:t>I understand and agree that I may not sell or otherwise transfer or dispose of the Shares for a period of time following the effective date of a public offering by the Company as described in Section 9(f) of the Plan.</w:t>
      </w:r>
    </w:p>
    <w:p>
      <w:pPr>
        <w:spacing w:after="0" w:line="19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Sincerely yours,</w:t>
      </w:r>
    </w:p>
    <w:p>
      <w:pPr>
        <w:spacing w:after="0" w:line="117" w:lineRule="exact"/>
        <w:rPr>
          <w:sz w:val="20"/>
          <w:szCs w:val="20"/>
          <w:color w:val="auto"/>
        </w:rPr>
      </w:pPr>
    </w:p>
    <w:p>
      <w:pPr>
        <w:spacing w:after="0"/>
        <w:tabs>
          <w:tab w:leader="none" w:pos="660" w:val="left"/>
          <w:tab w:leader="none" w:pos="592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i w:val="1"/>
          <w:iCs w:val="1"/>
          <w:u w:val="single" w:color="auto"/>
          <w:color w:val="auto"/>
        </w:rPr>
        <w:t>[Executed through Carta Platform]</w:t>
      </w:r>
      <w:r>
        <w:rPr>
          <w:sz w:val="20"/>
          <w:szCs w:val="20"/>
          <w:color w:val="auto"/>
        </w:rPr>
        <w:tab/>
      </w:r>
      <w:r>
        <w:rPr>
          <w:rFonts w:ascii="Arial" w:cs="Arial" w:eastAsia="Arial" w:hAnsi="Arial"/>
          <w:sz w:val="16"/>
          <w:szCs w:val="16"/>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3777615</wp:posOffset>
            </wp:positionH>
            <wp:positionV relativeFrom="paragraph">
              <wp:posOffset>14605</wp:posOffset>
            </wp:positionV>
            <wp:extent cx="3214370" cy="825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4">
                      <a:extLst>
                        <a:ext uri="{28A0092B-C50C-407E-A947-70E740481C1C}"/>
                      </a:extLst>
                    </a:blip>
                    <a:srcRect/>
                    <a:stretch>
                      <a:fillRect/>
                    </a:stretch>
                  </pic:blipFill>
                  <pic:spPr bwMode="auto">
                    <a:xfrm>
                      <a:off x="0" y="0"/>
                      <a:ext cx="3214370" cy="8255"/>
                    </a:xfrm>
                    <a:prstGeom prst="rect">
                      <a:avLst/>
                    </a:prstGeom>
                    <a:noFill/>
                  </pic:spPr>
                </pic:pic>
              </a:graphicData>
            </a:graphic>
          </wp:anchor>
        </w:drawing>
      </w:r>
    </w:p>
    <w:p>
      <w:pPr>
        <w:spacing w:after="0" w:line="16"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Optionee’s Signature</w:t>
      </w:r>
    </w:p>
    <w:p>
      <w:pPr>
        <w:spacing w:after="0" w:line="11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Optionee’s name and address:</w:t>
      </w:r>
    </w:p>
    <w:p>
      <w:pPr>
        <w:spacing w:after="0" w:line="117"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3777615</wp:posOffset>
            </wp:positionH>
            <wp:positionV relativeFrom="paragraph">
              <wp:posOffset>14605</wp:posOffset>
            </wp:positionV>
            <wp:extent cx="321437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5">
                      <a:extLst>
                        <a:ext uri="{28A0092B-C50C-407E-A947-70E740481C1C}"/>
                      </a:extLst>
                    </a:blip>
                    <a:srcRect/>
                    <a:stretch>
                      <a:fillRect/>
                    </a:stretch>
                  </pic:blipFill>
                  <pic:spPr bwMode="auto">
                    <a:xfrm>
                      <a:off x="0" y="0"/>
                      <a:ext cx="3214370" cy="8890"/>
                    </a:xfrm>
                    <a:prstGeom prst="rect">
                      <a:avLst/>
                    </a:prstGeom>
                    <a:noFill/>
                  </pic:spPr>
                </pic:pic>
              </a:graphicData>
            </a:graphic>
          </wp:anchor>
        </w:drawing>
        <w:drawing>
          <wp:anchor simplePos="0" relativeHeight="251657728" behindDoc="1" locked="0" layoutInCell="0" allowOverlap="1">
            <wp:simplePos x="0" y="0"/>
            <wp:positionH relativeFrom="column">
              <wp:posOffset>3777615</wp:posOffset>
            </wp:positionH>
            <wp:positionV relativeFrom="paragraph">
              <wp:posOffset>237490</wp:posOffset>
            </wp:positionV>
            <wp:extent cx="3214370" cy="825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6">
                      <a:extLst>
                        <a:ext uri="{28A0092B-C50C-407E-A947-70E740481C1C}"/>
                      </a:extLst>
                    </a:blip>
                    <a:srcRect/>
                    <a:stretch>
                      <a:fillRect/>
                    </a:stretch>
                  </pic:blipFill>
                  <pic:spPr bwMode="auto">
                    <a:xfrm>
                      <a:off x="0" y="0"/>
                      <a:ext cx="3214370" cy="8255"/>
                    </a:xfrm>
                    <a:prstGeom prst="rect">
                      <a:avLst/>
                    </a:prstGeom>
                    <a:noFill/>
                  </pic:spPr>
                </pic:pic>
              </a:graphicData>
            </a:graphic>
          </wp:anchor>
        </w:drawing>
        <w:drawing>
          <wp:anchor simplePos="0" relativeHeight="251657728" behindDoc="1" locked="0" layoutInCell="0" allowOverlap="1">
            <wp:simplePos x="0" y="0"/>
            <wp:positionH relativeFrom="column">
              <wp:posOffset>3777615</wp:posOffset>
            </wp:positionH>
            <wp:positionV relativeFrom="paragraph">
              <wp:posOffset>460375</wp:posOffset>
            </wp:positionV>
            <wp:extent cx="3214370" cy="825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7">
                      <a:extLst>
                        <a:ext uri="{28A0092B-C50C-407E-A947-70E740481C1C}"/>
                      </a:extLst>
                    </a:blip>
                    <a:srcRect/>
                    <a:stretch>
                      <a:fillRect/>
                    </a:stretch>
                  </pic:blipFill>
                  <pic:spPr bwMode="auto">
                    <a:xfrm>
                      <a:off x="0" y="0"/>
                      <a:ext cx="321437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80"/>
          </w:cols>
          <w:pgMar w:left="440" w:top="274" w:right="479" w:bottom="1440" w:gutter="0" w:footer="0" w:header="0"/>
        </w:sectPr>
      </w:pPr>
    </w:p>
    <w:bookmarkStart w:id="38" w:name="page39"/>
    <w:bookmarkEnd w:id="38"/>
    <w:p>
      <w:pPr>
        <w:jc w:val="center"/>
        <w:ind w:right="-19"/>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Appendix B</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RESTRICTED STOCK AGREEMENT FOR EARLY EXERCISE OPTION</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UNDER THE INNOVIUM, INC.</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2015 STOCK OPTION AND GRANT PLAN</w:t>
      </w:r>
    </w:p>
    <w:p>
      <w:pPr>
        <w:spacing w:after="0" w:line="211"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All capitalized terms used herein and not otherwise defined shall have the respective meanings set forth in the Early Exercise Incentive Stock Option Grant Notice (the “Grant Notice”) and Early Exercise Incentive Stock Option Agreement (the “Option Agreement”) between Innovium, Inc. (the “Company”) and _______________ (the “Grantee”) for __________________ Shares of Common Stock with a Grant Date of ___________, ______ under the Innovium, Inc. 2015 Stock Option and Grant Plan (the “Plan”).</w:t>
      </w:r>
    </w:p>
    <w:p>
      <w:pPr>
        <w:spacing w:after="0" w:line="79" w:lineRule="exact"/>
        <w:rPr>
          <w:sz w:val="20"/>
          <w:szCs w:val="20"/>
          <w:color w:val="auto"/>
        </w:rPr>
      </w:pPr>
    </w:p>
    <w:p>
      <w:pPr>
        <w:ind w:left="620" w:hanging="184"/>
        <w:spacing w:after="0"/>
        <w:tabs>
          <w:tab w:leader="none" w:pos="620" w:val="left"/>
        </w:tabs>
        <w:numPr>
          <w:ilvl w:val="0"/>
          <w:numId w:val="44"/>
        </w:numPr>
        <w:rPr>
          <w:rFonts w:ascii="Arial" w:cs="Arial" w:eastAsia="Arial" w:hAnsi="Arial"/>
          <w:sz w:val="18"/>
          <w:szCs w:val="18"/>
          <w:color w:val="auto"/>
        </w:rPr>
      </w:pPr>
      <w:r>
        <w:rPr>
          <w:rFonts w:ascii="Arial" w:cs="Arial" w:eastAsia="Arial" w:hAnsi="Arial"/>
          <w:sz w:val="18"/>
          <w:szCs w:val="18"/>
          <w:color w:val="auto"/>
        </w:rPr>
        <w:t>Purchase and Sale of Shares; Vesting.</w:t>
      </w:r>
    </w:p>
    <w:p>
      <w:pPr>
        <w:spacing w:after="0" w:line="117" w:lineRule="exact"/>
        <w:rPr>
          <w:rFonts w:ascii="Arial" w:cs="Arial" w:eastAsia="Arial" w:hAnsi="Arial"/>
          <w:sz w:val="18"/>
          <w:szCs w:val="18"/>
          <w:color w:val="auto"/>
        </w:rPr>
      </w:pPr>
    </w:p>
    <w:p>
      <w:pPr>
        <w:ind w:firstLine="987"/>
        <w:spacing w:after="0" w:line="263" w:lineRule="auto"/>
        <w:tabs>
          <w:tab w:leader="none" w:pos="1236" w:val="left"/>
        </w:tabs>
        <w:numPr>
          <w:ilvl w:val="1"/>
          <w:numId w:val="44"/>
        </w:numPr>
        <w:rPr>
          <w:rFonts w:ascii="Arial" w:cs="Arial" w:eastAsia="Arial" w:hAnsi="Arial"/>
          <w:sz w:val="18"/>
          <w:szCs w:val="18"/>
          <w:color w:val="auto"/>
        </w:rPr>
      </w:pPr>
      <w:r>
        <w:rPr>
          <w:rFonts w:ascii="Arial" w:cs="Arial" w:eastAsia="Arial" w:hAnsi="Arial"/>
          <w:sz w:val="18"/>
          <w:szCs w:val="18"/>
          <w:u w:val="single" w:color="auto"/>
          <w:color w:val="auto"/>
        </w:rPr>
        <w:t>Purchase and Sale</w:t>
      </w:r>
      <w:r>
        <w:rPr>
          <w:rFonts w:ascii="Arial" w:cs="Arial" w:eastAsia="Arial" w:hAnsi="Arial"/>
          <w:sz w:val="18"/>
          <w:szCs w:val="18"/>
          <w:color w:val="auto"/>
        </w:rPr>
        <w:t>. The Company hereby sells to the Grantee, and the Grantee hereby purchases from the Company, the number of Shares set forth in the Stock Option Exercise Notice (________ Shares) dated __________ , pursuant to the Grant Notice and Option Agreement, for the aggregate Option Exercise Price for the Shares so purchased.</w:t>
      </w:r>
    </w:p>
    <w:p>
      <w:pPr>
        <w:spacing w:after="0" w:line="75" w:lineRule="exact"/>
        <w:rPr>
          <w:rFonts w:ascii="Arial" w:cs="Arial" w:eastAsia="Arial" w:hAnsi="Arial"/>
          <w:sz w:val="18"/>
          <w:szCs w:val="18"/>
          <w:color w:val="auto"/>
        </w:rPr>
      </w:pPr>
    </w:p>
    <w:p>
      <w:pPr>
        <w:ind w:right="440" w:firstLine="987"/>
        <w:spacing w:after="0" w:line="277" w:lineRule="auto"/>
        <w:tabs>
          <w:tab w:leader="none" w:pos="1246" w:val="left"/>
        </w:tabs>
        <w:numPr>
          <w:ilvl w:val="1"/>
          <w:numId w:val="44"/>
        </w:numPr>
        <w:rPr>
          <w:rFonts w:ascii="Arial" w:cs="Arial" w:eastAsia="Arial" w:hAnsi="Arial"/>
          <w:sz w:val="18"/>
          <w:szCs w:val="18"/>
          <w:color w:val="auto"/>
        </w:rPr>
      </w:pPr>
      <w:r>
        <w:rPr>
          <w:rFonts w:ascii="Arial" w:cs="Arial" w:eastAsia="Arial" w:hAnsi="Arial"/>
          <w:sz w:val="18"/>
          <w:szCs w:val="18"/>
          <w:u w:val="single" w:color="auto"/>
          <w:color w:val="auto"/>
        </w:rPr>
        <w:t>Vesting</w:t>
      </w:r>
      <w:r>
        <w:rPr>
          <w:rFonts w:ascii="Arial" w:cs="Arial" w:eastAsia="Arial" w:hAnsi="Arial"/>
          <w:sz w:val="18"/>
          <w:szCs w:val="18"/>
          <w:color w:val="auto"/>
        </w:rPr>
        <w:t>. The risk of forfeiture shall lapse with respect to the Shares, and such Shares shall become vested, on the respective dates indicated on the Vesting Schedule set forth in the Grant Notice.</w:t>
      </w:r>
    </w:p>
    <w:p>
      <w:pPr>
        <w:spacing w:after="0" w:line="62" w:lineRule="exact"/>
        <w:rPr>
          <w:rFonts w:ascii="Arial" w:cs="Arial" w:eastAsia="Arial" w:hAnsi="Arial"/>
          <w:sz w:val="18"/>
          <w:szCs w:val="18"/>
          <w:color w:val="auto"/>
        </w:rPr>
      </w:pPr>
    </w:p>
    <w:p>
      <w:pPr>
        <w:ind w:right="120" w:firstLine="436"/>
        <w:spacing w:after="0" w:line="277" w:lineRule="auto"/>
        <w:tabs>
          <w:tab w:leader="none" w:pos="620"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Repurchase Right</w:t>
      </w:r>
      <w:r>
        <w:rPr>
          <w:rFonts w:ascii="Arial" w:cs="Arial" w:eastAsia="Arial" w:hAnsi="Arial"/>
          <w:sz w:val="18"/>
          <w:szCs w:val="18"/>
          <w:color w:val="auto"/>
        </w:rPr>
        <w:t>. Upon a Termination Event, the Company shall have the right to repurchase the Shares of Restricted Stock that are unvested as of the date of such Termination Event as set forth in Section 9(c) of the Plan.</w:t>
      </w:r>
    </w:p>
    <w:p>
      <w:pPr>
        <w:spacing w:after="0" w:line="62" w:lineRule="exact"/>
        <w:rPr>
          <w:rFonts w:ascii="Arial" w:cs="Arial" w:eastAsia="Arial" w:hAnsi="Arial"/>
          <w:sz w:val="18"/>
          <w:szCs w:val="18"/>
          <w:color w:val="auto"/>
        </w:rPr>
      </w:pPr>
    </w:p>
    <w:p>
      <w:pPr>
        <w:ind w:right="460" w:firstLine="436"/>
        <w:spacing w:after="0" w:line="277" w:lineRule="auto"/>
        <w:tabs>
          <w:tab w:leader="none" w:pos="620"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Restrictions on Transfer of Shares</w:t>
      </w:r>
      <w:r>
        <w:rPr>
          <w:rFonts w:ascii="Arial" w:cs="Arial" w:eastAsia="Arial" w:hAnsi="Arial"/>
          <w:sz w:val="18"/>
          <w:szCs w:val="18"/>
          <w:color w:val="auto"/>
        </w:rPr>
        <w:t>. The Shares (whether or not vested) shall be subject to certain transfer restrictions and other limitations including, without limitation, the provisions contained in Section 9 of the Plan</w:t>
      </w:r>
    </w:p>
    <w:p>
      <w:pPr>
        <w:spacing w:after="0" w:line="62" w:lineRule="exact"/>
        <w:rPr>
          <w:rFonts w:ascii="Arial" w:cs="Arial" w:eastAsia="Arial" w:hAnsi="Arial"/>
          <w:sz w:val="18"/>
          <w:szCs w:val="18"/>
          <w:color w:val="auto"/>
        </w:rPr>
      </w:pPr>
    </w:p>
    <w:p>
      <w:pPr>
        <w:ind w:right="60" w:firstLine="436"/>
        <w:spacing w:after="0" w:line="277" w:lineRule="auto"/>
        <w:tabs>
          <w:tab w:leader="none" w:pos="620"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Incorporation of Plan</w:t>
      </w:r>
      <w:r>
        <w:rPr>
          <w:rFonts w:ascii="Arial" w:cs="Arial" w:eastAsia="Arial" w:hAnsi="Arial"/>
          <w:sz w:val="18"/>
          <w:szCs w:val="18"/>
          <w:color w:val="auto"/>
        </w:rPr>
        <w:t>. Notwithstanding anything herein to the contrary, this Restricted Stock Agreement shall be subject to and governed by all the terms and conditions of the Plan.</w:t>
      </w:r>
    </w:p>
    <w:p>
      <w:pPr>
        <w:spacing w:after="0" w:line="62" w:lineRule="exact"/>
        <w:rPr>
          <w:rFonts w:ascii="Arial" w:cs="Arial" w:eastAsia="Arial" w:hAnsi="Arial"/>
          <w:sz w:val="18"/>
          <w:szCs w:val="18"/>
          <w:color w:val="auto"/>
        </w:rPr>
      </w:pPr>
    </w:p>
    <w:p>
      <w:pPr>
        <w:ind w:left="620" w:hanging="184"/>
        <w:spacing w:after="0"/>
        <w:tabs>
          <w:tab w:leader="none" w:pos="620"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Miscellaneous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100" w:firstLine="987"/>
        <w:spacing w:after="0" w:line="259" w:lineRule="auto"/>
        <w:tabs>
          <w:tab w:leader="none" w:pos="1236" w:val="left"/>
        </w:tabs>
        <w:numPr>
          <w:ilvl w:val="1"/>
          <w:numId w:val="44"/>
        </w:numPr>
        <w:rPr>
          <w:rFonts w:ascii="Arial" w:cs="Arial" w:eastAsia="Arial" w:hAnsi="Arial"/>
          <w:sz w:val="18"/>
          <w:szCs w:val="18"/>
          <w:color w:val="auto"/>
        </w:rPr>
      </w:pPr>
      <w:r>
        <w:rPr>
          <w:rFonts w:ascii="Arial" w:cs="Arial" w:eastAsia="Arial" w:hAnsi="Arial"/>
          <w:sz w:val="18"/>
          <w:szCs w:val="18"/>
          <w:u w:val="single" w:color="auto"/>
          <w:color w:val="auto"/>
        </w:rPr>
        <w:t>Record Owner; Dividends</w:t>
      </w:r>
      <w:r>
        <w:rPr>
          <w:rFonts w:ascii="Arial" w:cs="Arial" w:eastAsia="Arial" w:hAnsi="Arial"/>
          <w:sz w:val="18"/>
          <w:szCs w:val="18"/>
          <w:color w:val="auto"/>
        </w:rPr>
        <w:t xml:space="preserve">. The Grantee and any Permitted Transferees, during the duration of this Agreement, shall be considered the record owners of and shall be entitled to vote the Shares if and to the extent the Shares are entitled to voting rights. The Grantee and any Permitted Transferees shall be entitled to receive all dividends and any other distributions declared on the Shares;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the Company is under no duty to declare any such dividends or to make any such distribution.</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0980"/>
          </w:cols>
          <w:pgMar w:left="440" w:top="270" w:right="479" w:bottom="1440" w:gutter="0" w:footer="0" w:header="0"/>
        </w:sectPr>
      </w:pPr>
    </w:p>
    <w:bookmarkStart w:id="39" w:name="page40"/>
    <w:bookmarkEnd w:id="39"/>
    <w:p>
      <w:pPr>
        <w:ind w:right="40" w:firstLine="987"/>
        <w:spacing w:after="0" w:line="259" w:lineRule="auto"/>
        <w:tabs>
          <w:tab w:leader="none" w:pos="1246"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83(b) Election</w:t>
      </w:r>
      <w:r>
        <w:rPr>
          <w:rFonts w:ascii="Arial" w:cs="Arial" w:eastAsia="Arial" w:hAnsi="Arial"/>
          <w:sz w:val="18"/>
          <w:szCs w:val="18"/>
          <w:color w:val="auto"/>
        </w:rPr>
        <w:t>. The Grantee shall consult with the Grantee’s tax advisor to determine whether it would be appropriate for the Grantee to make an election under Section 83(b) of the Code with respect to the Shares. Any such election must be filed with the Internal Revenue Service within 30 days of the date of exercise. If the Grantee makes an election under Section 83(b) of the Code, the Grantee shall give prompt notice to the Company (and provide a copy of such election to the Company).</w:t>
      </w:r>
    </w:p>
    <w:p>
      <w:pPr>
        <w:spacing w:after="0" w:line="78" w:lineRule="exact"/>
        <w:rPr>
          <w:rFonts w:ascii="Arial" w:cs="Arial" w:eastAsia="Arial" w:hAnsi="Arial"/>
          <w:sz w:val="18"/>
          <w:szCs w:val="18"/>
          <w:color w:val="auto"/>
        </w:rPr>
      </w:pPr>
    </w:p>
    <w:p>
      <w:pPr>
        <w:ind w:right="420" w:firstLine="987"/>
        <w:spacing w:after="0" w:line="342" w:lineRule="auto"/>
        <w:tabs>
          <w:tab w:leader="none" w:pos="1236" w:val="left"/>
        </w:tabs>
        <w:numPr>
          <w:ilvl w:val="0"/>
          <w:numId w:val="45"/>
        </w:numPr>
        <w:rPr>
          <w:rFonts w:ascii="Arial" w:cs="Arial" w:eastAsia="Arial" w:hAnsi="Arial"/>
          <w:sz w:val="16"/>
          <w:szCs w:val="16"/>
          <w:color w:val="auto"/>
        </w:rPr>
      </w:pPr>
      <w:r>
        <w:rPr>
          <w:rFonts w:ascii="Arial" w:cs="Arial" w:eastAsia="Arial" w:hAnsi="Arial"/>
          <w:sz w:val="16"/>
          <w:szCs w:val="16"/>
          <w:u w:val="single" w:color="auto"/>
          <w:color w:val="auto"/>
        </w:rPr>
        <w:t>Equitable Relief</w:t>
      </w:r>
      <w:r>
        <w:rPr>
          <w:rFonts w:ascii="Arial" w:cs="Arial" w:eastAsia="Arial" w:hAnsi="Arial"/>
          <w:sz w:val="16"/>
          <w:szCs w:val="16"/>
          <w:color w:val="auto"/>
        </w:rPr>
        <w:t>. The parties hereto agree and declare that legal remedies may be inadequate to enforce the provisions of this Agreement and that equitable relief, including specific performance and injunctive relief, may be used to enforce the provisions of this Agreement.</w:t>
      </w:r>
    </w:p>
    <w:p>
      <w:pPr>
        <w:spacing w:after="0" w:line="15" w:lineRule="exact"/>
        <w:rPr>
          <w:rFonts w:ascii="Arial" w:cs="Arial" w:eastAsia="Arial" w:hAnsi="Arial"/>
          <w:sz w:val="16"/>
          <w:szCs w:val="16"/>
          <w:color w:val="auto"/>
        </w:rPr>
      </w:pPr>
    </w:p>
    <w:p>
      <w:pPr>
        <w:ind w:right="100" w:firstLine="987"/>
        <w:spacing w:after="0" w:line="342" w:lineRule="auto"/>
        <w:tabs>
          <w:tab w:leader="none" w:pos="1246" w:val="left"/>
        </w:tabs>
        <w:numPr>
          <w:ilvl w:val="0"/>
          <w:numId w:val="45"/>
        </w:numPr>
        <w:rPr>
          <w:rFonts w:ascii="Arial" w:cs="Arial" w:eastAsia="Arial" w:hAnsi="Arial"/>
          <w:sz w:val="16"/>
          <w:szCs w:val="16"/>
          <w:color w:val="auto"/>
        </w:rPr>
      </w:pPr>
      <w:r>
        <w:rPr>
          <w:rFonts w:ascii="Arial" w:cs="Arial" w:eastAsia="Arial" w:hAnsi="Arial"/>
          <w:sz w:val="16"/>
          <w:szCs w:val="16"/>
          <w:u w:val="single" w:color="auto"/>
          <w:color w:val="auto"/>
        </w:rPr>
        <w:t>Change and Modifications</w:t>
      </w:r>
      <w:r>
        <w:rPr>
          <w:rFonts w:ascii="Arial" w:cs="Arial" w:eastAsia="Arial" w:hAnsi="Arial"/>
          <w:sz w:val="16"/>
          <w:szCs w:val="16"/>
          <w:color w:val="auto"/>
        </w:rPr>
        <w:t>. This Agreement may not be orally changed, modified or terminated, nor shall any oral waiver of any of its terms be effective. This Agreement may be changed, modified or terminated only by an agreement in writing signed by the Company and the Grantee.</w:t>
      </w:r>
    </w:p>
    <w:p>
      <w:pPr>
        <w:spacing w:after="0" w:line="15" w:lineRule="exact"/>
        <w:rPr>
          <w:rFonts w:ascii="Arial" w:cs="Arial" w:eastAsia="Arial" w:hAnsi="Arial"/>
          <w:sz w:val="16"/>
          <w:szCs w:val="16"/>
          <w:color w:val="auto"/>
        </w:rPr>
      </w:pPr>
    </w:p>
    <w:p>
      <w:pPr>
        <w:jc w:val="both"/>
        <w:ind w:right="160" w:firstLine="987"/>
        <w:spacing w:after="0" w:line="311" w:lineRule="auto"/>
        <w:tabs>
          <w:tab w:leader="none" w:pos="1236" w:val="left"/>
        </w:tabs>
        <w:numPr>
          <w:ilvl w:val="0"/>
          <w:numId w:val="45"/>
        </w:numPr>
        <w:rPr>
          <w:rFonts w:ascii="Arial" w:cs="Arial" w:eastAsia="Arial" w:hAnsi="Arial"/>
          <w:sz w:val="16"/>
          <w:szCs w:val="16"/>
          <w:color w:val="auto"/>
        </w:rPr>
      </w:pPr>
      <w:r>
        <w:rPr>
          <w:rFonts w:ascii="Arial" w:cs="Arial" w:eastAsia="Arial" w:hAnsi="Arial"/>
          <w:sz w:val="16"/>
          <w:szCs w:val="16"/>
          <w:u w:val="single" w:color="auto"/>
          <w:color w:val="auto"/>
        </w:rPr>
        <w:t>Governing Law</w:t>
      </w:r>
      <w:r>
        <w:rPr>
          <w:rFonts w:ascii="Arial" w:cs="Arial" w:eastAsia="Arial" w:hAnsi="Arial"/>
          <w:sz w:val="16"/>
          <w:szCs w:val="16"/>
          <w:color w:val="auto"/>
        </w:rPr>
        <w:t>. This Agreement shall be governed by and construed in accordance with the General Corporation Law of the State of Delaware as to matters within the scope thereof, and as to all other matters shall be governed by and construed in accordance with the internal laws of California, without regard to conflict of law principles that would result in the application of any law other than the law of the State of California.</w:t>
      </w:r>
    </w:p>
    <w:p>
      <w:pPr>
        <w:spacing w:after="0" w:line="40" w:lineRule="exact"/>
        <w:rPr>
          <w:rFonts w:ascii="Arial" w:cs="Arial" w:eastAsia="Arial" w:hAnsi="Arial"/>
          <w:sz w:val="16"/>
          <w:szCs w:val="16"/>
          <w:color w:val="auto"/>
        </w:rPr>
      </w:pPr>
    </w:p>
    <w:p>
      <w:pPr>
        <w:ind w:right="340" w:firstLine="987"/>
        <w:spacing w:after="0" w:line="277" w:lineRule="auto"/>
        <w:tabs>
          <w:tab w:leader="none" w:pos="1216"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Headings</w:t>
      </w:r>
      <w:r>
        <w:rPr>
          <w:rFonts w:ascii="Arial" w:cs="Arial" w:eastAsia="Arial" w:hAnsi="Arial"/>
          <w:sz w:val="18"/>
          <w:szCs w:val="18"/>
          <w:color w:val="auto"/>
        </w:rPr>
        <w:t>. The headings are intended only for convenience in finding the subject matter and do not constitute part of the text of this Agreement and shall not be considered in the interpretation of this Agreement.</w:t>
      </w:r>
    </w:p>
    <w:p>
      <w:pPr>
        <w:spacing w:after="0" w:line="62" w:lineRule="exact"/>
        <w:rPr>
          <w:rFonts w:ascii="Arial" w:cs="Arial" w:eastAsia="Arial" w:hAnsi="Arial"/>
          <w:sz w:val="18"/>
          <w:szCs w:val="18"/>
          <w:color w:val="auto"/>
        </w:rPr>
      </w:pPr>
    </w:p>
    <w:p>
      <w:pPr>
        <w:ind w:right="80" w:firstLine="987"/>
        <w:spacing w:after="0" w:line="277" w:lineRule="auto"/>
        <w:tabs>
          <w:tab w:leader="none" w:pos="1246"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Saving Clause</w:t>
      </w:r>
      <w:r>
        <w:rPr>
          <w:rFonts w:ascii="Arial" w:cs="Arial" w:eastAsia="Arial" w:hAnsi="Arial"/>
          <w:sz w:val="18"/>
          <w:szCs w:val="18"/>
          <w:color w:val="auto"/>
        </w:rPr>
        <w:t>. If any provision(s) of this Agreement shall be determined to be illegal or unenforceable, such determination shall in no manner affect the legality or enforceability of any other provision hereof.</w:t>
      </w:r>
    </w:p>
    <w:p>
      <w:pPr>
        <w:spacing w:after="0" w:line="62" w:lineRule="exact"/>
        <w:rPr>
          <w:rFonts w:ascii="Arial" w:cs="Arial" w:eastAsia="Arial" w:hAnsi="Arial"/>
          <w:sz w:val="18"/>
          <w:szCs w:val="18"/>
          <w:color w:val="auto"/>
        </w:rPr>
      </w:pPr>
    </w:p>
    <w:p>
      <w:pPr>
        <w:ind w:firstLine="987"/>
        <w:spacing w:after="0" w:line="259" w:lineRule="auto"/>
        <w:tabs>
          <w:tab w:leader="none" w:pos="1246"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requests, consents and other communications shall be in writing and be deemed given when delivered personally, by telex or facsimile transmission or when received if mailed by first class registered or certified mail, postage prepaid. Notices to the Company or the Grantee shall be addressed as set forth underneath their signatures below, or to such other address or addresses as may have been furnished by such party in writing to the other.</w:t>
      </w:r>
    </w:p>
    <w:p>
      <w:pPr>
        <w:spacing w:after="0" w:line="78" w:lineRule="exact"/>
        <w:rPr>
          <w:rFonts w:ascii="Arial" w:cs="Arial" w:eastAsia="Arial" w:hAnsi="Arial"/>
          <w:sz w:val="18"/>
          <w:szCs w:val="18"/>
          <w:color w:val="auto"/>
        </w:rPr>
      </w:pPr>
    </w:p>
    <w:p>
      <w:pPr>
        <w:jc w:val="both"/>
        <w:ind w:right="240" w:firstLine="987"/>
        <w:spacing w:after="0" w:line="263" w:lineRule="auto"/>
        <w:tabs>
          <w:tab w:leader="none" w:pos="1206" w:val="left"/>
        </w:tabs>
        <w:numPr>
          <w:ilvl w:val="0"/>
          <w:numId w:val="45"/>
        </w:numPr>
        <w:rPr>
          <w:rFonts w:ascii="Arial" w:cs="Arial" w:eastAsia="Arial" w:hAnsi="Arial"/>
          <w:sz w:val="18"/>
          <w:szCs w:val="18"/>
          <w:color w:val="auto"/>
        </w:rPr>
      </w:pPr>
      <w:r>
        <w:rPr>
          <w:rFonts w:ascii="Arial" w:cs="Arial" w:eastAsia="Arial" w:hAnsi="Arial"/>
          <w:sz w:val="18"/>
          <w:szCs w:val="18"/>
          <w:u w:val="single" w:color="auto"/>
          <w:color w:val="auto"/>
        </w:rPr>
        <w:t>Benefit and Binding Effect</w:t>
      </w:r>
      <w:r>
        <w:rPr>
          <w:rFonts w:ascii="Arial" w:cs="Arial" w:eastAsia="Arial" w:hAnsi="Arial"/>
          <w:sz w:val="18"/>
          <w:szCs w:val="18"/>
          <w:color w:val="auto"/>
        </w:rPr>
        <w:t>. This Agreement shall be binding upon and shall inure to the benefit of the parties hereto, their respective successors, assigns, and legal representatives. The Company has the right to assign this Agreement, and such assignee shall become entitled to all the rights of the Company hereunder to the extent of such assignment.</w:t>
      </w:r>
    </w:p>
    <w:p>
      <w:pPr>
        <w:spacing w:after="0" w:line="75" w:lineRule="exact"/>
        <w:rPr>
          <w:rFonts w:ascii="Arial" w:cs="Arial" w:eastAsia="Arial" w:hAnsi="Arial"/>
          <w:sz w:val="18"/>
          <w:szCs w:val="18"/>
          <w:color w:val="auto"/>
        </w:rPr>
      </w:pPr>
    </w:p>
    <w:p>
      <w:pPr>
        <w:ind w:right="860" w:firstLine="987"/>
        <w:spacing w:after="0" w:line="308" w:lineRule="auto"/>
        <w:tabs>
          <w:tab w:leader="none" w:pos="1206" w:val="left"/>
        </w:tabs>
        <w:numPr>
          <w:ilvl w:val="0"/>
          <w:numId w:val="45"/>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For the convenience of the parties and to facilitate execution, this Agreement may be executed in two or more counterparts, each of which shall be deemed an original, but all of which shall constitute one and the same document.</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4" w:right="459" w:bottom="1440" w:gutter="0" w:footer="0" w:header="0"/>
        </w:sectPr>
      </w:pPr>
    </w:p>
    <w:bookmarkStart w:id="40" w:name="page41"/>
    <w:bookmarkEnd w:id="40"/>
    <w:p>
      <w:pPr>
        <w:ind w:left="620" w:hanging="184"/>
        <w:spacing w:after="0"/>
        <w:tabs>
          <w:tab w:leader="none" w:pos="620" w:val="left"/>
        </w:tabs>
        <w:numPr>
          <w:ilvl w:val="0"/>
          <w:numId w:val="46"/>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Dispute Resolution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80" w:firstLine="987"/>
        <w:spacing w:after="0" w:line="257" w:lineRule="auto"/>
        <w:tabs>
          <w:tab w:leader="none" w:pos="1236" w:val="left"/>
        </w:tabs>
        <w:numPr>
          <w:ilvl w:val="1"/>
          <w:numId w:val="46"/>
        </w:numPr>
        <w:rPr>
          <w:rFonts w:ascii="Arial" w:cs="Arial" w:eastAsia="Arial" w:hAnsi="Arial"/>
          <w:sz w:val="18"/>
          <w:szCs w:val="18"/>
          <w:color w:val="auto"/>
        </w:rPr>
      </w:pPr>
      <w:r>
        <w:rPr>
          <w:rFonts w:ascii="Arial" w:cs="Arial" w:eastAsia="Arial" w:hAnsi="Arial"/>
          <w:sz w:val="18"/>
          <w:szCs w:val="18"/>
          <w:color w:val="auto"/>
        </w:rPr>
        <w:t>Except as provided below, any dispute arising out of or relating to the Plan or the Shares, this Agreement, or the breach, termination or validity of the Plan, the Shares or this Agreement, shall be finally settled by binding arbitration conducted expeditiously in accordance with the J.A.M.S./Endispute Comprehensive Arbitration Rules and Procedures (the “J.A.M.S. Rules”). The arbitration shall be governed by the United States Arbitration Act, 9 U.S.C. Sections 1—16, and judgment upon the award rendered by the arbitrators may be entered by any court having jurisdiction thereof. The place of arbitration shall be San Francisco County, California.</w:t>
      </w:r>
    </w:p>
    <w:p>
      <w:pPr>
        <w:spacing w:after="0" w:line="79" w:lineRule="exact"/>
        <w:rPr>
          <w:rFonts w:ascii="Arial" w:cs="Arial" w:eastAsia="Arial" w:hAnsi="Arial"/>
          <w:sz w:val="18"/>
          <w:szCs w:val="18"/>
          <w:color w:val="auto"/>
        </w:rPr>
      </w:pPr>
    </w:p>
    <w:p>
      <w:pPr>
        <w:ind w:right="20" w:firstLine="987"/>
        <w:spacing w:after="0" w:line="269" w:lineRule="auto"/>
        <w:tabs>
          <w:tab w:leader="none" w:pos="1246" w:val="left"/>
        </w:tabs>
        <w:numPr>
          <w:ilvl w:val="1"/>
          <w:numId w:val="46"/>
        </w:numPr>
        <w:rPr>
          <w:rFonts w:ascii="Arial" w:cs="Arial" w:eastAsia="Arial" w:hAnsi="Arial"/>
          <w:sz w:val="17"/>
          <w:szCs w:val="17"/>
          <w:color w:val="auto"/>
        </w:rPr>
      </w:pPr>
      <w:r>
        <w:rPr>
          <w:rFonts w:ascii="Arial" w:cs="Arial" w:eastAsia="Arial" w:hAnsi="Arial"/>
          <w:sz w:val="17"/>
          <w:szCs w:val="17"/>
          <w:color w:val="auto"/>
        </w:rPr>
        <w:t>The arbitration shall commence within 60 days of the date on which a written demand for arbitration is filed by any party hereto. In connection with the arbitration proceeding, the arbitrator shall have the power to order the production of documents by each party and any third-party witnesses. In addition, each party may take up to three depositions as of right, and the arbitrator may in his or her discretion allow additional depositions upon good cause shown by the moving party. However, the arbitrator shall not have the power to order the answering of interrogatories or the response to requests for admission. In connection with any arbitration, each party to the arbitration shall provide to the other, no later than seven business days before the date of the arbitration, the identity of all persons that may testify at the arbitration and a copy of all documents that may be introduced at the arbitration or considered or used by a party’s witness or expert. The arbitrator’s decision and award shall be made and delivered within six months of the selection of the arbitrator. The arbitrator’s decision shall set forth a reasoned basis for any award of damages or finding of liability. The arbitrator shall not have power to award damages in excess of actual compensatory damages and shall not multiply actual damages or award punitive damages, and each party hereby irrevocably waives any claim to such damages.</w:t>
      </w:r>
    </w:p>
    <w:p>
      <w:pPr>
        <w:spacing w:after="0" w:line="77" w:lineRule="exact"/>
        <w:rPr>
          <w:rFonts w:ascii="Arial" w:cs="Arial" w:eastAsia="Arial" w:hAnsi="Arial"/>
          <w:sz w:val="17"/>
          <w:szCs w:val="17"/>
          <w:color w:val="auto"/>
        </w:rPr>
      </w:pPr>
    </w:p>
    <w:p>
      <w:pPr>
        <w:ind w:right="160" w:firstLine="987"/>
        <w:spacing w:after="0" w:line="279" w:lineRule="auto"/>
        <w:tabs>
          <w:tab w:leader="none" w:pos="1236" w:val="left"/>
        </w:tabs>
        <w:numPr>
          <w:ilvl w:val="1"/>
          <w:numId w:val="46"/>
        </w:numPr>
        <w:rPr>
          <w:rFonts w:ascii="Arial" w:cs="Arial" w:eastAsia="Arial" w:hAnsi="Arial"/>
          <w:sz w:val="17"/>
          <w:szCs w:val="17"/>
          <w:color w:val="auto"/>
        </w:rPr>
      </w:pPr>
      <w:r>
        <w:rPr>
          <w:rFonts w:ascii="Arial" w:cs="Arial" w:eastAsia="Arial" w:hAnsi="Arial"/>
          <w:sz w:val="17"/>
          <w:szCs w:val="17"/>
          <w:color w:val="auto"/>
        </w:rPr>
        <w:t>The Company, the Grantee, each party to the Agreement and any other holder of Shares issued pursuant to this Agreement (each, a “Party”) covenants and agrees that such party will participate in the arbitration in good faith. This Section 6 applies equally to requests for temporary, preliminary or permanent injunctive relief, except that in the case of temporary or preliminary injunctive relief any party may proceed in court without prior arbitration for the limited purpose of avoiding immediate and irreparable harm.</w:t>
      </w:r>
    </w:p>
    <w:p>
      <w:pPr>
        <w:spacing w:after="0" w:line="63" w:lineRule="exact"/>
        <w:rPr>
          <w:rFonts w:ascii="Arial" w:cs="Arial" w:eastAsia="Arial" w:hAnsi="Arial"/>
          <w:sz w:val="17"/>
          <w:szCs w:val="17"/>
          <w:color w:val="auto"/>
        </w:rPr>
      </w:pPr>
    </w:p>
    <w:p>
      <w:pPr>
        <w:ind w:firstLine="987"/>
        <w:spacing w:after="0" w:line="271" w:lineRule="auto"/>
        <w:tabs>
          <w:tab w:leader="none" w:pos="1246" w:val="left"/>
        </w:tabs>
        <w:numPr>
          <w:ilvl w:val="1"/>
          <w:numId w:val="46"/>
        </w:numPr>
        <w:rPr>
          <w:rFonts w:ascii="Arial" w:cs="Arial" w:eastAsia="Arial" w:hAnsi="Arial"/>
          <w:sz w:val="17"/>
          <w:szCs w:val="17"/>
          <w:color w:val="auto"/>
        </w:rPr>
      </w:pPr>
      <w:r>
        <w:rPr>
          <w:rFonts w:ascii="Arial" w:cs="Arial" w:eastAsia="Arial" w:hAnsi="Arial"/>
          <w:sz w:val="17"/>
          <w:szCs w:val="17"/>
          <w:color w:val="auto"/>
        </w:rPr>
        <w:t>Each Party (i) hereby irrevocably submits to the jurisdiction of any United States District Court of competent jurisdiction for the purpose of enforcing the award or decision in any such proceeding, (ii) hereby waives, and agrees not to assert, by way of motion, as a defense, or otherwise, in any such suit, action or proceeding, any claim that it is not subject personally to the jurisdiction of the above named courts, that its property is exempt or immune from attachment or execution (except as protected by applicable law), that the suit, action or proceeding is brought in an inconvenient forum, that the venue of the suit, action or proceeding is improper or that this Agreement or the subject matter hereof may not be enforced in or by such court, and (iii) hereby waives and agrees not to seek any review by any court of any other jurisdiction which may be called upon to grant an enforcement of the judgment of any such court. Each Party hereby consents to service of process by registered mail at the address to which notices are to be given. Each Party agrees that its, his or her submission to jurisdiction</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41" w:name="page42"/>
    <w:bookmarkEnd w:id="41"/>
    <w:p>
      <w:pPr>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and its, his or her consent to service of process by mail is made for the express benefit of each other Party. Final judgment against any Party in any such action, suit or proceeding may be enforced in other jurisdictions by suit, action or proceeding on the judgment, or in any other manner provided by or pursuant to the laws of such other jurisdiction.</w:t>
      </w:r>
    </w:p>
    <w:p>
      <w:pPr>
        <w:spacing w:after="0" w:line="18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20"/>
          </w:cols>
          <w:pgMar w:left="440" w:top="274" w:right="539" w:bottom="1440" w:gutter="0" w:footer="0" w:header="0"/>
        </w:sectPr>
      </w:pPr>
    </w:p>
    <w:bookmarkStart w:id="42" w:name="page43"/>
    <w:bookmarkEnd w:id="42"/>
    <w:p>
      <w:pPr>
        <w:ind w:right="4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foregoing Restricted Stock Agreement is hereby accepted and the terms and conditions thereof are hereby agreed to by the undersigned as of the date first above written.</w:t>
      </w:r>
    </w:p>
    <w:p>
      <w:pPr>
        <w:spacing w:after="0" w:line="193"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620"/>
        <w:spacing w:after="0"/>
        <w:tabs>
          <w:tab w:leader="none" w:pos="70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4506595</wp:posOffset>
            </wp:positionH>
            <wp:positionV relativeFrom="paragraph">
              <wp:posOffset>14605</wp:posOffset>
            </wp:positionV>
            <wp:extent cx="2486025" cy="825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3">
                      <a:extLst>
                        <a:ext uri="{28A0092B-C50C-407E-A947-70E740481C1C}"/>
                      </a:extLst>
                    </a:blip>
                    <a:srcRect/>
                    <a:stretch>
                      <a:fillRect/>
                    </a:stretch>
                  </pic:blipFill>
                  <pic:spPr bwMode="auto">
                    <a:xfrm>
                      <a:off x="0" y="0"/>
                      <a:ext cx="2486025"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 President</w:t>
      </w:r>
    </w:p>
    <w:p>
      <w:pPr>
        <w:spacing w:after="0" w:line="225" w:lineRule="exact"/>
        <w:rPr>
          <w:sz w:val="20"/>
          <w:szCs w:val="20"/>
          <w:color w:val="auto"/>
        </w:rPr>
      </w:pPr>
    </w:p>
    <w:p>
      <w:pPr>
        <w:spacing w:after="0" w:line="301" w:lineRule="auto"/>
        <w:rPr>
          <w:sz w:val="20"/>
          <w:szCs w:val="20"/>
          <w:color w:val="auto"/>
        </w:rPr>
      </w:pPr>
      <w:r>
        <w:rPr>
          <w:rFonts w:ascii="Arial" w:cs="Arial" w:eastAsia="Arial" w:hAnsi="Arial"/>
          <w:sz w:val="16"/>
          <w:szCs w:val="16"/>
          <w:color w:val="auto"/>
        </w:rPr>
        <w:t>The undersigned hereby acknowledges receiving and reviewing a copy of the Plan, including, without limitation, Section 9 thereof and understands that the Shares purchased hereby are subject to the terms of the Plan, the Grant Notice, and this Agreement. This Agreement is hereby accepted, and the terms and conditions of the Plan, the Grant Notice and this Agreement, SPECIFICALLY INCLUDING THE ARBITRATION PROVISIONS SET FORTH IN SECTION 6 OF THIS AGREEMENT, are hereby agreed to, by the undersigned as of the date first above written.</w:t>
      </w:r>
    </w:p>
    <w:p>
      <w:pPr>
        <w:spacing w:after="0" w:line="184"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GRANTEE:</w:t>
      </w:r>
    </w:p>
    <w:p>
      <w:pPr>
        <w:spacing w:after="0" w:line="117" w:lineRule="exact"/>
        <w:rPr>
          <w:sz w:val="20"/>
          <w:szCs w:val="20"/>
          <w:color w:val="auto"/>
        </w:rPr>
      </w:pPr>
    </w:p>
    <w:p>
      <w:pPr>
        <w:spacing w:after="0"/>
        <w:tabs>
          <w:tab w:leader="none" w:pos="660" w:val="left"/>
          <w:tab w:leader="none" w:pos="592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i w:val="1"/>
          <w:iCs w:val="1"/>
          <w:u w:val="single" w:color="auto"/>
          <w:color w:val="auto"/>
        </w:rPr>
        <w:t>[Executed through Carta Platform]</w:t>
      </w:r>
      <w:r>
        <w:rPr>
          <w:sz w:val="20"/>
          <w:szCs w:val="20"/>
          <w:color w:val="auto"/>
        </w:rPr>
        <w:tab/>
      </w:r>
      <w:r>
        <w:rPr>
          <w:rFonts w:ascii="Arial" w:cs="Arial" w:eastAsia="Arial" w:hAnsi="Arial"/>
          <w:sz w:val="16"/>
          <w:szCs w:val="16"/>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3777615</wp:posOffset>
            </wp:positionH>
            <wp:positionV relativeFrom="paragraph">
              <wp:posOffset>14605</wp:posOffset>
            </wp:positionV>
            <wp:extent cx="3214370" cy="825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4">
                      <a:extLst>
                        <a:ext uri="{28A0092B-C50C-407E-A947-70E740481C1C}"/>
                      </a:extLst>
                    </a:blip>
                    <a:srcRect/>
                    <a:stretch>
                      <a:fillRect/>
                    </a:stretch>
                  </pic:blipFill>
                  <pic:spPr bwMode="auto">
                    <a:xfrm>
                      <a:off x="0" y="0"/>
                      <a:ext cx="3214370" cy="8255"/>
                    </a:xfrm>
                    <a:prstGeom prst="rect">
                      <a:avLst/>
                    </a:prstGeom>
                    <a:noFill/>
                  </pic:spPr>
                </pic:pic>
              </a:graphicData>
            </a:graphic>
          </wp:anchor>
        </w:drawing>
      </w:r>
    </w:p>
    <w:p>
      <w:pPr>
        <w:spacing w:after="0" w:line="16"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Grantee’s Signature</w:t>
      </w:r>
    </w:p>
    <w:p>
      <w:pPr>
        <w:spacing w:after="0" w:line="11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Grantee’s name and address:</w:t>
      </w:r>
    </w:p>
    <w:p>
      <w:pPr>
        <w:spacing w:after="0" w:line="117"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3777615</wp:posOffset>
            </wp:positionH>
            <wp:positionV relativeFrom="paragraph">
              <wp:posOffset>14605</wp:posOffset>
            </wp:positionV>
            <wp:extent cx="3214370" cy="825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5">
                      <a:extLst>
                        <a:ext uri="{28A0092B-C50C-407E-A947-70E740481C1C}"/>
                      </a:extLst>
                    </a:blip>
                    <a:srcRect/>
                    <a:stretch>
                      <a:fillRect/>
                    </a:stretch>
                  </pic:blipFill>
                  <pic:spPr bwMode="auto">
                    <a:xfrm>
                      <a:off x="0" y="0"/>
                      <a:ext cx="3214370" cy="8255"/>
                    </a:xfrm>
                    <a:prstGeom prst="rect">
                      <a:avLst/>
                    </a:prstGeom>
                    <a:noFill/>
                  </pic:spPr>
                </pic:pic>
              </a:graphicData>
            </a:graphic>
          </wp:anchor>
        </w:drawing>
        <w:drawing>
          <wp:anchor simplePos="0" relativeHeight="251657728" behindDoc="1" locked="0" layoutInCell="0" allowOverlap="1">
            <wp:simplePos x="0" y="0"/>
            <wp:positionH relativeFrom="column">
              <wp:posOffset>3777615</wp:posOffset>
            </wp:positionH>
            <wp:positionV relativeFrom="paragraph">
              <wp:posOffset>237490</wp:posOffset>
            </wp:positionV>
            <wp:extent cx="321437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6">
                      <a:extLst>
                        <a:ext uri="{28A0092B-C50C-407E-A947-70E740481C1C}"/>
                      </a:extLst>
                    </a:blip>
                    <a:srcRect/>
                    <a:stretch>
                      <a:fillRect/>
                    </a:stretch>
                  </pic:blipFill>
                  <pic:spPr bwMode="auto">
                    <a:xfrm>
                      <a:off x="0" y="0"/>
                      <a:ext cx="3214370" cy="8890"/>
                    </a:xfrm>
                    <a:prstGeom prst="rect">
                      <a:avLst/>
                    </a:prstGeom>
                    <a:noFill/>
                  </pic:spPr>
                </pic:pic>
              </a:graphicData>
            </a:graphic>
          </wp:anchor>
        </w:drawing>
        <w:drawing>
          <wp:anchor simplePos="0" relativeHeight="251657728" behindDoc="1" locked="0" layoutInCell="0" allowOverlap="1">
            <wp:simplePos x="0" y="0"/>
            <wp:positionH relativeFrom="column">
              <wp:posOffset>3777615</wp:posOffset>
            </wp:positionH>
            <wp:positionV relativeFrom="paragraph">
              <wp:posOffset>460375</wp:posOffset>
            </wp:positionV>
            <wp:extent cx="3214370"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7">
                      <a:extLst>
                        <a:ext uri="{28A0092B-C50C-407E-A947-70E740481C1C}"/>
                      </a:extLst>
                    </a:blip>
                    <a:srcRect/>
                    <a:stretch>
                      <a:fillRect/>
                    </a:stretch>
                  </pic:blipFill>
                  <pic:spPr bwMode="auto">
                    <a:xfrm>
                      <a:off x="0" y="0"/>
                      <a:ext cx="321437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spacing w:after="0"/>
        <w:rPr>
          <w:sz w:val="20"/>
          <w:szCs w:val="20"/>
          <w:color w:val="auto"/>
        </w:rPr>
      </w:pPr>
      <w:r>
        <w:rPr>
          <w:rFonts w:ascii="Arial" w:cs="Arial" w:eastAsia="Arial" w:hAnsi="Arial"/>
          <w:sz w:val="18"/>
          <w:szCs w:val="18"/>
          <w:color w:val="auto"/>
        </w:rPr>
        <w:t>SPOUSE’S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 acknowledge that I have read the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foregoing Restricted Stock Agreement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understand the contents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151765</wp:posOffset>
            </wp:positionV>
            <wp:extent cx="2794635"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8">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380"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20"/>
          </w:cols>
          <w:pgMar w:left="440" w:top="274" w:right="539" w:bottom="1440" w:gutter="0" w:footer="0" w:header="0"/>
        </w:sectPr>
      </w:pPr>
    </w:p>
    <w:bookmarkStart w:id="43" w:name="page44"/>
    <w:bookmarkEnd w:id="43"/>
    <w:p>
      <w:pPr>
        <w:jc w:val="center"/>
        <w:ind w:right="-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EARLY EXERCISE</w:t>
      </w:r>
    </w:p>
    <w:p>
      <w:pPr>
        <w:spacing w:after="0" w:line="2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NON-QUALIFIED STOCK OPTION GRANT NOTICE</w:t>
      </w:r>
    </w:p>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UNDER THE INNOVIUM, INC.</w:t>
      </w:r>
    </w:p>
    <w:p>
      <w:pPr>
        <w:spacing w:after="0" w:line="20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2015 STOCK OPTION AND GRANT PLAN</w:t>
      </w:r>
    </w:p>
    <w:p>
      <w:pPr>
        <w:spacing w:after="0" w:line="229" w:lineRule="exact"/>
        <w:rPr>
          <w:sz w:val="20"/>
          <w:szCs w:val="20"/>
          <w:color w:val="auto"/>
        </w:rPr>
      </w:pPr>
    </w:p>
    <w:p>
      <w:pPr>
        <w:ind w:firstLine="440"/>
        <w:spacing w:after="0" w:line="254" w:lineRule="auto"/>
        <w:rPr>
          <w:sz w:val="20"/>
          <w:szCs w:val="20"/>
          <w:color w:val="auto"/>
        </w:rPr>
      </w:pPr>
      <w:r>
        <w:rPr>
          <w:rFonts w:ascii="Arial" w:cs="Arial" w:eastAsia="Arial" w:hAnsi="Arial"/>
          <w:sz w:val="18"/>
          <w:szCs w:val="18"/>
          <w:color w:val="auto"/>
        </w:rPr>
        <w:t>Pursuant to the Innovium, Inc. 2015 Stock Option and Grant Plan (the “Plan”), Innovium, Inc., a Delaware corporation (together with any successor thereto, the “Company”), has granted to the individual named below, an option (the “Stock Option”) to purchase on or prior to the Expiration Date, or such earlier date as is specified herein, all or any part of the number of shares of Common Stock of the Company (“Common Stock”), of the Company indicated below (the “Shares”), at the Option Exercise Price per share, subject to the terms and conditions set forth in this Early Exercise Non-Qualified Stock Option Grant Notice (the “Grant Notice”), the attached Early Exercise Non-Qualified Stock Option Agreement (the “Agreement”) and the Plan. This Stock Option is not intended to qualify as an “incentive stock option” as defined in Section 422(b) of the Internal Revenue Code of 1986, as amended from time to time (the “Code”).</w:t>
      </w:r>
    </w:p>
    <w:p>
      <w:pPr>
        <w:sectPr>
          <w:pgSz w:w="11900" w:h="16838" w:orient="portrait"/>
          <w:cols w:equalWidth="0" w:num="1">
            <w:col w:w="10920"/>
          </w:cols>
          <w:pgMar w:left="440" w:top="270" w:right="539" w:bottom="1440" w:gutter="0" w:footer="0" w:header="0"/>
        </w:sectPr>
      </w:pPr>
    </w:p>
    <w:p>
      <w:pPr>
        <w:spacing w:after="0" w:line="222" w:lineRule="exact"/>
        <w:rPr>
          <w:sz w:val="20"/>
          <w:szCs w:val="20"/>
          <w:color w:val="auto"/>
        </w:rPr>
      </w:pPr>
    </w:p>
    <w:p>
      <w:pPr>
        <w:spacing w:after="0"/>
        <w:rPr>
          <w:sz w:val="20"/>
          <w:szCs w:val="20"/>
          <w:color w:val="auto"/>
        </w:rPr>
      </w:pPr>
      <w:r>
        <w:rPr>
          <w:rFonts w:ascii="Arial" w:cs="Arial" w:eastAsia="Arial" w:hAnsi="Arial"/>
          <w:sz w:val="16"/>
          <w:szCs w:val="16"/>
          <w:color w:val="auto"/>
        </w:rPr>
        <w:t>Name of Optionee:</w:t>
      </w:r>
    </w:p>
    <w:p>
      <w:pPr>
        <w:spacing w:after="0" w:line="20" w:lineRule="exact"/>
        <w:rPr>
          <w:sz w:val="20"/>
          <w:szCs w:val="20"/>
          <w:color w:val="auto"/>
        </w:rPr>
      </w:pPr>
      <w:r>
        <w:rPr>
          <w:sz w:val="20"/>
          <w:szCs w:val="20"/>
          <w:color w:val="auto"/>
        </w:rPr>
        <w:br w:type="column"/>
      </w:r>
    </w:p>
    <w:p>
      <w:pPr>
        <w:spacing w:after="0" w:line="20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 xml:space="preserve">See details provided by the Company to the Optionee </w:t>
      </w:r>
      <w:r>
        <w:rPr>
          <w:rFonts w:ascii="Arial" w:cs="Arial" w:eastAsia="Arial" w:hAnsi="Arial"/>
          <w:sz w:val="16"/>
          <w:szCs w:val="16"/>
          <w:color w:val="auto"/>
        </w:rPr>
        <w:t>(the “Optionee”)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through Carta </w:t>
      </w:r>
      <w:r>
        <w:rPr>
          <w:rFonts w:ascii="Arial" w:cs="Arial" w:eastAsia="Arial" w:hAnsi="Arial"/>
          <w:sz w:val="18"/>
          <w:szCs w:val="18"/>
          <w:color w:val="auto"/>
        </w:rPr>
        <w:t>(the “Carta Platform”)</w:t>
      </w:r>
    </w:p>
    <w:p>
      <w:pPr>
        <w:spacing w:after="0" w:line="103" w:lineRule="exact"/>
        <w:rPr>
          <w:sz w:val="20"/>
          <w:szCs w:val="20"/>
          <w:color w:val="auto"/>
        </w:rPr>
      </w:pPr>
    </w:p>
    <w:p>
      <w:pPr>
        <w:sectPr>
          <w:pgSz w:w="11900" w:h="16838" w:orient="portrait"/>
          <w:cols w:equalWidth="0" w:num="2">
            <w:col w:w="5020" w:space="720"/>
            <w:col w:w="5180"/>
          </w:cols>
          <w:pgMar w:left="440" w:top="270" w:right="539" w:bottom="1440" w:gutter="0" w:footer="0" w:header="0"/>
          <w:type w:val="continuous"/>
        </w:sectPr>
      </w:pPr>
    </w:p>
    <w:p>
      <w:pPr>
        <w:spacing w:after="0"/>
        <w:rPr>
          <w:sz w:val="20"/>
          <w:szCs w:val="20"/>
          <w:color w:val="auto"/>
        </w:rPr>
      </w:pPr>
      <w:r>
        <w:rPr>
          <w:rFonts w:ascii="Arial" w:cs="Arial" w:eastAsia="Arial" w:hAnsi="Arial"/>
          <w:sz w:val="16"/>
          <w:szCs w:val="16"/>
          <w:color w:val="auto"/>
        </w:rPr>
        <w:t>No. of Shares: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See Carta Platform</w:t>
      </w:r>
    </w:p>
    <w:p>
      <w:pPr>
        <w:spacing w:after="0" w:line="151" w:lineRule="exact"/>
        <w:rPr>
          <w:sz w:val="20"/>
          <w:szCs w:val="20"/>
          <w:color w:val="auto"/>
        </w:rPr>
      </w:pPr>
    </w:p>
    <w:p>
      <w:pPr>
        <w:sectPr>
          <w:pgSz w:w="11900" w:h="16838" w:orient="portrait"/>
          <w:cols w:equalWidth="0" w:num="2">
            <w:col w:w="5020" w:space="720"/>
            <w:col w:w="5180"/>
          </w:cols>
          <w:pgMar w:left="440" w:top="270" w:right="539" w:bottom="1440" w:gutter="0" w:footer="0" w:header="0"/>
          <w:type w:val="continuous"/>
        </w:sectPr>
      </w:pPr>
    </w:p>
    <w:p>
      <w:pPr>
        <w:spacing w:after="0"/>
        <w:rPr>
          <w:sz w:val="20"/>
          <w:szCs w:val="20"/>
          <w:color w:val="auto"/>
        </w:rPr>
      </w:pPr>
      <w:r>
        <w:rPr>
          <w:rFonts w:ascii="Arial" w:cs="Arial" w:eastAsia="Arial" w:hAnsi="Arial"/>
          <w:sz w:val="16"/>
          <w:szCs w:val="16"/>
          <w:color w:val="auto"/>
        </w:rPr>
        <w:t>Grant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See Carta Platform</w:t>
      </w:r>
    </w:p>
    <w:p>
      <w:pPr>
        <w:spacing w:after="0" w:line="151" w:lineRule="exact"/>
        <w:rPr>
          <w:sz w:val="20"/>
          <w:szCs w:val="20"/>
          <w:color w:val="auto"/>
        </w:rPr>
      </w:pPr>
    </w:p>
    <w:p>
      <w:pPr>
        <w:sectPr>
          <w:pgSz w:w="11900" w:h="16838" w:orient="portrait"/>
          <w:cols w:equalWidth="0" w:num="2">
            <w:col w:w="5020" w:space="720"/>
            <w:col w:w="5180"/>
          </w:cols>
          <w:pgMar w:left="440" w:top="270" w:right="539" w:bottom="1440" w:gutter="0" w:footer="0" w:header="0"/>
          <w:type w:val="continuous"/>
        </w:sectPr>
      </w:pPr>
    </w:p>
    <w:p>
      <w:pPr>
        <w:spacing w:after="0"/>
        <w:rPr>
          <w:sz w:val="20"/>
          <w:szCs w:val="20"/>
          <w:color w:val="auto"/>
        </w:rPr>
      </w:pPr>
      <w:r>
        <w:rPr>
          <w:rFonts w:ascii="Arial" w:cs="Arial" w:eastAsia="Arial" w:hAnsi="Arial"/>
          <w:sz w:val="16"/>
          <w:szCs w:val="16"/>
          <w:color w:val="auto"/>
        </w:rPr>
        <w:t>Vesting Commencement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“Vesting Commencement Date”)</w:t>
      </w:r>
    </w:p>
    <w:p>
      <w:pPr>
        <w:spacing w:after="0" w:line="140" w:lineRule="exact"/>
        <w:rPr>
          <w:sz w:val="20"/>
          <w:szCs w:val="20"/>
          <w:color w:val="auto"/>
        </w:rPr>
      </w:pPr>
    </w:p>
    <w:p>
      <w:pPr>
        <w:sectPr>
          <w:pgSz w:w="11900" w:h="16838" w:orient="portrait"/>
          <w:cols w:equalWidth="0" w:num="2">
            <w:col w:w="5020" w:space="720"/>
            <w:col w:w="5180"/>
          </w:cols>
          <w:pgMar w:left="440" w:top="270" w:right="539" w:bottom="1440" w:gutter="0" w:footer="0" w:header="0"/>
          <w:type w:val="continuous"/>
        </w:sectPr>
      </w:pPr>
    </w:p>
    <w:p>
      <w:pPr>
        <w:spacing w:after="0"/>
        <w:rPr>
          <w:sz w:val="20"/>
          <w:szCs w:val="20"/>
          <w:color w:val="auto"/>
        </w:rPr>
      </w:pPr>
      <w:r>
        <w:rPr>
          <w:rFonts w:ascii="Arial" w:cs="Arial" w:eastAsia="Arial" w:hAnsi="Arial"/>
          <w:sz w:val="16"/>
          <w:szCs w:val="16"/>
          <w:color w:val="auto"/>
        </w:rPr>
        <w:t>Expiration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“Expiration Date”)</w:t>
      </w:r>
    </w:p>
    <w:p>
      <w:pPr>
        <w:spacing w:after="0" w:line="140" w:lineRule="exact"/>
        <w:rPr>
          <w:sz w:val="20"/>
          <w:szCs w:val="20"/>
          <w:color w:val="auto"/>
        </w:rPr>
      </w:pPr>
    </w:p>
    <w:p>
      <w:pPr>
        <w:sectPr>
          <w:pgSz w:w="11900" w:h="16838" w:orient="portrait"/>
          <w:cols w:equalWidth="0" w:num="2">
            <w:col w:w="5020" w:space="720"/>
            <w:col w:w="5180"/>
          </w:cols>
          <w:pgMar w:left="440" w:top="270" w:right="539" w:bottom="1440" w:gutter="0" w:footer="0" w:header="0"/>
          <w:type w:val="continuous"/>
        </w:sectPr>
      </w:pPr>
    </w:p>
    <w:p>
      <w:pPr>
        <w:spacing w:after="0"/>
        <w:rPr>
          <w:sz w:val="20"/>
          <w:szCs w:val="20"/>
          <w:color w:val="auto"/>
        </w:rPr>
      </w:pPr>
      <w:r>
        <w:rPr>
          <w:rFonts w:ascii="Arial" w:cs="Arial" w:eastAsia="Arial" w:hAnsi="Arial"/>
          <w:sz w:val="16"/>
          <w:szCs w:val="16"/>
          <w:color w:val="auto"/>
        </w:rPr>
        <w:t>Option Exercise Price/Share: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“Option Exercise Price”)</w:t>
      </w:r>
    </w:p>
    <w:p>
      <w:pPr>
        <w:spacing w:after="0" w:line="140" w:lineRule="exact"/>
        <w:rPr>
          <w:sz w:val="20"/>
          <w:szCs w:val="20"/>
          <w:color w:val="auto"/>
        </w:rPr>
      </w:pPr>
    </w:p>
    <w:p>
      <w:pPr>
        <w:sectPr>
          <w:pgSz w:w="11900" w:h="16838" w:orient="portrait"/>
          <w:cols w:equalWidth="0" w:num="2">
            <w:col w:w="5020" w:space="720"/>
            <w:col w:w="5180"/>
          </w:cols>
          <w:pgMar w:left="440" w:top="270" w:right="539" w:bottom="1440" w:gutter="0" w:footer="0" w:header="0"/>
          <w:type w:val="continuous"/>
        </w:sectPr>
      </w:pPr>
    </w:p>
    <w:p>
      <w:pPr>
        <w:spacing w:after="0"/>
        <w:rPr>
          <w:sz w:val="20"/>
          <w:szCs w:val="20"/>
          <w:color w:val="auto"/>
        </w:rPr>
      </w:pPr>
      <w:r>
        <w:rPr>
          <w:rFonts w:ascii="Arial" w:cs="Arial" w:eastAsia="Arial" w:hAnsi="Arial"/>
          <w:sz w:val="16"/>
          <w:szCs w:val="16"/>
          <w:color w:val="auto"/>
        </w:rPr>
        <w:t>Vesting Schedule: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See Carta Platform</w:t>
      </w:r>
    </w:p>
    <w:p>
      <w:pPr>
        <w:spacing w:after="0" w:line="211" w:lineRule="exact"/>
        <w:rPr>
          <w:sz w:val="20"/>
          <w:szCs w:val="20"/>
          <w:color w:val="auto"/>
        </w:rPr>
      </w:pPr>
    </w:p>
    <w:p>
      <w:pPr>
        <w:sectPr>
          <w:pgSz w:w="11900" w:h="16838" w:orient="portrait"/>
          <w:cols w:equalWidth="0" w:num="2">
            <w:col w:w="5020" w:space="720"/>
            <w:col w:w="5180"/>
          </w:cols>
          <w:pgMar w:left="440" w:top="270" w:right="539" w:bottom="1440" w:gutter="0" w:footer="0" w:header="0"/>
          <w:type w:val="continuous"/>
        </w:sectPr>
      </w:pP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Attachments</w:t>
      </w:r>
      <w:r>
        <w:rPr>
          <w:rFonts w:ascii="Arial" w:cs="Arial" w:eastAsia="Arial" w:hAnsi="Arial"/>
          <w:sz w:val="16"/>
          <w:szCs w:val="16"/>
          <w:color w:val="auto"/>
        </w:rPr>
        <w:t>: Early Exercise Non-Qualified Stock Option Agreement, Restricted Stock Agreement, 2015 Stock Option and Grant Plan</w:t>
      </w:r>
    </w:p>
    <w:p>
      <w:pPr>
        <w:sectPr>
          <w:pgSz w:w="11900" w:h="16838" w:orient="portrait"/>
          <w:cols w:equalWidth="0" w:num="1">
            <w:col w:w="10920"/>
          </w:cols>
          <w:pgMar w:left="440" w:top="270" w:right="539" w:bottom="1440" w:gutter="0" w:footer="0" w:header="0"/>
          <w:type w:val="continuous"/>
        </w:sectPr>
      </w:pPr>
    </w:p>
    <w:bookmarkStart w:id="44" w:name="page45"/>
    <w:bookmarkEnd w:id="44"/>
    <w:p>
      <w:pPr>
        <w:jc w:val="center"/>
        <w:ind w:right="-39"/>
        <w:spacing w:after="0"/>
        <w:rPr>
          <w:sz w:val="20"/>
          <w:szCs w:val="20"/>
          <w:color w:val="auto"/>
        </w:rPr>
      </w:pPr>
      <w:r>
        <w:rPr>
          <w:rFonts w:ascii="Arial" w:cs="Arial" w:eastAsia="Arial" w:hAnsi="Arial"/>
          <w:sz w:val="15"/>
          <w:szCs w:val="15"/>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EARLY EXERCISE</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NON-QUALIFIED STOCK OPTION AGREEMENT</w:t>
      </w:r>
    </w:p>
    <w:p>
      <w:pPr>
        <w:spacing w:after="0" w:line="1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UNDER THE INNOVIUM, INC.</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2015 STOCK OPTION AND GRANT PLAN</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All capitalized terms used herein and not otherwise defined shall have the respective meanings set forth in the Grant Notice and the Plan.</w:t>
      </w:r>
    </w:p>
    <w:p>
      <w:pPr>
        <w:spacing w:after="0" w:line="129" w:lineRule="exact"/>
        <w:rPr>
          <w:sz w:val="20"/>
          <w:szCs w:val="20"/>
          <w:color w:val="auto"/>
        </w:rPr>
      </w:pPr>
    </w:p>
    <w:p>
      <w:pPr>
        <w:ind w:left="620" w:hanging="184"/>
        <w:spacing w:after="0"/>
        <w:tabs>
          <w:tab w:leader="none" w:pos="620" w:val="left"/>
        </w:tabs>
        <w:numPr>
          <w:ilvl w:val="0"/>
          <w:numId w:val="47"/>
        </w:numPr>
        <w:rPr>
          <w:rFonts w:ascii="Arial" w:cs="Arial" w:eastAsia="Arial" w:hAnsi="Arial"/>
          <w:sz w:val="18"/>
          <w:szCs w:val="18"/>
          <w:color w:val="auto"/>
        </w:rPr>
      </w:pPr>
      <w:r>
        <w:rPr>
          <w:rFonts w:ascii="Arial" w:cs="Arial" w:eastAsia="Arial" w:hAnsi="Arial"/>
          <w:sz w:val="18"/>
          <w:szCs w:val="18"/>
          <w:u w:val="single" w:color="auto"/>
          <w:color w:val="auto"/>
        </w:rPr>
        <w:t>Vesting, Exercisability and Termination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47"/>
        </w:numPr>
        <w:rPr>
          <w:rFonts w:ascii="Arial" w:cs="Arial" w:eastAsia="Arial" w:hAnsi="Arial"/>
          <w:sz w:val="18"/>
          <w:szCs w:val="18"/>
          <w:color w:val="auto"/>
        </w:rPr>
      </w:pPr>
      <w:r>
        <w:rPr>
          <w:rFonts w:ascii="Arial" w:cs="Arial" w:eastAsia="Arial" w:hAnsi="Arial"/>
          <w:sz w:val="18"/>
          <w:szCs w:val="18"/>
          <w:color w:val="auto"/>
        </w:rPr>
        <w:t>This Stock Option shall be immediately exercisable, regardless of whether the Shares are vested.</w:t>
      </w:r>
    </w:p>
    <w:p>
      <w:pPr>
        <w:spacing w:after="0" w:line="117" w:lineRule="exact"/>
        <w:rPr>
          <w:rFonts w:ascii="Arial" w:cs="Arial" w:eastAsia="Arial" w:hAnsi="Arial"/>
          <w:sz w:val="18"/>
          <w:szCs w:val="18"/>
          <w:color w:val="auto"/>
        </w:rPr>
      </w:pPr>
    </w:p>
    <w:p>
      <w:pPr>
        <w:ind w:right="260" w:firstLine="987"/>
        <w:spacing w:after="0" w:line="277" w:lineRule="auto"/>
        <w:tabs>
          <w:tab w:leader="none" w:pos="1246" w:val="left"/>
        </w:tabs>
        <w:numPr>
          <w:ilvl w:val="1"/>
          <w:numId w:val="47"/>
        </w:numPr>
        <w:rPr>
          <w:rFonts w:ascii="Arial" w:cs="Arial" w:eastAsia="Arial" w:hAnsi="Arial"/>
          <w:sz w:val="18"/>
          <w:szCs w:val="18"/>
          <w:color w:val="auto"/>
        </w:rPr>
      </w:pPr>
      <w:r>
        <w:rPr>
          <w:rFonts w:ascii="Arial" w:cs="Arial" w:eastAsia="Arial" w:hAnsi="Arial"/>
          <w:sz w:val="18"/>
          <w:szCs w:val="18"/>
          <w:color w:val="auto"/>
        </w:rPr>
        <w:t>Except as set forth below, and subject to the determination of the Committee in its sole discretion to accelerate the vesting schedule hereunder, the Shares shall be vested on the respective dates indicated below:</w:t>
      </w:r>
    </w:p>
    <w:p>
      <w:pPr>
        <w:spacing w:after="0" w:line="62" w:lineRule="exact"/>
        <w:rPr>
          <w:rFonts w:ascii="Arial" w:cs="Arial" w:eastAsia="Arial" w:hAnsi="Arial"/>
          <w:sz w:val="18"/>
          <w:szCs w:val="18"/>
          <w:color w:val="auto"/>
        </w:rPr>
      </w:pPr>
    </w:p>
    <w:p>
      <w:pPr>
        <w:ind w:left="1600" w:hanging="212"/>
        <w:spacing w:after="0"/>
        <w:tabs>
          <w:tab w:leader="none" w:pos="1600" w:val="left"/>
        </w:tabs>
        <w:numPr>
          <w:ilvl w:val="2"/>
          <w:numId w:val="47"/>
        </w:numPr>
        <w:rPr>
          <w:rFonts w:ascii="Arial" w:cs="Arial" w:eastAsia="Arial" w:hAnsi="Arial"/>
          <w:sz w:val="18"/>
          <w:szCs w:val="18"/>
          <w:color w:val="auto"/>
        </w:rPr>
      </w:pPr>
      <w:r>
        <w:rPr>
          <w:rFonts w:ascii="Arial" w:cs="Arial" w:eastAsia="Arial" w:hAnsi="Arial"/>
          <w:sz w:val="18"/>
          <w:szCs w:val="18"/>
          <w:color w:val="auto"/>
        </w:rPr>
        <w:t>All Shares shall initially be unvested.</w:t>
      </w:r>
    </w:p>
    <w:p>
      <w:pPr>
        <w:spacing w:after="0" w:line="117" w:lineRule="exact"/>
        <w:rPr>
          <w:rFonts w:ascii="Arial" w:cs="Arial" w:eastAsia="Arial" w:hAnsi="Arial"/>
          <w:sz w:val="18"/>
          <w:szCs w:val="18"/>
          <w:color w:val="auto"/>
        </w:rPr>
      </w:pPr>
    </w:p>
    <w:p>
      <w:pPr>
        <w:ind w:left="1660" w:hanging="272"/>
        <w:spacing w:after="0"/>
        <w:tabs>
          <w:tab w:leader="none" w:pos="1660" w:val="left"/>
        </w:tabs>
        <w:numPr>
          <w:ilvl w:val="2"/>
          <w:numId w:val="47"/>
        </w:numPr>
        <w:rPr>
          <w:rFonts w:ascii="Arial" w:cs="Arial" w:eastAsia="Arial" w:hAnsi="Arial"/>
          <w:sz w:val="18"/>
          <w:szCs w:val="18"/>
          <w:color w:val="auto"/>
        </w:rPr>
      </w:pPr>
      <w:r>
        <w:rPr>
          <w:rFonts w:ascii="Arial" w:cs="Arial" w:eastAsia="Arial" w:hAnsi="Arial"/>
          <w:sz w:val="18"/>
          <w:szCs w:val="18"/>
          <w:color w:val="auto"/>
        </w:rPr>
        <w:t>The Shares shall vest in accordance with the Vesting Schedule set forth in the Grant Notice.</w:t>
      </w:r>
    </w:p>
    <w:p>
      <w:pPr>
        <w:spacing w:after="0" w:line="117" w:lineRule="exact"/>
        <w:rPr>
          <w:rFonts w:ascii="Arial" w:cs="Arial" w:eastAsia="Arial" w:hAnsi="Arial"/>
          <w:sz w:val="18"/>
          <w:szCs w:val="18"/>
          <w:color w:val="auto"/>
        </w:rPr>
      </w:pPr>
    </w:p>
    <w:p>
      <w:pPr>
        <w:ind w:right="120" w:firstLine="987"/>
        <w:spacing w:after="0" w:line="263" w:lineRule="auto"/>
        <w:tabs>
          <w:tab w:leader="none" w:pos="1236" w:val="left"/>
        </w:tabs>
        <w:numPr>
          <w:ilvl w:val="1"/>
          <w:numId w:val="47"/>
        </w:numPr>
        <w:rPr>
          <w:rFonts w:ascii="Arial" w:cs="Arial" w:eastAsia="Arial" w:hAnsi="Arial"/>
          <w:sz w:val="18"/>
          <w:szCs w:val="18"/>
          <w:color w:val="auto"/>
        </w:rPr>
      </w:pPr>
      <w:r>
        <w:rPr>
          <w:rFonts w:ascii="Arial" w:cs="Arial" w:eastAsia="Arial" w:hAnsi="Arial"/>
          <w:sz w:val="18"/>
          <w:szCs w:val="18"/>
          <w:u w:val="single" w:color="auto"/>
          <w:color w:val="auto"/>
        </w:rPr>
        <w:t>Termination</w:t>
      </w:r>
      <w:r>
        <w:rPr>
          <w:rFonts w:ascii="Arial" w:cs="Arial" w:eastAsia="Arial" w:hAnsi="Arial"/>
          <w:sz w:val="18"/>
          <w:szCs w:val="18"/>
          <w:color w:val="auto"/>
        </w:rPr>
        <w:t>. Except as may otherwise be provided by the Committee, if the Optionee’s Service Relationship is terminated, the period within which to exercise this Stock Option will be subject to earlier termination as set forth below (and if not exercised within such period, shall thereafter terminate subject, in each case, to Section 3(c) of the Plan):</w:t>
      </w:r>
    </w:p>
    <w:p>
      <w:pPr>
        <w:spacing w:after="0" w:line="75" w:lineRule="exact"/>
        <w:rPr>
          <w:rFonts w:ascii="Arial" w:cs="Arial" w:eastAsia="Arial" w:hAnsi="Arial"/>
          <w:sz w:val="18"/>
          <w:szCs w:val="18"/>
          <w:color w:val="auto"/>
        </w:rPr>
      </w:pPr>
    </w:p>
    <w:p>
      <w:pPr>
        <w:ind w:left="440" w:right="140" w:firstLine="948"/>
        <w:spacing w:after="0" w:line="311" w:lineRule="auto"/>
        <w:tabs>
          <w:tab w:leader="none" w:pos="1607" w:val="left"/>
        </w:tabs>
        <w:numPr>
          <w:ilvl w:val="2"/>
          <w:numId w:val="47"/>
        </w:numPr>
        <w:rPr>
          <w:rFonts w:ascii="Arial" w:cs="Arial" w:eastAsia="Arial" w:hAnsi="Arial"/>
          <w:sz w:val="16"/>
          <w:szCs w:val="16"/>
          <w:color w:val="auto"/>
        </w:rPr>
      </w:pPr>
      <w:r>
        <w:rPr>
          <w:rFonts w:ascii="Arial" w:cs="Arial" w:eastAsia="Arial" w:hAnsi="Arial"/>
          <w:sz w:val="16"/>
          <w:szCs w:val="16"/>
          <w:u w:val="single" w:color="auto"/>
          <w:color w:val="auto"/>
        </w:rPr>
        <w:t>Termination Due to Death or Disability</w:t>
      </w:r>
      <w:r>
        <w:rPr>
          <w:rFonts w:ascii="Arial" w:cs="Arial" w:eastAsia="Arial" w:hAnsi="Arial"/>
          <w:sz w:val="16"/>
          <w:szCs w:val="16"/>
          <w:color w:val="auto"/>
        </w:rPr>
        <w:t>. If the Optionee’s Service Relationship terminates by reason of such Optionee’s death or Disability, this Stock Option may continue to be exercised, to the extent the Shares are vested on the date of termination, by the Optionee, the Optionee’s legal representative or legatee for a period of 12 months from the date of death or Disability or until the Expiration Date, if earlier.</w:t>
      </w:r>
    </w:p>
    <w:p>
      <w:pPr>
        <w:spacing w:after="0" w:line="40" w:lineRule="exact"/>
        <w:rPr>
          <w:rFonts w:ascii="Arial" w:cs="Arial" w:eastAsia="Arial" w:hAnsi="Arial"/>
          <w:sz w:val="16"/>
          <w:szCs w:val="16"/>
          <w:color w:val="auto"/>
        </w:rPr>
      </w:pPr>
    </w:p>
    <w:p>
      <w:pPr>
        <w:ind w:left="440" w:right="280" w:firstLine="948"/>
        <w:spacing w:after="0" w:line="301" w:lineRule="auto"/>
        <w:tabs>
          <w:tab w:leader="none" w:pos="1657" w:val="left"/>
        </w:tabs>
        <w:numPr>
          <w:ilvl w:val="2"/>
          <w:numId w:val="47"/>
        </w:numPr>
        <w:rPr>
          <w:rFonts w:ascii="Arial" w:cs="Arial" w:eastAsia="Arial" w:hAnsi="Arial"/>
          <w:sz w:val="16"/>
          <w:szCs w:val="16"/>
          <w:color w:val="auto"/>
        </w:rPr>
      </w:pPr>
      <w:r>
        <w:rPr>
          <w:rFonts w:ascii="Arial" w:cs="Arial" w:eastAsia="Arial" w:hAnsi="Arial"/>
          <w:sz w:val="16"/>
          <w:szCs w:val="16"/>
          <w:u w:val="single" w:color="auto"/>
          <w:color w:val="auto"/>
        </w:rPr>
        <w:t>Other Termination</w:t>
      </w:r>
      <w:r>
        <w:rPr>
          <w:rFonts w:ascii="Arial" w:cs="Arial" w:eastAsia="Arial" w:hAnsi="Arial"/>
          <w:sz w:val="16"/>
          <w:szCs w:val="16"/>
          <w:color w:val="auto"/>
        </w:rPr>
        <w:t xml:space="preserve">. If the Optionee’s Service Relationship terminates for any reason other than death or Disability, and unless otherwise determined by the Committee, this Stock Option may continue to be exercised, to the extent the Shares are vested on the date of termination, for a period of 90 days from the date of termination or until the Expiration Date, if earlier; </w:t>
      </w:r>
      <w:r>
        <w:rPr>
          <w:rFonts w:ascii="Arial" w:cs="Arial" w:eastAsia="Arial" w:hAnsi="Arial"/>
          <w:sz w:val="16"/>
          <w:szCs w:val="16"/>
          <w:u w:val="single" w:color="auto"/>
          <w:color w:val="auto"/>
        </w:rPr>
        <w:t>provided however</w:t>
      </w:r>
      <w:r>
        <w:rPr>
          <w:rFonts w:ascii="Arial" w:cs="Arial" w:eastAsia="Arial" w:hAnsi="Arial"/>
          <w:sz w:val="16"/>
          <w:szCs w:val="16"/>
          <w:color w:val="auto"/>
        </w:rPr>
        <w:t>, if the Optionee’s Service Relationship is terminated for Cause, this Stock Option shall terminate immediately upon the date of such termination.</w:t>
      </w:r>
    </w:p>
    <w:p>
      <w:pPr>
        <w:spacing w:after="0" w:line="157" w:lineRule="exact"/>
        <w:rPr>
          <w:sz w:val="20"/>
          <w:szCs w:val="20"/>
          <w:color w:val="auto"/>
        </w:rPr>
      </w:pPr>
    </w:p>
    <w:p>
      <w:pPr>
        <w:ind w:firstLine="440"/>
        <w:spacing w:after="0" w:line="311" w:lineRule="auto"/>
        <w:rPr>
          <w:sz w:val="20"/>
          <w:szCs w:val="20"/>
          <w:color w:val="auto"/>
        </w:rPr>
      </w:pPr>
      <w:r>
        <w:rPr>
          <w:rFonts w:ascii="Arial" w:cs="Arial" w:eastAsia="Arial" w:hAnsi="Arial"/>
          <w:sz w:val="16"/>
          <w:szCs w:val="16"/>
          <w:color w:val="auto"/>
        </w:rPr>
        <w:t>For purposes hereof, the Committee’s determination of the reason for termination of the Optionee’s Service Relationship shall be conclusive and binding on the Optionee and his or her representatives or legatees and any Permitted Transferee. Any portion of this Stock Option with respect to Shares that are not vested and exercisable on the date of termination of the Service Relationship shall terminate immediately and be null and void.</w:t>
      </w:r>
    </w:p>
    <w:p>
      <w:pPr>
        <w:spacing w:after="0" w:line="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60"/>
          </w:cols>
          <w:pgMar w:left="440" w:top="300" w:right="499" w:bottom="1440" w:gutter="0" w:footer="0" w:header="0"/>
        </w:sectPr>
      </w:pPr>
    </w:p>
    <w:bookmarkStart w:id="45" w:name="page46"/>
    <w:bookmarkEnd w:id="45"/>
    <w:p>
      <w:pPr>
        <w:ind w:left="620" w:hanging="184"/>
        <w:spacing w:after="0"/>
        <w:tabs>
          <w:tab w:leader="none" w:pos="620" w:val="left"/>
        </w:tabs>
        <w:numPr>
          <w:ilvl w:val="0"/>
          <w:numId w:val="4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Exercise of Stock Option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firstLine="987"/>
        <w:spacing w:after="0" w:line="254" w:lineRule="auto"/>
        <w:tabs>
          <w:tab w:leader="none" w:pos="1236" w:val="left"/>
        </w:tabs>
        <w:numPr>
          <w:ilvl w:val="1"/>
          <w:numId w:val="48"/>
        </w:numPr>
        <w:rPr>
          <w:rFonts w:ascii="Arial" w:cs="Arial" w:eastAsia="Arial" w:hAnsi="Arial"/>
          <w:sz w:val="18"/>
          <w:szCs w:val="18"/>
          <w:color w:val="auto"/>
        </w:rPr>
      </w:pPr>
      <w:r>
        <w:rPr>
          <w:rFonts w:ascii="Arial" w:cs="Arial" w:eastAsia="Arial" w:hAnsi="Arial"/>
          <w:sz w:val="18"/>
          <w:szCs w:val="18"/>
          <w:color w:val="auto"/>
        </w:rPr>
        <w:t xml:space="preserve">The Optionee may exercise this Stock Option only in the following manner: Prior to the Expiration Date, the Optionee may deliver a Stock Option exercise notice (an “Exercise Notice”) in the form of </w:t>
      </w:r>
      <w:r>
        <w:rPr>
          <w:rFonts w:ascii="Arial" w:cs="Arial" w:eastAsia="Arial" w:hAnsi="Arial"/>
          <w:sz w:val="18"/>
          <w:szCs w:val="18"/>
          <w:u w:val="single" w:color="auto"/>
          <w:color w:val="auto"/>
        </w:rPr>
        <w:t>Appendix A</w:t>
      </w:r>
      <w:r>
        <w:rPr>
          <w:rFonts w:ascii="Arial" w:cs="Arial" w:eastAsia="Arial" w:hAnsi="Arial"/>
          <w:sz w:val="18"/>
          <w:szCs w:val="18"/>
          <w:color w:val="auto"/>
        </w:rPr>
        <w:t xml:space="preserve"> hereto indicating his or her election to purchase some or all of the Shares. Such notice shall specify the number of Shares to be purchased. To the extent this Stock Option is only partially exercised, such exercise shall first be with respect to the Shares, if any, that have previously vested, and then with respect to the Shares that will next vest, with the Shares that vest at the latest date being exercised last. Payment of the purchase price may be made by one or more of the methods described in Section 5of the Plan, subject to the limitations contained in such Section of the Plan, including the requirement that the Committee specifically approve in advance certain payment methods.</w:t>
      </w:r>
    </w:p>
    <w:p>
      <w:pPr>
        <w:spacing w:after="0" w:line="86" w:lineRule="exact"/>
        <w:rPr>
          <w:rFonts w:ascii="Arial" w:cs="Arial" w:eastAsia="Arial" w:hAnsi="Arial"/>
          <w:sz w:val="18"/>
          <w:szCs w:val="18"/>
          <w:color w:val="auto"/>
        </w:rPr>
      </w:pPr>
    </w:p>
    <w:p>
      <w:pPr>
        <w:ind w:right="200" w:firstLine="987"/>
        <w:spacing w:after="0" w:line="263" w:lineRule="auto"/>
        <w:tabs>
          <w:tab w:leader="none" w:pos="1246" w:val="left"/>
        </w:tabs>
        <w:numPr>
          <w:ilvl w:val="1"/>
          <w:numId w:val="48"/>
        </w:numPr>
        <w:rPr>
          <w:rFonts w:ascii="Arial" w:cs="Arial" w:eastAsia="Arial" w:hAnsi="Arial"/>
          <w:sz w:val="18"/>
          <w:szCs w:val="18"/>
          <w:color w:val="auto"/>
        </w:rPr>
      </w:pPr>
      <w:r>
        <w:rPr>
          <w:rFonts w:ascii="Arial" w:cs="Arial" w:eastAsia="Arial" w:hAnsi="Arial"/>
          <w:sz w:val="18"/>
          <w:szCs w:val="18"/>
          <w:color w:val="auto"/>
        </w:rPr>
        <w:t xml:space="preserve">In the event the Optionee exercises a portion of this Stock Option with respect to Shares that have not vested, the Optionee shall also deliver a Restricted Stock Agreement covering such unvested Shares in the form of </w:t>
      </w:r>
      <w:r>
        <w:rPr>
          <w:rFonts w:ascii="Arial" w:cs="Arial" w:eastAsia="Arial" w:hAnsi="Arial"/>
          <w:sz w:val="18"/>
          <w:szCs w:val="18"/>
          <w:u w:val="single" w:color="auto"/>
          <w:color w:val="auto"/>
        </w:rPr>
        <w:t>Appendix B</w:t>
      </w:r>
      <w:r>
        <w:rPr>
          <w:rFonts w:ascii="Arial" w:cs="Arial" w:eastAsia="Arial" w:hAnsi="Arial"/>
          <w:sz w:val="18"/>
          <w:szCs w:val="18"/>
          <w:color w:val="auto"/>
        </w:rPr>
        <w:t xml:space="preserve"> hereto (the “Restricted Stock Agreement”) with the same vesting schedule for such Shares as set forth for such Shares herein.</w:t>
      </w:r>
    </w:p>
    <w:p>
      <w:pPr>
        <w:spacing w:after="0" w:line="75" w:lineRule="exact"/>
        <w:rPr>
          <w:rFonts w:ascii="Arial" w:cs="Arial" w:eastAsia="Arial" w:hAnsi="Arial"/>
          <w:sz w:val="18"/>
          <w:szCs w:val="18"/>
          <w:color w:val="auto"/>
        </w:rPr>
      </w:pPr>
    </w:p>
    <w:p>
      <w:pPr>
        <w:ind w:left="1240" w:hanging="253"/>
        <w:spacing w:after="0"/>
        <w:tabs>
          <w:tab w:leader="none" w:pos="1240" w:val="left"/>
        </w:tabs>
        <w:numPr>
          <w:ilvl w:val="1"/>
          <w:numId w:val="48"/>
        </w:numPr>
        <w:rPr>
          <w:rFonts w:ascii="Arial" w:cs="Arial" w:eastAsia="Arial" w:hAnsi="Arial"/>
          <w:sz w:val="17"/>
          <w:szCs w:val="17"/>
          <w:color w:val="auto"/>
        </w:rPr>
      </w:pPr>
      <w:r>
        <w:rPr>
          <w:rFonts w:ascii="Arial" w:cs="Arial" w:eastAsia="Arial" w:hAnsi="Arial"/>
          <w:sz w:val="17"/>
          <w:szCs w:val="17"/>
          <w:color w:val="auto"/>
        </w:rPr>
        <w:t>Notwithstanding any other provision hereof or of the Plan, no portion of this Stock Option shall be exercisable after the Expiration</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Date.</w:t>
      </w:r>
    </w:p>
    <w:p>
      <w:pPr>
        <w:spacing w:after="0" w:line="102" w:lineRule="exact"/>
        <w:rPr>
          <w:rFonts w:ascii="Arial" w:cs="Arial" w:eastAsia="Arial" w:hAnsi="Arial"/>
          <w:sz w:val="17"/>
          <w:szCs w:val="17"/>
          <w:color w:val="auto"/>
        </w:rPr>
      </w:pPr>
    </w:p>
    <w:p>
      <w:pPr>
        <w:ind w:right="140" w:firstLine="436"/>
        <w:spacing w:after="0" w:line="277" w:lineRule="auto"/>
        <w:tabs>
          <w:tab w:leader="none" w:pos="620" w:val="left"/>
        </w:tabs>
        <w:numPr>
          <w:ilvl w:val="0"/>
          <w:numId w:val="48"/>
        </w:numPr>
        <w:rPr>
          <w:rFonts w:ascii="Arial" w:cs="Arial" w:eastAsia="Arial" w:hAnsi="Arial"/>
          <w:sz w:val="18"/>
          <w:szCs w:val="18"/>
          <w:color w:val="auto"/>
        </w:rPr>
      </w:pPr>
      <w:r>
        <w:rPr>
          <w:rFonts w:ascii="Arial" w:cs="Arial" w:eastAsia="Arial" w:hAnsi="Arial"/>
          <w:sz w:val="18"/>
          <w:szCs w:val="18"/>
          <w:u w:val="single" w:color="auto"/>
          <w:color w:val="auto"/>
        </w:rPr>
        <w:t>Incorporation of Plan</w:t>
      </w:r>
      <w:r>
        <w:rPr>
          <w:rFonts w:ascii="Arial" w:cs="Arial" w:eastAsia="Arial" w:hAnsi="Arial"/>
          <w:sz w:val="18"/>
          <w:szCs w:val="18"/>
          <w:color w:val="auto"/>
        </w:rPr>
        <w:t>. Notwithstanding anything herein to the contrary, this Stock Option shall be subject to and governed by all the terms and conditions of the Plan.</w:t>
      </w:r>
    </w:p>
    <w:p>
      <w:pPr>
        <w:spacing w:after="0" w:line="62" w:lineRule="exact"/>
        <w:rPr>
          <w:rFonts w:ascii="Arial" w:cs="Arial" w:eastAsia="Arial" w:hAnsi="Arial"/>
          <w:sz w:val="18"/>
          <w:szCs w:val="18"/>
          <w:color w:val="auto"/>
        </w:rPr>
      </w:pPr>
    </w:p>
    <w:p>
      <w:pPr>
        <w:ind w:right="40" w:firstLine="436"/>
        <w:spacing w:after="0" w:line="291" w:lineRule="auto"/>
        <w:tabs>
          <w:tab w:leader="none" w:pos="620" w:val="left"/>
        </w:tabs>
        <w:numPr>
          <w:ilvl w:val="0"/>
          <w:numId w:val="48"/>
        </w:numPr>
        <w:rPr>
          <w:rFonts w:ascii="Arial" w:cs="Arial" w:eastAsia="Arial" w:hAnsi="Arial"/>
          <w:sz w:val="16"/>
          <w:szCs w:val="16"/>
          <w:color w:val="auto"/>
        </w:rPr>
      </w:pPr>
      <w:r>
        <w:rPr>
          <w:rFonts w:ascii="Arial" w:cs="Arial" w:eastAsia="Arial" w:hAnsi="Arial"/>
          <w:sz w:val="16"/>
          <w:szCs w:val="16"/>
          <w:u w:val="single" w:color="auto"/>
          <w:color w:val="auto"/>
        </w:rPr>
        <w:t>Transferability of Stock Option</w:t>
      </w:r>
      <w:r>
        <w:rPr>
          <w:rFonts w:ascii="Arial" w:cs="Arial" w:eastAsia="Arial" w:hAnsi="Arial"/>
          <w:sz w:val="16"/>
          <w:szCs w:val="16"/>
          <w:color w:val="auto"/>
        </w:rPr>
        <w:t>. This Stock Option is personal to the Optionee and is not transferable by the Optionee in any manner other than by will or by the laws of descent and distribution. The Stock Option may be exercised during the Optionee’s lifetime only by the Optionee (or by the Optionee’s guardian or personal representative in the event of the Optionee’s incapacity). The Optionee may elect to designate a beneficiary by providing written notice of the name of such beneficiary to the Company, and may revoke or change such designation at any time by filing written notice of revocation or change with the Company; such beneficiary may exercise the Optionee’s Stock Option in the event of the Optionee’s death to the extent provided herein. If the Optionee does not designate a beneficiary, or if the designated beneficiary predeceases the Optionee, the legal representative of the Optionee may exercise this Stock Option to the extent provided herein in the event of the Optionee’s death.</w:t>
      </w:r>
    </w:p>
    <w:p>
      <w:pPr>
        <w:spacing w:after="0" w:line="58" w:lineRule="exact"/>
        <w:rPr>
          <w:rFonts w:ascii="Arial" w:cs="Arial" w:eastAsia="Arial" w:hAnsi="Arial"/>
          <w:sz w:val="16"/>
          <w:szCs w:val="16"/>
          <w:color w:val="auto"/>
        </w:rPr>
      </w:pPr>
    </w:p>
    <w:p>
      <w:pPr>
        <w:ind w:right="260" w:firstLine="436"/>
        <w:spacing w:after="0" w:line="342" w:lineRule="auto"/>
        <w:tabs>
          <w:tab w:leader="none" w:pos="620" w:val="left"/>
        </w:tabs>
        <w:numPr>
          <w:ilvl w:val="0"/>
          <w:numId w:val="48"/>
        </w:numPr>
        <w:rPr>
          <w:rFonts w:ascii="Arial" w:cs="Arial" w:eastAsia="Arial" w:hAnsi="Arial"/>
          <w:sz w:val="16"/>
          <w:szCs w:val="16"/>
          <w:color w:val="auto"/>
        </w:rPr>
      </w:pPr>
      <w:r>
        <w:rPr>
          <w:rFonts w:ascii="Arial" w:cs="Arial" w:eastAsia="Arial" w:hAnsi="Arial"/>
          <w:sz w:val="16"/>
          <w:szCs w:val="16"/>
          <w:u w:val="single" w:color="auto"/>
          <w:color w:val="auto"/>
        </w:rPr>
        <w:t>Restrictions on Transfer of Shares</w:t>
      </w:r>
      <w:r>
        <w:rPr>
          <w:rFonts w:ascii="Arial" w:cs="Arial" w:eastAsia="Arial" w:hAnsi="Arial"/>
          <w:sz w:val="16"/>
          <w:szCs w:val="16"/>
          <w:color w:val="auto"/>
        </w:rPr>
        <w:t>. The Shares acquired upon exercise of the Stock Option shall be subject to certain transfer restrictions and other limitations including, without limitation, the provisions contained in Section 9 of the Plan and, if applicable, the Restricted Stock Agreement.</w:t>
      </w:r>
    </w:p>
    <w:p>
      <w:pPr>
        <w:spacing w:after="0" w:line="15" w:lineRule="exact"/>
        <w:rPr>
          <w:rFonts w:ascii="Arial" w:cs="Arial" w:eastAsia="Arial" w:hAnsi="Arial"/>
          <w:sz w:val="16"/>
          <w:szCs w:val="16"/>
          <w:color w:val="auto"/>
        </w:rPr>
      </w:pPr>
    </w:p>
    <w:p>
      <w:pPr>
        <w:ind w:left="620" w:hanging="184"/>
        <w:spacing w:after="0"/>
        <w:tabs>
          <w:tab w:leader="none" w:pos="620" w:val="left"/>
        </w:tabs>
        <w:numPr>
          <w:ilvl w:val="0"/>
          <w:numId w:val="48"/>
        </w:numPr>
        <w:rPr>
          <w:rFonts w:ascii="Arial" w:cs="Arial" w:eastAsia="Arial" w:hAnsi="Arial"/>
          <w:sz w:val="18"/>
          <w:szCs w:val="18"/>
          <w:color w:val="auto"/>
        </w:rPr>
      </w:pPr>
      <w:r>
        <w:rPr>
          <w:rFonts w:ascii="Arial" w:cs="Arial" w:eastAsia="Arial" w:hAnsi="Arial"/>
          <w:sz w:val="18"/>
          <w:szCs w:val="18"/>
          <w:u w:val="single" w:color="auto"/>
          <w:color w:val="auto"/>
        </w:rPr>
        <w:t>Miscellaneous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420" w:firstLine="987"/>
        <w:spacing w:after="0" w:line="342" w:lineRule="auto"/>
        <w:tabs>
          <w:tab w:leader="none" w:pos="1236" w:val="left"/>
        </w:tabs>
        <w:numPr>
          <w:ilvl w:val="1"/>
          <w:numId w:val="48"/>
        </w:numPr>
        <w:rPr>
          <w:rFonts w:ascii="Arial" w:cs="Arial" w:eastAsia="Arial" w:hAnsi="Arial"/>
          <w:sz w:val="16"/>
          <w:szCs w:val="16"/>
          <w:color w:val="auto"/>
        </w:rPr>
      </w:pPr>
      <w:r>
        <w:rPr>
          <w:rFonts w:ascii="Arial" w:cs="Arial" w:eastAsia="Arial" w:hAnsi="Arial"/>
          <w:sz w:val="16"/>
          <w:szCs w:val="16"/>
          <w:u w:val="single" w:color="auto"/>
          <w:color w:val="auto"/>
        </w:rPr>
        <w:t>Equitable Relief</w:t>
      </w:r>
      <w:r>
        <w:rPr>
          <w:rFonts w:ascii="Arial" w:cs="Arial" w:eastAsia="Arial" w:hAnsi="Arial"/>
          <w:sz w:val="16"/>
          <w:szCs w:val="16"/>
          <w:color w:val="auto"/>
        </w:rPr>
        <w:t>. The parties hereto agree and declare that legal remedies may be inadequate to enforce the provisions of this Agreement and that equitable relief, including specific performance and injunctive relief, may be used to enforce the provisions of this Agreement.</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46" w:name="page47"/>
    <w:bookmarkEnd w:id="46"/>
    <w:p>
      <w:pPr>
        <w:ind w:left="-100" w:right="20" w:firstLine="987"/>
        <w:spacing w:after="0" w:line="257" w:lineRule="auto"/>
        <w:tabs>
          <w:tab w:leader="none" w:pos="1146"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Adjustments for Changes in Capital Structure</w:t>
      </w:r>
      <w:r>
        <w:rPr>
          <w:rFonts w:ascii="Arial" w:cs="Arial" w:eastAsia="Arial" w:hAnsi="Arial"/>
          <w:sz w:val="18"/>
          <w:szCs w:val="18"/>
          <w:color w:val="auto"/>
        </w:rPr>
        <w:t>. If, as a result of any reorganization, recapitalization, reincorporation, reclassification, stock dividend, stock split, reverse stock split or other similar change in the Common Stock, the outstanding shares of Common Stock are increased or decreased or are exchanged for a different number or kind of securities of the Company, the restrictions contained in this Agreement shall apply with equal force to additional and/or substitute securities, if any, received by the Optionee in exchange for, or by virtue of his or her ownership of, this Stock Option or Shares acquired pursuant thereto.</w:t>
      </w:r>
    </w:p>
    <w:p>
      <w:pPr>
        <w:spacing w:after="0" w:line="79" w:lineRule="exact"/>
        <w:rPr>
          <w:rFonts w:ascii="Arial" w:cs="Arial" w:eastAsia="Arial" w:hAnsi="Arial"/>
          <w:sz w:val="18"/>
          <w:szCs w:val="18"/>
          <w:color w:val="auto"/>
        </w:rPr>
      </w:pPr>
    </w:p>
    <w:p>
      <w:pPr>
        <w:jc w:val="both"/>
        <w:ind w:left="-100" w:firstLine="987"/>
        <w:spacing w:after="0" w:line="342" w:lineRule="auto"/>
        <w:tabs>
          <w:tab w:leader="none" w:pos="1136" w:val="left"/>
        </w:tabs>
        <w:numPr>
          <w:ilvl w:val="0"/>
          <w:numId w:val="49"/>
        </w:numPr>
        <w:rPr>
          <w:rFonts w:ascii="Arial" w:cs="Arial" w:eastAsia="Arial" w:hAnsi="Arial"/>
          <w:sz w:val="16"/>
          <w:szCs w:val="16"/>
          <w:color w:val="auto"/>
        </w:rPr>
      </w:pPr>
      <w:r>
        <w:rPr>
          <w:rFonts w:ascii="Arial" w:cs="Arial" w:eastAsia="Arial" w:hAnsi="Arial"/>
          <w:sz w:val="16"/>
          <w:szCs w:val="16"/>
          <w:u w:val="single" w:color="auto"/>
          <w:color w:val="auto"/>
        </w:rPr>
        <w:t>Change and Modifications</w:t>
      </w:r>
      <w:r>
        <w:rPr>
          <w:rFonts w:ascii="Arial" w:cs="Arial" w:eastAsia="Arial" w:hAnsi="Arial"/>
          <w:sz w:val="16"/>
          <w:szCs w:val="16"/>
          <w:color w:val="auto"/>
        </w:rPr>
        <w:t>. This Agreement may not be orally changed, modified or terminated, nor shall any oral waiver of any of its terms be effective. This Agreement may be changed, modified or terminated only by an agreement in writing signed by the Company and the Optionee.</w:t>
      </w:r>
    </w:p>
    <w:p>
      <w:pPr>
        <w:spacing w:after="0" w:line="15" w:lineRule="exact"/>
        <w:rPr>
          <w:rFonts w:ascii="Arial" w:cs="Arial" w:eastAsia="Arial" w:hAnsi="Arial"/>
          <w:sz w:val="16"/>
          <w:szCs w:val="16"/>
          <w:color w:val="auto"/>
        </w:rPr>
      </w:pPr>
    </w:p>
    <w:p>
      <w:pPr>
        <w:jc w:val="both"/>
        <w:ind w:left="-100" w:right="80" w:firstLine="987"/>
        <w:spacing w:after="0" w:line="311" w:lineRule="auto"/>
        <w:tabs>
          <w:tab w:leader="none" w:pos="1146" w:val="left"/>
        </w:tabs>
        <w:numPr>
          <w:ilvl w:val="0"/>
          <w:numId w:val="49"/>
        </w:numPr>
        <w:rPr>
          <w:rFonts w:ascii="Arial" w:cs="Arial" w:eastAsia="Arial" w:hAnsi="Arial"/>
          <w:sz w:val="16"/>
          <w:szCs w:val="16"/>
          <w:color w:val="auto"/>
        </w:rPr>
      </w:pPr>
      <w:r>
        <w:rPr>
          <w:rFonts w:ascii="Arial" w:cs="Arial" w:eastAsia="Arial" w:hAnsi="Arial"/>
          <w:sz w:val="16"/>
          <w:szCs w:val="16"/>
          <w:u w:val="single" w:color="auto"/>
          <w:color w:val="auto"/>
        </w:rPr>
        <w:t>Governing Law</w:t>
      </w:r>
      <w:r>
        <w:rPr>
          <w:rFonts w:ascii="Arial" w:cs="Arial" w:eastAsia="Arial" w:hAnsi="Arial"/>
          <w:sz w:val="16"/>
          <w:szCs w:val="16"/>
          <w:color w:val="auto"/>
        </w:rPr>
        <w:t>. This Agreement shall be governed by and construed in accordance with the General Corporation Law of the State of Delaware as to matters within the scope thereof, and as to all other matters shall be governed by and construed in accordance with the internal laws of California, without regard to conflict of law principles that would result in the application of any law other than the law of the State of California.</w:t>
      </w:r>
    </w:p>
    <w:p>
      <w:pPr>
        <w:spacing w:after="0" w:line="40" w:lineRule="exact"/>
        <w:rPr>
          <w:rFonts w:ascii="Arial" w:cs="Arial" w:eastAsia="Arial" w:hAnsi="Arial"/>
          <w:sz w:val="16"/>
          <w:szCs w:val="16"/>
          <w:color w:val="auto"/>
        </w:rPr>
      </w:pPr>
    </w:p>
    <w:p>
      <w:pPr>
        <w:ind w:left="-100" w:right="240" w:firstLine="987"/>
        <w:spacing w:after="0" w:line="277" w:lineRule="auto"/>
        <w:tabs>
          <w:tab w:leader="none" w:pos="1136"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Headings</w:t>
      </w:r>
      <w:r>
        <w:rPr>
          <w:rFonts w:ascii="Arial" w:cs="Arial" w:eastAsia="Arial" w:hAnsi="Arial"/>
          <w:sz w:val="18"/>
          <w:szCs w:val="18"/>
          <w:color w:val="auto"/>
        </w:rPr>
        <w:t>. The headings are intended only for convenience in finding the subject matter and do not constitute part of the text of this Agreement and shall not be considered in the interpretation of this Agreement.</w:t>
      </w:r>
    </w:p>
    <w:p>
      <w:pPr>
        <w:spacing w:after="0" w:line="62" w:lineRule="exact"/>
        <w:rPr>
          <w:rFonts w:ascii="Arial" w:cs="Arial" w:eastAsia="Arial" w:hAnsi="Arial"/>
          <w:sz w:val="18"/>
          <w:szCs w:val="18"/>
          <w:color w:val="auto"/>
        </w:rPr>
      </w:pPr>
    </w:p>
    <w:p>
      <w:pPr>
        <w:ind w:left="-100" w:right="40" w:firstLine="987"/>
        <w:spacing w:after="0" w:line="277" w:lineRule="auto"/>
        <w:tabs>
          <w:tab w:leader="none" w:pos="1116"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Saving Clause</w:t>
      </w:r>
      <w:r>
        <w:rPr>
          <w:rFonts w:ascii="Arial" w:cs="Arial" w:eastAsia="Arial" w:hAnsi="Arial"/>
          <w:sz w:val="18"/>
          <w:szCs w:val="18"/>
          <w:color w:val="auto"/>
        </w:rPr>
        <w:t>. If any provision(s) of this Agreement shall be determined to be illegal or unenforceable, such determination shall in no manner affect the legality or enforceability of any other provision hereof.</w:t>
      </w:r>
    </w:p>
    <w:p>
      <w:pPr>
        <w:spacing w:after="0" w:line="62" w:lineRule="exact"/>
        <w:rPr>
          <w:rFonts w:ascii="Arial" w:cs="Arial" w:eastAsia="Arial" w:hAnsi="Arial"/>
          <w:sz w:val="18"/>
          <w:szCs w:val="18"/>
          <w:color w:val="auto"/>
        </w:rPr>
      </w:pPr>
    </w:p>
    <w:p>
      <w:pPr>
        <w:ind w:left="-100" w:right="20" w:firstLine="987"/>
        <w:spacing w:after="0" w:line="259" w:lineRule="auto"/>
        <w:tabs>
          <w:tab w:leader="none" w:pos="1146"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requests, consents and other communications shall be in writing and be deemed given when delivered personally, by telex or facsimile transmission or when received if mailed by first class registered or certified mail, postage prepaid. Notices to the Company or the Optionee shall be addressed as set forth underneath their signatures below, or to such other address or addresses as may have been furnished by such party in writing to the other.</w:t>
      </w:r>
    </w:p>
    <w:p>
      <w:pPr>
        <w:spacing w:after="0" w:line="78" w:lineRule="exact"/>
        <w:rPr>
          <w:rFonts w:ascii="Arial" w:cs="Arial" w:eastAsia="Arial" w:hAnsi="Arial"/>
          <w:sz w:val="18"/>
          <w:szCs w:val="18"/>
          <w:color w:val="auto"/>
        </w:rPr>
      </w:pPr>
    </w:p>
    <w:p>
      <w:pPr>
        <w:ind w:left="-100" w:right="120" w:firstLine="987"/>
        <w:spacing w:after="0" w:line="263" w:lineRule="auto"/>
        <w:tabs>
          <w:tab w:leader="none" w:pos="1146"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Benefit and Binding Effect</w:t>
      </w:r>
      <w:r>
        <w:rPr>
          <w:rFonts w:ascii="Arial" w:cs="Arial" w:eastAsia="Arial" w:hAnsi="Arial"/>
          <w:sz w:val="18"/>
          <w:szCs w:val="18"/>
          <w:color w:val="auto"/>
        </w:rPr>
        <w:t>. This Agreement shall be binding upon and shall inure to the benefit of the parties hereto, their respective successors, assigns, and legal representatives. The Company has the right to assign this Agreement, and such assignee shall become entitled to all the rights of the Company hereunder to the extent of such assignment.</w:t>
      </w:r>
    </w:p>
    <w:p>
      <w:pPr>
        <w:spacing w:after="0" w:line="75" w:lineRule="exact"/>
        <w:rPr>
          <w:rFonts w:ascii="Arial" w:cs="Arial" w:eastAsia="Arial" w:hAnsi="Arial"/>
          <w:sz w:val="18"/>
          <w:szCs w:val="18"/>
          <w:color w:val="auto"/>
        </w:rPr>
      </w:pPr>
    </w:p>
    <w:p>
      <w:pPr>
        <w:ind w:left="-100" w:right="780" w:firstLine="987"/>
        <w:spacing w:after="0" w:line="308" w:lineRule="auto"/>
        <w:tabs>
          <w:tab w:leader="none" w:pos="1106" w:val="left"/>
        </w:tabs>
        <w:numPr>
          <w:ilvl w:val="0"/>
          <w:numId w:val="49"/>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For the convenience of the parties and to facilitate execution, this Agreement may be executed in two or more counterparts, each of which shall be deemed an original, but all of which shall constitute one and the same document.</w:t>
      </w:r>
    </w:p>
    <w:p>
      <w:pPr>
        <w:spacing w:after="0" w:line="38" w:lineRule="exact"/>
        <w:rPr>
          <w:rFonts w:ascii="Arial" w:cs="Arial" w:eastAsia="Arial" w:hAnsi="Arial"/>
          <w:sz w:val="17"/>
          <w:szCs w:val="17"/>
          <w:color w:val="auto"/>
        </w:rPr>
      </w:pPr>
    </w:p>
    <w:p>
      <w:pPr>
        <w:ind w:left="-100" w:right="140" w:firstLine="987"/>
        <w:spacing w:after="0" w:line="277" w:lineRule="auto"/>
        <w:tabs>
          <w:tab w:leader="none" w:pos="1106" w:val="left"/>
        </w:tabs>
        <w:numPr>
          <w:ilvl w:val="0"/>
          <w:numId w:val="49"/>
        </w:numPr>
        <w:rPr>
          <w:rFonts w:ascii="Arial" w:cs="Arial" w:eastAsia="Arial" w:hAnsi="Arial"/>
          <w:sz w:val="18"/>
          <w:szCs w:val="18"/>
          <w:color w:val="auto"/>
        </w:rPr>
      </w:pPr>
      <w:r>
        <w:rPr>
          <w:rFonts w:ascii="Arial" w:cs="Arial" w:eastAsia="Arial" w:hAnsi="Arial"/>
          <w:sz w:val="18"/>
          <w:szCs w:val="18"/>
          <w:u w:val="single" w:color="auto"/>
          <w:color w:val="auto"/>
        </w:rPr>
        <w:t>Integration</w:t>
      </w:r>
      <w:r>
        <w:rPr>
          <w:rFonts w:ascii="Arial" w:cs="Arial" w:eastAsia="Arial" w:hAnsi="Arial"/>
          <w:sz w:val="18"/>
          <w:szCs w:val="18"/>
          <w:color w:val="auto"/>
        </w:rPr>
        <w:t>. This Agreement constitutes the entire agreement between the parties with respect to this Stock Option and supersedes all prior agreements and discussions between the parties concerning such subject matter.</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820"/>
          </w:cols>
          <w:pgMar w:left="540" w:top="274" w:right="539" w:bottom="1440" w:gutter="0" w:footer="0" w:header="0"/>
        </w:sectPr>
      </w:pPr>
    </w:p>
    <w:bookmarkStart w:id="47" w:name="page48"/>
    <w:bookmarkEnd w:id="47"/>
    <w:p>
      <w:pPr>
        <w:ind w:left="620" w:hanging="184"/>
        <w:spacing w:after="0"/>
        <w:tabs>
          <w:tab w:leader="none" w:pos="620" w:val="left"/>
        </w:tabs>
        <w:numPr>
          <w:ilvl w:val="0"/>
          <w:numId w:val="50"/>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Dispute Resolution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jc w:val="both"/>
        <w:ind w:right="100" w:firstLine="987"/>
        <w:spacing w:after="0" w:line="257" w:lineRule="auto"/>
        <w:tabs>
          <w:tab w:leader="none" w:pos="1236" w:val="left"/>
        </w:tabs>
        <w:numPr>
          <w:ilvl w:val="1"/>
          <w:numId w:val="50"/>
        </w:numPr>
        <w:rPr>
          <w:rFonts w:ascii="Arial" w:cs="Arial" w:eastAsia="Arial" w:hAnsi="Arial"/>
          <w:sz w:val="18"/>
          <w:szCs w:val="18"/>
          <w:color w:val="auto"/>
        </w:rPr>
      </w:pPr>
      <w:r>
        <w:rPr>
          <w:rFonts w:ascii="Arial" w:cs="Arial" w:eastAsia="Arial" w:hAnsi="Arial"/>
          <w:sz w:val="18"/>
          <w:szCs w:val="18"/>
          <w:color w:val="auto"/>
        </w:rPr>
        <w:t>Except as provided below, any dispute arising out of or relating to the Plan or this Stock Option, this Agreement, or the breach, termination or validity of the Plan, this Stock Option or this Agreement, shall be finally settled by binding arbitration conducted expeditiously in accordance with the J.A.M.S./Endispute Comprehensive Arbitration Rules and Procedures (the “J.A.M.S. Rules”). The arbitration shall be governed by the United States Arbitration Act, 9 U.S.C. Sections 1 16, and judgment upon the award rendered by the arbitrators may be entered by any court having jurisdiction thereof. The place of arbitration shall be San Francisco County, California.</w:t>
      </w:r>
    </w:p>
    <w:p>
      <w:pPr>
        <w:spacing w:after="0" w:line="79" w:lineRule="exact"/>
        <w:rPr>
          <w:rFonts w:ascii="Arial" w:cs="Arial" w:eastAsia="Arial" w:hAnsi="Arial"/>
          <w:sz w:val="18"/>
          <w:szCs w:val="18"/>
          <w:color w:val="auto"/>
        </w:rPr>
      </w:pPr>
    </w:p>
    <w:p>
      <w:pPr>
        <w:ind w:right="20" w:firstLine="987"/>
        <w:spacing w:after="0" w:line="269" w:lineRule="auto"/>
        <w:tabs>
          <w:tab w:leader="none" w:pos="1246" w:val="left"/>
        </w:tabs>
        <w:numPr>
          <w:ilvl w:val="1"/>
          <w:numId w:val="50"/>
        </w:numPr>
        <w:rPr>
          <w:rFonts w:ascii="Arial" w:cs="Arial" w:eastAsia="Arial" w:hAnsi="Arial"/>
          <w:sz w:val="17"/>
          <w:szCs w:val="17"/>
          <w:color w:val="auto"/>
        </w:rPr>
      </w:pPr>
      <w:r>
        <w:rPr>
          <w:rFonts w:ascii="Arial" w:cs="Arial" w:eastAsia="Arial" w:hAnsi="Arial"/>
          <w:sz w:val="17"/>
          <w:szCs w:val="17"/>
          <w:color w:val="auto"/>
        </w:rPr>
        <w:t>The arbitration shall commence within 60 days of the date on which a written demand for arbitration is filed by any party hereto. In connection with the arbitration proceeding, the arbitrator shall have the power to order the production of documents by each party and any third-party witnesses. In addition, each party may take up to three depositions as of right, and the arbitrator may in his or her discretion allow additional depositions upon good cause shown by the moving party. However, the arbitrator shall not have the power to order the answering of interrogatories or the response to requests for admission. In connection with any arbitration, each party to the arbitration shall provide to the other, no later than seven business days before the date of the arbitration, the identity of all persons that may testify at the arbitration and a copy of all documents that may be introduced at the arbitration or considered or used by a party’s witness or expert. The arbitrator’s decision and award shall be made and delivered within six months of the selection of the arbitrator. The arbitrator’s decision shall set forth a reasoned basis for any award of damages or finding of liability. The arbitrator shall not have power to award damages in excess of actual compensatory damages and shall not multiply actual damages or award punitive damages, and each party hereby irrevocably waives any claim to such damages.</w:t>
      </w:r>
    </w:p>
    <w:p>
      <w:pPr>
        <w:spacing w:after="0" w:line="77" w:lineRule="exact"/>
        <w:rPr>
          <w:rFonts w:ascii="Arial" w:cs="Arial" w:eastAsia="Arial" w:hAnsi="Arial"/>
          <w:sz w:val="17"/>
          <w:szCs w:val="17"/>
          <w:color w:val="auto"/>
        </w:rPr>
      </w:pPr>
    </w:p>
    <w:p>
      <w:pPr>
        <w:jc w:val="both"/>
        <w:ind w:right="160" w:firstLine="987"/>
        <w:spacing w:after="0" w:line="279" w:lineRule="auto"/>
        <w:tabs>
          <w:tab w:leader="none" w:pos="1236" w:val="left"/>
        </w:tabs>
        <w:numPr>
          <w:ilvl w:val="1"/>
          <w:numId w:val="50"/>
        </w:numPr>
        <w:rPr>
          <w:rFonts w:ascii="Arial" w:cs="Arial" w:eastAsia="Arial" w:hAnsi="Arial"/>
          <w:sz w:val="17"/>
          <w:szCs w:val="17"/>
          <w:color w:val="auto"/>
        </w:rPr>
      </w:pPr>
      <w:r>
        <w:rPr>
          <w:rFonts w:ascii="Arial" w:cs="Arial" w:eastAsia="Arial" w:hAnsi="Arial"/>
          <w:sz w:val="17"/>
          <w:szCs w:val="17"/>
          <w:color w:val="auto"/>
        </w:rPr>
        <w:t>The Company, the Optionee, each party to the Agreement and any other holder of Shares issued pursuant to this Agreement (each, a “Party”) covenants and agrees that such party will participate in the arbitration in good faith. This Section 7 applies equally to requests for temporary, preliminary or permanent injunctive relief, except that in the case of temporary or preliminary injunctive relief any party may proceed in court without prior arbitration for the limited purpose of avoiding immediate and irreparable harm.</w:t>
      </w:r>
    </w:p>
    <w:p>
      <w:pPr>
        <w:spacing w:after="0" w:line="63" w:lineRule="exact"/>
        <w:rPr>
          <w:rFonts w:ascii="Arial" w:cs="Arial" w:eastAsia="Arial" w:hAnsi="Arial"/>
          <w:sz w:val="17"/>
          <w:szCs w:val="17"/>
          <w:color w:val="auto"/>
        </w:rPr>
      </w:pPr>
    </w:p>
    <w:p>
      <w:pPr>
        <w:ind w:firstLine="987"/>
        <w:spacing w:after="0" w:line="271" w:lineRule="auto"/>
        <w:tabs>
          <w:tab w:leader="none" w:pos="1246" w:val="left"/>
        </w:tabs>
        <w:numPr>
          <w:ilvl w:val="1"/>
          <w:numId w:val="50"/>
        </w:numPr>
        <w:rPr>
          <w:rFonts w:ascii="Arial" w:cs="Arial" w:eastAsia="Arial" w:hAnsi="Arial"/>
          <w:sz w:val="17"/>
          <w:szCs w:val="17"/>
          <w:color w:val="auto"/>
        </w:rPr>
      </w:pPr>
      <w:r>
        <w:rPr>
          <w:rFonts w:ascii="Arial" w:cs="Arial" w:eastAsia="Arial" w:hAnsi="Arial"/>
          <w:sz w:val="17"/>
          <w:szCs w:val="17"/>
          <w:color w:val="auto"/>
        </w:rPr>
        <w:t>Each Party (i) hereby irrevocably submits to the jurisdiction of any United States District Court of competent jurisdiction for the purpose of enforcing the award or decision in any such proceeding, (ii) hereby waives, and agrees not to assert, by way of motion, as a defense, or otherwise, in any such suit, action or proceeding, any claim that it is not subject personally to the jurisdiction of the above named courts, that its property is exempt or immune from attachment or execution (except as protected by applicable law), that the suit, action or proceeding is brought in an inconvenient forum, that the venue of the suit, action or proceeding is improper or that this Agreement or the subject matter hereof may not be enforced in or by such court, and (iii) hereby waives and agrees not to seek any review by any court of any other jurisdiction which may be called upon to grant an enforcement of the judgment of any such court. Each Party hereby consents to service of process by registered mail at the address to which notices are to be given. Each Party agrees that its, his or her submission to jurisdiction</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48" w:name="page49"/>
    <w:bookmarkEnd w:id="48"/>
    <w:p>
      <w:pPr>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and its, his or her consent to service of process by mail is made for the express benefit of each other Party. Final judgment against any Party in any such action, suit or proceeding may be enforced in other jurisdictions by suit, action or proceeding on the judgment, or in any other manner provided by or pursuant to the laws of such other jurisdiction.</w:t>
      </w:r>
    </w:p>
    <w:p>
      <w:pPr>
        <w:spacing w:after="0" w:line="18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20"/>
          </w:cols>
          <w:pgMar w:left="440" w:top="274" w:right="539" w:bottom="1440" w:gutter="0" w:footer="0" w:header="0"/>
        </w:sectPr>
      </w:pPr>
    </w:p>
    <w:bookmarkStart w:id="49" w:name="page50"/>
    <w:bookmarkEnd w:id="49"/>
    <w:p>
      <w:pPr>
        <w:ind w:right="18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foregoing Agreement is hereby accepted and the terms and conditions thereof hereby agreed to by the undersigned as of the date first above written.</w:t>
      </w:r>
    </w:p>
    <w:p>
      <w:pPr>
        <w:spacing w:after="0" w:line="193"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620"/>
        <w:spacing w:after="0"/>
        <w:tabs>
          <w:tab w:leader="none" w:pos="70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4506595</wp:posOffset>
            </wp:positionH>
            <wp:positionV relativeFrom="paragraph">
              <wp:posOffset>14605</wp:posOffset>
            </wp:positionV>
            <wp:extent cx="2486025" cy="825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6">
                      <a:extLst>
                        <a:ext uri="{28A0092B-C50C-407E-A947-70E740481C1C}"/>
                      </a:extLst>
                    </a:blip>
                    <a:srcRect/>
                    <a:stretch>
                      <a:fillRect/>
                    </a:stretch>
                  </pic:blipFill>
                  <pic:spPr bwMode="auto">
                    <a:xfrm>
                      <a:off x="0" y="0"/>
                      <a:ext cx="2486025"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 President</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undersigned hereby acknowledges receiving and reviewing a copy of the Plan, including, without limitation, Section 9 thereof, and understands that this Stock Option is subject to the terms of the Plan and of this Agreement. This Agreement is hereby accepted, and the terms and conditions of the Plan, the Grant Notice and this Agreement, SPECIFICALLY INCLUDING THE ARBITRATION PROVISIONS SET FORTH IN SECTION 7 OF THIS AGREEMENT, are hereby agreed to, by the undersigned as of the date first above written.</w:t>
      </w:r>
    </w:p>
    <w:p>
      <w:pPr>
        <w:spacing w:after="0" w:line="214"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OPTIONEE:</w:t>
      </w:r>
    </w:p>
    <w:p>
      <w:pPr>
        <w:spacing w:after="0" w:line="225" w:lineRule="exact"/>
        <w:rPr>
          <w:sz w:val="20"/>
          <w:szCs w:val="20"/>
          <w:color w:val="auto"/>
        </w:rPr>
      </w:pPr>
    </w:p>
    <w:p>
      <w:pPr>
        <w:spacing w:after="0"/>
        <w:tabs>
          <w:tab w:leader="none" w:pos="5720" w:val="left"/>
        </w:tabs>
        <w:rPr>
          <w:sz w:val="20"/>
          <w:szCs w:val="20"/>
          <w:color w:val="auto"/>
        </w:rPr>
      </w:pPr>
      <w:r>
        <w:rPr>
          <w:rFonts w:ascii="Arial" w:cs="Arial" w:eastAsia="Arial" w:hAnsi="Arial"/>
          <w:sz w:val="18"/>
          <w:szCs w:val="18"/>
          <w:color w:val="auto"/>
        </w:rPr>
        <w:t xml:space="preserve">Dated: </w:t>
      </w:r>
      <w:r>
        <w:rPr>
          <w:rFonts w:ascii="Arial" w:cs="Arial" w:eastAsia="Arial" w:hAnsi="Arial"/>
          <w:sz w:val="18"/>
          <w:szCs w:val="18"/>
          <w:i w:val="1"/>
          <w:iCs w:val="1"/>
          <w:u w:val="single" w:color="auto"/>
          <w:color w:val="auto"/>
        </w:rPr>
        <w:t>[Executed through Carta Platform]</w:t>
      </w:r>
      <w:r>
        <w:rPr>
          <w:sz w:val="20"/>
          <w:szCs w:val="20"/>
          <w:color w:val="auto"/>
        </w:rPr>
        <w:tab/>
      </w:r>
      <w:r>
        <w:rPr>
          <w:rFonts w:ascii="Arial" w:cs="Arial" w:eastAsia="Arial" w:hAnsi="Arial"/>
          <w:sz w:val="16"/>
          <w:szCs w:val="16"/>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25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7">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16"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Optionee’s Signature</w:t>
      </w:r>
    </w:p>
    <w:p>
      <w:pPr>
        <w:spacing w:after="0" w:line="225"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Optionee’s name and address:</w:t>
      </w:r>
    </w:p>
    <w:p>
      <w:pPr>
        <w:spacing w:after="0" w:line="117" w:lineRule="exact"/>
        <w:rPr>
          <w:sz w:val="20"/>
          <w:szCs w:val="20"/>
          <w:color w:val="auto"/>
        </w:rPr>
      </w:pPr>
    </w:p>
    <w:p>
      <w:pPr>
        <w:ind w:left="574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18">
                      <a:extLst>
                        <a:ext uri="{28A0092B-C50C-407E-A947-70E740481C1C}"/>
                      </a:extLst>
                    </a:blip>
                    <a:srcRect/>
                    <a:stretch>
                      <a:fillRect/>
                    </a:stretch>
                  </pic:blipFill>
                  <pic:spPr bwMode="auto">
                    <a:xfrm>
                      <a:off x="0" y="0"/>
                      <a:ext cx="3351530" cy="8890"/>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168910</wp:posOffset>
            </wp:positionV>
            <wp:extent cx="3351530" cy="825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9">
                      <a:extLst>
                        <a:ext uri="{28A0092B-C50C-407E-A947-70E740481C1C}"/>
                      </a:extLst>
                    </a:blip>
                    <a:srcRect/>
                    <a:stretch>
                      <a:fillRect/>
                    </a:stretch>
                  </pic:blipFill>
                  <pic:spPr bwMode="auto">
                    <a:xfrm>
                      <a:off x="0" y="0"/>
                      <a:ext cx="3351530" cy="8255"/>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323215</wp:posOffset>
            </wp:positionV>
            <wp:extent cx="3351530" cy="825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20">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200" w:lineRule="exact"/>
        <w:rPr>
          <w:sz w:val="20"/>
          <w:szCs w:val="20"/>
          <w:color w:val="auto"/>
        </w:rPr>
      </w:pPr>
    </w:p>
    <w:p>
      <w:pPr>
        <w:spacing w:after="0" w:line="302" w:lineRule="exact"/>
        <w:rPr>
          <w:sz w:val="20"/>
          <w:szCs w:val="20"/>
          <w:color w:val="auto"/>
        </w:rPr>
      </w:pPr>
    </w:p>
    <w:p>
      <w:pPr>
        <w:spacing w:after="0"/>
        <w:rPr>
          <w:sz w:val="20"/>
          <w:szCs w:val="20"/>
          <w:color w:val="auto"/>
        </w:rPr>
      </w:pPr>
      <w:r>
        <w:rPr>
          <w:rFonts w:ascii="Arial" w:cs="Arial" w:eastAsia="Arial" w:hAnsi="Arial"/>
          <w:sz w:val="18"/>
          <w:szCs w:val="18"/>
          <w:color w:val="auto"/>
        </w:rPr>
        <w:t>SPOUSE’S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 acknowledge that I have read the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foregoing Non-Qualified Stock Option Agreement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understand the contents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280035</wp:posOffset>
            </wp:positionV>
            <wp:extent cx="2794635"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1">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200" w:lineRule="exact"/>
        <w:rPr>
          <w:sz w:val="20"/>
          <w:szCs w:val="20"/>
          <w:color w:val="auto"/>
        </w:rPr>
      </w:pP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50" w:name="page51"/>
    <w:bookmarkEnd w:id="50"/>
    <w:p>
      <w:pPr>
        <w:jc w:val="right"/>
        <w:ind w:right="103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DESIGNATED BENEFICIARY: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288925</wp:posOffset>
            </wp:positionV>
            <wp:extent cx="2794635" cy="825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23">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Beneficiary’s 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151765</wp:posOffset>
            </wp:positionV>
            <wp:extent cx="2794635" cy="825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4">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3562985</wp:posOffset>
            </wp:positionH>
            <wp:positionV relativeFrom="paragraph">
              <wp:posOffset>306070</wp:posOffset>
            </wp:positionV>
            <wp:extent cx="2794635" cy="825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5">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3562985</wp:posOffset>
            </wp:positionH>
            <wp:positionV relativeFrom="paragraph">
              <wp:posOffset>460375</wp:posOffset>
            </wp:positionV>
            <wp:extent cx="2794635"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6">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jc w:val="center"/>
        <w:ind w:right="19"/>
        <w:spacing w:after="0"/>
        <w:rPr>
          <w:sz w:val="20"/>
          <w:szCs w:val="20"/>
          <w:color w:val="auto"/>
        </w:rPr>
      </w:pPr>
      <w:r>
        <w:rPr>
          <w:rFonts w:ascii="Arial" w:cs="Arial" w:eastAsia="Arial" w:hAnsi="Arial"/>
          <w:sz w:val="13"/>
          <w:szCs w:val="13"/>
          <w:color w:val="auto"/>
        </w:rPr>
        <w:t>8</w:t>
      </w:r>
    </w:p>
    <w:p>
      <w:pPr>
        <w:sectPr>
          <w:pgSz w:w="11900" w:h="16838" w:orient="portrait"/>
          <w:cols w:equalWidth="0" w:num="1">
            <w:col w:w="9019"/>
          </w:cols>
          <w:pgMar w:left="1440" w:top="274" w:right="1440" w:bottom="1440" w:gutter="0" w:footer="0" w:header="0"/>
        </w:sectPr>
      </w:pPr>
    </w:p>
    <w:bookmarkStart w:id="51" w:name="page52"/>
    <w:bookmarkEnd w:id="51"/>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 OPTION EXERCISE NOTICE</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Innovium,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Attention: President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Jose, CA 95002</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Pursuant to the terms of the grant notice and stock option agreement between the undersigned and Innovium, Inc. (the “Company”) dated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__________ (the “Agreement”) under the Innovium, Inc. 2015 Stock Option and Grant Plan, I, [Insert Name] ________________, hereby [Circle One]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partially/fully exercise such option by including herein payment in the amount of $______ representing the purchase price for [Fill in number of Shares]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_______ Shares. I have chosen the following form(s) of payment:</w:t>
      </w:r>
    </w:p>
    <w:p>
      <w:pPr>
        <w:spacing w:after="0" w:line="238" w:lineRule="exact"/>
        <w:rPr>
          <w:sz w:val="20"/>
          <w:szCs w:val="20"/>
          <w:color w:val="auto"/>
        </w:rPr>
      </w:pPr>
    </w:p>
    <w:p>
      <w:pPr>
        <w:ind w:left="600" w:hanging="244"/>
        <w:spacing w:after="0"/>
        <w:tabs>
          <w:tab w:leader="none" w:pos="600" w:val="left"/>
        </w:tabs>
        <w:numPr>
          <w:ilvl w:val="0"/>
          <w:numId w:val="51"/>
        </w:numPr>
        <w:rPr>
          <w:rFonts w:ascii="Arial" w:cs="Arial" w:eastAsia="Arial" w:hAnsi="Arial"/>
          <w:sz w:val="18"/>
          <w:szCs w:val="18"/>
          <w:color w:val="auto"/>
        </w:rPr>
      </w:pPr>
      <w:r>
        <w:rPr>
          <w:rFonts w:ascii="Arial" w:cs="Arial" w:eastAsia="Arial" w:hAnsi="Arial"/>
          <w:sz w:val="18"/>
          <w:szCs w:val="18"/>
          <w:color w:val="auto"/>
        </w:rPr>
        <w:t>]    1. Cash</w:t>
      </w:r>
    </w:p>
    <w:p>
      <w:pPr>
        <w:spacing w:after="0" w:line="117" w:lineRule="exact"/>
        <w:rPr>
          <w:sz w:val="20"/>
          <w:szCs w:val="20"/>
          <w:color w:val="auto"/>
        </w:rPr>
      </w:pPr>
    </w:p>
    <w:p>
      <w:pPr>
        <w:ind w:left="600" w:hanging="244"/>
        <w:spacing w:after="0"/>
        <w:tabs>
          <w:tab w:leader="none" w:pos="600" w:val="left"/>
        </w:tabs>
        <w:numPr>
          <w:ilvl w:val="0"/>
          <w:numId w:val="52"/>
        </w:numPr>
        <w:rPr>
          <w:rFonts w:ascii="Arial" w:cs="Arial" w:eastAsia="Arial" w:hAnsi="Arial"/>
          <w:sz w:val="18"/>
          <w:szCs w:val="18"/>
          <w:color w:val="auto"/>
        </w:rPr>
      </w:pPr>
      <w:r>
        <w:rPr>
          <w:rFonts w:ascii="Arial" w:cs="Arial" w:eastAsia="Arial" w:hAnsi="Arial"/>
          <w:sz w:val="18"/>
          <w:szCs w:val="18"/>
          <w:color w:val="auto"/>
        </w:rPr>
        <w:t>]    2. Certified or bank check payable to Innovium, Inc.</w:t>
      </w:r>
    </w:p>
    <w:p>
      <w:pPr>
        <w:spacing w:after="0" w:line="117" w:lineRule="exact"/>
        <w:rPr>
          <w:sz w:val="20"/>
          <w:szCs w:val="20"/>
          <w:color w:val="auto"/>
        </w:rPr>
      </w:pPr>
    </w:p>
    <w:p>
      <w:pPr>
        <w:ind w:left="360"/>
        <w:spacing w:after="0"/>
        <w:tabs>
          <w:tab w:leader="none" w:pos="580" w:val="left"/>
          <w:tab w:leader="none" w:pos="940" w:val="left"/>
        </w:tabs>
        <w:rPr>
          <w:sz w:val="20"/>
          <w:szCs w:val="20"/>
          <w:color w:val="auto"/>
        </w:rPr>
      </w:pPr>
      <w:r>
        <w:rPr>
          <w:rFonts w:ascii="Arial" w:cs="Arial" w:eastAsia="Arial" w:hAnsi="Arial"/>
          <w:sz w:val="18"/>
          <w:szCs w:val="18"/>
          <w:color w:val="auto"/>
        </w:rPr>
        <w:t>[</w:t>
        <w:tab/>
        <w:t>]</w:t>
      </w:r>
      <w:r>
        <w:rPr>
          <w:sz w:val="20"/>
          <w:szCs w:val="20"/>
          <w:color w:val="auto"/>
        </w:rPr>
        <w:tab/>
      </w:r>
      <w:r>
        <w:rPr>
          <w:rFonts w:ascii="Arial" w:cs="Arial" w:eastAsia="Arial" w:hAnsi="Arial"/>
          <w:sz w:val="16"/>
          <w:szCs w:val="16"/>
          <w:color w:val="auto"/>
        </w:rPr>
        <w:t>3. Other (as referenced in the Agreement and described in the Plan (please describe))</w:t>
      </w:r>
    </w:p>
    <w:p>
      <w:pPr>
        <w:spacing w:after="0" w:line="11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768985</wp:posOffset>
            </wp:positionH>
            <wp:positionV relativeFrom="paragraph">
              <wp:posOffset>14605</wp:posOffset>
            </wp:positionV>
            <wp:extent cx="6223635" cy="825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8">
                      <a:extLst>
                        <a:ext uri="{28A0092B-C50C-407E-A947-70E740481C1C}"/>
                      </a:extLst>
                    </a:blip>
                    <a:srcRect/>
                    <a:stretch>
                      <a:fillRect/>
                    </a:stretch>
                  </pic:blipFill>
                  <pic:spPr bwMode="auto">
                    <a:xfrm>
                      <a:off x="0" y="0"/>
                      <a:ext cx="6223635" cy="8255"/>
                    </a:xfrm>
                    <a:prstGeom prst="rect">
                      <a:avLst/>
                    </a:prstGeom>
                    <a:noFill/>
                  </pic:spPr>
                </pic:pic>
              </a:graphicData>
            </a:graphic>
          </wp:anchor>
        </w:drawing>
      </w:r>
    </w:p>
    <w:p>
      <w:pPr>
        <w:spacing w:after="0" w:line="23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connection with my exercise of the option as set forth above, I hereby represent and warrant to the Company as follows:</w:t>
      </w:r>
    </w:p>
    <w:p>
      <w:pPr>
        <w:spacing w:after="0" w:line="117" w:lineRule="exact"/>
        <w:rPr>
          <w:sz w:val="20"/>
          <w:szCs w:val="20"/>
          <w:color w:val="auto"/>
        </w:rPr>
      </w:pPr>
    </w:p>
    <w:p>
      <w:pPr>
        <w:ind w:left="1600" w:hanging="212"/>
        <w:spacing w:after="0"/>
        <w:tabs>
          <w:tab w:leader="none" w:pos="1600" w:val="left"/>
        </w:tabs>
        <w:numPr>
          <w:ilvl w:val="0"/>
          <w:numId w:val="53"/>
        </w:numPr>
        <w:rPr>
          <w:rFonts w:ascii="Arial" w:cs="Arial" w:eastAsia="Arial" w:hAnsi="Arial"/>
          <w:sz w:val="16"/>
          <w:szCs w:val="16"/>
          <w:color w:val="auto"/>
        </w:rPr>
      </w:pPr>
      <w:r>
        <w:rPr>
          <w:rFonts w:ascii="Arial" w:cs="Arial" w:eastAsia="Arial" w:hAnsi="Arial"/>
          <w:sz w:val="16"/>
          <w:szCs w:val="16"/>
          <w:color w:val="auto"/>
        </w:rPr>
        <w:t>I am purchasing the Shares for my own account for investment only, and not for resale or with a view to the distribution thereof.</w:t>
      </w:r>
    </w:p>
    <w:p>
      <w:pPr>
        <w:spacing w:after="0" w:line="140" w:lineRule="exact"/>
        <w:rPr>
          <w:rFonts w:ascii="Arial" w:cs="Arial" w:eastAsia="Arial" w:hAnsi="Arial"/>
          <w:sz w:val="16"/>
          <w:szCs w:val="16"/>
          <w:color w:val="auto"/>
        </w:rPr>
      </w:pPr>
    </w:p>
    <w:p>
      <w:pPr>
        <w:ind w:left="440" w:right="20" w:firstLine="948"/>
        <w:spacing w:after="0" w:line="263" w:lineRule="auto"/>
        <w:tabs>
          <w:tab w:leader="none" w:pos="1657" w:val="left"/>
        </w:tabs>
        <w:numPr>
          <w:ilvl w:val="0"/>
          <w:numId w:val="53"/>
        </w:numPr>
        <w:rPr>
          <w:rFonts w:ascii="Arial" w:cs="Arial" w:eastAsia="Arial" w:hAnsi="Arial"/>
          <w:sz w:val="18"/>
          <w:szCs w:val="18"/>
          <w:color w:val="auto"/>
        </w:rPr>
      </w:pPr>
      <w:r>
        <w:rPr>
          <w:rFonts w:ascii="Arial" w:cs="Arial" w:eastAsia="Arial" w:hAnsi="Arial"/>
          <w:sz w:val="18"/>
          <w:szCs w:val="18"/>
          <w:color w:val="auto"/>
        </w:rPr>
        <w:t>I have had such an opportunity as I have deemed adequate to obtain from the Company such information as is necessary to permit me to evaluate the merits and risks of my investment in the Company and have consulted with my own advisers with respect to my investment in the Company.</w:t>
      </w:r>
    </w:p>
    <w:p>
      <w:pPr>
        <w:spacing w:after="0" w:line="75" w:lineRule="exact"/>
        <w:rPr>
          <w:rFonts w:ascii="Arial" w:cs="Arial" w:eastAsia="Arial" w:hAnsi="Arial"/>
          <w:sz w:val="18"/>
          <w:szCs w:val="18"/>
          <w:color w:val="auto"/>
        </w:rPr>
      </w:pPr>
    </w:p>
    <w:p>
      <w:pPr>
        <w:ind w:left="440" w:right="20" w:firstLine="948"/>
        <w:spacing w:after="0" w:line="277" w:lineRule="auto"/>
        <w:tabs>
          <w:tab w:leader="none" w:pos="1707" w:val="left"/>
        </w:tabs>
        <w:numPr>
          <w:ilvl w:val="0"/>
          <w:numId w:val="53"/>
        </w:numPr>
        <w:rPr>
          <w:rFonts w:ascii="Arial" w:cs="Arial" w:eastAsia="Arial" w:hAnsi="Arial"/>
          <w:sz w:val="18"/>
          <w:szCs w:val="18"/>
          <w:color w:val="auto"/>
        </w:rPr>
      </w:pPr>
      <w:r>
        <w:rPr>
          <w:rFonts w:ascii="Arial" w:cs="Arial" w:eastAsia="Arial" w:hAnsi="Arial"/>
          <w:sz w:val="18"/>
          <w:szCs w:val="18"/>
          <w:color w:val="auto"/>
        </w:rPr>
        <w:t>I have sufficient experience in business, financial and investment matters to be able to evaluate the risks involved in the purchase of the Shares and to make an informed investment decision with respect to such purchase.</w:t>
      </w:r>
    </w:p>
    <w:p>
      <w:pPr>
        <w:spacing w:after="0" w:line="62" w:lineRule="exact"/>
        <w:rPr>
          <w:rFonts w:ascii="Arial" w:cs="Arial" w:eastAsia="Arial" w:hAnsi="Arial"/>
          <w:sz w:val="18"/>
          <w:szCs w:val="18"/>
          <w:color w:val="auto"/>
        </w:rPr>
      </w:pPr>
    </w:p>
    <w:p>
      <w:pPr>
        <w:ind w:left="440" w:right="520" w:firstLine="948"/>
        <w:spacing w:after="0" w:line="277" w:lineRule="auto"/>
        <w:tabs>
          <w:tab w:leader="none" w:pos="1697" w:val="left"/>
        </w:tabs>
        <w:numPr>
          <w:ilvl w:val="0"/>
          <w:numId w:val="53"/>
        </w:numPr>
        <w:rPr>
          <w:rFonts w:ascii="Arial" w:cs="Arial" w:eastAsia="Arial" w:hAnsi="Arial"/>
          <w:sz w:val="18"/>
          <w:szCs w:val="18"/>
          <w:color w:val="auto"/>
        </w:rPr>
      </w:pPr>
      <w:r>
        <w:rPr>
          <w:rFonts w:ascii="Arial" w:cs="Arial" w:eastAsia="Arial" w:hAnsi="Arial"/>
          <w:sz w:val="18"/>
          <w:szCs w:val="18"/>
          <w:color w:val="auto"/>
        </w:rPr>
        <w:t>I can afford a complete loss of the value of the Shares and am able to bear the economic risk of holding such Shares for an indefinite period of time.</w:t>
      </w:r>
    </w:p>
    <w:p>
      <w:pPr>
        <w:spacing w:after="0" w:line="62" w:lineRule="exact"/>
        <w:rPr>
          <w:rFonts w:ascii="Arial" w:cs="Arial" w:eastAsia="Arial" w:hAnsi="Arial"/>
          <w:sz w:val="18"/>
          <w:szCs w:val="18"/>
          <w:color w:val="auto"/>
        </w:rPr>
      </w:pPr>
    </w:p>
    <w:p>
      <w:pPr>
        <w:ind w:left="440" w:right="40" w:firstLine="948"/>
        <w:spacing w:after="0" w:line="255" w:lineRule="auto"/>
        <w:tabs>
          <w:tab w:leader="none" w:pos="1647" w:val="left"/>
        </w:tabs>
        <w:numPr>
          <w:ilvl w:val="0"/>
          <w:numId w:val="53"/>
        </w:numPr>
        <w:rPr>
          <w:rFonts w:ascii="Arial" w:cs="Arial" w:eastAsia="Arial" w:hAnsi="Arial"/>
          <w:sz w:val="18"/>
          <w:szCs w:val="18"/>
          <w:color w:val="auto"/>
        </w:rPr>
      </w:pPr>
      <w:r>
        <w:rPr>
          <w:rFonts w:ascii="Arial" w:cs="Arial" w:eastAsia="Arial" w:hAnsi="Arial"/>
          <w:sz w:val="18"/>
          <w:szCs w:val="18"/>
          <w:color w:val="auto"/>
        </w:rPr>
        <w:t>I understand that the Shares may not be registered under the Securities Act of 1933 (it being understood that the Shares are being issued and sold in reliance on the exemption provided in Rule 701 thereunder) or any applicable state securities or “blue sky” laws and may not be sold or otherwise transferred or disposed of in the absence of an effective registration statement under the Securities Act of 1933 and under any applicable state securities or “blue sky” laws (or exemptions from the registration requirement thereof). I further acknowledge that certificates representing Shares will bear restrictive legends reflecting the foregoing and/or that book entries for uncertificated Shares will include similar restrictive notations.</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20"/>
          </w:cols>
          <w:pgMar w:left="440" w:top="270" w:right="439" w:bottom="1440" w:gutter="0" w:footer="0" w:header="0"/>
        </w:sectPr>
      </w:pPr>
    </w:p>
    <w:bookmarkStart w:id="52" w:name="page53"/>
    <w:bookmarkEnd w:id="52"/>
    <w:p>
      <w:pPr>
        <w:ind w:left="1700" w:hanging="312"/>
        <w:spacing w:after="0"/>
        <w:tabs>
          <w:tab w:leader="none" w:pos="1700" w:val="left"/>
        </w:tabs>
        <w:numPr>
          <w:ilvl w:val="0"/>
          <w:numId w:val="5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To the extent required, I have executed and delivered to the Company the Restricted Stock Agreement attached as </w:t>
      </w:r>
      <w:r>
        <w:rPr>
          <w:rFonts w:ascii="Arial" w:cs="Arial" w:eastAsia="Arial" w:hAnsi="Arial"/>
          <w:sz w:val="16"/>
          <w:szCs w:val="16"/>
          <w:u w:val="single" w:color="auto"/>
          <w:color w:val="auto"/>
        </w:rPr>
        <w:t>Appendix B</w:t>
      </w:r>
      <w:r>
        <w:rPr>
          <w:rFonts w:ascii="Arial" w:cs="Arial" w:eastAsia="Arial" w:hAnsi="Arial"/>
          <w:sz w:val="16"/>
          <w:szCs w:val="16"/>
          <w:color w:val="auto"/>
        </w:rPr>
        <w:t xml:space="preserve"> to</w:t>
      </w:r>
    </w:p>
    <w:p>
      <w:pPr>
        <w:spacing w:after="0" w:line="46"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color w:val="auto"/>
        </w:rPr>
        <w:t>the Agreement.</w:t>
      </w:r>
    </w:p>
    <w:p>
      <w:pPr>
        <w:spacing w:after="0" w:line="102" w:lineRule="exact"/>
        <w:rPr>
          <w:rFonts w:ascii="Arial" w:cs="Arial" w:eastAsia="Arial" w:hAnsi="Arial"/>
          <w:sz w:val="16"/>
          <w:szCs w:val="16"/>
          <w:color w:val="auto"/>
        </w:rPr>
      </w:pPr>
    </w:p>
    <w:p>
      <w:pPr>
        <w:ind w:left="440" w:right="300" w:firstLine="948"/>
        <w:spacing w:after="0" w:line="277" w:lineRule="auto"/>
        <w:tabs>
          <w:tab w:leader="none" w:pos="1747" w:val="left"/>
        </w:tabs>
        <w:numPr>
          <w:ilvl w:val="0"/>
          <w:numId w:val="54"/>
        </w:numPr>
        <w:rPr>
          <w:rFonts w:ascii="Arial" w:cs="Arial" w:eastAsia="Arial" w:hAnsi="Arial"/>
          <w:sz w:val="18"/>
          <w:szCs w:val="18"/>
          <w:color w:val="auto"/>
        </w:rPr>
      </w:pPr>
      <w:r>
        <w:rPr>
          <w:rFonts w:ascii="Arial" w:cs="Arial" w:eastAsia="Arial" w:hAnsi="Arial"/>
          <w:sz w:val="18"/>
          <w:szCs w:val="18"/>
          <w:color w:val="auto"/>
        </w:rPr>
        <w:t>I have read and understand the Plan and acknowledge and agree that the Shares are subject to all of the relevant terms of the Plan, including without limitation, the transfer restrictions set forth in Section 9 of the Plan.</w:t>
      </w:r>
    </w:p>
    <w:p>
      <w:pPr>
        <w:spacing w:after="0" w:line="62" w:lineRule="exact"/>
        <w:rPr>
          <w:rFonts w:ascii="Arial" w:cs="Arial" w:eastAsia="Arial" w:hAnsi="Arial"/>
          <w:sz w:val="18"/>
          <w:szCs w:val="18"/>
          <w:color w:val="auto"/>
        </w:rPr>
      </w:pPr>
    </w:p>
    <w:p>
      <w:pPr>
        <w:ind w:left="1800" w:hanging="412"/>
        <w:spacing w:after="0"/>
        <w:tabs>
          <w:tab w:leader="none" w:pos="1800" w:val="left"/>
        </w:tabs>
        <w:numPr>
          <w:ilvl w:val="0"/>
          <w:numId w:val="54"/>
        </w:numPr>
        <w:rPr>
          <w:rFonts w:ascii="Arial" w:cs="Arial" w:eastAsia="Arial" w:hAnsi="Arial"/>
          <w:sz w:val="16"/>
          <w:szCs w:val="16"/>
          <w:color w:val="auto"/>
        </w:rPr>
      </w:pPr>
      <w:r>
        <w:rPr>
          <w:rFonts w:ascii="Arial" w:cs="Arial" w:eastAsia="Arial" w:hAnsi="Arial"/>
          <w:sz w:val="16"/>
          <w:szCs w:val="16"/>
          <w:color w:val="auto"/>
        </w:rPr>
        <w:t>I understand and agree that the Company has a right of first refusal with respect to the Shares pursuant to Section 9(b) of the</w:t>
      </w:r>
    </w:p>
    <w:p>
      <w:pPr>
        <w:spacing w:after="0" w:line="46"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color w:val="auto"/>
        </w:rPr>
        <w:t>Plan.</w:t>
      </w:r>
    </w:p>
    <w:p>
      <w:pPr>
        <w:spacing w:after="0" w:line="102" w:lineRule="exact"/>
        <w:rPr>
          <w:rFonts w:ascii="Arial" w:cs="Arial" w:eastAsia="Arial" w:hAnsi="Arial"/>
          <w:sz w:val="16"/>
          <w:szCs w:val="16"/>
          <w:color w:val="auto"/>
        </w:rPr>
      </w:pPr>
    </w:p>
    <w:p>
      <w:pPr>
        <w:ind w:left="1700" w:hanging="312"/>
        <w:spacing w:after="0"/>
        <w:tabs>
          <w:tab w:leader="none" w:pos="1700" w:val="left"/>
        </w:tabs>
        <w:numPr>
          <w:ilvl w:val="0"/>
          <w:numId w:val="54"/>
        </w:numPr>
        <w:rPr>
          <w:rFonts w:ascii="Arial" w:cs="Arial" w:eastAsia="Arial" w:hAnsi="Arial"/>
          <w:sz w:val="16"/>
          <w:szCs w:val="16"/>
          <w:color w:val="auto"/>
        </w:rPr>
      </w:pPr>
      <w:r>
        <w:rPr>
          <w:rFonts w:ascii="Arial" w:cs="Arial" w:eastAsia="Arial" w:hAnsi="Arial"/>
          <w:sz w:val="16"/>
          <w:szCs w:val="16"/>
          <w:color w:val="auto"/>
        </w:rPr>
        <w:t>I understand and agree that the Company has certain repurchase rights with respect to the Shares pursuant to Section 9(c) of the</w:t>
      </w:r>
    </w:p>
    <w:p>
      <w:pPr>
        <w:spacing w:after="0" w:line="46"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color w:val="auto"/>
        </w:rPr>
        <w:t>Plan.</w:t>
      </w:r>
    </w:p>
    <w:p>
      <w:pPr>
        <w:spacing w:after="0" w:line="102" w:lineRule="exact"/>
        <w:rPr>
          <w:rFonts w:ascii="Arial" w:cs="Arial" w:eastAsia="Arial" w:hAnsi="Arial"/>
          <w:sz w:val="16"/>
          <w:szCs w:val="16"/>
          <w:color w:val="auto"/>
        </w:rPr>
      </w:pPr>
    </w:p>
    <w:p>
      <w:pPr>
        <w:ind w:left="440" w:right="600" w:firstLine="948"/>
        <w:spacing w:after="0" w:line="277" w:lineRule="auto"/>
        <w:tabs>
          <w:tab w:leader="none" w:pos="1647" w:val="left"/>
        </w:tabs>
        <w:numPr>
          <w:ilvl w:val="0"/>
          <w:numId w:val="54"/>
        </w:numPr>
        <w:rPr>
          <w:rFonts w:ascii="Arial" w:cs="Arial" w:eastAsia="Arial" w:hAnsi="Arial"/>
          <w:sz w:val="18"/>
          <w:szCs w:val="18"/>
          <w:color w:val="auto"/>
        </w:rPr>
      </w:pPr>
      <w:r>
        <w:rPr>
          <w:rFonts w:ascii="Arial" w:cs="Arial" w:eastAsia="Arial" w:hAnsi="Arial"/>
          <w:sz w:val="18"/>
          <w:szCs w:val="18"/>
          <w:color w:val="auto"/>
        </w:rPr>
        <w:t>I understand and agree that I may not sell or otherwise transfer or dispose of the Shares for a period of time following the effective date of a public offering by the Company as described in Section 9(f) of the Plan.</w:t>
      </w:r>
    </w:p>
    <w:p>
      <w:pPr>
        <w:spacing w:after="0" w:line="197"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Sincerely yours,</w:t>
      </w:r>
    </w:p>
    <w:p>
      <w:pPr>
        <w:spacing w:after="0" w:line="225" w:lineRule="exact"/>
        <w:rPr>
          <w:sz w:val="20"/>
          <w:szCs w:val="20"/>
          <w:color w:val="auto"/>
        </w:rPr>
      </w:pPr>
    </w:p>
    <w:p>
      <w:pPr>
        <w:spacing w:after="0"/>
        <w:tabs>
          <w:tab w:leader="none" w:pos="5720" w:val="left"/>
        </w:tabs>
        <w:rPr>
          <w:sz w:val="20"/>
          <w:szCs w:val="20"/>
          <w:color w:val="auto"/>
        </w:rPr>
      </w:pPr>
      <w:r>
        <w:rPr>
          <w:rFonts w:ascii="Arial" w:cs="Arial" w:eastAsia="Arial" w:hAnsi="Arial"/>
          <w:sz w:val="18"/>
          <w:szCs w:val="18"/>
          <w:color w:val="auto"/>
        </w:rPr>
        <w:t xml:space="preserve">Dated: </w:t>
      </w:r>
      <w:r>
        <w:rPr>
          <w:rFonts w:ascii="Arial" w:cs="Arial" w:eastAsia="Arial" w:hAnsi="Arial"/>
          <w:sz w:val="18"/>
          <w:szCs w:val="18"/>
          <w:i w:val="1"/>
          <w:iCs w:val="1"/>
          <w:u w:val="single" w:color="auto"/>
          <w:color w:val="auto"/>
        </w:rPr>
        <w:t>[Executed through Carta Platform]</w:t>
      </w:r>
      <w:r>
        <w:rPr>
          <w:sz w:val="20"/>
          <w:szCs w:val="20"/>
          <w:color w:val="auto"/>
        </w:rPr>
        <w:tab/>
      </w:r>
      <w:r>
        <w:rPr>
          <w:rFonts w:ascii="Arial" w:cs="Arial" w:eastAsia="Arial" w:hAnsi="Arial"/>
          <w:sz w:val="16"/>
          <w:szCs w:val="16"/>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25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30">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16"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Optionee’s Signature</w:t>
      </w:r>
    </w:p>
    <w:p>
      <w:pPr>
        <w:spacing w:after="0" w:line="225"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Optionee’s name and address:</w:t>
      </w:r>
    </w:p>
    <w:p>
      <w:pPr>
        <w:spacing w:after="0" w:line="117" w:lineRule="exact"/>
        <w:rPr>
          <w:sz w:val="20"/>
          <w:szCs w:val="20"/>
          <w:color w:val="auto"/>
        </w:rPr>
      </w:pPr>
    </w:p>
    <w:p>
      <w:pPr>
        <w:ind w:left="574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25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31">
                      <a:extLst>
                        <a:ext uri="{28A0092B-C50C-407E-A947-70E740481C1C}"/>
                      </a:extLst>
                    </a:blip>
                    <a:srcRect/>
                    <a:stretch>
                      <a:fillRect/>
                    </a:stretch>
                  </pic:blipFill>
                  <pic:spPr bwMode="auto">
                    <a:xfrm>
                      <a:off x="0" y="0"/>
                      <a:ext cx="3351530" cy="8255"/>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168910</wp:posOffset>
            </wp:positionV>
            <wp:extent cx="335153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32">
                      <a:extLst>
                        <a:ext uri="{28A0092B-C50C-407E-A947-70E740481C1C}"/>
                      </a:extLst>
                    </a:blip>
                    <a:srcRect/>
                    <a:stretch>
                      <a:fillRect/>
                    </a:stretch>
                  </pic:blipFill>
                  <pic:spPr bwMode="auto">
                    <a:xfrm>
                      <a:off x="0" y="0"/>
                      <a:ext cx="3351530" cy="8890"/>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323215</wp:posOffset>
            </wp:positionV>
            <wp:extent cx="3351530" cy="825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33">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80"/>
          </w:cols>
          <w:pgMar w:left="440" w:top="274" w:right="479" w:bottom="1440" w:gutter="0" w:footer="0" w:header="0"/>
        </w:sectPr>
      </w:pPr>
    </w:p>
    <w:bookmarkStart w:id="53" w:name="page54"/>
    <w:bookmarkEnd w:id="5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Appendix B</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RESTRICTED STOCK AGREEMENT FOR EARLY EXERCISE OPTION</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UNDER THE INNOVIUM, INC.</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2015 STOCK OPTION AND GRANT PLAN</w:t>
      </w:r>
    </w:p>
    <w:p>
      <w:pPr>
        <w:spacing w:after="0" w:line="211" w:lineRule="exact"/>
        <w:rPr>
          <w:sz w:val="20"/>
          <w:szCs w:val="20"/>
          <w:color w:val="auto"/>
        </w:rPr>
      </w:pPr>
    </w:p>
    <w:p>
      <w:pPr>
        <w:ind w:firstLine="440"/>
        <w:spacing w:after="0" w:line="287" w:lineRule="auto"/>
        <w:rPr>
          <w:sz w:val="20"/>
          <w:szCs w:val="20"/>
          <w:color w:val="auto"/>
        </w:rPr>
      </w:pPr>
      <w:r>
        <w:rPr>
          <w:rFonts w:ascii="Arial" w:cs="Arial" w:eastAsia="Arial" w:hAnsi="Arial"/>
          <w:sz w:val="16"/>
          <w:szCs w:val="16"/>
          <w:color w:val="auto"/>
        </w:rPr>
        <w:t>All capitalized terms used herein and not otherwise defined shall have the respective meanings set forth in the Early Exercise Non-Qualified Stock Option Grant Notice (the “Grant Notice”) and Early Exercise Non-Qualified Stock Option Agreement (the “Option Agreement”) between Innovium, Inc. (the “Company”) and _______________ (the “Grantee”) for __________________ Shares of Common Stock with a Grant Date of ___________,</w:t>
      </w:r>
    </w:p>
    <w:p>
      <w:pPr>
        <w:spacing w:after="0" w:line="2" w:lineRule="exact"/>
        <w:rPr>
          <w:sz w:val="20"/>
          <w:szCs w:val="20"/>
          <w:color w:val="auto"/>
        </w:rPr>
      </w:pPr>
    </w:p>
    <w:p>
      <w:pPr>
        <w:spacing w:after="0"/>
        <w:rPr>
          <w:sz w:val="20"/>
          <w:szCs w:val="20"/>
          <w:color w:val="auto"/>
        </w:rPr>
      </w:pPr>
      <w:r>
        <w:rPr>
          <w:rFonts w:ascii="Arial" w:cs="Arial" w:eastAsia="Arial" w:hAnsi="Arial"/>
          <w:sz w:val="18"/>
          <w:szCs w:val="18"/>
          <w:color w:val="auto"/>
        </w:rPr>
        <w:t>______ under the Innovium, Inc. 2015 Stock Option and Grant Plan (the “Plan”).</w:t>
      </w:r>
    </w:p>
    <w:p>
      <w:pPr>
        <w:spacing w:after="0" w:line="103" w:lineRule="exact"/>
        <w:rPr>
          <w:sz w:val="20"/>
          <w:szCs w:val="20"/>
          <w:color w:val="auto"/>
        </w:rPr>
      </w:pPr>
    </w:p>
    <w:p>
      <w:pPr>
        <w:ind w:left="620" w:hanging="184"/>
        <w:spacing w:after="0"/>
        <w:tabs>
          <w:tab w:leader="none" w:pos="620"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Purchase and Sale of Shares; Vesting</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100" w:firstLine="987"/>
        <w:spacing w:after="0" w:line="263" w:lineRule="auto"/>
        <w:tabs>
          <w:tab w:leader="none" w:pos="1236" w:val="left"/>
        </w:tabs>
        <w:numPr>
          <w:ilvl w:val="1"/>
          <w:numId w:val="55"/>
        </w:numPr>
        <w:rPr>
          <w:rFonts w:ascii="Arial" w:cs="Arial" w:eastAsia="Arial" w:hAnsi="Arial"/>
          <w:sz w:val="18"/>
          <w:szCs w:val="18"/>
          <w:color w:val="auto"/>
        </w:rPr>
      </w:pPr>
      <w:r>
        <w:rPr>
          <w:rFonts w:ascii="Arial" w:cs="Arial" w:eastAsia="Arial" w:hAnsi="Arial"/>
          <w:sz w:val="18"/>
          <w:szCs w:val="18"/>
          <w:u w:val="single" w:color="auto"/>
          <w:color w:val="auto"/>
        </w:rPr>
        <w:t>Purchase and Sale</w:t>
      </w:r>
      <w:r>
        <w:rPr>
          <w:rFonts w:ascii="Arial" w:cs="Arial" w:eastAsia="Arial" w:hAnsi="Arial"/>
          <w:sz w:val="18"/>
          <w:szCs w:val="18"/>
          <w:color w:val="auto"/>
        </w:rPr>
        <w:t>. The Company hereby sells to the Grantee, and the Grantee hereby purchases from the Company, the number of Shares set forth in the Stock Option Exercise Notice (_______ Shares) dated __________ , pursuant to the Grant Notice and Option Agreement, for the aggregate Option Exercise Price for the Shares so purchased.</w:t>
      </w:r>
    </w:p>
    <w:p>
      <w:pPr>
        <w:spacing w:after="0" w:line="75" w:lineRule="exact"/>
        <w:rPr>
          <w:rFonts w:ascii="Arial" w:cs="Arial" w:eastAsia="Arial" w:hAnsi="Arial"/>
          <w:sz w:val="18"/>
          <w:szCs w:val="18"/>
          <w:color w:val="auto"/>
        </w:rPr>
      </w:pPr>
    </w:p>
    <w:p>
      <w:pPr>
        <w:ind w:right="460" w:firstLine="987"/>
        <w:spacing w:after="0" w:line="277" w:lineRule="auto"/>
        <w:tabs>
          <w:tab w:leader="none" w:pos="1246" w:val="left"/>
        </w:tabs>
        <w:numPr>
          <w:ilvl w:val="1"/>
          <w:numId w:val="55"/>
        </w:numPr>
        <w:rPr>
          <w:rFonts w:ascii="Arial" w:cs="Arial" w:eastAsia="Arial" w:hAnsi="Arial"/>
          <w:sz w:val="18"/>
          <w:szCs w:val="18"/>
          <w:color w:val="auto"/>
        </w:rPr>
      </w:pPr>
      <w:r>
        <w:rPr>
          <w:rFonts w:ascii="Arial" w:cs="Arial" w:eastAsia="Arial" w:hAnsi="Arial"/>
          <w:sz w:val="18"/>
          <w:szCs w:val="18"/>
          <w:u w:val="single" w:color="auto"/>
          <w:color w:val="auto"/>
        </w:rPr>
        <w:t>Vesting</w:t>
      </w:r>
      <w:r>
        <w:rPr>
          <w:rFonts w:ascii="Arial" w:cs="Arial" w:eastAsia="Arial" w:hAnsi="Arial"/>
          <w:sz w:val="18"/>
          <w:szCs w:val="18"/>
          <w:color w:val="auto"/>
        </w:rPr>
        <w:t>. The risk of forfeiture shall lapse with respect to the Shares, and such Shares shall become vested, on the respective dates indicated on the Vesting Schedule set forth in the Grant Notice.</w:t>
      </w:r>
    </w:p>
    <w:p>
      <w:pPr>
        <w:spacing w:after="0" w:line="62" w:lineRule="exact"/>
        <w:rPr>
          <w:rFonts w:ascii="Arial" w:cs="Arial" w:eastAsia="Arial" w:hAnsi="Arial"/>
          <w:sz w:val="18"/>
          <w:szCs w:val="18"/>
          <w:color w:val="auto"/>
        </w:rPr>
      </w:pPr>
    </w:p>
    <w:p>
      <w:pPr>
        <w:ind w:right="20" w:firstLine="436"/>
        <w:spacing w:after="0" w:line="277" w:lineRule="auto"/>
        <w:tabs>
          <w:tab w:leader="none" w:pos="620"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Repurchase Right</w:t>
      </w:r>
      <w:r>
        <w:rPr>
          <w:rFonts w:ascii="Arial" w:cs="Arial" w:eastAsia="Arial" w:hAnsi="Arial"/>
          <w:sz w:val="18"/>
          <w:szCs w:val="18"/>
          <w:color w:val="auto"/>
        </w:rPr>
        <w:t>. Upon a Termination Event, the Company shall have the right to repurchase Shares of Restricted Stock that are unvested as of the date of such Termination Event as set forth in Section 9(c) of the Plan.</w:t>
      </w:r>
    </w:p>
    <w:p>
      <w:pPr>
        <w:spacing w:after="0" w:line="62" w:lineRule="exact"/>
        <w:rPr>
          <w:rFonts w:ascii="Arial" w:cs="Arial" w:eastAsia="Arial" w:hAnsi="Arial"/>
          <w:sz w:val="18"/>
          <w:szCs w:val="18"/>
          <w:color w:val="auto"/>
        </w:rPr>
      </w:pPr>
    </w:p>
    <w:p>
      <w:pPr>
        <w:ind w:right="480" w:firstLine="436"/>
        <w:spacing w:after="0" w:line="277" w:lineRule="auto"/>
        <w:tabs>
          <w:tab w:leader="none" w:pos="620"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Restrictions on Transfer of Shares</w:t>
      </w:r>
      <w:r>
        <w:rPr>
          <w:rFonts w:ascii="Arial" w:cs="Arial" w:eastAsia="Arial" w:hAnsi="Arial"/>
          <w:sz w:val="18"/>
          <w:szCs w:val="18"/>
          <w:color w:val="auto"/>
        </w:rPr>
        <w:t>. The Shares (whether or not vested) shall be subject to certain transfer restrictions and other limitations including, without limitation, the provisions contained in Section 9 of the Plan</w:t>
      </w:r>
    </w:p>
    <w:p>
      <w:pPr>
        <w:spacing w:after="0" w:line="62" w:lineRule="exact"/>
        <w:rPr>
          <w:rFonts w:ascii="Arial" w:cs="Arial" w:eastAsia="Arial" w:hAnsi="Arial"/>
          <w:sz w:val="18"/>
          <w:szCs w:val="18"/>
          <w:color w:val="auto"/>
        </w:rPr>
      </w:pPr>
    </w:p>
    <w:p>
      <w:pPr>
        <w:ind w:right="80" w:firstLine="436"/>
        <w:spacing w:after="0" w:line="277" w:lineRule="auto"/>
        <w:tabs>
          <w:tab w:leader="none" w:pos="620"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Incorporation of Plan</w:t>
      </w:r>
      <w:r>
        <w:rPr>
          <w:rFonts w:ascii="Arial" w:cs="Arial" w:eastAsia="Arial" w:hAnsi="Arial"/>
          <w:sz w:val="18"/>
          <w:szCs w:val="18"/>
          <w:color w:val="auto"/>
        </w:rPr>
        <w:t>. Notwithstanding anything herein to the contrary, this Restricted Stock Agreement shall be subject to and governed by all the terms and conditions of the Plan.</w:t>
      </w:r>
    </w:p>
    <w:p>
      <w:pPr>
        <w:spacing w:after="0" w:line="62" w:lineRule="exact"/>
        <w:rPr>
          <w:rFonts w:ascii="Arial" w:cs="Arial" w:eastAsia="Arial" w:hAnsi="Arial"/>
          <w:sz w:val="18"/>
          <w:szCs w:val="18"/>
          <w:color w:val="auto"/>
        </w:rPr>
      </w:pPr>
    </w:p>
    <w:p>
      <w:pPr>
        <w:ind w:left="620" w:hanging="184"/>
        <w:spacing w:after="0"/>
        <w:tabs>
          <w:tab w:leader="none" w:pos="620" w:val="left"/>
        </w:tabs>
        <w:numPr>
          <w:ilvl w:val="0"/>
          <w:numId w:val="55"/>
        </w:numPr>
        <w:rPr>
          <w:rFonts w:ascii="Arial" w:cs="Arial" w:eastAsia="Arial" w:hAnsi="Arial"/>
          <w:sz w:val="18"/>
          <w:szCs w:val="18"/>
          <w:color w:val="auto"/>
        </w:rPr>
      </w:pPr>
      <w:r>
        <w:rPr>
          <w:rFonts w:ascii="Arial" w:cs="Arial" w:eastAsia="Arial" w:hAnsi="Arial"/>
          <w:sz w:val="18"/>
          <w:szCs w:val="18"/>
          <w:u w:val="single" w:color="auto"/>
          <w:color w:val="auto"/>
        </w:rPr>
        <w:t>Miscellaneous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120" w:firstLine="987"/>
        <w:spacing w:after="0" w:line="259" w:lineRule="auto"/>
        <w:tabs>
          <w:tab w:leader="none" w:pos="1236" w:val="left"/>
        </w:tabs>
        <w:numPr>
          <w:ilvl w:val="1"/>
          <w:numId w:val="55"/>
        </w:numPr>
        <w:rPr>
          <w:rFonts w:ascii="Arial" w:cs="Arial" w:eastAsia="Arial" w:hAnsi="Arial"/>
          <w:sz w:val="18"/>
          <w:szCs w:val="18"/>
          <w:color w:val="auto"/>
        </w:rPr>
      </w:pPr>
      <w:r>
        <w:rPr>
          <w:rFonts w:ascii="Arial" w:cs="Arial" w:eastAsia="Arial" w:hAnsi="Arial"/>
          <w:sz w:val="18"/>
          <w:szCs w:val="18"/>
          <w:u w:val="single" w:color="auto"/>
          <w:color w:val="auto"/>
        </w:rPr>
        <w:t>Record Owner; Dividends</w:t>
      </w:r>
      <w:r>
        <w:rPr>
          <w:rFonts w:ascii="Arial" w:cs="Arial" w:eastAsia="Arial" w:hAnsi="Arial"/>
          <w:sz w:val="18"/>
          <w:szCs w:val="18"/>
          <w:color w:val="auto"/>
        </w:rPr>
        <w:t xml:space="preserve">. The Grantee and any Permitted Transferees, during the duration of this Agreement, shall be considered the record owners of and shall be entitled to vote the Shares if and to the extent the Shares are entitled to voting rights. The Grantee and any Permitted Transferees shall be entitled to receive all dividends and any other distributions declared on the Shares;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the Company is under no duty to declare any such dividends or to make any such distribution.</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000"/>
          </w:cols>
          <w:pgMar w:left="440" w:top="270" w:right="459" w:bottom="1440" w:gutter="0" w:footer="0" w:header="0"/>
        </w:sectPr>
      </w:pPr>
    </w:p>
    <w:bookmarkStart w:id="54" w:name="page55"/>
    <w:bookmarkEnd w:id="54"/>
    <w:p>
      <w:pPr>
        <w:ind w:right="40" w:firstLine="987"/>
        <w:spacing w:after="0" w:line="259" w:lineRule="auto"/>
        <w:tabs>
          <w:tab w:leader="none" w:pos="1246" w:val="left"/>
        </w:tabs>
        <w:numPr>
          <w:ilvl w:val="0"/>
          <w:numId w:val="56"/>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83(b) Election</w:t>
      </w:r>
      <w:r>
        <w:rPr>
          <w:rFonts w:ascii="Arial" w:cs="Arial" w:eastAsia="Arial" w:hAnsi="Arial"/>
          <w:sz w:val="18"/>
          <w:szCs w:val="18"/>
          <w:color w:val="auto"/>
        </w:rPr>
        <w:t>. The Grantee shall consult with the Grantee’s tax advisor to determine whether it would be appropriate for the Grantee to make an election under Section 83(b) of the Code with respect to the Shares. Any such election must be filed with the Internal Revenue Service within 30 days of the date of exercise. If the Grantee makes an election under Section 83(b) of the Code, the Grantee shall give prompt notice to the Company (and provide a copy of such election to the Company).</w:t>
      </w:r>
    </w:p>
    <w:p>
      <w:pPr>
        <w:spacing w:after="0" w:line="78" w:lineRule="exact"/>
        <w:rPr>
          <w:rFonts w:ascii="Arial" w:cs="Arial" w:eastAsia="Arial" w:hAnsi="Arial"/>
          <w:sz w:val="18"/>
          <w:szCs w:val="18"/>
          <w:color w:val="auto"/>
        </w:rPr>
      </w:pPr>
    </w:p>
    <w:p>
      <w:pPr>
        <w:ind w:right="420" w:firstLine="987"/>
        <w:spacing w:after="0" w:line="342" w:lineRule="auto"/>
        <w:tabs>
          <w:tab w:leader="none" w:pos="1236" w:val="left"/>
        </w:tabs>
        <w:numPr>
          <w:ilvl w:val="0"/>
          <w:numId w:val="56"/>
        </w:numPr>
        <w:rPr>
          <w:rFonts w:ascii="Arial" w:cs="Arial" w:eastAsia="Arial" w:hAnsi="Arial"/>
          <w:sz w:val="16"/>
          <w:szCs w:val="16"/>
          <w:color w:val="auto"/>
        </w:rPr>
      </w:pPr>
      <w:r>
        <w:rPr>
          <w:rFonts w:ascii="Arial" w:cs="Arial" w:eastAsia="Arial" w:hAnsi="Arial"/>
          <w:sz w:val="16"/>
          <w:szCs w:val="16"/>
          <w:u w:val="single" w:color="auto"/>
          <w:color w:val="auto"/>
        </w:rPr>
        <w:t>Equitable Relief</w:t>
      </w:r>
      <w:r>
        <w:rPr>
          <w:rFonts w:ascii="Arial" w:cs="Arial" w:eastAsia="Arial" w:hAnsi="Arial"/>
          <w:sz w:val="16"/>
          <w:szCs w:val="16"/>
          <w:color w:val="auto"/>
        </w:rPr>
        <w:t>. The parties hereto agree and declare that legal remedies may be inadequate to enforce the provisions of this Agreement and that equitable relief, including specific performance and injunctive relief, may be used to enforce the provisions of this Agreement.</w:t>
      </w:r>
    </w:p>
    <w:p>
      <w:pPr>
        <w:spacing w:after="0" w:line="15" w:lineRule="exact"/>
        <w:rPr>
          <w:rFonts w:ascii="Arial" w:cs="Arial" w:eastAsia="Arial" w:hAnsi="Arial"/>
          <w:sz w:val="16"/>
          <w:szCs w:val="16"/>
          <w:color w:val="auto"/>
        </w:rPr>
      </w:pPr>
    </w:p>
    <w:p>
      <w:pPr>
        <w:ind w:right="100" w:firstLine="987"/>
        <w:spacing w:after="0" w:line="342" w:lineRule="auto"/>
        <w:tabs>
          <w:tab w:leader="none" w:pos="1246" w:val="left"/>
        </w:tabs>
        <w:numPr>
          <w:ilvl w:val="0"/>
          <w:numId w:val="56"/>
        </w:numPr>
        <w:rPr>
          <w:rFonts w:ascii="Arial" w:cs="Arial" w:eastAsia="Arial" w:hAnsi="Arial"/>
          <w:sz w:val="16"/>
          <w:szCs w:val="16"/>
          <w:color w:val="auto"/>
        </w:rPr>
      </w:pPr>
      <w:r>
        <w:rPr>
          <w:rFonts w:ascii="Arial" w:cs="Arial" w:eastAsia="Arial" w:hAnsi="Arial"/>
          <w:sz w:val="16"/>
          <w:szCs w:val="16"/>
          <w:u w:val="single" w:color="auto"/>
          <w:color w:val="auto"/>
        </w:rPr>
        <w:t>Change and Modifications</w:t>
      </w:r>
      <w:r>
        <w:rPr>
          <w:rFonts w:ascii="Arial" w:cs="Arial" w:eastAsia="Arial" w:hAnsi="Arial"/>
          <w:sz w:val="16"/>
          <w:szCs w:val="16"/>
          <w:color w:val="auto"/>
        </w:rPr>
        <w:t>. This Agreement may not be orally changed, modified or terminated, nor shall any oral waiver of any of its terms be effective. This Agreement may be changed, modified or terminated only by an agreement in writing signed by the Company and the Grantee.</w:t>
      </w:r>
    </w:p>
    <w:p>
      <w:pPr>
        <w:spacing w:after="0" w:line="15" w:lineRule="exact"/>
        <w:rPr>
          <w:rFonts w:ascii="Arial" w:cs="Arial" w:eastAsia="Arial" w:hAnsi="Arial"/>
          <w:sz w:val="16"/>
          <w:szCs w:val="16"/>
          <w:color w:val="auto"/>
        </w:rPr>
      </w:pPr>
    </w:p>
    <w:p>
      <w:pPr>
        <w:jc w:val="both"/>
        <w:ind w:right="160" w:firstLine="987"/>
        <w:spacing w:after="0" w:line="311" w:lineRule="auto"/>
        <w:tabs>
          <w:tab w:leader="none" w:pos="1236" w:val="left"/>
        </w:tabs>
        <w:numPr>
          <w:ilvl w:val="0"/>
          <w:numId w:val="56"/>
        </w:numPr>
        <w:rPr>
          <w:rFonts w:ascii="Arial" w:cs="Arial" w:eastAsia="Arial" w:hAnsi="Arial"/>
          <w:sz w:val="16"/>
          <w:szCs w:val="16"/>
          <w:color w:val="auto"/>
        </w:rPr>
      </w:pPr>
      <w:r>
        <w:rPr>
          <w:rFonts w:ascii="Arial" w:cs="Arial" w:eastAsia="Arial" w:hAnsi="Arial"/>
          <w:sz w:val="16"/>
          <w:szCs w:val="16"/>
          <w:u w:val="single" w:color="auto"/>
          <w:color w:val="auto"/>
        </w:rPr>
        <w:t>Governing Law</w:t>
      </w:r>
      <w:r>
        <w:rPr>
          <w:rFonts w:ascii="Arial" w:cs="Arial" w:eastAsia="Arial" w:hAnsi="Arial"/>
          <w:sz w:val="16"/>
          <w:szCs w:val="16"/>
          <w:color w:val="auto"/>
        </w:rPr>
        <w:t>. This Agreement shall be governed by and construed in accordance with the General Corporation Law of the State of Delaware as to matters within the scope thereof, and as to all other matters shall be governed by and construed in accordance with the internal laws of California, without regard to conflict of law principles that would result in the application of any law other than the law of the State of California.</w:t>
      </w:r>
    </w:p>
    <w:p>
      <w:pPr>
        <w:spacing w:after="0" w:line="40" w:lineRule="exact"/>
        <w:rPr>
          <w:rFonts w:ascii="Arial" w:cs="Arial" w:eastAsia="Arial" w:hAnsi="Arial"/>
          <w:sz w:val="16"/>
          <w:szCs w:val="16"/>
          <w:color w:val="auto"/>
        </w:rPr>
      </w:pPr>
    </w:p>
    <w:p>
      <w:pPr>
        <w:ind w:right="340" w:firstLine="987"/>
        <w:spacing w:after="0" w:line="277" w:lineRule="auto"/>
        <w:tabs>
          <w:tab w:leader="none" w:pos="1216" w:val="left"/>
        </w:tabs>
        <w:numPr>
          <w:ilvl w:val="0"/>
          <w:numId w:val="56"/>
        </w:numPr>
        <w:rPr>
          <w:rFonts w:ascii="Arial" w:cs="Arial" w:eastAsia="Arial" w:hAnsi="Arial"/>
          <w:sz w:val="18"/>
          <w:szCs w:val="18"/>
          <w:color w:val="auto"/>
        </w:rPr>
      </w:pPr>
      <w:r>
        <w:rPr>
          <w:rFonts w:ascii="Arial" w:cs="Arial" w:eastAsia="Arial" w:hAnsi="Arial"/>
          <w:sz w:val="18"/>
          <w:szCs w:val="18"/>
          <w:u w:val="single" w:color="auto"/>
          <w:color w:val="auto"/>
        </w:rPr>
        <w:t>Headings</w:t>
      </w:r>
      <w:r>
        <w:rPr>
          <w:rFonts w:ascii="Arial" w:cs="Arial" w:eastAsia="Arial" w:hAnsi="Arial"/>
          <w:sz w:val="18"/>
          <w:szCs w:val="18"/>
          <w:color w:val="auto"/>
        </w:rPr>
        <w:t>. The headings are intended only for convenience in finding the subject matter and do not constitute part of the text of this Agreement and shall not be considered in the interpretation of this Agreement.</w:t>
      </w:r>
    </w:p>
    <w:p>
      <w:pPr>
        <w:spacing w:after="0" w:line="62" w:lineRule="exact"/>
        <w:rPr>
          <w:rFonts w:ascii="Arial" w:cs="Arial" w:eastAsia="Arial" w:hAnsi="Arial"/>
          <w:sz w:val="18"/>
          <w:szCs w:val="18"/>
          <w:color w:val="auto"/>
        </w:rPr>
      </w:pPr>
    </w:p>
    <w:p>
      <w:pPr>
        <w:ind w:right="80" w:firstLine="987"/>
        <w:spacing w:after="0" w:line="277" w:lineRule="auto"/>
        <w:tabs>
          <w:tab w:leader="none" w:pos="1246" w:val="left"/>
        </w:tabs>
        <w:numPr>
          <w:ilvl w:val="0"/>
          <w:numId w:val="56"/>
        </w:numPr>
        <w:rPr>
          <w:rFonts w:ascii="Arial" w:cs="Arial" w:eastAsia="Arial" w:hAnsi="Arial"/>
          <w:sz w:val="18"/>
          <w:szCs w:val="18"/>
          <w:color w:val="auto"/>
        </w:rPr>
      </w:pPr>
      <w:r>
        <w:rPr>
          <w:rFonts w:ascii="Arial" w:cs="Arial" w:eastAsia="Arial" w:hAnsi="Arial"/>
          <w:sz w:val="18"/>
          <w:szCs w:val="18"/>
          <w:u w:val="single" w:color="auto"/>
          <w:color w:val="auto"/>
        </w:rPr>
        <w:t>Saving Clause</w:t>
      </w:r>
      <w:r>
        <w:rPr>
          <w:rFonts w:ascii="Arial" w:cs="Arial" w:eastAsia="Arial" w:hAnsi="Arial"/>
          <w:sz w:val="18"/>
          <w:szCs w:val="18"/>
          <w:color w:val="auto"/>
        </w:rPr>
        <w:t>. If any provision(s) of this Agreement shall be determined to be illegal or unenforceable, such determination shall in no manner affect the legality or enforceability of any other provision hereof.</w:t>
      </w:r>
    </w:p>
    <w:p>
      <w:pPr>
        <w:spacing w:after="0" w:line="62" w:lineRule="exact"/>
        <w:rPr>
          <w:rFonts w:ascii="Arial" w:cs="Arial" w:eastAsia="Arial" w:hAnsi="Arial"/>
          <w:sz w:val="18"/>
          <w:szCs w:val="18"/>
          <w:color w:val="auto"/>
        </w:rPr>
      </w:pPr>
    </w:p>
    <w:p>
      <w:pPr>
        <w:ind w:firstLine="987"/>
        <w:spacing w:after="0" w:line="259" w:lineRule="auto"/>
        <w:tabs>
          <w:tab w:leader="none" w:pos="1246" w:val="left"/>
        </w:tabs>
        <w:numPr>
          <w:ilvl w:val="0"/>
          <w:numId w:val="56"/>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requests, consents and other communications shall be in writing and be deemed given when delivered personally, by telex or facsimile transmission or when received if mailed by first class registered or certified mail, postage prepaid. Notices to the Company or the Grantee shall be addressed as set forth underneath their signatures below, or to such other address or addresses as may have been furnished by such party in writing to the other.</w:t>
      </w:r>
    </w:p>
    <w:p>
      <w:pPr>
        <w:spacing w:after="0" w:line="78" w:lineRule="exact"/>
        <w:rPr>
          <w:rFonts w:ascii="Arial" w:cs="Arial" w:eastAsia="Arial" w:hAnsi="Arial"/>
          <w:sz w:val="18"/>
          <w:szCs w:val="18"/>
          <w:color w:val="auto"/>
        </w:rPr>
      </w:pPr>
    </w:p>
    <w:p>
      <w:pPr>
        <w:jc w:val="both"/>
        <w:ind w:right="240" w:firstLine="987"/>
        <w:spacing w:after="0" w:line="263" w:lineRule="auto"/>
        <w:tabs>
          <w:tab w:leader="none" w:pos="1206" w:val="left"/>
        </w:tabs>
        <w:numPr>
          <w:ilvl w:val="0"/>
          <w:numId w:val="56"/>
        </w:numPr>
        <w:rPr>
          <w:rFonts w:ascii="Arial" w:cs="Arial" w:eastAsia="Arial" w:hAnsi="Arial"/>
          <w:sz w:val="18"/>
          <w:szCs w:val="18"/>
          <w:color w:val="auto"/>
        </w:rPr>
      </w:pPr>
      <w:r>
        <w:rPr>
          <w:rFonts w:ascii="Arial" w:cs="Arial" w:eastAsia="Arial" w:hAnsi="Arial"/>
          <w:sz w:val="18"/>
          <w:szCs w:val="18"/>
          <w:u w:val="single" w:color="auto"/>
          <w:color w:val="auto"/>
        </w:rPr>
        <w:t>Benefit and Binding Effect</w:t>
      </w:r>
      <w:r>
        <w:rPr>
          <w:rFonts w:ascii="Arial" w:cs="Arial" w:eastAsia="Arial" w:hAnsi="Arial"/>
          <w:sz w:val="18"/>
          <w:szCs w:val="18"/>
          <w:color w:val="auto"/>
        </w:rPr>
        <w:t>. This Agreement shall be binding upon and shall inure to the benefit of the parties hereto, their respective successors, assigns, and legal representatives. The Company has the right to assign this Agreement, and such assignee shall become entitled to all the rights of the Company hereunder to the extent of such assignment.</w:t>
      </w:r>
    </w:p>
    <w:p>
      <w:pPr>
        <w:spacing w:after="0" w:line="75" w:lineRule="exact"/>
        <w:rPr>
          <w:rFonts w:ascii="Arial" w:cs="Arial" w:eastAsia="Arial" w:hAnsi="Arial"/>
          <w:sz w:val="18"/>
          <w:szCs w:val="18"/>
          <w:color w:val="auto"/>
        </w:rPr>
      </w:pPr>
    </w:p>
    <w:p>
      <w:pPr>
        <w:ind w:right="860" w:firstLine="987"/>
        <w:spacing w:after="0" w:line="308" w:lineRule="auto"/>
        <w:tabs>
          <w:tab w:leader="none" w:pos="1206" w:val="left"/>
        </w:tabs>
        <w:numPr>
          <w:ilvl w:val="0"/>
          <w:numId w:val="56"/>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For the convenience of the parties and to facilitate execution, this Agreement may be executed in two or more counterparts, each of which shall be deemed an original, but all of which shall constitute one and the same document.</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4" w:right="459" w:bottom="1440" w:gutter="0" w:footer="0" w:header="0"/>
        </w:sectPr>
      </w:pPr>
    </w:p>
    <w:bookmarkStart w:id="55" w:name="page56"/>
    <w:bookmarkEnd w:id="55"/>
    <w:p>
      <w:pPr>
        <w:ind w:left="620" w:hanging="184"/>
        <w:spacing w:after="0"/>
        <w:tabs>
          <w:tab w:leader="none" w:pos="620" w:val="left"/>
        </w:tabs>
        <w:numPr>
          <w:ilvl w:val="0"/>
          <w:numId w:val="5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Dispute Resolution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80" w:firstLine="987"/>
        <w:spacing w:after="0" w:line="257" w:lineRule="auto"/>
        <w:tabs>
          <w:tab w:leader="none" w:pos="1236" w:val="left"/>
        </w:tabs>
        <w:numPr>
          <w:ilvl w:val="1"/>
          <w:numId w:val="57"/>
        </w:numPr>
        <w:rPr>
          <w:rFonts w:ascii="Arial" w:cs="Arial" w:eastAsia="Arial" w:hAnsi="Arial"/>
          <w:sz w:val="18"/>
          <w:szCs w:val="18"/>
          <w:color w:val="auto"/>
        </w:rPr>
      </w:pPr>
      <w:r>
        <w:rPr>
          <w:rFonts w:ascii="Arial" w:cs="Arial" w:eastAsia="Arial" w:hAnsi="Arial"/>
          <w:sz w:val="18"/>
          <w:szCs w:val="18"/>
          <w:color w:val="auto"/>
        </w:rPr>
        <w:t>Except as provided below, any dispute arising out of or relating to the Plan or the Shares, this Agreement, or the breach, termination or validity of the Plan, the Shares or this Agreement, shall be finally settled by binding arbitration conducted expeditiously in accordance with the J.A.M.S./Endispute Comprehensive Arbitration Rules and Procedures (the “J.A.M.S. Rules”). The arbitration shall be governed by the United States Arbitration Act, 9 U.S.C. Sections 1—16, and judgment upon the award rendered by the arbitrators may be entered by any court having jurisdiction thereof. The place of arbitration shall be San Francisco County, California.</w:t>
      </w:r>
    </w:p>
    <w:p>
      <w:pPr>
        <w:spacing w:after="0" w:line="79" w:lineRule="exact"/>
        <w:rPr>
          <w:rFonts w:ascii="Arial" w:cs="Arial" w:eastAsia="Arial" w:hAnsi="Arial"/>
          <w:sz w:val="18"/>
          <w:szCs w:val="18"/>
          <w:color w:val="auto"/>
        </w:rPr>
      </w:pPr>
    </w:p>
    <w:p>
      <w:pPr>
        <w:ind w:right="20" w:firstLine="987"/>
        <w:spacing w:after="0" w:line="269" w:lineRule="auto"/>
        <w:tabs>
          <w:tab w:leader="none" w:pos="1246" w:val="left"/>
        </w:tabs>
        <w:numPr>
          <w:ilvl w:val="1"/>
          <w:numId w:val="57"/>
        </w:numPr>
        <w:rPr>
          <w:rFonts w:ascii="Arial" w:cs="Arial" w:eastAsia="Arial" w:hAnsi="Arial"/>
          <w:sz w:val="17"/>
          <w:szCs w:val="17"/>
          <w:color w:val="auto"/>
        </w:rPr>
      </w:pPr>
      <w:r>
        <w:rPr>
          <w:rFonts w:ascii="Arial" w:cs="Arial" w:eastAsia="Arial" w:hAnsi="Arial"/>
          <w:sz w:val="17"/>
          <w:szCs w:val="17"/>
          <w:color w:val="auto"/>
        </w:rPr>
        <w:t>The arbitration shall commence within 60 days of the date on which a written demand for arbitration is filed by any party hereto. In connection with the arbitration proceeding, the arbitrator shall have the power to order the production of documents by each party and any third-party witnesses. In addition, each party may take up to three depositions as of right, and the arbitrator may in his or her discretion allow additional depositions upon good cause shown by the moving party. However, the arbitrator shall not have the power to order the answering of interrogatories or the response to requests for admission. In connection with any arbitration, each party to the arbitration shall provide to the other, no later than seven business days before the date of the arbitration, the identity of all persons that may testify at the arbitration and a copy of all documents that may be introduced at the arbitration or considered or used by a party’s witness or expert. The arbitrator’s decision and award shall be made and delivered within six months of the selection of the arbitrator. The arbitrator’s decision shall set forth a reasoned basis for any award of damages or finding of liability. The arbitrator shall not have power to award damages in excess of actual compensatory damages and shall not multiply actual damages or award punitive damages, and each party hereby irrevocably waives any claim to such damages.</w:t>
      </w:r>
    </w:p>
    <w:p>
      <w:pPr>
        <w:spacing w:after="0" w:line="77" w:lineRule="exact"/>
        <w:rPr>
          <w:rFonts w:ascii="Arial" w:cs="Arial" w:eastAsia="Arial" w:hAnsi="Arial"/>
          <w:sz w:val="17"/>
          <w:szCs w:val="17"/>
          <w:color w:val="auto"/>
        </w:rPr>
      </w:pPr>
    </w:p>
    <w:p>
      <w:pPr>
        <w:ind w:right="160" w:firstLine="987"/>
        <w:spacing w:after="0" w:line="279" w:lineRule="auto"/>
        <w:tabs>
          <w:tab w:leader="none" w:pos="1236" w:val="left"/>
        </w:tabs>
        <w:numPr>
          <w:ilvl w:val="1"/>
          <w:numId w:val="57"/>
        </w:numPr>
        <w:rPr>
          <w:rFonts w:ascii="Arial" w:cs="Arial" w:eastAsia="Arial" w:hAnsi="Arial"/>
          <w:sz w:val="17"/>
          <w:szCs w:val="17"/>
          <w:color w:val="auto"/>
        </w:rPr>
      </w:pPr>
      <w:r>
        <w:rPr>
          <w:rFonts w:ascii="Arial" w:cs="Arial" w:eastAsia="Arial" w:hAnsi="Arial"/>
          <w:sz w:val="17"/>
          <w:szCs w:val="17"/>
          <w:color w:val="auto"/>
        </w:rPr>
        <w:t>The Company, the Grantee, each party to the Agreement and any other holder of Shares issued pursuant to this Agreement (each, a “Party”) covenants and agrees that such party will participate in the arbitration in good faith. This Section 6 applies equally to requests for temporary, preliminary or permanent injunctive relief, except that in the case of temporary or preliminary injunctive relief any party may proceed in court without prior arbitration for the limited purpose of avoiding immediate and irreparable harm.</w:t>
      </w:r>
    </w:p>
    <w:p>
      <w:pPr>
        <w:spacing w:after="0" w:line="63" w:lineRule="exact"/>
        <w:rPr>
          <w:rFonts w:ascii="Arial" w:cs="Arial" w:eastAsia="Arial" w:hAnsi="Arial"/>
          <w:sz w:val="17"/>
          <w:szCs w:val="17"/>
          <w:color w:val="auto"/>
        </w:rPr>
      </w:pPr>
    </w:p>
    <w:p>
      <w:pPr>
        <w:ind w:firstLine="987"/>
        <w:spacing w:after="0" w:line="271" w:lineRule="auto"/>
        <w:tabs>
          <w:tab w:leader="none" w:pos="1246" w:val="left"/>
        </w:tabs>
        <w:numPr>
          <w:ilvl w:val="1"/>
          <w:numId w:val="57"/>
        </w:numPr>
        <w:rPr>
          <w:rFonts w:ascii="Arial" w:cs="Arial" w:eastAsia="Arial" w:hAnsi="Arial"/>
          <w:sz w:val="17"/>
          <w:szCs w:val="17"/>
          <w:color w:val="auto"/>
        </w:rPr>
      </w:pPr>
      <w:r>
        <w:rPr>
          <w:rFonts w:ascii="Arial" w:cs="Arial" w:eastAsia="Arial" w:hAnsi="Arial"/>
          <w:sz w:val="17"/>
          <w:szCs w:val="17"/>
          <w:color w:val="auto"/>
        </w:rPr>
        <w:t>Each Party (i) hereby irrevocably submits to the jurisdiction of any United States District Court of competent jurisdiction for the purpose of enforcing the award or decision in any such proceeding, (ii) hereby waives, and agrees not to assert, by way of motion, as a defense, or otherwise, in any such suit, action or proceeding, any claim that it is not subject personally to the jurisdiction of the above named courts, that its property is exempt or immune from attachment or execution (except as protected by applicable law), that the suit, action or proceeding is brought in an inconvenient forum, that the venue of the suit, action or proceeding is improper or that this Agreement or the subject matter hereof may not be enforced in or by such court, and (iii) hereby waives and agrees not to seek any review by any court of any other jurisdiction which may be called upon to grant an enforcement of the judgment of any such court. Each Party hereby consents to service of process by registered mail at the address to which notices are to be given. Each Party agrees that its, his or her submission to jurisdiction</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56" w:name="page57"/>
    <w:bookmarkEnd w:id="56"/>
    <w:p>
      <w:pPr>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and its, his or her consent to service of process by mail is made for the express benefit of each other Party. Final judgment against any Party in any such action, suit or proceeding may be enforced in other jurisdictions by suit, action or proceeding on the judgment, or in any other manner provided by or pursuant to the laws of such other jurisdiction.</w:t>
      </w:r>
    </w:p>
    <w:p>
      <w:pPr>
        <w:spacing w:after="0" w:line="184"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20"/>
          </w:cols>
          <w:pgMar w:left="440" w:top="274" w:right="539" w:bottom="1440" w:gutter="0" w:footer="0" w:header="0"/>
        </w:sectPr>
      </w:pPr>
    </w:p>
    <w:bookmarkStart w:id="57" w:name="page58"/>
    <w:bookmarkEnd w:id="57"/>
    <w:p>
      <w:pPr>
        <w:ind w:right="4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foregoing Restricted Stock Agreement is hereby accepted and the terms and conditions thereof are hereby agreed to by the undersigned as of the date first above written.</w:t>
      </w:r>
    </w:p>
    <w:p>
      <w:pPr>
        <w:spacing w:after="0" w:line="193"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620"/>
        <w:spacing w:after="0"/>
        <w:tabs>
          <w:tab w:leader="none" w:pos="70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4506595</wp:posOffset>
            </wp:positionH>
            <wp:positionV relativeFrom="paragraph">
              <wp:posOffset>14605</wp:posOffset>
            </wp:positionV>
            <wp:extent cx="2486025"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39">
                      <a:extLst>
                        <a:ext uri="{28A0092B-C50C-407E-A947-70E740481C1C}"/>
                      </a:extLst>
                    </a:blip>
                    <a:srcRect/>
                    <a:stretch>
                      <a:fillRect/>
                    </a:stretch>
                  </pic:blipFill>
                  <pic:spPr bwMode="auto">
                    <a:xfrm>
                      <a:off x="0" y="0"/>
                      <a:ext cx="2486025"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 President</w:t>
      </w:r>
    </w:p>
    <w:p>
      <w:pPr>
        <w:spacing w:after="0" w:line="225" w:lineRule="exact"/>
        <w:rPr>
          <w:sz w:val="20"/>
          <w:szCs w:val="20"/>
          <w:color w:val="auto"/>
        </w:rPr>
      </w:pPr>
    </w:p>
    <w:p>
      <w:pPr>
        <w:spacing w:after="0" w:line="301" w:lineRule="auto"/>
        <w:rPr>
          <w:sz w:val="20"/>
          <w:szCs w:val="20"/>
          <w:color w:val="auto"/>
        </w:rPr>
      </w:pPr>
      <w:r>
        <w:rPr>
          <w:rFonts w:ascii="Arial" w:cs="Arial" w:eastAsia="Arial" w:hAnsi="Arial"/>
          <w:sz w:val="16"/>
          <w:szCs w:val="16"/>
          <w:color w:val="auto"/>
        </w:rPr>
        <w:t>The undersigned hereby acknowledges receiving and reviewing a copy of the Plan, including, without limitation, Section 9 thereof and understands that the Shares purchased hereby are subject to the terms of the Plan, the Grant Notice, and this Agreement. This Agreement is hereby accepted, and the terms and conditions of the Plan, the Grant Notice and this Agreement, SPECIFICALLY INCLUDING THE ARBITRATION PROVISIONS SET FORTH IN SECTION 6 OF THIS AGREEMENT, are hereby agreed to, by the undersigned as of the date first above written.</w:t>
      </w:r>
    </w:p>
    <w:p>
      <w:pPr>
        <w:spacing w:after="0" w:line="184"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GRANTEE:</w:t>
      </w:r>
    </w:p>
    <w:p>
      <w:pPr>
        <w:spacing w:after="0" w:line="225" w:lineRule="exact"/>
        <w:rPr>
          <w:sz w:val="20"/>
          <w:szCs w:val="20"/>
          <w:color w:val="auto"/>
        </w:rPr>
      </w:pPr>
    </w:p>
    <w:p>
      <w:pPr>
        <w:spacing w:after="0"/>
        <w:tabs>
          <w:tab w:leader="none" w:pos="5720" w:val="left"/>
        </w:tabs>
        <w:rPr>
          <w:sz w:val="20"/>
          <w:szCs w:val="20"/>
          <w:color w:val="auto"/>
        </w:rPr>
      </w:pPr>
      <w:r>
        <w:rPr>
          <w:rFonts w:ascii="Arial" w:cs="Arial" w:eastAsia="Arial" w:hAnsi="Arial"/>
          <w:sz w:val="18"/>
          <w:szCs w:val="18"/>
          <w:color w:val="auto"/>
        </w:rPr>
        <w:t xml:space="preserve">Dated: </w:t>
      </w:r>
      <w:r>
        <w:rPr>
          <w:rFonts w:ascii="Arial" w:cs="Arial" w:eastAsia="Arial" w:hAnsi="Arial"/>
          <w:sz w:val="18"/>
          <w:szCs w:val="18"/>
          <w:i w:val="1"/>
          <w:iCs w:val="1"/>
          <w:u w:val="single" w:color="auto"/>
          <w:color w:val="auto"/>
        </w:rPr>
        <w:t>[Executed through Carta Platform]</w:t>
      </w:r>
      <w:r>
        <w:rPr>
          <w:sz w:val="20"/>
          <w:szCs w:val="20"/>
          <w:color w:val="auto"/>
        </w:rPr>
        <w:tab/>
      </w:r>
      <w:r>
        <w:rPr>
          <w:rFonts w:ascii="Arial" w:cs="Arial" w:eastAsia="Arial" w:hAnsi="Arial"/>
          <w:sz w:val="16"/>
          <w:szCs w:val="16"/>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25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40">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16"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Grantee’s Signature</w:t>
      </w:r>
    </w:p>
    <w:p>
      <w:pPr>
        <w:spacing w:after="0" w:line="225"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Grantee’s name and address:</w:t>
      </w:r>
    </w:p>
    <w:p>
      <w:pPr>
        <w:spacing w:after="0" w:line="117" w:lineRule="exact"/>
        <w:rPr>
          <w:sz w:val="20"/>
          <w:szCs w:val="20"/>
          <w:color w:val="auto"/>
        </w:rPr>
      </w:pPr>
    </w:p>
    <w:p>
      <w:pPr>
        <w:ind w:left="574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25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41">
                      <a:extLst>
                        <a:ext uri="{28A0092B-C50C-407E-A947-70E740481C1C}"/>
                      </a:extLst>
                    </a:blip>
                    <a:srcRect/>
                    <a:stretch>
                      <a:fillRect/>
                    </a:stretch>
                  </pic:blipFill>
                  <pic:spPr bwMode="auto">
                    <a:xfrm>
                      <a:off x="0" y="0"/>
                      <a:ext cx="3351530" cy="8255"/>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237490</wp:posOffset>
            </wp:positionV>
            <wp:extent cx="3351530" cy="825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42">
                      <a:extLst>
                        <a:ext uri="{28A0092B-C50C-407E-A947-70E740481C1C}"/>
                      </a:extLst>
                    </a:blip>
                    <a:srcRect/>
                    <a:stretch>
                      <a:fillRect/>
                    </a:stretch>
                  </pic:blipFill>
                  <pic:spPr bwMode="auto">
                    <a:xfrm>
                      <a:off x="0" y="0"/>
                      <a:ext cx="3351530" cy="8255"/>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460375</wp:posOffset>
            </wp:positionV>
            <wp:extent cx="3351530" cy="825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43">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Arial" w:cs="Arial" w:eastAsia="Arial" w:hAnsi="Arial"/>
          <w:sz w:val="18"/>
          <w:szCs w:val="18"/>
          <w:color w:val="auto"/>
        </w:rPr>
        <w:t>SPOUSE’S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 acknowledge that I have read the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foregoing Restricted Stock Agreement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understand the contents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280035</wp:posOffset>
            </wp:positionV>
            <wp:extent cx="2794635" cy="825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44">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382"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20"/>
          </w:cols>
          <w:pgMar w:left="440" w:top="274" w:right="539" w:bottom="1440" w:gutter="0" w:footer="0" w:header="0"/>
        </w:sectPr>
      </w:pPr>
    </w:p>
    <w:bookmarkStart w:id="58" w:name="page59"/>
    <w:bookmarkEnd w:id="5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INCENTIVE STOCK OPTION GRANT NOTICE</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UNDER THE INNOVIUM,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2015 STOCK OPTION AND GRANT PLAN</w:t>
      </w:r>
    </w:p>
    <w:p>
      <w:pPr>
        <w:spacing w:after="0" w:line="211"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Pursuant to the Innovium, Inc. 2015 Stock Option and Grant Plan (the “Plan”), Innovium, Inc., a Delaware corporation (together with any successor, the “Company”), has granted to the individual named below, an option (the “Stock Option”) to purchase on or prior to the Expiration Date, or such earlier date as is specified herein, all or any part of the number of shares of Common Stock of the Company (“Common Stock”), of the Company indicated below (the “Shares”), at the Option Exercise Price per share, subject to the terms and conditions set forth in this Incentive Stock Option Grant Notice (the “Grant Notice”), the attached Incentive Stock Option Agreement (the “Agreement”) and the Plan. This Stock Option is intended to qualify as an “incentive stock option” as defined in Section 422(b) of the Internal Revenue Code of 1986, as amended from time to time (the “Code”). To the extent that any portion of the Stock Option does not so qualify, it shall be deemed a non-qualified stock option.</w:t>
      </w:r>
    </w:p>
    <w:p>
      <w:pPr>
        <w:sectPr>
          <w:pgSz w:w="11900" w:h="16838" w:orient="portrait"/>
          <w:cols w:equalWidth="0" w:num="1">
            <w:col w:w="11000"/>
          </w:cols>
          <w:pgMar w:left="440" w:top="270" w:right="459" w:bottom="1440" w:gutter="0" w:footer="0" w:header="0"/>
        </w:sectPr>
      </w:pPr>
    </w:p>
    <w:p>
      <w:pPr>
        <w:spacing w:after="0" w:line="204" w:lineRule="exact"/>
        <w:rPr>
          <w:sz w:val="20"/>
          <w:szCs w:val="20"/>
          <w:color w:val="auto"/>
        </w:rPr>
      </w:pPr>
    </w:p>
    <w:p>
      <w:pPr>
        <w:spacing w:after="0"/>
        <w:rPr>
          <w:sz w:val="20"/>
          <w:szCs w:val="20"/>
          <w:color w:val="auto"/>
        </w:rPr>
      </w:pPr>
      <w:r>
        <w:rPr>
          <w:rFonts w:ascii="Arial" w:cs="Arial" w:eastAsia="Arial" w:hAnsi="Arial"/>
          <w:sz w:val="16"/>
          <w:szCs w:val="16"/>
          <w:color w:val="auto"/>
        </w:rPr>
        <w:t>Name of Optionee:</w:t>
      </w:r>
    </w:p>
    <w:p>
      <w:pPr>
        <w:spacing w:after="0" w:line="20" w:lineRule="exact"/>
        <w:rPr>
          <w:sz w:val="20"/>
          <w:szCs w:val="20"/>
          <w:color w:val="auto"/>
        </w:rPr>
      </w:pPr>
      <w:r>
        <w:rPr>
          <w:sz w:val="20"/>
          <w:szCs w:val="20"/>
          <w:color w:val="auto"/>
        </w:rPr>
        <w:br w:type="column"/>
      </w:r>
    </w:p>
    <w:p>
      <w:pPr>
        <w:spacing w:after="0" w:line="184"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 xml:space="preserve">See details provided by the Company to the Optionee </w:t>
      </w:r>
      <w:r>
        <w:rPr>
          <w:rFonts w:ascii="Arial" w:cs="Arial" w:eastAsia="Arial" w:hAnsi="Arial"/>
          <w:sz w:val="16"/>
          <w:szCs w:val="16"/>
          <w:color w:val="auto"/>
        </w:rPr>
        <w:t>(the “Optionee”)</w:t>
      </w:r>
      <w:r>
        <w:rPr>
          <w:rFonts w:ascii="Arial" w:cs="Arial" w:eastAsia="Arial" w:hAnsi="Arial"/>
          <w:sz w:val="16"/>
          <w:szCs w:val="16"/>
          <w:i w:val="1"/>
          <w:iCs w:val="1"/>
          <w:color w:val="auto"/>
        </w:rPr>
        <w:t xml:space="preserve"> through Carta </w:t>
      </w:r>
      <w:r>
        <w:rPr>
          <w:rFonts w:ascii="Arial" w:cs="Arial" w:eastAsia="Arial" w:hAnsi="Arial"/>
          <w:sz w:val="16"/>
          <w:szCs w:val="16"/>
          <w:color w:val="auto"/>
        </w:rPr>
        <w:t>(the “Carta Platform”)</w:t>
      </w:r>
    </w:p>
    <w:p>
      <w:pPr>
        <w:spacing w:after="0" w:line="140" w:lineRule="exact"/>
        <w:rPr>
          <w:sz w:val="20"/>
          <w:szCs w:val="20"/>
          <w:color w:val="auto"/>
        </w:rPr>
      </w:pPr>
    </w:p>
    <w:p>
      <w:pPr>
        <w:sectPr>
          <w:pgSz w:w="11900" w:h="16838" w:orient="portrait"/>
          <w:cols w:equalWidth="0" w:num="2">
            <w:col w:w="2260" w:space="720"/>
            <w:col w:w="802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No. of Shares: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See Carta Platform</w:t>
      </w:r>
    </w:p>
    <w:p>
      <w:pPr>
        <w:spacing w:after="0" w:line="151" w:lineRule="exact"/>
        <w:rPr>
          <w:sz w:val="20"/>
          <w:szCs w:val="20"/>
          <w:color w:val="auto"/>
        </w:rPr>
      </w:pPr>
    </w:p>
    <w:p>
      <w:pPr>
        <w:sectPr>
          <w:pgSz w:w="11900" w:h="16838" w:orient="portrait"/>
          <w:cols w:equalWidth="0" w:num="2">
            <w:col w:w="2260" w:space="720"/>
            <w:col w:w="802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Grant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See Carta Platform</w:t>
      </w:r>
    </w:p>
    <w:p>
      <w:pPr>
        <w:spacing w:after="0" w:line="151" w:lineRule="exact"/>
        <w:rPr>
          <w:sz w:val="20"/>
          <w:szCs w:val="20"/>
          <w:color w:val="auto"/>
        </w:rPr>
      </w:pPr>
    </w:p>
    <w:p>
      <w:pPr>
        <w:sectPr>
          <w:pgSz w:w="11900" w:h="16838" w:orient="portrait"/>
          <w:cols w:equalWidth="0" w:num="2">
            <w:col w:w="2260" w:space="720"/>
            <w:col w:w="802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Vesting Commencement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“Vesting Commencement Date”)</w:t>
      </w:r>
    </w:p>
    <w:p>
      <w:pPr>
        <w:spacing w:after="0" w:line="140" w:lineRule="exact"/>
        <w:rPr>
          <w:sz w:val="20"/>
          <w:szCs w:val="20"/>
          <w:color w:val="auto"/>
        </w:rPr>
      </w:pPr>
    </w:p>
    <w:p>
      <w:pPr>
        <w:sectPr>
          <w:pgSz w:w="11900" w:h="16838" w:orient="portrait"/>
          <w:cols w:equalWidth="0" w:num="2">
            <w:col w:w="2260" w:space="720"/>
            <w:col w:w="802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Expiration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“Expiration Date”)</w:t>
      </w:r>
    </w:p>
    <w:p>
      <w:pPr>
        <w:spacing w:after="0" w:line="140" w:lineRule="exact"/>
        <w:rPr>
          <w:sz w:val="20"/>
          <w:szCs w:val="20"/>
          <w:color w:val="auto"/>
        </w:rPr>
      </w:pPr>
    </w:p>
    <w:p>
      <w:pPr>
        <w:sectPr>
          <w:pgSz w:w="11900" w:h="16838" w:orient="portrait"/>
          <w:cols w:equalWidth="0" w:num="2">
            <w:col w:w="2260" w:space="720"/>
            <w:col w:w="802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Option Exercise Price/Share: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“Option Exercise Price”)</w:t>
      </w:r>
    </w:p>
    <w:p>
      <w:pPr>
        <w:spacing w:after="0" w:line="140" w:lineRule="exact"/>
        <w:rPr>
          <w:sz w:val="20"/>
          <w:szCs w:val="20"/>
          <w:color w:val="auto"/>
        </w:rPr>
      </w:pPr>
    </w:p>
    <w:p>
      <w:pPr>
        <w:sectPr>
          <w:pgSz w:w="11900" w:h="16838" w:orient="portrait"/>
          <w:cols w:equalWidth="0" w:num="2">
            <w:col w:w="2260" w:space="720"/>
            <w:col w:w="802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Vesting Schedule: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See Carta Platform</w:t>
      </w:r>
    </w:p>
    <w:p>
      <w:pPr>
        <w:spacing w:after="0" w:line="147" w:lineRule="exact"/>
        <w:rPr>
          <w:sz w:val="20"/>
          <w:szCs w:val="20"/>
          <w:color w:val="auto"/>
        </w:rPr>
      </w:pPr>
    </w:p>
    <w:p>
      <w:pPr>
        <w:sectPr>
          <w:pgSz w:w="11900" w:h="16838" w:orient="portrait"/>
          <w:cols w:equalWidth="0" w:num="2">
            <w:col w:w="2260" w:space="720"/>
            <w:col w:w="802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b w:val="1"/>
          <w:bCs w:val="1"/>
          <w:color w:val="auto"/>
        </w:rPr>
        <w:t>Attachments</w:t>
      </w:r>
      <w:r>
        <w:rPr>
          <w:rFonts w:ascii="Arial" w:cs="Arial" w:eastAsia="Arial" w:hAnsi="Arial"/>
          <w:sz w:val="16"/>
          <w:szCs w:val="16"/>
          <w:color w:val="auto"/>
        </w:rPr>
        <w:t>: Incentive Stock Option Agreement, 2015 Stock Option and Grant Plan</w:t>
      </w:r>
    </w:p>
    <w:p>
      <w:pPr>
        <w:sectPr>
          <w:pgSz w:w="11900" w:h="16838" w:orient="portrait"/>
          <w:cols w:equalWidth="0" w:num="1">
            <w:col w:w="11000"/>
          </w:cols>
          <w:pgMar w:left="440" w:top="270" w:right="459" w:bottom="1440" w:gutter="0" w:footer="0" w:header="0"/>
          <w:type w:val="continuous"/>
        </w:sectPr>
      </w:pPr>
    </w:p>
    <w:bookmarkStart w:id="59" w:name="page60"/>
    <w:bookmarkEnd w:id="5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4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INCENTIVE STOCK OPTION AGREEMENT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UNDER THE INNOVIUM,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2015 STOCK OPTION AND GRANT PLAN</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All capitalized terms used herein and not otherwise defined shall have the respective meanings set forth in the Grant Notice and the Plan.</w:t>
      </w:r>
    </w:p>
    <w:p>
      <w:pPr>
        <w:spacing w:after="0" w:line="129" w:lineRule="exact"/>
        <w:rPr>
          <w:sz w:val="20"/>
          <w:szCs w:val="20"/>
          <w:color w:val="auto"/>
        </w:rPr>
      </w:pPr>
    </w:p>
    <w:p>
      <w:pPr>
        <w:ind w:left="620" w:hanging="184"/>
        <w:spacing w:after="0"/>
        <w:tabs>
          <w:tab w:leader="none" w:pos="620" w:val="left"/>
        </w:tabs>
        <w:numPr>
          <w:ilvl w:val="0"/>
          <w:numId w:val="58"/>
        </w:numPr>
        <w:rPr>
          <w:rFonts w:ascii="Arial" w:cs="Arial" w:eastAsia="Arial" w:hAnsi="Arial"/>
          <w:sz w:val="18"/>
          <w:szCs w:val="18"/>
          <w:color w:val="auto"/>
        </w:rPr>
      </w:pPr>
      <w:r>
        <w:rPr>
          <w:rFonts w:ascii="Arial" w:cs="Arial" w:eastAsia="Arial" w:hAnsi="Arial"/>
          <w:sz w:val="18"/>
          <w:szCs w:val="18"/>
          <w:u w:val="single" w:color="auto"/>
          <w:color w:val="auto"/>
        </w:rPr>
        <w:t>Vesting, Exercisability and Termination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58"/>
        </w:numPr>
        <w:rPr>
          <w:rFonts w:ascii="Arial" w:cs="Arial" w:eastAsia="Arial" w:hAnsi="Arial"/>
          <w:sz w:val="18"/>
          <w:szCs w:val="18"/>
          <w:color w:val="auto"/>
        </w:rPr>
      </w:pPr>
      <w:r>
        <w:rPr>
          <w:rFonts w:ascii="Arial" w:cs="Arial" w:eastAsia="Arial" w:hAnsi="Arial"/>
          <w:sz w:val="18"/>
          <w:szCs w:val="18"/>
          <w:color w:val="auto"/>
        </w:rPr>
        <w:t>No portion of this Stock Option may be exercised until such portion shall have vested and become exercisable.</w:t>
      </w:r>
    </w:p>
    <w:p>
      <w:pPr>
        <w:spacing w:after="0" w:line="117" w:lineRule="exact"/>
        <w:rPr>
          <w:rFonts w:ascii="Arial" w:cs="Arial" w:eastAsia="Arial" w:hAnsi="Arial"/>
          <w:sz w:val="18"/>
          <w:szCs w:val="18"/>
          <w:color w:val="auto"/>
        </w:rPr>
      </w:pPr>
    </w:p>
    <w:p>
      <w:pPr>
        <w:ind w:right="300" w:firstLine="987"/>
        <w:spacing w:after="0" w:line="277" w:lineRule="auto"/>
        <w:tabs>
          <w:tab w:leader="none" w:pos="1246" w:val="left"/>
        </w:tabs>
        <w:numPr>
          <w:ilvl w:val="1"/>
          <w:numId w:val="58"/>
        </w:numPr>
        <w:rPr>
          <w:rFonts w:ascii="Arial" w:cs="Arial" w:eastAsia="Arial" w:hAnsi="Arial"/>
          <w:sz w:val="18"/>
          <w:szCs w:val="18"/>
          <w:color w:val="auto"/>
        </w:rPr>
      </w:pPr>
      <w:r>
        <w:rPr>
          <w:rFonts w:ascii="Arial" w:cs="Arial" w:eastAsia="Arial" w:hAnsi="Arial"/>
          <w:sz w:val="18"/>
          <w:szCs w:val="18"/>
          <w:color w:val="auto"/>
        </w:rPr>
        <w:t>Except as set forth below, and subject to the determination of the Committee in its sole discretion to accelerate the vesting schedule hereunder, this Stock Option shall be vested and exercisable on the respective dates indicated below:</w:t>
      </w:r>
    </w:p>
    <w:p>
      <w:pPr>
        <w:spacing w:after="0" w:line="62" w:lineRule="exact"/>
        <w:rPr>
          <w:rFonts w:ascii="Arial" w:cs="Arial" w:eastAsia="Arial" w:hAnsi="Arial"/>
          <w:sz w:val="18"/>
          <w:szCs w:val="18"/>
          <w:color w:val="auto"/>
        </w:rPr>
      </w:pPr>
    </w:p>
    <w:p>
      <w:pPr>
        <w:ind w:left="1600" w:hanging="212"/>
        <w:spacing w:after="0"/>
        <w:tabs>
          <w:tab w:leader="none" w:pos="1600" w:val="left"/>
        </w:tabs>
        <w:numPr>
          <w:ilvl w:val="2"/>
          <w:numId w:val="58"/>
        </w:numPr>
        <w:rPr>
          <w:rFonts w:ascii="Arial" w:cs="Arial" w:eastAsia="Arial" w:hAnsi="Arial"/>
          <w:sz w:val="18"/>
          <w:szCs w:val="18"/>
          <w:color w:val="auto"/>
        </w:rPr>
      </w:pPr>
      <w:r>
        <w:rPr>
          <w:rFonts w:ascii="Arial" w:cs="Arial" w:eastAsia="Arial" w:hAnsi="Arial"/>
          <w:sz w:val="18"/>
          <w:szCs w:val="18"/>
          <w:color w:val="auto"/>
        </w:rPr>
        <w:t>This Stock Option shall initially be unvested and unexercisable.</w:t>
      </w:r>
    </w:p>
    <w:p>
      <w:pPr>
        <w:spacing w:after="0" w:line="117" w:lineRule="exact"/>
        <w:rPr>
          <w:rFonts w:ascii="Arial" w:cs="Arial" w:eastAsia="Arial" w:hAnsi="Arial"/>
          <w:sz w:val="18"/>
          <w:szCs w:val="18"/>
          <w:color w:val="auto"/>
        </w:rPr>
      </w:pPr>
    </w:p>
    <w:p>
      <w:pPr>
        <w:ind w:left="1660" w:hanging="272"/>
        <w:spacing w:after="0"/>
        <w:tabs>
          <w:tab w:leader="none" w:pos="1660" w:val="left"/>
        </w:tabs>
        <w:numPr>
          <w:ilvl w:val="2"/>
          <w:numId w:val="58"/>
        </w:numPr>
        <w:rPr>
          <w:rFonts w:ascii="Arial" w:cs="Arial" w:eastAsia="Arial" w:hAnsi="Arial"/>
          <w:sz w:val="17"/>
          <w:szCs w:val="17"/>
          <w:color w:val="auto"/>
        </w:rPr>
      </w:pPr>
      <w:r>
        <w:rPr>
          <w:rFonts w:ascii="Arial" w:cs="Arial" w:eastAsia="Arial" w:hAnsi="Arial"/>
          <w:sz w:val="17"/>
          <w:szCs w:val="17"/>
          <w:color w:val="auto"/>
        </w:rPr>
        <w:t>This Stock Option shall vest and become exercisable in accordance with the Vesting Schedule set forth in the Grant Notice.</w:t>
      </w:r>
    </w:p>
    <w:p>
      <w:pPr>
        <w:spacing w:after="0" w:line="128" w:lineRule="exact"/>
        <w:rPr>
          <w:rFonts w:ascii="Arial" w:cs="Arial" w:eastAsia="Arial" w:hAnsi="Arial"/>
          <w:sz w:val="17"/>
          <w:szCs w:val="17"/>
          <w:color w:val="auto"/>
        </w:rPr>
      </w:pPr>
    </w:p>
    <w:p>
      <w:pPr>
        <w:ind w:right="160" w:firstLine="987"/>
        <w:spacing w:after="0" w:line="263" w:lineRule="auto"/>
        <w:tabs>
          <w:tab w:leader="none" w:pos="1236" w:val="left"/>
        </w:tabs>
        <w:numPr>
          <w:ilvl w:val="1"/>
          <w:numId w:val="58"/>
        </w:numPr>
        <w:rPr>
          <w:rFonts w:ascii="Arial" w:cs="Arial" w:eastAsia="Arial" w:hAnsi="Arial"/>
          <w:sz w:val="18"/>
          <w:szCs w:val="18"/>
          <w:color w:val="auto"/>
        </w:rPr>
      </w:pPr>
      <w:r>
        <w:rPr>
          <w:rFonts w:ascii="Arial" w:cs="Arial" w:eastAsia="Arial" w:hAnsi="Arial"/>
          <w:sz w:val="18"/>
          <w:szCs w:val="18"/>
          <w:u w:val="single" w:color="auto"/>
          <w:color w:val="auto"/>
        </w:rPr>
        <w:t>Termination</w:t>
      </w:r>
      <w:r>
        <w:rPr>
          <w:rFonts w:ascii="Arial" w:cs="Arial" w:eastAsia="Arial" w:hAnsi="Arial"/>
          <w:sz w:val="18"/>
          <w:szCs w:val="18"/>
          <w:color w:val="auto"/>
        </w:rPr>
        <w:t>. Except as may otherwise be provided by the Committee, if the Optionee’s Service Relationship is terminated, the period within which to exercise this Stock Option will be subject to earlier termination as set forth below (and if not exercised within such period, shall thereafter terminate subject, in each case, to Section 3(c) of the Plan):</w:t>
      </w:r>
    </w:p>
    <w:p>
      <w:pPr>
        <w:spacing w:after="0" w:line="75" w:lineRule="exact"/>
        <w:rPr>
          <w:rFonts w:ascii="Arial" w:cs="Arial" w:eastAsia="Arial" w:hAnsi="Arial"/>
          <w:sz w:val="18"/>
          <w:szCs w:val="18"/>
          <w:color w:val="auto"/>
        </w:rPr>
      </w:pPr>
    </w:p>
    <w:p>
      <w:pPr>
        <w:ind w:left="440" w:right="180" w:firstLine="948"/>
        <w:spacing w:after="0" w:line="311" w:lineRule="auto"/>
        <w:tabs>
          <w:tab w:leader="none" w:pos="1607" w:val="left"/>
        </w:tabs>
        <w:numPr>
          <w:ilvl w:val="2"/>
          <w:numId w:val="58"/>
        </w:numPr>
        <w:rPr>
          <w:rFonts w:ascii="Arial" w:cs="Arial" w:eastAsia="Arial" w:hAnsi="Arial"/>
          <w:sz w:val="16"/>
          <w:szCs w:val="16"/>
          <w:color w:val="auto"/>
        </w:rPr>
      </w:pPr>
      <w:r>
        <w:rPr>
          <w:rFonts w:ascii="Arial" w:cs="Arial" w:eastAsia="Arial" w:hAnsi="Arial"/>
          <w:sz w:val="16"/>
          <w:szCs w:val="16"/>
          <w:u w:val="single" w:color="auto"/>
          <w:color w:val="auto"/>
        </w:rPr>
        <w:t>Termination Due to Death or Disability</w:t>
      </w:r>
      <w:r>
        <w:rPr>
          <w:rFonts w:ascii="Arial" w:cs="Arial" w:eastAsia="Arial" w:hAnsi="Arial"/>
          <w:sz w:val="16"/>
          <w:szCs w:val="16"/>
          <w:color w:val="auto"/>
        </w:rPr>
        <w:t>. If the Optionee’s Service Relationship terminates by reason of such Optionee’s death or Disability, this Stock Option may be exercised, to the extent exercisable on the date of such termination, by the Optionee, the Optionee’s legal representative or legatee for a period of 12 months from the date of death or Disability or until the Expiration Date, if earlier.</w:t>
      </w:r>
    </w:p>
    <w:p>
      <w:pPr>
        <w:spacing w:after="0" w:line="40" w:lineRule="exact"/>
        <w:rPr>
          <w:rFonts w:ascii="Arial" w:cs="Arial" w:eastAsia="Arial" w:hAnsi="Arial"/>
          <w:sz w:val="16"/>
          <w:szCs w:val="16"/>
          <w:color w:val="auto"/>
        </w:rPr>
      </w:pPr>
    </w:p>
    <w:p>
      <w:pPr>
        <w:ind w:left="440" w:right="180" w:firstLine="948"/>
        <w:spacing w:after="0" w:line="291" w:lineRule="auto"/>
        <w:tabs>
          <w:tab w:leader="none" w:pos="1657" w:val="left"/>
        </w:tabs>
        <w:numPr>
          <w:ilvl w:val="2"/>
          <w:numId w:val="58"/>
        </w:numPr>
        <w:rPr>
          <w:rFonts w:ascii="Arial" w:cs="Arial" w:eastAsia="Arial" w:hAnsi="Arial"/>
          <w:sz w:val="16"/>
          <w:szCs w:val="16"/>
          <w:color w:val="auto"/>
        </w:rPr>
      </w:pPr>
      <w:r>
        <w:rPr>
          <w:rFonts w:ascii="Arial" w:cs="Arial" w:eastAsia="Arial" w:hAnsi="Arial"/>
          <w:sz w:val="16"/>
          <w:szCs w:val="16"/>
          <w:u w:val="single" w:color="auto"/>
          <w:color w:val="auto"/>
        </w:rPr>
        <w:t>Other Termination</w:t>
      </w:r>
      <w:r>
        <w:rPr>
          <w:rFonts w:ascii="Arial" w:cs="Arial" w:eastAsia="Arial" w:hAnsi="Arial"/>
          <w:sz w:val="16"/>
          <w:szCs w:val="16"/>
          <w:color w:val="auto"/>
        </w:rPr>
        <w:t>. If the Optionee’s Service Relationship terminates for any reason other than death or Disability, and unless otherwise determined by the Committee, this Stock Option may be exercised, to the extent exercisable on the date of termination, for a period of</w:t>
      </w:r>
    </w:p>
    <w:p>
      <w:pPr>
        <w:ind w:left="440" w:hanging="4"/>
        <w:spacing w:after="0" w:line="260" w:lineRule="auto"/>
        <w:tabs>
          <w:tab w:leader="none" w:pos="665" w:val="left"/>
        </w:tabs>
        <w:numPr>
          <w:ilvl w:val="0"/>
          <w:numId w:val="59"/>
        </w:numPr>
        <w:rPr>
          <w:rFonts w:ascii="Arial" w:cs="Arial" w:eastAsia="Arial" w:hAnsi="Arial"/>
          <w:sz w:val="18"/>
          <w:szCs w:val="18"/>
          <w:color w:val="auto"/>
        </w:rPr>
      </w:pPr>
      <w:r>
        <w:rPr>
          <w:rFonts w:ascii="Arial" w:cs="Arial" w:eastAsia="Arial" w:hAnsi="Arial"/>
          <w:sz w:val="18"/>
          <w:szCs w:val="18"/>
          <w:color w:val="auto"/>
        </w:rPr>
        <w:t xml:space="preserve">days from the date of termination or until the Expiration Date, if earlier; </w:t>
      </w:r>
      <w:r>
        <w:rPr>
          <w:rFonts w:ascii="Arial" w:cs="Arial" w:eastAsia="Arial" w:hAnsi="Arial"/>
          <w:sz w:val="18"/>
          <w:szCs w:val="18"/>
          <w:u w:val="single" w:color="auto"/>
          <w:color w:val="auto"/>
        </w:rPr>
        <w:t>provided however</w:t>
      </w:r>
      <w:r>
        <w:rPr>
          <w:rFonts w:ascii="Arial" w:cs="Arial" w:eastAsia="Arial" w:hAnsi="Arial"/>
          <w:sz w:val="18"/>
          <w:szCs w:val="18"/>
          <w:color w:val="auto"/>
        </w:rPr>
        <w:t>, if the Optionee’s Service Relationship is terminated for Cause, this Stock Option shall terminate immediately upon the date of such termination.</w:t>
      </w:r>
    </w:p>
    <w:p>
      <w:pPr>
        <w:spacing w:after="0" w:line="185"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For purposes hereof, the Committee’s determination of the reason for termination of the Optionee’s Service Relationship shall be conclusive and binding on the Optionee and his or her representatives or legatees. Any portion of this Stock Option that is not vested and exercisable on the date of termination of the Service Relationship shall terminate immediately and be null and void.</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0" w:right="459" w:bottom="1440" w:gutter="0" w:footer="0" w:header="0"/>
        </w:sectPr>
      </w:pPr>
    </w:p>
    <w:bookmarkStart w:id="60" w:name="page61"/>
    <w:bookmarkEnd w:id="60"/>
    <w:p>
      <w:pPr>
        <w:ind w:firstLine="987"/>
        <w:spacing w:after="0" w:line="288" w:lineRule="auto"/>
        <w:tabs>
          <w:tab w:leader="none" w:pos="1246" w:val="left"/>
        </w:tabs>
        <w:numPr>
          <w:ilvl w:val="1"/>
          <w:numId w:val="6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4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It is understood and intended that this Stock Option is intended to qualify as an “incentive stock option” as defined in Section 422 of the Code to the extent permitted under applicable law. Accordingly, the Optionee understands that in order to obtain the benefits of an incentive stock option under Section 422 of the Code, no sale or other disposition may be made of Shares for which incentive stock option treatment is desired within the one-year period beginning on the day after the day of the transfer of such Shares to him or her, nor within the two-year period beginning on the day after Grant Date of this Stock Option and further that this Stock Option must be exercised within three months after termination of employment as an employee (or 12 months in the case of death or disability) to qualify as an incentive stock option. If the Optionee disposes (whether by sale, gift, transfer or otherwise) of any such Shares within either of these periods, he or she will notify the Company within 30 days after such disposition. The Optionee also agrees to provide the Company with any information concerning any such dispositions required by the Company for tax purposes. Further, to the extent this Stock Option and any other incentive stock options of the Optionee having an aggregate Fair Market Value in excess of $100,000 (determined as of the Grant Date) first become exercisable in any year, such options will not qualify as incentive stock options.</w:t>
      </w:r>
    </w:p>
    <w:p>
      <w:pPr>
        <w:spacing w:after="0" w:line="60" w:lineRule="exact"/>
        <w:rPr>
          <w:rFonts w:ascii="Arial" w:cs="Arial" w:eastAsia="Arial" w:hAnsi="Arial"/>
          <w:sz w:val="16"/>
          <w:szCs w:val="16"/>
          <w:color w:val="auto"/>
        </w:rPr>
      </w:pPr>
    </w:p>
    <w:p>
      <w:pPr>
        <w:ind w:left="620" w:hanging="184"/>
        <w:spacing w:after="0"/>
        <w:tabs>
          <w:tab w:leader="none" w:pos="620" w:val="left"/>
        </w:tabs>
        <w:numPr>
          <w:ilvl w:val="0"/>
          <w:numId w:val="61"/>
        </w:numPr>
        <w:rPr>
          <w:rFonts w:ascii="Arial" w:cs="Arial" w:eastAsia="Arial" w:hAnsi="Arial"/>
          <w:sz w:val="18"/>
          <w:szCs w:val="18"/>
          <w:color w:val="auto"/>
        </w:rPr>
      </w:pPr>
      <w:r>
        <w:rPr>
          <w:rFonts w:ascii="Arial" w:cs="Arial" w:eastAsia="Arial" w:hAnsi="Arial"/>
          <w:sz w:val="18"/>
          <w:szCs w:val="18"/>
          <w:u w:val="single" w:color="auto"/>
          <w:color w:val="auto"/>
        </w:rPr>
        <w:t>Exercise of Stock Option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firstLine="987"/>
        <w:spacing w:after="0" w:line="275" w:lineRule="auto"/>
        <w:tabs>
          <w:tab w:leader="none" w:pos="1236" w:val="left"/>
        </w:tabs>
        <w:numPr>
          <w:ilvl w:val="1"/>
          <w:numId w:val="61"/>
        </w:numPr>
        <w:rPr>
          <w:rFonts w:ascii="Arial" w:cs="Arial" w:eastAsia="Arial" w:hAnsi="Arial"/>
          <w:sz w:val="17"/>
          <w:szCs w:val="17"/>
          <w:color w:val="auto"/>
        </w:rPr>
      </w:pPr>
      <w:r>
        <w:rPr>
          <w:rFonts w:ascii="Arial" w:cs="Arial" w:eastAsia="Arial" w:hAnsi="Arial"/>
          <w:sz w:val="17"/>
          <w:szCs w:val="17"/>
          <w:color w:val="auto"/>
        </w:rPr>
        <w:t xml:space="preserve">The Optionee may exercise this Stock Option only in the following manner: Prior to the Expiration Date, the Optionee may deliver a Stock Option exercise notice (an “Exercise Notice”) in the form of </w:t>
      </w:r>
      <w:r>
        <w:rPr>
          <w:rFonts w:ascii="Arial" w:cs="Arial" w:eastAsia="Arial" w:hAnsi="Arial"/>
          <w:sz w:val="17"/>
          <w:szCs w:val="17"/>
          <w:u w:val="single" w:color="auto"/>
          <w:color w:val="auto"/>
        </w:rPr>
        <w:t>Appendix A</w:t>
      </w:r>
      <w:r>
        <w:rPr>
          <w:rFonts w:ascii="Arial" w:cs="Arial" w:eastAsia="Arial" w:hAnsi="Arial"/>
          <w:sz w:val="17"/>
          <w:szCs w:val="17"/>
          <w:color w:val="auto"/>
        </w:rPr>
        <w:t xml:space="preserve"> hereto indicating his or her election to purchase some or all of the Shares with respect to which this Stock Option is then exercisable. Such notice shall specify the number of Shares to be purchased. Payment of the purchase price may be made by one or more of the methods described in Section 5 of the Plan, subject to the limitations contained in such Section of the Plan, including the requirement that the Committee specifically approve in advance certain payment methods.</w:t>
      </w:r>
    </w:p>
    <w:p>
      <w:pPr>
        <w:spacing w:after="0" w:line="68" w:lineRule="exact"/>
        <w:rPr>
          <w:rFonts w:ascii="Arial" w:cs="Arial" w:eastAsia="Arial" w:hAnsi="Arial"/>
          <w:sz w:val="17"/>
          <w:szCs w:val="17"/>
          <w:color w:val="auto"/>
        </w:rPr>
      </w:pPr>
    </w:p>
    <w:p>
      <w:pPr>
        <w:ind w:left="1240" w:hanging="253"/>
        <w:spacing w:after="0"/>
        <w:tabs>
          <w:tab w:leader="none" w:pos="1240" w:val="left"/>
        </w:tabs>
        <w:numPr>
          <w:ilvl w:val="1"/>
          <w:numId w:val="61"/>
        </w:numPr>
        <w:rPr>
          <w:rFonts w:ascii="Arial" w:cs="Arial" w:eastAsia="Arial" w:hAnsi="Arial"/>
          <w:sz w:val="17"/>
          <w:szCs w:val="17"/>
          <w:color w:val="auto"/>
        </w:rPr>
      </w:pPr>
      <w:r>
        <w:rPr>
          <w:rFonts w:ascii="Arial" w:cs="Arial" w:eastAsia="Arial" w:hAnsi="Arial"/>
          <w:sz w:val="17"/>
          <w:szCs w:val="17"/>
          <w:color w:val="auto"/>
        </w:rPr>
        <w:t>Notwithstanding any other provision hereof or of the Plan, no portion of this Stock Option shall be exercisable after the Expiration</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Date.</w:t>
      </w:r>
    </w:p>
    <w:p>
      <w:pPr>
        <w:spacing w:after="0" w:line="102" w:lineRule="exact"/>
        <w:rPr>
          <w:rFonts w:ascii="Arial" w:cs="Arial" w:eastAsia="Arial" w:hAnsi="Arial"/>
          <w:sz w:val="17"/>
          <w:szCs w:val="17"/>
          <w:color w:val="auto"/>
        </w:rPr>
      </w:pPr>
    </w:p>
    <w:p>
      <w:pPr>
        <w:ind w:right="140" w:firstLine="436"/>
        <w:spacing w:after="0" w:line="277" w:lineRule="auto"/>
        <w:tabs>
          <w:tab w:leader="none" w:pos="620" w:val="left"/>
        </w:tabs>
        <w:numPr>
          <w:ilvl w:val="0"/>
          <w:numId w:val="61"/>
        </w:numPr>
        <w:rPr>
          <w:rFonts w:ascii="Arial" w:cs="Arial" w:eastAsia="Arial" w:hAnsi="Arial"/>
          <w:sz w:val="18"/>
          <w:szCs w:val="18"/>
          <w:color w:val="auto"/>
        </w:rPr>
      </w:pPr>
      <w:r>
        <w:rPr>
          <w:rFonts w:ascii="Arial" w:cs="Arial" w:eastAsia="Arial" w:hAnsi="Arial"/>
          <w:sz w:val="18"/>
          <w:szCs w:val="18"/>
          <w:u w:val="single" w:color="auto"/>
          <w:color w:val="auto"/>
        </w:rPr>
        <w:t>Incorporation of Plan</w:t>
      </w:r>
      <w:r>
        <w:rPr>
          <w:rFonts w:ascii="Arial" w:cs="Arial" w:eastAsia="Arial" w:hAnsi="Arial"/>
          <w:sz w:val="18"/>
          <w:szCs w:val="18"/>
          <w:color w:val="auto"/>
        </w:rPr>
        <w:t>. Notwithstanding anything herein to the contrary, this Stock Option shall be subject to and governed by all the terms and conditions of the Plan.</w:t>
      </w:r>
    </w:p>
    <w:p>
      <w:pPr>
        <w:spacing w:after="0" w:line="62" w:lineRule="exact"/>
        <w:rPr>
          <w:rFonts w:ascii="Arial" w:cs="Arial" w:eastAsia="Arial" w:hAnsi="Arial"/>
          <w:sz w:val="18"/>
          <w:szCs w:val="18"/>
          <w:color w:val="auto"/>
        </w:rPr>
      </w:pPr>
    </w:p>
    <w:p>
      <w:pPr>
        <w:ind w:right="40" w:firstLine="436"/>
        <w:spacing w:after="0" w:line="291" w:lineRule="auto"/>
        <w:tabs>
          <w:tab w:leader="none" w:pos="620" w:val="left"/>
        </w:tabs>
        <w:numPr>
          <w:ilvl w:val="0"/>
          <w:numId w:val="61"/>
        </w:numPr>
        <w:rPr>
          <w:rFonts w:ascii="Arial" w:cs="Arial" w:eastAsia="Arial" w:hAnsi="Arial"/>
          <w:sz w:val="16"/>
          <w:szCs w:val="16"/>
          <w:color w:val="auto"/>
        </w:rPr>
      </w:pPr>
      <w:r>
        <w:rPr>
          <w:rFonts w:ascii="Arial" w:cs="Arial" w:eastAsia="Arial" w:hAnsi="Arial"/>
          <w:sz w:val="16"/>
          <w:szCs w:val="16"/>
          <w:u w:val="single" w:color="auto"/>
          <w:color w:val="auto"/>
        </w:rPr>
        <w:t>Transferability of Stock Option</w:t>
      </w:r>
      <w:r>
        <w:rPr>
          <w:rFonts w:ascii="Arial" w:cs="Arial" w:eastAsia="Arial" w:hAnsi="Arial"/>
          <w:sz w:val="16"/>
          <w:szCs w:val="16"/>
          <w:color w:val="auto"/>
        </w:rPr>
        <w:t>. This Stock Option is personal to the Optionee and is not transferable by the Optionee in any manner other than by will or by the laws of descent and distribution. The Stock Option may be exercised during the Optionee’s lifetime only by the Optionee (or by the Optionee’s guardian or personal representative in the event of the Optionee’s incapacity). The Optionee may elect to designate a beneficiary by providing written notice of the name of such beneficiary to the Company, and may revoke or change such designation at any time by filing written notice of revocation or change with the Company; such beneficiary may exercise the Optionee’s Stock Option in the event of the Optionee’s death to the extent provided herein. If the Optionee does not designate a beneficiary, or if the designated beneficiary predeceases the Optionee, the legal representative of the Optionee may exercise this Stock Option to the extent provided herein in the event of the Optionee’s death.</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61" w:name="page62"/>
    <w:bookmarkEnd w:id="61"/>
    <w:p>
      <w:pPr>
        <w:ind w:left="-100" w:right="180" w:firstLine="436"/>
        <w:spacing w:after="0" w:line="277" w:lineRule="auto"/>
        <w:tabs>
          <w:tab w:leader="none" w:pos="520" w:val="left"/>
        </w:tabs>
        <w:numPr>
          <w:ilvl w:val="0"/>
          <w:numId w:val="62"/>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Restrictions on Transfer of Shares</w:t>
      </w:r>
      <w:r>
        <w:rPr>
          <w:rFonts w:ascii="Arial" w:cs="Arial" w:eastAsia="Arial" w:hAnsi="Arial"/>
          <w:sz w:val="18"/>
          <w:szCs w:val="18"/>
          <w:color w:val="auto"/>
        </w:rPr>
        <w:t>. The Shares acquired upon exercise of the Stock Option shall be subject to certain transfer restrictions and other limitations including, without limitation, the provisions contained in Section 9 of the Plan.</w:t>
      </w:r>
    </w:p>
    <w:p>
      <w:pPr>
        <w:spacing w:after="0" w:line="62" w:lineRule="exact"/>
        <w:rPr>
          <w:rFonts w:ascii="Arial" w:cs="Arial" w:eastAsia="Arial" w:hAnsi="Arial"/>
          <w:sz w:val="18"/>
          <w:szCs w:val="18"/>
          <w:color w:val="auto"/>
        </w:rPr>
      </w:pPr>
    </w:p>
    <w:p>
      <w:pPr>
        <w:ind w:left="520" w:hanging="184"/>
        <w:spacing w:after="0"/>
        <w:tabs>
          <w:tab w:leader="none" w:pos="520" w:val="left"/>
        </w:tabs>
        <w:numPr>
          <w:ilvl w:val="0"/>
          <w:numId w:val="62"/>
        </w:numPr>
        <w:rPr>
          <w:rFonts w:ascii="Arial" w:cs="Arial" w:eastAsia="Arial" w:hAnsi="Arial"/>
          <w:sz w:val="18"/>
          <w:szCs w:val="18"/>
          <w:color w:val="auto"/>
        </w:rPr>
      </w:pPr>
      <w:r>
        <w:rPr>
          <w:rFonts w:ascii="Arial" w:cs="Arial" w:eastAsia="Arial" w:hAnsi="Arial"/>
          <w:sz w:val="18"/>
          <w:szCs w:val="18"/>
          <w:u w:val="single" w:color="auto"/>
          <w:color w:val="auto"/>
        </w:rPr>
        <w:t>Miscellaneous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00" w:right="340" w:firstLine="987"/>
        <w:spacing w:after="0" w:line="342" w:lineRule="auto"/>
        <w:tabs>
          <w:tab w:leader="none" w:pos="1136" w:val="left"/>
        </w:tabs>
        <w:numPr>
          <w:ilvl w:val="1"/>
          <w:numId w:val="62"/>
        </w:numPr>
        <w:rPr>
          <w:rFonts w:ascii="Arial" w:cs="Arial" w:eastAsia="Arial" w:hAnsi="Arial"/>
          <w:sz w:val="16"/>
          <w:szCs w:val="16"/>
          <w:color w:val="auto"/>
        </w:rPr>
      </w:pPr>
      <w:r>
        <w:rPr>
          <w:rFonts w:ascii="Arial" w:cs="Arial" w:eastAsia="Arial" w:hAnsi="Arial"/>
          <w:sz w:val="16"/>
          <w:szCs w:val="16"/>
          <w:u w:val="single" w:color="auto"/>
          <w:color w:val="auto"/>
        </w:rPr>
        <w:t>Equitable Relief</w:t>
      </w:r>
      <w:r>
        <w:rPr>
          <w:rFonts w:ascii="Arial" w:cs="Arial" w:eastAsia="Arial" w:hAnsi="Arial"/>
          <w:sz w:val="16"/>
          <w:szCs w:val="16"/>
          <w:color w:val="auto"/>
        </w:rPr>
        <w:t>. The parties hereto agree and declare that legal remedies may be inadequate to enforce the provisions of this Agreement and that equitable relief, including specific performance and injunctive relief, may be used to enforce the provisions of this Agreement.</w:t>
      </w:r>
    </w:p>
    <w:p>
      <w:pPr>
        <w:spacing w:after="0" w:line="15" w:lineRule="exact"/>
        <w:rPr>
          <w:rFonts w:ascii="Arial" w:cs="Arial" w:eastAsia="Arial" w:hAnsi="Arial"/>
          <w:sz w:val="16"/>
          <w:szCs w:val="16"/>
          <w:color w:val="auto"/>
        </w:rPr>
      </w:pPr>
    </w:p>
    <w:p>
      <w:pPr>
        <w:ind w:left="-100" w:right="20" w:firstLine="987"/>
        <w:spacing w:after="0" w:line="257" w:lineRule="auto"/>
        <w:tabs>
          <w:tab w:leader="none" w:pos="1146" w:val="left"/>
        </w:tabs>
        <w:numPr>
          <w:ilvl w:val="1"/>
          <w:numId w:val="62"/>
        </w:numPr>
        <w:rPr>
          <w:rFonts w:ascii="Arial" w:cs="Arial" w:eastAsia="Arial" w:hAnsi="Arial"/>
          <w:sz w:val="18"/>
          <w:szCs w:val="18"/>
          <w:color w:val="auto"/>
        </w:rPr>
      </w:pPr>
      <w:r>
        <w:rPr>
          <w:rFonts w:ascii="Arial" w:cs="Arial" w:eastAsia="Arial" w:hAnsi="Arial"/>
          <w:sz w:val="18"/>
          <w:szCs w:val="18"/>
          <w:u w:val="single" w:color="auto"/>
          <w:color w:val="auto"/>
        </w:rPr>
        <w:t>Adjustments for Changes in Capital Structure</w:t>
      </w:r>
      <w:r>
        <w:rPr>
          <w:rFonts w:ascii="Arial" w:cs="Arial" w:eastAsia="Arial" w:hAnsi="Arial"/>
          <w:sz w:val="18"/>
          <w:szCs w:val="18"/>
          <w:color w:val="auto"/>
        </w:rPr>
        <w:t>. If, as a result of any reorganization, recapitalization, reincorporation, reclassification, stock dividend, stock split, reverse stock split or other similar change in the Common Stock, the outstanding shares of Common Stock are increased or decreased or are exchanged for a different number or kind of securities of the Company, the restrictions contained in this Agreement shall apply with equal force to additional and/or substitute securities, if any, received by the Optionee in exchange for, or by virtue of his or her ownership of, this Stock Option or Shares acquired pursuant thereto.</w:t>
      </w:r>
    </w:p>
    <w:p>
      <w:pPr>
        <w:spacing w:after="0" w:line="79" w:lineRule="exact"/>
        <w:rPr>
          <w:rFonts w:ascii="Arial" w:cs="Arial" w:eastAsia="Arial" w:hAnsi="Arial"/>
          <w:sz w:val="18"/>
          <w:szCs w:val="18"/>
          <w:color w:val="auto"/>
        </w:rPr>
      </w:pPr>
    </w:p>
    <w:p>
      <w:pPr>
        <w:jc w:val="both"/>
        <w:ind w:left="-100" w:firstLine="987"/>
        <w:spacing w:after="0" w:line="342" w:lineRule="auto"/>
        <w:tabs>
          <w:tab w:leader="none" w:pos="1136" w:val="left"/>
        </w:tabs>
        <w:numPr>
          <w:ilvl w:val="1"/>
          <w:numId w:val="62"/>
        </w:numPr>
        <w:rPr>
          <w:rFonts w:ascii="Arial" w:cs="Arial" w:eastAsia="Arial" w:hAnsi="Arial"/>
          <w:sz w:val="16"/>
          <w:szCs w:val="16"/>
          <w:color w:val="auto"/>
        </w:rPr>
      </w:pPr>
      <w:r>
        <w:rPr>
          <w:rFonts w:ascii="Arial" w:cs="Arial" w:eastAsia="Arial" w:hAnsi="Arial"/>
          <w:sz w:val="16"/>
          <w:szCs w:val="16"/>
          <w:u w:val="single" w:color="auto"/>
          <w:color w:val="auto"/>
        </w:rPr>
        <w:t>Change and Modifications</w:t>
      </w:r>
      <w:r>
        <w:rPr>
          <w:rFonts w:ascii="Arial" w:cs="Arial" w:eastAsia="Arial" w:hAnsi="Arial"/>
          <w:sz w:val="16"/>
          <w:szCs w:val="16"/>
          <w:color w:val="auto"/>
        </w:rPr>
        <w:t>. This Agreement may not be orally changed, modified or terminated, nor shall any oral waiver of any of its terms be effective. This Agreement may be changed, modified or terminated only by an agreement in writing signed by the Company and the Optionee.</w:t>
      </w:r>
    </w:p>
    <w:p>
      <w:pPr>
        <w:spacing w:after="0" w:line="15" w:lineRule="exact"/>
        <w:rPr>
          <w:rFonts w:ascii="Arial" w:cs="Arial" w:eastAsia="Arial" w:hAnsi="Arial"/>
          <w:sz w:val="16"/>
          <w:szCs w:val="16"/>
          <w:color w:val="auto"/>
        </w:rPr>
      </w:pPr>
    </w:p>
    <w:p>
      <w:pPr>
        <w:jc w:val="both"/>
        <w:ind w:left="-100" w:right="80" w:firstLine="987"/>
        <w:spacing w:after="0" w:line="311" w:lineRule="auto"/>
        <w:tabs>
          <w:tab w:leader="none" w:pos="1146" w:val="left"/>
        </w:tabs>
        <w:numPr>
          <w:ilvl w:val="1"/>
          <w:numId w:val="62"/>
        </w:numPr>
        <w:rPr>
          <w:rFonts w:ascii="Arial" w:cs="Arial" w:eastAsia="Arial" w:hAnsi="Arial"/>
          <w:sz w:val="16"/>
          <w:szCs w:val="16"/>
          <w:color w:val="auto"/>
        </w:rPr>
      </w:pPr>
      <w:r>
        <w:rPr>
          <w:rFonts w:ascii="Arial" w:cs="Arial" w:eastAsia="Arial" w:hAnsi="Arial"/>
          <w:sz w:val="16"/>
          <w:szCs w:val="16"/>
          <w:u w:val="single" w:color="auto"/>
          <w:color w:val="auto"/>
        </w:rPr>
        <w:t>Governing Law</w:t>
      </w:r>
      <w:r>
        <w:rPr>
          <w:rFonts w:ascii="Arial" w:cs="Arial" w:eastAsia="Arial" w:hAnsi="Arial"/>
          <w:sz w:val="16"/>
          <w:szCs w:val="16"/>
          <w:color w:val="auto"/>
        </w:rPr>
        <w:t>. This Agreement shall be governed by and construed in accordance with the General Corporation Law of the State of Delaware as to matters within the scope thereof, and as to all other matters shall be governed by and construed in accordance with the internal laws of California, without regard to conflict of law principles that would result in the application of any law other than the law of the State of California.</w:t>
      </w:r>
    </w:p>
    <w:p>
      <w:pPr>
        <w:spacing w:after="0" w:line="40" w:lineRule="exact"/>
        <w:rPr>
          <w:rFonts w:ascii="Arial" w:cs="Arial" w:eastAsia="Arial" w:hAnsi="Arial"/>
          <w:sz w:val="16"/>
          <w:szCs w:val="16"/>
          <w:color w:val="auto"/>
        </w:rPr>
      </w:pPr>
    </w:p>
    <w:p>
      <w:pPr>
        <w:ind w:left="-100" w:right="240" w:firstLine="987"/>
        <w:spacing w:after="0" w:line="277" w:lineRule="auto"/>
        <w:tabs>
          <w:tab w:leader="none" w:pos="1136" w:val="left"/>
        </w:tabs>
        <w:numPr>
          <w:ilvl w:val="1"/>
          <w:numId w:val="62"/>
        </w:numPr>
        <w:rPr>
          <w:rFonts w:ascii="Arial" w:cs="Arial" w:eastAsia="Arial" w:hAnsi="Arial"/>
          <w:sz w:val="18"/>
          <w:szCs w:val="18"/>
          <w:color w:val="auto"/>
        </w:rPr>
      </w:pPr>
      <w:r>
        <w:rPr>
          <w:rFonts w:ascii="Arial" w:cs="Arial" w:eastAsia="Arial" w:hAnsi="Arial"/>
          <w:sz w:val="18"/>
          <w:szCs w:val="18"/>
          <w:u w:val="single" w:color="auto"/>
          <w:color w:val="auto"/>
        </w:rPr>
        <w:t>Headings</w:t>
      </w:r>
      <w:r>
        <w:rPr>
          <w:rFonts w:ascii="Arial" w:cs="Arial" w:eastAsia="Arial" w:hAnsi="Arial"/>
          <w:sz w:val="18"/>
          <w:szCs w:val="18"/>
          <w:color w:val="auto"/>
        </w:rPr>
        <w:t>. The headings are intended only for convenience in finding the subject matter and do not constitute part of the text of this Agreement and shall not be considered in the interpretation of this Agreement.</w:t>
      </w:r>
    </w:p>
    <w:p>
      <w:pPr>
        <w:spacing w:after="0" w:line="62" w:lineRule="exact"/>
        <w:rPr>
          <w:rFonts w:ascii="Arial" w:cs="Arial" w:eastAsia="Arial" w:hAnsi="Arial"/>
          <w:sz w:val="18"/>
          <w:szCs w:val="18"/>
          <w:color w:val="auto"/>
        </w:rPr>
      </w:pPr>
    </w:p>
    <w:p>
      <w:pPr>
        <w:ind w:left="-100" w:right="40" w:firstLine="987"/>
        <w:spacing w:after="0" w:line="277" w:lineRule="auto"/>
        <w:tabs>
          <w:tab w:leader="none" w:pos="1116" w:val="left"/>
        </w:tabs>
        <w:numPr>
          <w:ilvl w:val="1"/>
          <w:numId w:val="62"/>
        </w:numPr>
        <w:rPr>
          <w:rFonts w:ascii="Arial" w:cs="Arial" w:eastAsia="Arial" w:hAnsi="Arial"/>
          <w:sz w:val="18"/>
          <w:szCs w:val="18"/>
          <w:color w:val="auto"/>
        </w:rPr>
      </w:pPr>
      <w:r>
        <w:rPr>
          <w:rFonts w:ascii="Arial" w:cs="Arial" w:eastAsia="Arial" w:hAnsi="Arial"/>
          <w:sz w:val="18"/>
          <w:szCs w:val="18"/>
          <w:u w:val="single" w:color="auto"/>
          <w:color w:val="auto"/>
        </w:rPr>
        <w:t>Saving Clause</w:t>
      </w:r>
      <w:r>
        <w:rPr>
          <w:rFonts w:ascii="Arial" w:cs="Arial" w:eastAsia="Arial" w:hAnsi="Arial"/>
          <w:sz w:val="18"/>
          <w:szCs w:val="18"/>
          <w:color w:val="auto"/>
        </w:rPr>
        <w:t>. If any provision(s) of this Agreement shall be determined to be illegal or unenforceable, such determination shall in no manner affect the legality or enforceability of any other provision hereof.</w:t>
      </w:r>
    </w:p>
    <w:p>
      <w:pPr>
        <w:spacing w:after="0" w:line="62" w:lineRule="exact"/>
        <w:rPr>
          <w:rFonts w:ascii="Arial" w:cs="Arial" w:eastAsia="Arial" w:hAnsi="Arial"/>
          <w:sz w:val="18"/>
          <w:szCs w:val="18"/>
          <w:color w:val="auto"/>
        </w:rPr>
      </w:pPr>
    </w:p>
    <w:p>
      <w:pPr>
        <w:ind w:left="-100" w:right="20" w:firstLine="987"/>
        <w:spacing w:after="0" w:line="259" w:lineRule="auto"/>
        <w:tabs>
          <w:tab w:leader="none" w:pos="1146" w:val="left"/>
        </w:tabs>
        <w:numPr>
          <w:ilvl w:val="1"/>
          <w:numId w:val="62"/>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requests, consents and other communications shall be in writing and be deemed given when delivered personally, by telex or facsimile transmission or when received if mailed by first class registered or certified mail, postage prepaid. Notices to the Company or the Optionee shall be addressed as set forth underneath their signatures below, or to such other address or addresses as may have been furnished by such party in writing to the other.</w:t>
      </w:r>
    </w:p>
    <w:p>
      <w:pPr>
        <w:spacing w:after="0" w:line="78" w:lineRule="exact"/>
        <w:rPr>
          <w:rFonts w:ascii="Arial" w:cs="Arial" w:eastAsia="Arial" w:hAnsi="Arial"/>
          <w:sz w:val="18"/>
          <w:szCs w:val="18"/>
          <w:color w:val="auto"/>
        </w:rPr>
      </w:pPr>
    </w:p>
    <w:p>
      <w:pPr>
        <w:ind w:left="-100" w:right="120" w:firstLine="987"/>
        <w:spacing w:after="0" w:line="263" w:lineRule="auto"/>
        <w:tabs>
          <w:tab w:leader="none" w:pos="1146" w:val="left"/>
        </w:tabs>
        <w:numPr>
          <w:ilvl w:val="1"/>
          <w:numId w:val="62"/>
        </w:numPr>
        <w:rPr>
          <w:rFonts w:ascii="Arial" w:cs="Arial" w:eastAsia="Arial" w:hAnsi="Arial"/>
          <w:sz w:val="18"/>
          <w:szCs w:val="18"/>
          <w:color w:val="auto"/>
        </w:rPr>
      </w:pPr>
      <w:r>
        <w:rPr>
          <w:rFonts w:ascii="Arial" w:cs="Arial" w:eastAsia="Arial" w:hAnsi="Arial"/>
          <w:sz w:val="18"/>
          <w:szCs w:val="18"/>
          <w:u w:val="single" w:color="auto"/>
          <w:color w:val="auto"/>
        </w:rPr>
        <w:t>Benefit and Binding Effect</w:t>
      </w:r>
      <w:r>
        <w:rPr>
          <w:rFonts w:ascii="Arial" w:cs="Arial" w:eastAsia="Arial" w:hAnsi="Arial"/>
          <w:sz w:val="18"/>
          <w:szCs w:val="18"/>
          <w:color w:val="auto"/>
        </w:rPr>
        <w:t>. This Agreement shall be binding upon and shall inure to the benefit of the parties hereto, their respective successors, assigns, and legal representatives. The Company has the right to assign this Agreement, and such assignee shall become entitled to all the rights of the Company hereunder to the extent of such assignment.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820"/>
          </w:cols>
          <w:pgMar w:left="540" w:top="274" w:right="539" w:bottom="1440" w:gutter="0" w:footer="0" w:header="0"/>
        </w:sectPr>
      </w:pPr>
    </w:p>
    <w:bookmarkStart w:id="62" w:name="page63"/>
    <w:bookmarkEnd w:id="62"/>
    <w:p>
      <w:pPr>
        <w:ind w:left="-20" w:right="840" w:firstLine="987"/>
        <w:spacing w:after="0" w:line="308" w:lineRule="auto"/>
        <w:tabs>
          <w:tab w:leader="none" w:pos="1186" w:val="left"/>
        </w:tabs>
        <w:numPr>
          <w:ilvl w:val="1"/>
          <w:numId w:val="63"/>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Counterparts</w:t>
      </w:r>
      <w:r>
        <w:rPr>
          <w:rFonts w:ascii="Arial" w:cs="Arial" w:eastAsia="Arial" w:hAnsi="Arial"/>
          <w:sz w:val="17"/>
          <w:szCs w:val="17"/>
          <w:color w:val="auto"/>
        </w:rPr>
        <w:t>. For the convenience of the parties and to facilitate execution, this Agreement may be executed in two or more counterparts, each of which shall be deemed an original, but all of which shall constitute one and the same document.</w:t>
      </w:r>
    </w:p>
    <w:p>
      <w:pPr>
        <w:spacing w:after="0" w:line="38" w:lineRule="exact"/>
        <w:rPr>
          <w:rFonts w:ascii="Arial" w:cs="Arial" w:eastAsia="Arial" w:hAnsi="Arial"/>
          <w:sz w:val="17"/>
          <w:szCs w:val="17"/>
          <w:color w:val="auto"/>
        </w:rPr>
      </w:pPr>
    </w:p>
    <w:p>
      <w:pPr>
        <w:ind w:left="-20" w:right="200" w:firstLine="987"/>
        <w:spacing w:after="0" w:line="277" w:lineRule="auto"/>
        <w:tabs>
          <w:tab w:leader="none" w:pos="1186" w:val="left"/>
        </w:tabs>
        <w:numPr>
          <w:ilvl w:val="1"/>
          <w:numId w:val="63"/>
        </w:numPr>
        <w:rPr>
          <w:rFonts w:ascii="Arial" w:cs="Arial" w:eastAsia="Arial" w:hAnsi="Arial"/>
          <w:sz w:val="18"/>
          <w:szCs w:val="18"/>
          <w:color w:val="auto"/>
        </w:rPr>
      </w:pPr>
      <w:r>
        <w:rPr>
          <w:rFonts w:ascii="Arial" w:cs="Arial" w:eastAsia="Arial" w:hAnsi="Arial"/>
          <w:sz w:val="18"/>
          <w:szCs w:val="18"/>
          <w:u w:val="single" w:color="auto"/>
          <w:color w:val="auto"/>
        </w:rPr>
        <w:t>Integration</w:t>
      </w:r>
      <w:r>
        <w:rPr>
          <w:rFonts w:ascii="Arial" w:cs="Arial" w:eastAsia="Arial" w:hAnsi="Arial"/>
          <w:sz w:val="18"/>
          <w:szCs w:val="18"/>
          <w:color w:val="auto"/>
        </w:rPr>
        <w:t>. This Agreement constitutes the entire agreement between the parties with respect to this Stock Option and supersedes all prior agreements and discussions between the parties concerning such subject matter.</w:t>
      </w:r>
    </w:p>
    <w:p>
      <w:pPr>
        <w:spacing w:after="0" w:line="62" w:lineRule="exact"/>
        <w:rPr>
          <w:rFonts w:ascii="Arial" w:cs="Arial" w:eastAsia="Arial" w:hAnsi="Arial"/>
          <w:sz w:val="18"/>
          <w:szCs w:val="18"/>
          <w:color w:val="auto"/>
        </w:rPr>
      </w:pPr>
    </w:p>
    <w:p>
      <w:pPr>
        <w:ind w:left="600" w:hanging="184"/>
        <w:spacing w:after="0"/>
        <w:tabs>
          <w:tab w:leader="none" w:pos="600" w:val="left"/>
        </w:tabs>
        <w:numPr>
          <w:ilvl w:val="0"/>
          <w:numId w:val="64"/>
        </w:numPr>
        <w:rPr>
          <w:rFonts w:ascii="Arial" w:cs="Arial" w:eastAsia="Arial" w:hAnsi="Arial"/>
          <w:sz w:val="18"/>
          <w:szCs w:val="18"/>
          <w:color w:val="auto"/>
        </w:rPr>
      </w:pPr>
      <w:r>
        <w:rPr>
          <w:rFonts w:ascii="Arial" w:cs="Arial" w:eastAsia="Arial" w:hAnsi="Arial"/>
          <w:sz w:val="18"/>
          <w:szCs w:val="18"/>
          <w:u w:val="single" w:color="auto"/>
          <w:color w:val="auto"/>
        </w:rPr>
        <w:t>Dispute Resolution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jc w:val="both"/>
        <w:ind w:left="-20" w:right="80" w:firstLine="987"/>
        <w:spacing w:after="0" w:line="257" w:lineRule="auto"/>
        <w:tabs>
          <w:tab w:leader="none" w:pos="1216" w:val="left"/>
        </w:tabs>
        <w:numPr>
          <w:ilvl w:val="1"/>
          <w:numId w:val="64"/>
        </w:numPr>
        <w:rPr>
          <w:rFonts w:ascii="Arial" w:cs="Arial" w:eastAsia="Arial" w:hAnsi="Arial"/>
          <w:sz w:val="18"/>
          <w:szCs w:val="18"/>
          <w:color w:val="auto"/>
        </w:rPr>
      </w:pPr>
      <w:r>
        <w:rPr>
          <w:rFonts w:ascii="Arial" w:cs="Arial" w:eastAsia="Arial" w:hAnsi="Arial"/>
          <w:sz w:val="18"/>
          <w:szCs w:val="18"/>
          <w:color w:val="auto"/>
        </w:rPr>
        <w:t>Except as provided below, any dispute arising out of or relating to the Plan or this Stock Option, this Agreement, or the breach, termination or validity of the Plan, this Stock Option or this Agreement, shall be finally settled by binding arbitration conducted expeditiously in accordance with the J.A.M.S./Endispute Comprehensive Arbitration Rules and Procedures (the “J.A.M.S. Rules”). The arbitration shall be governed by the United States Arbitration Act, 9 U.S.C. Sections 1 16, and judgment upon the award rendered by the arbitrators may be entered by any court having jurisdiction thereof. The place of arbitration shall be San Francisco County, California.</w:t>
      </w:r>
    </w:p>
    <w:p>
      <w:pPr>
        <w:spacing w:after="0" w:line="79" w:lineRule="exact"/>
        <w:rPr>
          <w:rFonts w:ascii="Arial" w:cs="Arial" w:eastAsia="Arial" w:hAnsi="Arial"/>
          <w:sz w:val="18"/>
          <w:szCs w:val="18"/>
          <w:color w:val="auto"/>
        </w:rPr>
      </w:pPr>
    </w:p>
    <w:p>
      <w:pPr>
        <w:ind w:left="-20" w:firstLine="987"/>
        <w:spacing w:after="0" w:line="269" w:lineRule="auto"/>
        <w:tabs>
          <w:tab w:leader="none" w:pos="1226" w:val="left"/>
        </w:tabs>
        <w:numPr>
          <w:ilvl w:val="1"/>
          <w:numId w:val="64"/>
        </w:numPr>
        <w:rPr>
          <w:rFonts w:ascii="Arial" w:cs="Arial" w:eastAsia="Arial" w:hAnsi="Arial"/>
          <w:sz w:val="17"/>
          <w:szCs w:val="17"/>
          <w:color w:val="auto"/>
        </w:rPr>
      </w:pPr>
      <w:r>
        <w:rPr>
          <w:rFonts w:ascii="Arial" w:cs="Arial" w:eastAsia="Arial" w:hAnsi="Arial"/>
          <w:sz w:val="17"/>
          <w:szCs w:val="17"/>
          <w:color w:val="auto"/>
        </w:rPr>
        <w:t>The arbitration shall commence within 60 days of the date on which a written demand for arbitration is filed by any party hereto. In connection with the arbitration proceeding, the arbitrator shall have the power to order the production of documents by each party and any third-party witnesses. In addition, each party may take up to three depositions as of right, and the arbitrator may in his or her discretion allow additional depositions upon good cause shown by the moving party. However, the arbitrator shall not have the power to order the answering of interrogatories or the response to requests for admission. In connection with any arbitration, each party to the arbitration shall provide to the other, no later than seven business days before the date of the arbitration, the identity of all persons that may testify at the arbitration and a copy of all documents that may be introduced at the arbitration or considered or used by a party’s witness or expert. The arbitrator’s decision and award shall be made and delivered within six months of the selection of the arbitrator. The arbitrator’s decision shall set forth a reasoned basis for any award of damages or finding of liability. The arbitrator shall not have power to award damages in excess of actual compensatory damages and shall not multiply actual damages or award punitive damages, and each party hereby irrevocably waives any claim to such damages.</w:t>
      </w:r>
    </w:p>
    <w:p>
      <w:pPr>
        <w:spacing w:after="0" w:line="77" w:lineRule="exact"/>
        <w:rPr>
          <w:rFonts w:ascii="Arial" w:cs="Arial" w:eastAsia="Arial" w:hAnsi="Arial"/>
          <w:sz w:val="17"/>
          <w:szCs w:val="17"/>
          <w:color w:val="auto"/>
        </w:rPr>
      </w:pPr>
    </w:p>
    <w:p>
      <w:pPr>
        <w:jc w:val="both"/>
        <w:ind w:left="-20" w:right="140" w:firstLine="987"/>
        <w:spacing w:after="0" w:line="279" w:lineRule="auto"/>
        <w:tabs>
          <w:tab w:leader="none" w:pos="1216" w:val="left"/>
        </w:tabs>
        <w:numPr>
          <w:ilvl w:val="1"/>
          <w:numId w:val="64"/>
        </w:numPr>
        <w:rPr>
          <w:rFonts w:ascii="Arial" w:cs="Arial" w:eastAsia="Arial" w:hAnsi="Arial"/>
          <w:sz w:val="17"/>
          <w:szCs w:val="17"/>
          <w:color w:val="auto"/>
        </w:rPr>
      </w:pPr>
      <w:r>
        <w:rPr>
          <w:rFonts w:ascii="Arial" w:cs="Arial" w:eastAsia="Arial" w:hAnsi="Arial"/>
          <w:sz w:val="17"/>
          <w:szCs w:val="17"/>
          <w:color w:val="auto"/>
        </w:rPr>
        <w:t>The Company, the Optionee, each party to the Agreement and any other holder of Shares issued pursuant to this Agreement (each, a “Party”) covenants and agrees that such party will participate in the arbitration in good faith. This Section 7 applies equally to requests for temporary, preliminary or permanent injunctive relief, except that in the case of temporary or preliminary injunctive relief any party may proceed in court without prior arbitration for the limited purpose of avoiding immediate and irreparable harm.</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60"/>
          </w:cols>
          <w:pgMar w:left="460" w:top="274" w:right="479" w:bottom="1440" w:gutter="0" w:footer="0" w:header="0"/>
        </w:sectPr>
      </w:pPr>
    </w:p>
    <w:bookmarkStart w:id="63" w:name="page64"/>
    <w:bookmarkEnd w:id="63"/>
    <w:p>
      <w:pPr>
        <w:ind w:firstLine="987"/>
        <w:spacing w:after="0" w:line="288" w:lineRule="auto"/>
        <w:tabs>
          <w:tab w:leader="none" w:pos="1246" w:val="left"/>
        </w:tabs>
        <w:numPr>
          <w:ilvl w:val="0"/>
          <w:numId w:val="6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5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Each Party (i) hereby irrevocably submits to the jurisdiction of any United States District Court of competent jurisdiction for the purpose of enforcing the award or decision in any such proceeding, (ii) hereby waives, and agrees not to assert, by way of motion, as a defense, or otherwise, in any such suit, action or proceeding, any claim that it is not subject personally to the jurisdiction of the above named courts, that its property is exempt or immune from attachment or execution (except as protected by applicable law), that the suit, action or proceeding is brought in an inconvenient forum, that the venue of the suit, action or proceeding is improper or that this Agreement or the subject matter hereof may not be enforced in or by such court, and (iii) hereby waives and agrees not to seek any review by any court of any other jurisdiction which may be called upon to grant an enforcement of the judgment of any such court. Each Party hereby consents to service of process by registered mail at the address to which notices are to be given. Each Party agrees that its, his or her submission to jurisdiction and its, his or her consent to service of process by mail is made for the express benefit of each other Party. Final judgment against any Party in any such action, suit or proceeding may be enforced in other jurisdictions by suit, action or proceeding on the judgment, or in any other manner provided by or pursuant to the laws of such other jurisdiction.</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4" w:right="459" w:bottom="1440" w:gutter="0" w:footer="0" w:header="0"/>
        </w:sectPr>
      </w:pPr>
    </w:p>
    <w:bookmarkStart w:id="64" w:name="page65"/>
    <w:bookmarkEnd w:id="64"/>
    <w:p>
      <w:pPr>
        <w:ind w:right="18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foregoing Agreement is hereby accepted and the terms and conditions thereof hereby agreed to by the undersigned as of the date first above written.</w:t>
      </w:r>
    </w:p>
    <w:p>
      <w:pPr>
        <w:spacing w:after="0" w:line="193"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620"/>
        <w:spacing w:after="0"/>
        <w:tabs>
          <w:tab w:leader="none" w:pos="70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4506595</wp:posOffset>
            </wp:positionH>
            <wp:positionV relativeFrom="paragraph">
              <wp:posOffset>14605</wp:posOffset>
            </wp:positionV>
            <wp:extent cx="2486025" cy="825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52">
                      <a:extLst>
                        <a:ext uri="{28A0092B-C50C-407E-A947-70E740481C1C}"/>
                      </a:extLst>
                    </a:blip>
                    <a:srcRect/>
                    <a:stretch>
                      <a:fillRect/>
                    </a:stretch>
                  </pic:blipFill>
                  <pic:spPr bwMode="auto">
                    <a:xfrm>
                      <a:off x="0" y="0"/>
                      <a:ext cx="2486025"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 President</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undersigned hereby acknowledges receiving and reviewing a copy of the Plan, including, without limitation, Section 9 thereof, and understands that this Stock Option is subject to the terms of the Plan and of this Agreement. This Agreement is hereby accepted, and the terms and conditions of the Plan, the Grant Notice and this Agreement, SPECIFICALLY INCLUDING THE ARBITRATION PROVISIONS SET FORTH IN SECTION 7 OF THIS AGREEMENT, are hereby agreed to, by the undersigned as of the date first above written.</w:t>
      </w:r>
    </w:p>
    <w:p>
      <w:pPr>
        <w:spacing w:after="0" w:line="214" w:lineRule="exact"/>
        <w:rPr>
          <w:sz w:val="20"/>
          <w:szCs w:val="20"/>
          <w:color w:val="auto"/>
        </w:rPr>
      </w:pPr>
    </w:p>
    <w:p>
      <w:pPr>
        <w:spacing w:after="0"/>
        <w:tabs>
          <w:tab w:leader="none" w:pos="660" w:val="left"/>
          <w:tab w:leader="none" w:pos="560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i w:val="1"/>
          <w:iCs w:val="1"/>
          <w:u w:val="single" w:color="auto"/>
          <w:color w:val="auto"/>
        </w:rPr>
        <w:t>[Executed through Carta Platform]</w:t>
      </w:r>
      <w:r>
        <w:rPr>
          <w:sz w:val="20"/>
          <w:szCs w:val="20"/>
          <w:color w:val="auto"/>
        </w:rPr>
        <w:tab/>
      </w:r>
      <w:r>
        <w:rPr>
          <w:rFonts w:ascii="Arial" w:cs="Arial" w:eastAsia="Arial" w:hAnsi="Arial"/>
          <w:sz w:val="16"/>
          <w:szCs w:val="16"/>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3571875</wp:posOffset>
            </wp:positionH>
            <wp:positionV relativeFrom="paragraph">
              <wp:posOffset>14605</wp:posOffset>
            </wp:positionV>
            <wp:extent cx="3420110" cy="825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53">
                      <a:extLst>
                        <a:ext uri="{28A0092B-C50C-407E-A947-70E740481C1C}"/>
                      </a:extLst>
                    </a:blip>
                    <a:srcRect/>
                    <a:stretch>
                      <a:fillRect/>
                    </a:stretch>
                  </pic:blipFill>
                  <pic:spPr bwMode="auto">
                    <a:xfrm>
                      <a:off x="0" y="0"/>
                      <a:ext cx="3420110" cy="8255"/>
                    </a:xfrm>
                    <a:prstGeom prst="rect">
                      <a:avLst/>
                    </a:prstGeom>
                    <a:noFill/>
                  </pic:spPr>
                </pic:pic>
              </a:graphicData>
            </a:graphic>
          </wp:anchor>
        </w:drawing>
      </w:r>
    </w:p>
    <w:p>
      <w:pPr>
        <w:spacing w:after="0" w:line="1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Optionee’s Signature</w:t>
      </w: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Optionee’s name and address:</w:t>
      </w:r>
    </w:p>
    <w:p>
      <w:pPr>
        <w:spacing w:after="0" w:line="22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3571875</wp:posOffset>
            </wp:positionH>
            <wp:positionV relativeFrom="paragraph">
              <wp:posOffset>14605</wp:posOffset>
            </wp:positionV>
            <wp:extent cx="3420110" cy="825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54">
                      <a:extLst>
                        <a:ext uri="{28A0092B-C50C-407E-A947-70E740481C1C}"/>
                      </a:extLst>
                    </a:blip>
                    <a:srcRect/>
                    <a:stretch>
                      <a:fillRect/>
                    </a:stretch>
                  </pic:blipFill>
                  <pic:spPr bwMode="auto">
                    <a:xfrm>
                      <a:off x="0" y="0"/>
                      <a:ext cx="3420110" cy="8255"/>
                    </a:xfrm>
                    <a:prstGeom prst="rect">
                      <a:avLst/>
                    </a:prstGeom>
                    <a:noFill/>
                  </pic:spPr>
                </pic:pic>
              </a:graphicData>
            </a:graphic>
          </wp:anchor>
        </w:drawing>
        <w:drawing>
          <wp:anchor simplePos="0" relativeHeight="251657728" behindDoc="1" locked="0" layoutInCell="0" allowOverlap="1">
            <wp:simplePos x="0" y="0"/>
            <wp:positionH relativeFrom="column">
              <wp:posOffset>3571875</wp:posOffset>
            </wp:positionH>
            <wp:positionV relativeFrom="paragraph">
              <wp:posOffset>306070</wp:posOffset>
            </wp:positionV>
            <wp:extent cx="3420110" cy="825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55">
                      <a:extLst>
                        <a:ext uri="{28A0092B-C50C-407E-A947-70E740481C1C}"/>
                      </a:extLst>
                    </a:blip>
                    <a:srcRect/>
                    <a:stretch>
                      <a:fillRect/>
                    </a:stretch>
                  </pic:blipFill>
                  <pic:spPr bwMode="auto">
                    <a:xfrm>
                      <a:off x="0" y="0"/>
                      <a:ext cx="3420110" cy="8255"/>
                    </a:xfrm>
                    <a:prstGeom prst="rect">
                      <a:avLst/>
                    </a:prstGeom>
                    <a:noFill/>
                  </pic:spPr>
                </pic:pic>
              </a:graphicData>
            </a:graphic>
          </wp:anchor>
        </w:drawing>
        <w:drawing>
          <wp:anchor simplePos="0" relativeHeight="251657728" behindDoc="1" locked="0" layoutInCell="0" allowOverlap="1">
            <wp:simplePos x="0" y="0"/>
            <wp:positionH relativeFrom="column">
              <wp:posOffset>3571875</wp:posOffset>
            </wp:positionH>
            <wp:positionV relativeFrom="paragraph">
              <wp:posOffset>597535</wp:posOffset>
            </wp:positionV>
            <wp:extent cx="3420110" cy="825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56">
                      <a:extLst>
                        <a:ext uri="{28A0092B-C50C-407E-A947-70E740481C1C}"/>
                      </a:extLst>
                    </a:blip>
                    <a:srcRect/>
                    <a:stretch>
                      <a:fillRect/>
                    </a:stretch>
                  </pic:blipFill>
                  <pic:spPr bwMode="auto">
                    <a:xfrm>
                      <a:off x="0" y="0"/>
                      <a:ext cx="342011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spacing w:after="0"/>
        <w:rPr>
          <w:sz w:val="20"/>
          <w:szCs w:val="20"/>
          <w:color w:val="auto"/>
        </w:rPr>
      </w:pPr>
      <w:r>
        <w:rPr>
          <w:rFonts w:ascii="Arial" w:cs="Arial" w:eastAsia="Arial" w:hAnsi="Arial"/>
          <w:sz w:val="18"/>
          <w:szCs w:val="18"/>
          <w:color w:val="auto"/>
        </w:rPr>
        <w:t>SPOUSE’S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 acknowledge that I have read the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foregoing Incentive Stock Option Agreement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understand the contents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280035</wp:posOffset>
            </wp:positionV>
            <wp:extent cx="2794635" cy="825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57">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38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65" w:name="page66"/>
    <w:bookmarkEnd w:id="65"/>
    <w:p>
      <w:pPr>
        <w:jc w:val="right"/>
        <w:ind w:right="103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DESIGNATED BENEFICIARY: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288925</wp:posOffset>
            </wp:positionV>
            <wp:extent cx="2794635" cy="825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59">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Beneficiary’s 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288925</wp:posOffset>
            </wp:positionV>
            <wp:extent cx="2794635" cy="825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60">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3562985</wp:posOffset>
            </wp:positionH>
            <wp:positionV relativeFrom="paragraph">
              <wp:posOffset>580390</wp:posOffset>
            </wp:positionV>
            <wp:extent cx="2794635" cy="825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61">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3562985</wp:posOffset>
            </wp:positionH>
            <wp:positionV relativeFrom="paragraph">
              <wp:posOffset>871855</wp:posOffset>
            </wp:positionV>
            <wp:extent cx="2794635"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62">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5" w:lineRule="exact"/>
        <w:rPr>
          <w:sz w:val="20"/>
          <w:szCs w:val="20"/>
          <w:color w:val="auto"/>
        </w:rPr>
      </w:pPr>
    </w:p>
    <w:p>
      <w:pPr>
        <w:jc w:val="center"/>
        <w:ind w:right="19"/>
        <w:spacing w:after="0"/>
        <w:rPr>
          <w:sz w:val="20"/>
          <w:szCs w:val="20"/>
          <w:color w:val="auto"/>
        </w:rPr>
      </w:pPr>
      <w:r>
        <w:rPr>
          <w:rFonts w:ascii="Arial" w:cs="Arial" w:eastAsia="Arial" w:hAnsi="Arial"/>
          <w:sz w:val="13"/>
          <w:szCs w:val="13"/>
          <w:color w:val="auto"/>
        </w:rPr>
        <w:t>8</w:t>
      </w:r>
    </w:p>
    <w:p>
      <w:pPr>
        <w:sectPr>
          <w:pgSz w:w="11900" w:h="16838" w:orient="portrait"/>
          <w:cols w:equalWidth="0" w:num="1">
            <w:col w:w="9019"/>
          </w:cols>
          <w:pgMar w:left="1440" w:top="274" w:right="1440" w:bottom="1440" w:gutter="0" w:footer="0" w:header="0"/>
        </w:sectPr>
      </w:pPr>
    </w:p>
    <w:bookmarkStart w:id="66" w:name="page67"/>
    <w:bookmarkEnd w:id="66"/>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 OPTION EXERCISE NOTICE</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Innovium,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Attention: President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Jose, CA 95002</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Pursuant to the terms of the grant notice and stock option agreement between the undersigned and Innovium, Inc. (the “Company”) dated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__________ (the “Agreement”) under the Innovium, Inc. 2015 Stock Option and Grant Plan, I, [Insert Name] ________________, hereby [Circle One]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partially/fully exercise such option by including herein payment in the amount of $______ representing the purchase price for [Fill in number of Shares]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_______ Shares. I have chosen the following form(s) of payment:</w:t>
      </w:r>
    </w:p>
    <w:p>
      <w:pPr>
        <w:spacing w:after="0" w:line="238" w:lineRule="exact"/>
        <w:rPr>
          <w:sz w:val="20"/>
          <w:szCs w:val="20"/>
          <w:color w:val="auto"/>
        </w:rPr>
      </w:pPr>
    </w:p>
    <w:tbl>
      <w:tblPr>
        <w:tblLayout w:type="fixed"/>
        <w:tblInd w:w="880" w:type="dxa"/>
        <w:tblCellMar>
          <w:top w:w="0" w:type="dxa"/>
          <w:left w:w="0" w:type="dxa"/>
          <w:bottom w:w="0" w:type="dxa"/>
          <w:right w:w="0" w:type="dxa"/>
        </w:tblCellMar>
      </w:tblPr>
      <w:tr>
        <w:trPr>
          <w:trHeight w:val="230"/>
        </w:trPr>
        <w:tc>
          <w:tcPr>
            <w:tcW w:w="180" w:type="dxa"/>
            <w:vAlign w:val="bottom"/>
          </w:tcPr>
          <w:p>
            <w:pPr>
              <w:jc w:val="right"/>
              <w:ind w:right="30"/>
              <w:spacing w:after="0"/>
              <w:rPr>
                <w:sz w:val="20"/>
                <w:szCs w:val="20"/>
                <w:color w:val="auto"/>
              </w:rPr>
            </w:pPr>
            <w:r>
              <w:rPr>
                <w:rFonts w:ascii="Arial" w:cs="Arial" w:eastAsia="Arial" w:hAnsi="Arial"/>
                <w:sz w:val="18"/>
                <w:szCs w:val="18"/>
                <w:color w:val="auto"/>
                <w:w w:val="78"/>
              </w:rPr>
              <w:t>[</w:t>
            </w:r>
          </w:p>
        </w:tc>
        <w:tc>
          <w:tcPr>
            <w:tcW w:w="30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460" w:type="dxa"/>
            <w:vAlign w:val="bottom"/>
          </w:tcPr>
          <w:p>
            <w:pPr>
              <w:jc w:val="right"/>
              <w:ind w:right="90"/>
              <w:spacing w:after="0"/>
              <w:rPr>
                <w:sz w:val="20"/>
                <w:szCs w:val="20"/>
                <w:color w:val="auto"/>
              </w:rPr>
            </w:pPr>
            <w:r>
              <w:rPr>
                <w:rFonts w:ascii="Arial" w:cs="Arial" w:eastAsia="Arial" w:hAnsi="Arial"/>
                <w:sz w:val="18"/>
                <w:szCs w:val="18"/>
                <w:color w:val="auto"/>
              </w:rPr>
              <w:t>1.</w:t>
            </w:r>
          </w:p>
        </w:tc>
        <w:tc>
          <w:tcPr>
            <w:tcW w:w="6120" w:type="dxa"/>
            <w:vAlign w:val="bottom"/>
          </w:tcPr>
          <w:p>
            <w:pPr>
              <w:ind w:left="180"/>
              <w:spacing w:after="0"/>
              <w:rPr>
                <w:sz w:val="20"/>
                <w:szCs w:val="20"/>
                <w:color w:val="auto"/>
              </w:rPr>
            </w:pPr>
            <w:r>
              <w:rPr>
                <w:rFonts w:ascii="Arial" w:cs="Arial" w:eastAsia="Arial" w:hAnsi="Arial"/>
                <w:sz w:val="18"/>
                <w:szCs w:val="18"/>
                <w:color w:val="auto"/>
              </w:rPr>
              <w:t>Cash</w:t>
            </w:r>
          </w:p>
        </w:tc>
      </w:tr>
      <w:tr>
        <w:trPr>
          <w:trHeight w:val="324"/>
        </w:trPr>
        <w:tc>
          <w:tcPr>
            <w:tcW w:w="180" w:type="dxa"/>
            <w:vAlign w:val="bottom"/>
          </w:tcPr>
          <w:p>
            <w:pPr>
              <w:jc w:val="right"/>
              <w:ind w:right="30"/>
              <w:spacing w:after="0"/>
              <w:rPr>
                <w:sz w:val="20"/>
                <w:szCs w:val="20"/>
                <w:color w:val="auto"/>
              </w:rPr>
            </w:pPr>
            <w:r>
              <w:rPr>
                <w:rFonts w:ascii="Arial" w:cs="Arial" w:eastAsia="Arial" w:hAnsi="Arial"/>
                <w:sz w:val="18"/>
                <w:szCs w:val="18"/>
                <w:color w:val="auto"/>
                <w:w w:val="78"/>
              </w:rPr>
              <w:t>[</w:t>
            </w:r>
          </w:p>
        </w:tc>
        <w:tc>
          <w:tcPr>
            <w:tcW w:w="30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460" w:type="dxa"/>
            <w:vAlign w:val="bottom"/>
          </w:tcPr>
          <w:p>
            <w:pPr>
              <w:jc w:val="right"/>
              <w:ind w:right="90"/>
              <w:spacing w:after="0"/>
              <w:rPr>
                <w:sz w:val="20"/>
                <w:szCs w:val="20"/>
                <w:color w:val="auto"/>
              </w:rPr>
            </w:pPr>
            <w:r>
              <w:rPr>
                <w:rFonts w:ascii="Arial" w:cs="Arial" w:eastAsia="Arial" w:hAnsi="Arial"/>
                <w:sz w:val="18"/>
                <w:szCs w:val="18"/>
                <w:color w:val="auto"/>
              </w:rPr>
              <w:t>2.</w:t>
            </w:r>
          </w:p>
        </w:tc>
        <w:tc>
          <w:tcPr>
            <w:tcW w:w="6120" w:type="dxa"/>
            <w:vAlign w:val="bottom"/>
          </w:tcPr>
          <w:p>
            <w:pPr>
              <w:ind w:left="180"/>
              <w:spacing w:after="0"/>
              <w:rPr>
                <w:sz w:val="20"/>
                <w:szCs w:val="20"/>
                <w:color w:val="auto"/>
              </w:rPr>
            </w:pPr>
            <w:r>
              <w:rPr>
                <w:rFonts w:ascii="Arial" w:cs="Arial" w:eastAsia="Arial" w:hAnsi="Arial"/>
                <w:sz w:val="18"/>
                <w:szCs w:val="18"/>
                <w:color w:val="auto"/>
              </w:rPr>
              <w:t>Certified or bank check payable to Innovium, Inc.</w:t>
            </w:r>
          </w:p>
        </w:tc>
      </w:tr>
      <w:tr>
        <w:trPr>
          <w:trHeight w:val="324"/>
        </w:trPr>
        <w:tc>
          <w:tcPr>
            <w:tcW w:w="180" w:type="dxa"/>
            <w:vAlign w:val="bottom"/>
          </w:tcPr>
          <w:p>
            <w:pPr>
              <w:jc w:val="right"/>
              <w:ind w:right="30"/>
              <w:spacing w:after="0"/>
              <w:rPr>
                <w:sz w:val="20"/>
                <w:szCs w:val="20"/>
                <w:color w:val="auto"/>
              </w:rPr>
            </w:pPr>
            <w:r>
              <w:rPr>
                <w:rFonts w:ascii="Arial" w:cs="Arial" w:eastAsia="Arial" w:hAnsi="Arial"/>
                <w:sz w:val="18"/>
                <w:szCs w:val="18"/>
                <w:color w:val="auto"/>
                <w:w w:val="78"/>
              </w:rPr>
              <w:t>[</w:t>
            </w:r>
          </w:p>
        </w:tc>
        <w:tc>
          <w:tcPr>
            <w:tcW w:w="300" w:type="dxa"/>
            <w:vAlign w:val="bottom"/>
          </w:tcPr>
          <w:p>
            <w:pPr>
              <w:jc w:val="right"/>
              <w:ind w:right="30"/>
              <w:spacing w:after="0"/>
              <w:rPr>
                <w:sz w:val="20"/>
                <w:szCs w:val="20"/>
                <w:color w:val="auto"/>
              </w:rPr>
            </w:pPr>
            <w:r>
              <w:rPr>
                <w:rFonts w:ascii="Arial" w:cs="Arial" w:eastAsia="Arial" w:hAnsi="Arial"/>
                <w:sz w:val="18"/>
                <w:szCs w:val="18"/>
                <w:color w:val="auto"/>
              </w:rPr>
              <w:t>]</w:t>
            </w:r>
          </w:p>
        </w:tc>
        <w:tc>
          <w:tcPr>
            <w:tcW w:w="460" w:type="dxa"/>
            <w:vAlign w:val="bottom"/>
          </w:tcPr>
          <w:p>
            <w:pPr>
              <w:jc w:val="right"/>
              <w:ind w:right="90"/>
              <w:spacing w:after="0"/>
              <w:rPr>
                <w:sz w:val="20"/>
                <w:szCs w:val="20"/>
                <w:color w:val="auto"/>
              </w:rPr>
            </w:pPr>
            <w:r>
              <w:rPr>
                <w:rFonts w:ascii="Arial" w:cs="Arial" w:eastAsia="Arial" w:hAnsi="Arial"/>
                <w:sz w:val="18"/>
                <w:szCs w:val="18"/>
                <w:color w:val="auto"/>
              </w:rPr>
              <w:t>3.</w:t>
            </w:r>
          </w:p>
        </w:tc>
        <w:tc>
          <w:tcPr>
            <w:tcW w:w="6120" w:type="dxa"/>
            <w:vAlign w:val="bottom"/>
          </w:tcPr>
          <w:p>
            <w:pPr>
              <w:ind w:left="180"/>
              <w:spacing w:after="0"/>
              <w:rPr>
                <w:sz w:val="20"/>
                <w:szCs w:val="20"/>
                <w:color w:val="auto"/>
              </w:rPr>
            </w:pPr>
            <w:r>
              <w:rPr>
                <w:rFonts w:ascii="Arial" w:cs="Arial" w:eastAsia="Arial" w:hAnsi="Arial"/>
                <w:sz w:val="18"/>
                <w:szCs w:val="18"/>
                <w:color w:val="auto"/>
                <w:w w:val="88"/>
              </w:rPr>
              <w:t>Other (as referenced in the Agreement and described in the Plan (please describe))</w:t>
            </w:r>
          </w:p>
        </w:tc>
      </w:tr>
    </w:tbl>
    <w:p>
      <w:pPr>
        <w:spacing w:after="0" w:line="20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1274445</wp:posOffset>
            </wp:positionH>
            <wp:positionV relativeFrom="paragraph">
              <wp:posOffset>14605</wp:posOffset>
            </wp:positionV>
            <wp:extent cx="5717540" cy="825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64">
                      <a:extLst>
                        <a:ext uri="{28A0092B-C50C-407E-A947-70E740481C1C}"/>
                      </a:extLst>
                    </a:blip>
                    <a:srcRect/>
                    <a:stretch>
                      <a:fillRect/>
                    </a:stretch>
                  </pic:blipFill>
                  <pic:spPr bwMode="auto">
                    <a:xfrm>
                      <a:off x="0" y="0"/>
                      <a:ext cx="5717540" cy="8255"/>
                    </a:xfrm>
                    <a:prstGeom prst="rect">
                      <a:avLst/>
                    </a:prstGeom>
                    <a:noFill/>
                  </pic:spPr>
                </pic:pic>
              </a:graphicData>
            </a:graphic>
          </wp:anchor>
        </w:drawing>
      </w:r>
    </w:p>
    <w:p>
      <w:pPr>
        <w:spacing w:after="0" w:line="23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connection with my exercise of the option as set forth above, I hereby represent and warrant to the Company as follows:</w:t>
      </w:r>
    </w:p>
    <w:p>
      <w:pPr>
        <w:spacing w:after="0" w:line="117" w:lineRule="exact"/>
        <w:rPr>
          <w:sz w:val="20"/>
          <w:szCs w:val="20"/>
          <w:color w:val="auto"/>
        </w:rPr>
      </w:pPr>
    </w:p>
    <w:p>
      <w:pPr>
        <w:ind w:left="1600" w:hanging="212"/>
        <w:spacing w:after="0"/>
        <w:tabs>
          <w:tab w:leader="none" w:pos="1600" w:val="left"/>
        </w:tabs>
        <w:numPr>
          <w:ilvl w:val="0"/>
          <w:numId w:val="66"/>
        </w:numPr>
        <w:rPr>
          <w:rFonts w:ascii="Arial" w:cs="Arial" w:eastAsia="Arial" w:hAnsi="Arial"/>
          <w:sz w:val="16"/>
          <w:szCs w:val="16"/>
          <w:color w:val="auto"/>
        </w:rPr>
      </w:pPr>
      <w:r>
        <w:rPr>
          <w:rFonts w:ascii="Arial" w:cs="Arial" w:eastAsia="Arial" w:hAnsi="Arial"/>
          <w:sz w:val="16"/>
          <w:szCs w:val="16"/>
          <w:color w:val="auto"/>
        </w:rPr>
        <w:t>I am purchasing the Shares for my own account for investment only, and not for resale or with a view to the distribution thereof.</w:t>
      </w:r>
    </w:p>
    <w:p>
      <w:pPr>
        <w:spacing w:after="0" w:line="140" w:lineRule="exact"/>
        <w:rPr>
          <w:rFonts w:ascii="Arial" w:cs="Arial" w:eastAsia="Arial" w:hAnsi="Arial"/>
          <w:sz w:val="16"/>
          <w:szCs w:val="16"/>
          <w:color w:val="auto"/>
        </w:rPr>
      </w:pPr>
    </w:p>
    <w:p>
      <w:pPr>
        <w:ind w:left="440" w:right="20" w:firstLine="948"/>
        <w:spacing w:after="0" w:line="263" w:lineRule="auto"/>
        <w:tabs>
          <w:tab w:leader="none" w:pos="1657" w:val="left"/>
        </w:tabs>
        <w:numPr>
          <w:ilvl w:val="0"/>
          <w:numId w:val="66"/>
        </w:numPr>
        <w:rPr>
          <w:rFonts w:ascii="Arial" w:cs="Arial" w:eastAsia="Arial" w:hAnsi="Arial"/>
          <w:sz w:val="18"/>
          <w:szCs w:val="18"/>
          <w:color w:val="auto"/>
        </w:rPr>
      </w:pPr>
      <w:r>
        <w:rPr>
          <w:rFonts w:ascii="Arial" w:cs="Arial" w:eastAsia="Arial" w:hAnsi="Arial"/>
          <w:sz w:val="18"/>
          <w:szCs w:val="18"/>
          <w:color w:val="auto"/>
        </w:rPr>
        <w:t>I have had such an opportunity as I have deemed adequate to obtain from the Company such information as is necessary to permit me to evaluate the merits and risks of my investment in the Company and have consulted with my own advisers with respect to my investment in the Company.</w:t>
      </w:r>
    </w:p>
    <w:p>
      <w:pPr>
        <w:spacing w:after="0" w:line="75" w:lineRule="exact"/>
        <w:rPr>
          <w:rFonts w:ascii="Arial" w:cs="Arial" w:eastAsia="Arial" w:hAnsi="Arial"/>
          <w:sz w:val="18"/>
          <w:szCs w:val="18"/>
          <w:color w:val="auto"/>
        </w:rPr>
      </w:pPr>
    </w:p>
    <w:p>
      <w:pPr>
        <w:ind w:left="440" w:right="20" w:firstLine="948"/>
        <w:spacing w:after="0" w:line="277" w:lineRule="auto"/>
        <w:tabs>
          <w:tab w:leader="none" w:pos="1707" w:val="left"/>
        </w:tabs>
        <w:numPr>
          <w:ilvl w:val="0"/>
          <w:numId w:val="66"/>
        </w:numPr>
        <w:rPr>
          <w:rFonts w:ascii="Arial" w:cs="Arial" w:eastAsia="Arial" w:hAnsi="Arial"/>
          <w:sz w:val="18"/>
          <w:szCs w:val="18"/>
          <w:color w:val="auto"/>
        </w:rPr>
      </w:pPr>
      <w:r>
        <w:rPr>
          <w:rFonts w:ascii="Arial" w:cs="Arial" w:eastAsia="Arial" w:hAnsi="Arial"/>
          <w:sz w:val="18"/>
          <w:szCs w:val="18"/>
          <w:color w:val="auto"/>
        </w:rPr>
        <w:t>I have sufficient experience in business, financial and investment matters to be able to evaluate the risks involved in the purchase of the Shares and to make an informed investment decision with respect to such purchase.</w:t>
      </w:r>
    </w:p>
    <w:p>
      <w:pPr>
        <w:spacing w:after="0" w:line="62" w:lineRule="exact"/>
        <w:rPr>
          <w:rFonts w:ascii="Arial" w:cs="Arial" w:eastAsia="Arial" w:hAnsi="Arial"/>
          <w:sz w:val="18"/>
          <w:szCs w:val="18"/>
          <w:color w:val="auto"/>
        </w:rPr>
      </w:pPr>
    </w:p>
    <w:p>
      <w:pPr>
        <w:ind w:left="440" w:right="520" w:firstLine="948"/>
        <w:spacing w:after="0" w:line="277" w:lineRule="auto"/>
        <w:tabs>
          <w:tab w:leader="none" w:pos="1697" w:val="left"/>
        </w:tabs>
        <w:numPr>
          <w:ilvl w:val="0"/>
          <w:numId w:val="66"/>
        </w:numPr>
        <w:rPr>
          <w:rFonts w:ascii="Arial" w:cs="Arial" w:eastAsia="Arial" w:hAnsi="Arial"/>
          <w:sz w:val="18"/>
          <w:szCs w:val="18"/>
          <w:color w:val="auto"/>
        </w:rPr>
      </w:pPr>
      <w:r>
        <w:rPr>
          <w:rFonts w:ascii="Arial" w:cs="Arial" w:eastAsia="Arial" w:hAnsi="Arial"/>
          <w:sz w:val="18"/>
          <w:szCs w:val="18"/>
          <w:color w:val="auto"/>
        </w:rPr>
        <w:t>I can afford a complete loss of the value of the Shares and am able to bear the economic risk of holding such Shares for an indefinite period of time.</w:t>
      </w:r>
    </w:p>
    <w:p>
      <w:pPr>
        <w:spacing w:after="0" w:line="62" w:lineRule="exact"/>
        <w:rPr>
          <w:rFonts w:ascii="Arial" w:cs="Arial" w:eastAsia="Arial" w:hAnsi="Arial"/>
          <w:sz w:val="18"/>
          <w:szCs w:val="18"/>
          <w:color w:val="auto"/>
        </w:rPr>
      </w:pPr>
    </w:p>
    <w:p>
      <w:pPr>
        <w:ind w:left="440" w:right="40" w:firstLine="948"/>
        <w:spacing w:after="0" w:line="255" w:lineRule="auto"/>
        <w:tabs>
          <w:tab w:leader="none" w:pos="1647" w:val="left"/>
        </w:tabs>
        <w:numPr>
          <w:ilvl w:val="0"/>
          <w:numId w:val="66"/>
        </w:numPr>
        <w:rPr>
          <w:rFonts w:ascii="Arial" w:cs="Arial" w:eastAsia="Arial" w:hAnsi="Arial"/>
          <w:sz w:val="18"/>
          <w:szCs w:val="18"/>
          <w:color w:val="auto"/>
        </w:rPr>
      </w:pPr>
      <w:r>
        <w:rPr>
          <w:rFonts w:ascii="Arial" w:cs="Arial" w:eastAsia="Arial" w:hAnsi="Arial"/>
          <w:sz w:val="18"/>
          <w:szCs w:val="18"/>
          <w:color w:val="auto"/>
        </w:rPr>
        <w:t>I understand that the Shares may not be registered under the Securities Act of 1933 (it being understood that the Shares are being issued and sold in reliance on the exemption provided in Rule 701 thereunder) or any applicable state securities or “blue sky” laws and may not be sold or otherwise transferred or disposed of in the absence of an effective registration statement under the Securities Act of 1933 and under any applicable state securities or “blue sky” laws (or exemptions from the registration requirement thereof). I further acknowledge that certificates representing Shares will bear restrictive legends reflecting the foregoing and/or that book entries for uncertificated Shares will include similar restrictive notations.</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20"/>
          </w:cols>
          <w:pgMar w:left="440" w:top="270" w:right="439" w:bottom="1440" w:gutter="0" w:footer="0" w:header="0"/>
        </w:sectPr>
      </w:pPr>
    </w:p>
    <w:bookmarkStart w:id="67" w:name="page68"/>
    <w:bookmarkEnd w:id="67"/>
    <w:p>
      <w:pPr>
        <w:ind w:left="440" w:right="360" w:firstLine="948"/>
        <w:spacing w:after="0" w:line="277" w:lineRule="auto"/>
        <w:tabs>
          <w:tab w:leader="none" w:pos="1697" w:val="left"/>
        </w:tabs>
        <w:numPr>
          <w:ilvl w:val="0"/>
          <w:numId w:val="6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 have read and understand the Plan and acknowledge and agree that the Shares are subject to all of the relevant terms of the Plan, including without limitation, the transfer restrictions set forth in Section 9 of the Plan.</w:t>
      </w:r>
    </w:p>
    <w:p>
      <w:pPr>
        <w:spacing w:after="0" w:line="62" w:lineRule="exact"/>
        <w:rPr>
          <w:rFonts w:ascii="Arial" w:cs="Arial" w:eastAsia="Arial" w:hAnsi="Arial"/>
          <w:sz w:val="18"/>
          <w:szCs w:val="18"/>
          <w:color w:val="auto"/>
        </w:rPr>
      </w:pPr>
    </w:p>
    <w:p>
      <w:pPr>
        <w:ind w:left="1740" w:hanging="352"/>
        <w:spacing w:after="0"/>
        <w:tabs>
          <w:tab w:leader="none" w:pos="1740" w:val="left"/>
        </w:tabs>
        <w:numPr>
          <w:ilvl w:val="0"/>
          <w:numId w:val="67"/>
        </w:numPr>
        <w:rPr>
          <w:rFonts w:ascii="Arial" w:cs="Arial" w:eastAsia="Arial" w:hAnsi="Arial"/>
          <w:sz w:val="16"/>
          <w:szCs w:val="16"/>
          <w:color w:val="auto"/>
        </w:rPr>
      </w:pPr>
      <w:r>
        <w:rPr>
          <w:rFonts w:ascii="Arial" w:cs="Arial" w:eastAsia="Arial" w:hAnsi="Arial"/>
          <w:sz w:val="16"/>
          <w:szCs w:val="16"/>
          <w:color w:val="auto"/>
        </w:rPr>
        <w:t>I understand and agree that the Company has a right of first refusal with respect to the Shares pursuant to Section 9(b) of the</w:t>
      </w:r>
    </w:p>
    <w:p>
      <w:pPr>
        <w:spacing w:after="0" w:line="46"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color w:val="auto"/>
        </w:rPr>
        <w:t>Plan.</w:t>
      </w:r>
    </w:p>
    <w:p>
      <w:pPr>
        <w:spacing w:after="0" w:line="102" w:lineRule="exact"/>
        <w:rPr>
          <w:rFonts w:ascii="Arial" w:cs="Arial" w:eastAsia="Arial" w:hAnsi="Arial"/>
          <w:sz w:val="16"/>
          <w:szCs w:val="16"/>
          <w:color w:val="auto"/>
        </w:rPr>
      </w:pPr>
    </w:p>
    <w:p>
      <w:pPr>
        <w:ind w:left="1800" w:hanging="412"/>
        <w:spacing w:after="0"/>
        <w:tabs>
          <w:tab w:leader="none" w:pos="1800" w:val="left"/>
        </w:tabs>
        <w:numPr>
          <w:ilvl w:val="0"/>
          <w:numId w:val="67"/>
        </w:numPr>
        <w:rPr>
          <w:rFonts w:ascii="Arial" w:cs="Arial" w:eastAsia="Arial" w:hAnsi="Arial"/>
          <w:sz w:val="16"/>
          <w:szCs w:val="16"/>
          <w:color w:val="auto"/>
        </w:rPr>
      </w:pPr>
      <w:r>
        <w:rPr>
          <w:rFonts w:ascii="Arial" w:cs="Arial" w:eastAsia="Arial" w:hAnsi="Arial"/>
          <w:sz w:val="16"/>
          <w:szCs w:val="16"/>
          <w:color w:val="auto"/>
        </w:rPr>
        <w:t>I understand and agree that the Company has certain repurchase rights with respect to the Shares pursuant to Section 9(c) of the</w:t>
      </w:r>
    </w:p>
    <w:p>
      <w:pPr>
        <w:spacing w:after="0" w:line="46"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color w:val="auto"/>
        </w:rPr>
        <w:t>Plan.</w:t>
      </w:r>
    </w:p>
    <w:p>
      <w:pPr>
        <w:spacing w:after="0" w:line="102" w:lineRule="exact"/>
        <w:rPr>
          <w:rFonts w:ascii="Arial" w:cs="Arial" w:eastAsia="Arial" w:hAnsi="Arial"/>
          <w:sz w:val="16"/>
          <w:szCs w:val="16"/>
          <w:color w:val="auto"/>
        </w:rPr>
      </w:pPr>
    </w:p>
    <w:p>
      <w:pPr>
        <w:ind w:left="440" w:right="560" w:firstLine="948"/>
        <w:spacing w:after="0" w:line="277" w:lineRule="auto"/>
        <w:tabs>
          <w:tab w:leader="none" w:pos="1697" w:val="left"/>
        </w:tabs>
        <w:numPr>
          <w:ilvl w:val="0"/>
          <w:numId w:val="67"/>
        </w:numPr>
        <w:rPr>
          <w:rFonts w:ascii="Arial" w:cs="Arial" w:eastAsia="Arial" w:hAnsi="Arial"/>
          <w:sz w:val="18"/>
          <w:szCs w:val="18"/>
          <w:color w:val="auto"/>
        </w:rPr>
      </w:pPr>
      <w:r>
        <w:rPr>
          <w:rFonts w:ascii="Arial" w:cs="Arial" w:eastAsia="Arial" w:hAnsi="Arial"/>
          <w:sz w:val="18"/>
          <w:szCs w:val="18"/>
          <w:color w:val="auto"/>
        </w:rPr>
        <w:t>I understand and agree that I may not sell or otherwise transfer or dispose of the Shares for a period of time following the effective date of a public offering by the Company as described in Section 9(f) of the Plan.</w:t>
      </w:r>
    </w:p>
    <w:p>
      <w:pPr>
        <w:spacing w:after="0" w:line="197" w:lineRule="exact"/>
        <w:rPr>
          <w:sz w:val="20"/>
          <w:szCs w:val="20"/>
          <w:color w:val="auto"/>
        </w:rPr>
      </w:pPr>
    </w:p>
    <w:p>
      <w:pPr>
        <w:ind w:left="4420"/>
        <w:spacing w:after="0"/>
        <w:rPr>
          <w:sz w:val="20"/>
          <w:szCs w:val="20"/>
          <w:color w:val="auto"/>
        </w:rPr>
      </w:pPr>
      <w:r>
        <w:rPr>
          <w:rFonts w:ascii="Arial" w:cs="Arial" w:eastAsia="Arial" w:hAnsi="Arial"/>
          <w:sz w:val="18"/>
          <w:szCs w:val="18"/>
          <w:color w:val="auto"/>
        </w:rPr>
        <w:t>Sincerely yours,</w:t>
      </w:r>
    </w:p>
    <w:p>
      <w:pPr>
        <w:spacing w:after="0" w:line="225" w:lineRule="exact"/>
        <w:rPr>
          <w:sz w:val="20"/>
          <w:szCs w:val="20"/>
          <w:color w:val="auto"/>
        </w:rPr>
      </w:pPr>
    </w:p>
    <w:p>
      <w:pPr>
        <w:spacing w:after="0"/>
        <w:tabs>
          <w:tab w:leader="none" w:pos="660" w:val="left"/>
          <w:tab w:leader="none" w:pos="440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i w:val="1"/>
          <w:iCs w:val="1"/>
          <w:u w:val="single" w:color="auto"/>
          <w:color w:val="auto"/>
        </w:rPr>
        <w:t>[Executed through Carta Platform]</w:t>
      </w:r>
      <w:r>
        <w:rPr>
          <w:sz w:val="20"/>
          <w:szCs w:val="20"/>
          <w:color w:val="auto"/>
        </w:rPr>
        <w:tab/>
      </w:r>
      <w:r>
        <w:rPr>
          <w:rFonts w:ascii="Arial" w:cs="Arial" w:eastAsia="Arial" w:hAnsi="Arial"/>
          <w:sz w:val="16"/>
          <w:szCs w:val="16"/>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2800350</wp:posOffset>
            </wp:positionH>
            <wp:positionV relativeFrom="paragraph">
              <wp:posOffset>14605</wp:posOffset>
            </wp:positionV>
            <wp:extent cx="4191635" cy="825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66">
                      <a:extLst>
                        <a:ext uri="{28A0092B-C50C-407E-A947-70E740481C1C}"/>
                      </a:extLst>
                    </a:blip>
                    <a:srcRect/>
                    <a:stretch>
                      <a:fillRect/>
                    </a:stretch>
                  </pic:blipFill>
                  <pic:spPr bwMode="auto">
                    <a:xfrm>
                      <a:off x="0" y="0"/>
                      <a:ext cx="4191635" cy="8255"/>
                    </a:xfrm>
                    <a:prstGeom prst="rect">
                      <a:avLst/>
                    </a:prstGeom>
                    <a:noFill/>
                  </pic:spPr>
                </pic:pic>
              </a:graphicData>
            </a:graphic>
          </wp:anchor>
        </w:drawing>
      </w:r>
    </w:p>
    <w:p>
      <w:pPr>
        <w:spacing w:after="0" w:line="16" w:lineRule="exact"/>
        <w:rPr>
          <w:sz w:val="20"/>
          <w:szCs w:val="20"/>
          <w:color w:val="auto"/>
        </w:rPr>
      </w:pPr>
    </w:p>
    <w:p>
      <w:pPr>
        <w:ind w:left="4420"/>
        <w:spacing w:after="0"/>
        <w:rPr>
          <w:sz w:val="20"/>
          <w:szCs w:val="20"/>
          <w:color w:val="auto"/>
        </w:rPr>
      </w:pPr>
      <w:r>
        <w:rPr>
          <w:rFonts w:ascii="Arial" w:cs="Arial" w:eastAsia="Arial" w:hAnsi="Arial"/>
          <w:sz w:val="18"/>
          <w:szCs w:val="18"/>
          <w:color w:val="auto"/>
        </w:rPr>
        <w:t>Optionee’s Signature</w:t>
      </w:r>
    </w:p>
    <w:p>
      <w:pPr>
        <w:spacing w:after="0" w:line="225" w:lineRule="exact"/>
        <w:rPr>
          <w:sz w:val="20"/>
          <w:szCs w:val="20"/>
          <w:color w:val="auto"/>
        </w:rPr>
      </w:pPr>
    </w:p>
    <w:p>
      <w:pPr>
        <w:ind w:left="4420"/>
        <w:spacing w:after="0"/>
        <w:rPr>
          <w:sz w:val="20"/>
          <w:szCs w:val="20"/>
          <w:color w:val="auto"/>
        </w:rPr>
      </w:pPr>
      <w:r>
        <w:rPr>
          <w:rFonts w:ascii="Arial" w:cs="Arial" w:eastAsia="Arial" w:hAnsi="Arial"/>
          <w:sz w:val="18"/>
          <w:szCs w:val="18"/>
          <w:color w:val="auto"/>
        </w:rPr>
        <w:t>Optionee’s name and address:</w:t>
      </w:r>
    </w:p>
    <w:p>
      <w:pPr>
        <w:spacing w:after="0" w:line="225" w:lineRule="exact"/>
        <w:rPr>
          <w:sz w:val="20"/>
          <w:szCs w:val="20"/>
          <w:color w:val="auto"/>
        </w:rPr>
      </w:pPr>
    </w:p>
    <w:p>
      <w:pPr>
        <w:ind w:left="442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2800350</wp:posOffset>
            </wp:positionH>
            <wp:positionV relativeFrom="paragraph">
              <wp:posOffset>14605</wp:posOffset>
            </wp:positionV>
            <wp:extent cx="4191635" cy="825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67">
                      <a:extLst>
                        <a:ext uri="{28A0092B-C50C-407E-A947-70E740481C1C}"/>
                      </a:extLst>
                    </a:blip>
                    <a:srcRect/>
                    <a:stretch>
                      <a:fillRect/>
                    </a:stretch>
                  </pic:blipFill>
                  <pic:spPr bwMode="auto">
                    <a:xfrm>
                      <a:off x="0" y="0"/>
                      <a:ext cx="4191635" cy="8255"/>
                    </a:xfrm>
                    <a:prstGeom prst="rect">
                      <a:avLst/>
                    </a:prstGeom>
                    <a:noFill/>
                  </pic:spPr>
                </pic:pic>
              </a:graphicData>
            </a:graphic>
          </wp:anchor>
        </w:drawing>
        <w:drawing>
          <wp:anchor simplePos="0" relativeHeight="251657728" behindDoc="1" locked="0" layoutInCell="0" allowOverlap="1">
            <wp:simplePos x="0" y="0"/>
            <wp:positionH relativeFrom="column">
              <wp:posOffset>2800350</wp:posOffset>
            </wp:positionH>
            <wp:positionV relativeFrom="paragraph">
              <wp:posOffset>306070</wp:posOffset>
            </wp:positionV>
            <wp:extent cx="4191635" cy="825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68">
                      <a:extLst>
                        <a:ext uri="{28A0092B-C50C-407E-A947-70E740481C1C}"/>
                      </a:extLst>
                    </a:blip>
                    <a:srcRect/>
                    <a:stretch>
                      <a:fillRect/>
                    </a:stretch>
                  </pic:blipFill>
                  <pic:spPr bwMode="auto">
                    <a:xfrm>
                      <a:off x="0" y="0"/>
                      <a:ext cx="4191635" cy="8255"/>
                    </a:xfrm>
                    <a:prstGeom prst="rect">
                      <a:avLst/>
                    </a:prstGeom>
                    <a:noFill/>
                  </pic:spPr>
                </pic:pic>
              </a:graphicData>
            </a:graphic>
          </wp:anchor>
        </w:drawing>
        <w:drawing>
          <wp:anchor simplePos="0" relativeHeight="251657728" behindDoc="1" locked="0" layoutInCell="0" allowOverlap="1">
            <wp:simplePos x="0" y="0"/>
            <wp:positionH relativeFrom="column">
              <wp:posOffset>2800350</wp:posOffset>
            </wp:positionH>
            <wp:positionV relativeFrom="paragraph">
              <wp:posOffset>597535</wp:posOffset>
            </wp:positionV>
            <wp:extent cx="4191635"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69">
                      <a:extLst>
                        <a:ext uri="{28A0092B-C50C-407E-A947-70E740481C1C}"/>
                      </a:extLst>
                    </a:blip>
                    <a:srcRect/>
                    <a:stretch>
                      <a:fillRect/>
                    </a:stretch>
                  </pic:blipFill>
                  <pic:spPr bwMode="auto">
                    <a:xfrm>
                      <a:off x="0" y="0"/>
                      <a:ext cx="419163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80"/>
          </w:cols>
          <w:pgMar w:left="440" w:top="274" w:right="479" w:bottom="1440" w:gutter="0" w:footer="0" w:header="0"/>
        </w:sectPr>
      </w:pPr>
    </w:p>
    <w:bookmarkStart w:id="68" w:name="page69"/>
    <w:bookmarkEnd w:id="6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NON-QUALIFIED STOCK OPTION GRANT NOTICE</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UNDER THE INNOVIUM,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2015 STOCK OPTION AND GRANT PLAN</w:t>
      </w:r>
    </w:p>
    <w:p>
      <w:pPr>
        <w:spacing w:after="0" w:line="211" w:lineRule="exact"/>
        <w:rPr>
          <w:sz w:val="20"/>
          <w:szCs w:val="20"/>
          <w:color w:val="auto"/>
        </w:rPr>
      </w:pPr>
    </w:p>
    <w:p>
      <w:pPr>
        <w:ind w:right="40" w:firstLine="440"/>
        <w:spacing w:after="0" w:line="254" w:lineRule="auto"/>
        <w:rPr>
          <w:sz w:val="20"/>
          <w:szCs w:val="20"/>
          <w:color w:val="auto"/>
        </w:rPr>
      </w:pPr>
      <w:r>
        <w:rPr>
          <w:rFonts w:ascii="Arial" w:cs="Arial" w:eastAsia="Arial" w:hAnsi="Arial"/>
          <w:sz w:val="18"/>
          <w:szCs w:val="18"/>
          <w:color w:val="auto"/>
        </w:rPr>
        <w:t>Pursuant to the Innovium, Inc. 2015 Stock Option and Grant Plan (the “Plan”), Innovium, Inc., a Delaware corporation (together with any successor, the “Company”), has granted to the individual named below, an option (the “Stock Option”) to purchase on or prior to the Expiration Date, or such earlier date as is specified herein, all or any part of the number of shares of Common Stock of the Company (“Common Stock”), of the Company indicated below (the “Shares”), at the Option Exercise Price per share, subject to the terms and conditions set forth in this Non-Qualified Stock Option Grant Notice (the “Grant Notice”), the attached Non-Qualified Stock Option Agreement (the “Agreement”) and the Plan. This Stock Option is not intended to qualify as an “incentive stock option” as defined in Section 422(b) of the Internal Revenue Code of 1986, as amended from time to time (the “Code”).</w:t>
      </w:r>
    </w:p>
    <w:p>
      <w:pPr>
        <w:sectPr>
          <w:pgSz w:w="11900" w:h="16838" w:orient="portrait"/>
          <w:cols w:equalWidth="0" w:num="1">
            <w:col w:w="11000"/>
          </w:cols>
          <w:pgMar w:left="440" w:top="270" w:right="459" w:bottom="1440" w:gutter="0" w:footer="0" w:header="0"/>
        </w:sectPr>
      </w:pPr>
    </w:p>
    <w:p>
      <w:pPr>
        <w:spacing w:after="0" w:line="222" w:lineRule="exact"/>
        <w:rPr>
          <w:sz w:val="20"/>
          <w:szCs w:val="20"/>
          <w:color w:val="auto"/>
        </w:rPr>
      </w:pPr>
    </w:p>
    <w:p>
      <w:pPr>
        <w:spacing w:after="0"/>
        <w:rPr>
          <w:sz w:val="20"/>
          <w:szCs w:val="20"/>
          <w:color w:val="auto"/>
        </w:rPr>
      </w:pPr>
      <w:r>
        <w:rPr>
          <w:rFonts w:ascii="Arial" w:cs="Arial" w:eastAsia="Arial" w:hAnsi="Arial"/>
          <w:sz w:val="16"/>
          <w:szCs w:val="16"/>
          <w:color w:val="auto"/>
        </w:rPr>
        <w:t>Name of Optionee:</w:t>
      </w:r>
    </w:p>
    <w:p>
      <w:pPr>
        <w:spacing w:after="0" w:line="20" w:lineRule="exact"/>
        <w:rPr>
          <w:sz w:val="20"/>
          <w:szCs w:val="20"/>
          <w:color w:val="auto"/>
        </w:rPr>
      </w:pPr>
      <w:r>
        <w:rPr>
          <w:sz w:val="20"/>
          <w:szCs w:val="20"/>
          <w:color w:val="auto"/>
        </w:rPr>
        <w:br w:type="column"/>
      </w:r>
    </w:p>
    <w:p>
      <w:pPr>
        <w:spacing w:after="0" w:line="202"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 xml:space="preserve">See details provided by the Company to the Optionee </w:t>
      </w:r>
      <w:r>
        <w:rPr>
          <w:rFonts w:ascii="Arial" w:cs="Arial" w:eastAsia="Arial" w:hAnsi="Arial"/>
          <w:sz w:val="16"/>
          <w:szCs w:val="16"/>
          <w:color w:val="auto"/>
        </w:rPr>
        <w:t>(the “Optionee”)</w:t>
      </w:r>
      <w:r>
        <w:rPr>
          <w:rFonts w:ascii="Arial" w:cs="Arial" w:eastAsia="Arial" w:hAnsi="Arial"/>
          <w:sz w:val="16"/>
          <w:szCs w:val="16"/>
          <w:i w:val="1"/>
          <w:iCs w:val="1"/>
          <w:color w:val="auto"/>
        </w:rPr>
        <w:t xml:space="preserve"> through Carta </w:t>
      </w:r>
      <w:r>
        <w:rPr>
          <w:rFonts w:ascii="Arial" w:cs="Arial" w:eastAsia="Arial" w:hAnsi="Arial"/>
          <w:sz w:val="16"/>
          <w:szCs w:val="16"/>
          <w:color w:val="auto"/>
        </w:rPr>
        <w:t>(the “Carta Platform”)</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No. of Shares: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See Carta Platform</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Grant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See Carta Platform</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Vesting Commencement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“Vesting Commencement Date”)</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Expiration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“Expiration Date”)</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Option Exercise Price/Share: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“Option Exercise Price”)</w:t>
      </w:r>
    </w:p>
    <w:p>
      <w:pPr>
        <w:spacing w:after="0" w:line="14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rPr>
          <w:sz w:val="20"/>
          <w:szCs w:val="20"/>
          <w:color w:val="auto"/>
        </w:rPr>
      </w:pPr>
      <w:r>
        <w:rPr>
          <w:rFonts w:ascii="Arial" w:cs="Arial" w:eastAsia="Arial" w:hAnsi="Arial"/>
          <w:sz w:val="16"/>
          <w:szCs w:val="16"/>
          <w:color w:val="auto"/>
        </w:rPr>
        <w:t>Vesting Schedule: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See Carta Platform</w:t>
      </w:r>
    </w:p>
    <w:p>
      <w:pPr>
        <w:spacing w:after="0" w:line="200" w:lineRule="exact"/>
        <w:rPr>
          <w:sz w:val="20"/>
          <w:szCs w:val="20"/>
          <w:color w:val="auto"/>
        </w:rPr>
      </w:pPr>
    </w:p>
    <w:p>
      <w:pPr>
        <w:sectPr>
          <w:pgSz w:w="11900" w:h="16838" w:orient="portrait"/>
          <w:cols w:equalWidth="0" w:num="2">
            <w:col w:w="2480" w:space="720"/>
            <w:col w:w="7800"/>
          </w:cols>
          <w:pgMar w:left="440" w:top="270" w:right="459" w:bottom="1440" w:gutter="0" w:footer="0" w:header="0"/>
          <w:type w:val="continuous"/>
        </w:sectPr>
      </w:pPr>
    </w:p>
    <w:p>
      <w:pPr>
        <w:spacing w:after="0" w:line="4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Attachments</w:t>
      </w:r>
      <w:r>
        <w:rPr>
          <w:rFonts w:ascii="Arial" w:cs="Arial" w:eastAsia="Arial" w:hAnsi="Arial"/>
          <w:sz w:val="16"/>
          <w:szCs w:val="16"/>
          <w:color w:val="auto"/>
        </w:rPr>
        <w:t>: Non-Qualified Stock Option Agreement, 2015 Stock Option and Grant Plan</w:t>
      </w:r>
    </w:p>
    <w:p>
      <w:pPr>
        <w:sectPr>
          <w:pgSz w:w="11900" w:h="16838" w:orient="portrait"/>
          <w:cols w:equalWidth="0" w:num="1">
            <w:col w:w="11000"/>
          </w:cols>
          <w:pgMar w:left="440" w:top="270" w:right="459" w:bottom="1440" w:gutter="0" w:footer="0" w:header="0"/>
          <w:type w:val="continuous"/>
        </w:sectPr>
      </w:pPr>
    </w:p>
    <w:bookmarkStart w:id="69" w:name="page70"/>
    <w:bookmarkEnd w:id="6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NON-QUALIFIED STOCK OPTION AGREEMENT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UNDER THE INNOVIUM,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2015 STOCK OPTION AND GRANT PLAN</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All capitalized terms used herein and not otherwise defined shall have the respective meanings set forth in the Grant Notice and the Plan.</w:t>
      </w:r>
    </w:p>
    <w:p>
      <w:pPr>
        <w:spacing w:after="0" w:line="129" w:lineRule="exact"/>
        <w:rPr>
          <w:sz w:val="20"/>
          <w:szCs w:val="20"/>
          <w:color w:val="auto"/>
        </w:rPr>
      </w:pPr>
    </w:p>
    <w:p>
      <w:pPr>
        <w:ind w:left="620" w:hanging="184"/>
        <w:spacing w:after="0"/>
        <w:tabs>
          <w:tab w:leader="none" w:pos="620" w:val="left"/>
        </w:tabs>
        <w:numPr>
          <w:ilvl w:val="0"/>
          <w:numId w:val="68"/>
        </w:numPr>
        <w:rPr>
          <w:rFonts w:ascii="Arial" w:cs="Arial" w:eastAsia="Arial" w:hAnsi="Arial"/>
          <w:sz w:val="18"/>
          <w:szCs w:val="18"/>
          <w:color w:val="auto"/>
        </w:rPr>
      </w:pPr>
      <w:r>
        <w:rPr>
          <w:rFonts w:ascii="Arial" w:cs="Arial" w:eastAsia="Arial" w:hAnsi="Arial"/>
          <w:sz w:val="18"/>
          <w:szCs w:val="18"/>
          <w:u w:val="single" w:color="auto"/>
          <w:color w:val="auto"/>
        </w:rPr>
        <w:t>Vesting, Exercisability and Termination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68"/>
        </w:numPr>
        <w:rPr>
          <w:rFonts w:ascii="Arial" w:cs="Arial" w:eastAsia="Arial" w:hAnsi="Arial"/>
          <w:sz w:val="18"/>
          <w:szCs w:val="18"/>
          <w:color w:val="auto"/>
        </w:rPr>
      </w:pPr>
      <w:r>
        <w:rPr>
          <w:rFonts w:ascii="Arial" w:cs="Arial" w:eastAsia="Arial" w:hAnsi="Arial"/>
          <w:sz w:val="18"/>
          <w:szCs w:val="18"/>
          <w:color w:val="auto"/>
        </w:rPr>
        <w:t>No portion of this Stock Option may be exercised until such portion shall have vested and become exercisable.</w:t>
      </w:r>
    </w:p>
    <w:p>
      <w:pPr>
        <w:spacing w:after="0" w:line="117" w:lineRule="exact"/>
        <w:rPr>
          <w:rFonts w:ascii="Arial" w:cs="Arial" w:eastAsia="Arial" w:hAnsi="Arial"/>
          <w:sz w:val="18"/>
          <w:szCs w:val="18"/>
          <w:color w:val="auto"/>
        </w:rPr>
      </w:pPr>
    </w:p>
    <w:p>
      <w:pPr>
        <w:ind w:right="300" w:firstLine="987"/>
        <w:spacing w:after="0" w:line="277" w:lineRule="auto"/>
        <w:tabs>
          <w:tab w:leader="none" w:pos="1246" w:val="left"/>
        </w:tabs>
        <w:numPr>
          <w:ilvl w:val="1"/>
          <w:numId w:val="68"/>
        </w:numPr>
        <w:rPr>
          <w:rFonts w:ascii="Arial" w:cs="Arial" w:eastAsia="Arial" w:hAnsi="Arial"/>
          <w:sz w:val="18"/>
          <w:szCs w:val="18"/>
          <w:color w:val="auto"/>
        </w:rPr>
      </w:pPr>
      <w:r>
        <w:rPr>
          <w:rFonts w:ascii="Arial" w:cs="Arial" w:eastAsia="Arial" w:hAnsi="Arial"/>
          <w:sz w:val="18"/>
          <w:szCs w:val="18"/>
          <w:color w:val="auto"/>
        </w:rPr>
        <w:t>Except as set forth below, and subject to the determination of the Committee in its sole discretion to accelerate the vesting schedule hereunder, this Stock Option shall be vested and exercisable on the respective dates indicated below:</w:t>
      </w:r>
    </w:p>
    <w:p>
      <w:pPr>
        <w:spacing w:after="0" w:line="62" w:lineRule="exact"/>
        <w:rPr>
          <w:rFonts w:ascii="Arial" w:cs="Arial" w:eastAsia="Arial" w:hAnsi="Arial"/>
          <w:sz w:val="18"/>
          <w:szCs w:val="18"/>
          <w:color w:val="auto"/>
        </w:rPr>
      </w:pPr>
    </w:p>
    <w:p>
      <w:pPr>
        <w:ind w:left="1600" w:hanging="212"/>
        <w:spacing w:after="0"/>
        <w:tabs>
          <w:tab w:leader="none" w:pos="1600" w:val="left"/>
        </w:tabs>
        <w:numPr>
          <w:ilvl w:val="2"/>
          <w:numId w:val="68"/>
        </w:numPr>
        <w:rPr>
          <w:rFonts w:ascii="Arial" w:cs="Arial" w:eastAsia="Arial" w:hAnsi="Arial"/>
          <w:sz w:val="18"/>
          <w:szCs w:val="18"/>
          <w:color w:val="auto"/>
        </w:rPr>
      </w:pPr>
      <w:r>
        <w:rPr>
          <w:rFonts w:ascii="Arial" w:cs="Arial" w:eastAsia="Arial" w:hAnsi="Arial"/>
          <w:sz w:val="18"/>
          <w:szCs w:val="18"/>
          <w:color w:val="auto"/>
        </w:rPr>
        <w:t>This Stock Option shall initially be unvested and unexercisable.</w:t>
      </w:r>
    </w:p>
    <w:p>
      <w:pPr>
        <w:spacing w:after="0" w:line="117" w:lineRule="exact"/>
        <w:rPr>
          <w:rFonts w:ascii="Arial" w:cs="Arial" w:eastAsia="Arial" w:hAnsi="Arial"/>
          <w:sz w:val="18"/>
          <w:szCs w:val="18"/>
          <w:color w:val="auto"/>
        </w:rPr>
      </w:pPr>
    </w:p>
    <w:p>
      <w:pPr>
        <w:ind w:left="1660" w:hanging="272"/>
        <w:spacing w:after="0"/>
        <w:tabs>
          <w:tab w:leader="none" w:pos="1660" w:val="left"/>
        </w:tabs>
        <w:numPr>
          <w:ilvl w:val="2"/>
          <w:numId w:val="68"/>
        </w:numPr>
        <w:rPr>
          <w:rFonts w:ascii="Arial" w:cs="Arial" w:eastAsia="Arial" w:hAnsi="Arial"/>
          <w:sz w:val="17"/>
          <w:szCs w:val="17"/>
          <w:color w:val="auto"/>
        </w:rPr>
      </w:pPr>
      <w:r>
        <w:rPr>
          <w:rFonts w:ascii="Arial" w:cs="Arial" w:eastAsia="Arial" w:hAnsi="Arial"/>
          <w:sz w:val="17"/>
          <w:szCs w:val="17"/>
          <w:color w:val="auto"/>
        </w:rPr>
        <w:t>This Stock Option shall vest and become exercisable in accordance with the Vesting Schedule set forth in the Grant Notice.</w:t>
      </w:r>
    </w:p>
    <w:p>
      <w:pPr>
        <w:spacing w:after="0" w:line="128" w:lineRule="exact"/>
        <w:rPr>
          <w:rFonts w:ascii="Arial" w:cs="Arial" w:eastAsia="Arial" w:hAnsi="Arial"/>
          <w:sz w:val="17"/>
          <w:szCs w:val="17"/>
          <w:color w:val="auto"/>
        </w:rPr>
      </w:pPr>
    </w:p>
    <w:p>
      <w:pPr>
        <w:ind w:right="160" w:firstLine="987"/>
        <w:spacing w:after="0" w:line="263" w:lineRule="auto"/>
        <w:tabs>
          <w:tab w:leader="none" w:pos="1236" w:val="left"/>
        </w:tabs>
        <w:numPr>
          <w:ilvl w:val="1"/>
          <w:numId w:val="68"/>
        </w:numPr>
        <w:rPr>
          <w:rFonts w:ascii="Arial" w:cs="Arial" w:eastAsia="Arial" w:hAnsi="Arial"/>
          <w:sz w:val="18"/>
          <w:szCs w:val="18"/>
          <w:color w:val="auto"/>
        </w:rPr>
      </w:pPr>
      <w:r>
        <w:rPr>
          <w:rFonts w:ascii="Arial" w:cs="Arial" w:eastAsia="Arial" w:hAnsi="Arial"/>
          <w:sz w:val="18"/>
          <w:szCs w:val="18"/>
          <w:u w:val="single" w:color="auto"/>
          <w:color w:val="auto"/>
        </w:rPr>
        <w:t>Termination</w:t>
      </w:r>
      <w:r>
        <w:rPr>
          <w:rFonts w:ascii="Arial" w:cs="Arial" w:eastAsia="Arial" w:hAnsi="Arial"/>
          <w:sz w:val="18"/>
          <w:szCs w:val="18"/>
          <w:color w:val="auto"/>
        </w:rPr>
        <w:t>. Except as may otherwise be provided by the Committee, if the Optionee’s Service Relationship is terminated, the period within which to exercise this Stock Option will be subject to earlier termination as set forth below (and if not exercised within such period, shall thereafter terminate subject, in each case, to Section 3(c) of the Plan):</w:t>
      </w:r>
    </w:p>
    <w:p>
      <w:pPr>
        <w:spacing w:after="0" w:line="75" w:lineRule="exact"/>
        <w:rPr>
          <w:rFonts w:ascii="Arial" w:cs="Arial" w:eastAsia="Arial" w:hAnsi="Arial"/>
          <w:sz w:val="18"/>
          <w:szCs w:val="18"/>
          <w:color w:val="auto"/>
        </w:rPr>
      </w:pPr>
    </w:p>
    <w:p>
      <w:pPr>
        <w:ind w:left="440" w:right="180" w:firstLine="948"/>
        <w:spacing w:after="0" w:line="311" w:lineRule="auto"/>
        <w:tabs>
          <w:tab w:leader="none" w:pos="1607" w:val="left"/>
        </w:tabs>
        <w:numPr>
          <w:ilvl w:val="2"/>
          <w:numId w:val="68"/>
        </w:numPr>
        <w:rPr>
          <w:rFonts w:ascii="Arial" w:cs="Arial" w:eastAsia="Arial" w:hAnsi="Arial"/>
          <w:sz w:val="16"/>
          <w:szCs w:val="16"/>
          <w:color w:val="auto"/>
        </w:rPr>
      </w:pPr>
      <w:r>
        <w:rPr>
          <w:rFonts w:ascii="Arial" w:cs="Arial" w:eastAsia="Arial" w:hAnsi="Arial"/>
          <w:sz w:val="16"/>
          <w:szCs w:val="16"/>
          <w:u w:val="single" w:color="auto"/>
          <w:color w:val="auto"/>
        </w:rPr>
        <w:t>Termination Due to Death or Disability</w:t>
      </w:r>
      <w:r>
        <w:rPr>
          <w:rFonts w:ascii="Arial" w:cs="Arial" w:eastAsia="Arial" w:hAnsi="Arial"/>
          <w:sz w:val="16"/>
          <w:szCs w:val="16"/>
          <w:color w:val="auto"/>
        </w:rPr>
        <w:t>. If the Optionee’s Service Relationship terminates by reason of such Optionee’s death or Disability, this Stock Option may be exercised, to the extent exercisable on the date of such termination, by the Optionee, the Optionee’s legal representative or legatee for a period of 12 months from the date of death or Disability or until the Expiration Date, if earlier.</w:t>
      </w:r>
    </w:p>
    <w:p>
      <w:pPr>
        <w:spacing w:after="0" w:line="40" w:lineRule="exact"/>
        <w:rPr>
          <w:rFonts w:ascii="Arial" w:cs="Arial" w:eastAsia="Arial" w:hAnsi="Arial"/>
          <w:sz w:val="16"/>
          <w:szCs w:val="16"/>
          <w:color w:val="auto"/>
        </w:rPr>
      </w:pPr>
    </w:p>
    <w:p>
      <w:pPr>
        <w:ind w:left="440" w:right="180" w:firstLine="948"/>
        <w:spacing w:after="0" w:line="291" w:lineRule="auto"/>
        <w:tabs>
          <w:tab w:leader="none" w:pos="1657" w:val="left"/>
        </w:tabs>
        <w:numPr>
          <w:ilvl w:val="2"/>
          <w:numId w:val="68"/>
        </w:numPr>
        <w:rPr>
          <w:rFonts w:ascii="Arial" w:cs="Arial" w:eastAsia="Arial" w:hAnsi="Arial"/>
          <w:sz w:val="16"/>
          <w:szCs w:val="16"/>
          <w:color w:val="auto"/>
        </w:rPr>
      </w:pPr>
      <w:r>
        <w:rPr>
          <w:rFonts w:ascii="Arial" w:cs="Arial" w:eastAsia="Arial" w:hAnsi="Arial"/>
          <w:sz w:val="16"/>
          <w:szCs w:val="16"/>
          <w:u w:val="single" w:color="auto"/>
          <w:color w:val="auto"/>
        </w:rPr>
        <w:t>Other Termination</w:t>
      </w:r>
      <w:r>
        <w:rPr>
          <w:rFonts w:ascii="Arial" w:cs="Arial" w:eastAsia="Arial" w:hAnsi="Arial"/>
          <w:sz w:val="16"/>
          <w:szCs w:val="16"/>
          <w:color w:val="auto"/>
        </w:rPr>
        <w:t>. If the Optionee’s Service Relationship terminates for any reason other than death or Disability, and unless otherwise determined by the Committee, this Stock Option may be exercised, to the extent exercisable on the date of termination, for a period of</w:t>
      </w:r>
    </w:p>
    <w:p>
      <w:pPr>
        <w:ind w:left="440" w:hanging="4"/>
        <w:spacing w:after="0" w:line="260" w:lineRule="auto"/>
        <w:tabs>
          <w:tab w:leader="none" w:pos="665" w:val="left"/>
        </w:tabs>
        <w:numPr>
          <w:ilvl w:val="0"/>
          <w:numId w:val="69"/>
        </w:numPr>
        <w:rPr>
          <w:rFonts w:ascii="Arial" w:cs="Arial" w:eastAsia="Arial" w:hAnsi="Arial"/>
          <w:sz w:val="18"/>
          <w:szCs w:val="18"/>
          <w:color w:val="auto"/>
        </w:rPr>
      </w:pPr>
      <w:r>
        <w:rPr>
          <w:rFonts w:ascii="Arial" w:cs="Arial" w:eastAsia="Arial" w:hAnsi="Arial"/>
          <w:sz w:val="18"/>
          <w:szCs w:val="18"/>
          <w:color w:val="auto"/>
        </w:rPr>
        <w:t xml:space="preserve">days from the date of termination or until the Expiration Date, if earlier; </w:t>
      </w:r>
      <w:r>
        <w:rPr>
          <w:rFonts w:ascii="Arial" w:cs="Arial" w:eastAsia="Arial" w:hAnsi="Arial"/>
          <w:sz w:val="18"/>
          <w:szCs w:val="18"/>
          <w:u w:val="single" w:color="auto"/>
          <w:color w:val="auto"/>
        </w:rPr>
        <w:t>provided however</w:t>
      </w:r>
      <w:r>
        <w:rPr>
          <w:rFonts w:ascii="Arial" w:cs="Arial" w:eastAsia="Arial" w:hAnsi="Arial"/>
          <w:sz w:val="18"/>
          <w:szCs w:val="18"/>
          <w:color w:val="auto"/>
        </w:rPr>
        <w:t>, if the Optionee’s Service Relationship is terminated for Cause, this Stock Option shall terminate immediately upon the date of such termination.</w:t>
      </w:r>
    </w:p>
    <w:p>
      <w:pPr>
        <w:spacing w:after="0" w:line="77" w:lineRule="exact"/>
        <w:rPr>
          <w:sz w:val="20"/>
          <w:szCs w:val="20"/>
          <w:color w:val="auto"/>
        </w:rPr>
      </w:pPr>
    </w:p>
    <w:p>
      <w:pPr>
        <w:jc w:val="both"/>
        <w:ind w:right="100" w:firstLine="440"/>
        <w:spacing w:after="0" w:line="286" w:lineRule="auto"/>
        <w:rPr>
          <w:sz w:val="20"/>
          <w:szCs w:val="20"/>
          <w:color w:val="auto"/>
        </w:rPr>
      </w:pPr>
      <w:r>
        <w:rPr>
          <w:rFonts w:ascii="Arial" w:cs="Arial" w:eastAsia="Arial" w:hAnsi="Arial"/>
          <w:sz w:val="17"/>
          <w:szCs w:val="17"/>
          <w:color w:val="auto"/>
        </w:rPr>
        <w:t>For purposes hereof, the Committee’s determination of the reason for termination of the Optionee’s Service Relationship shall be conclusive and binding on the Optionee and his or her representatives or legatees and any Permitted Transferee. Any portion of this Stock Option that is not vested and exercisable on the date of termination of the Service Relationship shall terminate immediately and be null and void.</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0" w:right="459" w:bottom="1440" w:gutter="0" w:footer="0" w:header="0"/>
        </w:sectPr>
      </w:pPr>
    </w:p>
    <w:bookmarkStart w:id="70" w:name="page71"/>
    <w:bookmarkEnd w:id="70"/>
    <w:p>
      <w:pPr>
        <w:ind w:left="620" w:hanging="184"/>
        <w:spacing w:after="0"/>
        <w:tabs>
          <w:tab w:leader="none" w:pos="620" w:val="left"/>
        </w:tabs>
        <w:numPr>
          <w:ilvl w:val="0"/>
          <w:numId w:val="70"/>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Exercise of Stock Option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firstLine="987"/>
        <w:spacing w:after="0" w:line="275" w:lineRule="auto"/>
        <w:tabs>
          <w:tab w:leader="none" w:pos="1236" w:val="left"/>
        </w:tabs>
        <w:numPr>
          <w:ilvl w:val="1"/>
          <w:numId w:val="70"/>
        </w:numPr>
        <w:rPr>
          <w:rFonts w:ascii="Arial" w:cs="Arial" w:eastAsia="Arial" w:hAnsi="Arial"/>
          <w:sz w:val="17"/>
          <w:szCs w:val="17"/>
          <w:color w:val="auto"/>
        </w:rPr>
      </w:pPr>
      <w:r>
        <w:rPr>
          <w:rFonts w:ascii="Arial" w:cs="Arial" w:eastAsia="Arial" w:hAnsi="Arial"/>
          <w:sz w:val="17"/>
          <w:szCs w:val="17"/>
          <w:color w:val="auto"/>
        </w:rPr>
        <w:t xml:space="preserve">The Optionee may exercise this Stock Option only in the following manner: Prior to the Expiration Date, the Optionee may deliver a Stock Option exercise notice (an “Exercise Notice”) in the form of </w:t>
      </w:r>
      <w:r>
        <w:rPr>
          <w:rFonts w:ascii="Arial" w:cs="Arial" w:eastAsia="Arial" w:hAnsi="Arial"/>
          <w:sz w:val="17"/>
          <w:szCs w:val="17"/>
          <w:u w:val="single" w:color="auto"/>
          <w:color w:val="auto"/>
        </w:rPr>
        <w:t>Appendix A</w:t>
      </w:r>
      <w:r>
        <w:rPr>
          <w:rFonts w:ascii="Arial" w:cs="Arial" w:eastAsia="Arial" w:hAnsi="Arial"/>
          <w:sz w:val="17"/>
          <w:szCs w:val="17"/>
          <w:color w:val="auto"/>
        </w:rPr>
        <w:t xml:space="preserve"> hereto indicating his or her election to purchase some or all of the Shares with respect to which this Stock Option is then exercisable. Such notice shall specify the number of Shares to be purchased. Payment of the purchase price may be made by one or more of the methods described in Section 5 of the Plan, subject to the limitations contained in such Section of the Plan, including the requirement that the Committee specifically approve in advance certain payment methods.</w:t>
      </w:r>
    </w:p>
    <w:p>
      <w:pPr>
        <w:spacing w:after="0" w:line="68" w:lineRule="exact"/>
        <w:rPr>
          <w:rFonts w:ascii="Arial" w:cs="Arial" w:eastAsia="Arial" w:hAnsi="Arial"/>
          <w:sz w:val="17"/>
          <w:szCs w:val="17"/>
          <w:color w:val="auto"/>
        </w:rPr>
      </w:pPr>
    </w:p>
    <w:p>
      <w:pPr>
        <w:ind w:left="1240" w:hanging="253"/>
        <w:spacing w:after="0"/>
        <w:tabs>
          <w:tab w:leader="none" w:pos="1240" w:val="left"/>
        </w:tabs>
        <w:numPr>
          <w:ilvl w:val="1"/>
          <w:numId w:val="70"/>
        </w:numPr>
        <w:rPr>
          <w:rFonts w:ascii="Arial" w:cs="Arial" w:eastAsia="Arial" w:hAnsi="Arial"/>
          <w:sz w:val="17"/>
          <w:szCs w:val="17"/>
          <w:color w:val="auto"/>
        </w:rPr>
      </w:pPr>
      <w:r>
        <w:rPr>
          <w:rFonts w:ascii="Arial" w:cs="Arial" w:eastAsia="Arial" w:hAnsi="Arial"/>
          <w:sz w:val="17"/>
          <w:szCs w:val="17"/>
          <w:color w:val="auto"/>
        </w:rPr>
        <w:t>Notwithstanding any other provision hereof or of the Plan, no portion of this Stock Option shall be exercisable after the Expiration</w:t>
      </w:r>
    </w:p>
    <w:p>
      <w:pPr>
        <w:spacing w:after="0" w:line="34" w:lineRule="exact"/>
        <w:rPr>
          <w:rFonts w:ascii="Arial" w:cs="Arial" w:eastAsia="Arial" w:hAnsi="Arial"/>
          <w:sz w:val="17"/>
          <w:szCs w:val="17"/>
          <w:color w:val="auto"/>
        </w:rPr>
      </w:pPr>
    </w:p>
    <w:p>
      <w:pPr>
        <w:spacing w:after="0"/>
        <w:rPr>
          <w:rFonts w:ascii="Arial" w:cs="Arial" w:eastAsia="Arial" w:hAnsi="Arial"/>
          <w:sz w:val="17"/>
          <w:szCs w:val="17"/>
          <w:color w:val="auto"/>
        </w:rPr>
      </w:pPr>
      <w:r>
        <w:rPr>
          <w:rFonts w:ascii="Arial" w:cs="Arial" w:eastAsia="Arial" w:hAnsi="Arial"/>
          <w:sz w:val="18"/>
          <w:szCs w:val="18"/>
          <w:color w:val="auto"/>
        </w:rPr>
        <w:t>Date.</w:t>
      </w:r>
    </w:p>
    <w:p>
      <w:pPr>
        <w:spacing w:after="0" w:line="102" w:lineRule="exact"/>
        <w:rPr>
          <w:rFonts w:ascii="Arial" w:cs="Arial" w:eastAsia="Arial" w:hAnsi="Arial"/>
          <w:sz w:val="17"/>
          <w:szCs w:val="17"/>
          <w:color w:val="auto"/>
        </w:rPr>
      </w:pPr>
    </w:p>
    <w:p>
      <w:pPr>
        <w:ind w:right="140" w:firstLine="436"/>
        <w:spacing w:after="0" w:line="277" w:lineRule="auto"/>
        <w:tabs>
          <w:tab w:leader="none" w:pos="620" w:val="left"/>
        </w:tabs>
        <w:numPr>
          <w:ilvl w:val="0"/>
          <w:numId w:val="70"/>
        </w:numPr>
        <w:rPr>
          <w:rFonts w:ascii="Arial" w:cs="Arial" w:eastAsia="Arial" w:hAnsi="Arial"/>
          <w:sz w:val="18"/>
          <w:szCs w:val="18"/>
          <w:color w:val="auto"/>
        </w:rPr>
      </w:pPr>
      <w:r>
        <w:rPr>
          <w:rFonts w:ascii="Arial" w:cs="Arial" w:eastAsia="Arial" w:hAnsi="Arial"/>
          <w:sz w:val="18"/>
          <w:szCs w:val="18"/>
          <w:u w:val="single" w:color="auto"/>
          <w:color w:val="auto"/>
        </w:rPr>
        <w:t>Incorporation of Plan</w:t>
      </w:r>
      <w:r>
        <w:rPr>
          <w:rFonts w:ascii="Arial" w:cs="Arial" w:eastAsia="Arial" w:hAnsi="Arial"/>
          <w:sz w:val="18"/>
          <w:szCs w:val="18"/>
          <w:color w:val="auto"/>
        </w:rPr>
        <w:t>. Notwithstanding anything herein to the contrary, this Stock Option shall be subject to and governed by all the terms and conditions of the Plan.</w:t>
      </w:r>
    </w:p>
    <w:p>
      <w:pPr>
        <w:spacing w:after="0" w:line="62" w:lineRule="exact"/>
        <w:rPr>
          <w:rFonts w:ascii="Arial" w:cs="Arial" w:eastAsia="Arial" w:hAnsi="Arial"/>
          <w:sz w:val="18"/>
          <w:szCs w:val="18"/>
          <w:color w:val="auto"/>
        </w:rPr>
      </w:pPr>
    </w:p>
    <w:p>
      <w:pPr>
        <w:ind w:right="40" w:firstLine="436"/>
        <w:spacing w:after="0" w:line="291" w:lineRule="auto"/>
        <w:tabs>
          <w:tab w:leader="none" w:pos="620" w:val="left"/>
        </w:tabs>
        <w:numPr>
          <w:ilvl w:val="0"/>
          <w:numId w:val="70"/>
        </w:numPr>
        <w:rPr>
          <w:rFonts w:ascii="Arial" w:cs="Arial" w:eastAsia="Arial" w:hAnsi="Arial"/>
          <w:sz w:val="16"/>
          <w:szCs w:val="16"/>
          <w:color w:val="auto"/>
        </w:rPr>
      </w:pPr>
      <w:r>
        <w:rPr>
          <w:rFonts w:ascii="Arial" w:cs="Arial" w:eastAsia="Arial" w:hAnsi="Arial"/>
          <w:sz w:val="16"/>
          <w:szCs w:val="16"/>
          <w:u w:val="single" w:color="auto"/>
          <w:color w:val="auto"/>
        </w:rPr>
        <w:t>Transferability of Stock Option</w:t>
      </w:r>
      <w:r>
        <w:rPr>
          <w:rFonts w:ascii="Arial" w:cs="Arial" w:eastAsia="Arial" w:hAnsi="Arial"/>
          <w:sz w:val="16"/>
          <w:szCs w:val="16"/>
          <w:color w:val="auto"/>
        </w:rPr>
        <w:t>. This Stock Option is personal to the Optionee and is not transferable by the Optionee in any manner other than by will or by the laws of descent and distribution. The Stock Option may be exercised during the Optionee’s lifetime only by the Optionee (or by the Optionee’s guardian or personal representative in the event of the Optionee’s incapacity). The Optionee may elect to designate a beneficiary by providing written notice of the name of such beneficiary to the Company, and may revoke or change such designation at any time by filing written notice of revocation or change with the Company; such beneficiary may exercise the Optionee’s Stock Option in the event of the Optionee’s death to the extent provided herein. If the Optionee does not designate a beneficiary, or if the designated beneficiary predeceases the Optionee, the legal representative of the Optionee may exercise this Stock Option to the extent provided herein in the event of the Optionee’s death.</w:t>
      </w:r>
    </w:p>
    <w:p>
      <w:pPr>
        <w:spacing w:after="0" w:line="58" w:lineRule="exact"/>
        <w:rPr>
          <w:rFonts w:ascii="Arial" w:cs="Arial" w:eastAsia="Arial" w:hAnsi="Arial"/>
          <w:sz w:val="16"/>
          <w:szCs w:val="16"/>
          <w:color w:val="auto"/>
        </w:rPr>
      </w:pPr>
    </w:p>
    <w:p>
      <w:pPr>
        <w:ind w:right="260" w:firstLine="436"/>
        <w:spacing w:after="0" w:line="277" w:lineRule="auto"/>
        <w:tabs>
          <w:tab w:leader="none" w:pos="620" w:val="left"/>
        </w:tabs>
        <w:numPr>
          <w:ilvl w:val="0"/>
          <w:numId w:val="70"/>
        </w:numPr>
        <w:rPr>
          <w:rFonts w:ascii="Arial" w:cs="Arial" w:eastAsia="Arial" w:hAnsi="Arial"/>
          <w:sz w:val="18"/>
          <w:szCs w:val="18"/>
          <w:color w:val="auto"/>
        </w:rPr>
      </w:pPr>
      <w:r>
        <w:rPr>
          <w:rFonts w:ascii="Arial" w:cs="Arial" w:eastAsia="Arial" w:hAnsi="Arial"/>
          <w:sz w:val="18"/>
          <w:szCs w:val="18"/>
          <w:u w:val="single" w:color="auto"/>
          <w:color w:val="auto"/>
        </w:rPr>
        <w:t>Restrictions on Transfer of Shares</w:t>
      </w:r>
      <w:r>
        <w:rPr>
          <w:rFonts w:ascii="Arial" w:cs="Arial" w:eastAsia="Arial" w:hAnsi="Arial"/>
          <w:sz w:val="18"/>
          <w:szCs w:val="18"/>
          <w:color w:val="auto"/>
        </w:rPr>
        <w:t>. The Shares acquired upon exercise of the Stock Option shall be subject to certain transfer restrictions and other limitations including, without limitation, the provisions contained in Section 9 of the Plan.</w:t>
      </w:r>
    </w:p>
    <w:p>
      <w:pPr>
        <w:spacing w:after="0" w:line="62" w:lineRule="exact"/>
        <w:rPr>
          <w:rFonts w:ascii="Arial" w:cs="Arial" w:eastAsia="Arial" w:hAnsi="Arial"/>
          <w:sz w:val="18"/>
          <w:szCs w:val="18"/>
          <w:color w:val="auto"/>
        </w:rPr>
      </w:pPr>
    </w:p>
    <w:p>
      <w:pPr>
        <w:ind w:left="620" w:hanging="184"/>
        <w:spacing w:after="0"/>
        <w:tabs>
          <w:tab w:leader="none" w:pos="620" w:val="left"/>
        </w:tabs>
        <w:numPr>
          <w:ilvl w:val="0"/>
          <w:numId w:val="70"/>
        </w:numPr>
        <w:rPr>
          <w:rFonts w:ascii="Arial" w:cs="Arial" w:eastAsia="Arial" w:hAnsi="Arial"/>
          <w:sz w:val="18"/>
          <w:szCs w:val="18"/>
          <w:color w:val="auto"/>
        </w:rPr>
      </w:pPr>
      <w:r>
        <w:rPr>
          <w:rFonts w:ascii="Arial" w:cs="Arial" w:eastAsia="Arial" w:hAnsi="Arial"/>
          <w:sz w:val="18"/>
          <w:szCs w:val="18"/>
          <w:u w:val="single" w:color="auto"/>
          <w:color w:val="auto"/>
        </w:rPr>
        <w:t>Miscellaneous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420" w:firstLine="987"/>
        <w:spacing w:after="0" w:line="342" w:lineRule="auto"/>
        <w:tabs>
          <w:tab w:leader="none" w:pos="1236" w:val="left"/>
        </w:tabs>
        <w:numPr>
          <w:ilvl w:val="1"/>
          <w:numId w:val="70"/>
        </w:numPr>
        <w:rPr>
          <w:rFonts w:ascii="Arial" w:cs="Arial" w:eastAsia="Arial" w:hAnsi="Arial"/>
          <w:sz w:val="16"/>
          <w:szCs w:val="16"/>
          <w:color w:val="auto"/>
        </w:rPr>
      </w:pPr>
      <w:r>
        <w:rPr>
          <w:rFonts w:ascii="Arial" w:cs="Arial" w:eastAsia="Arial" w:hAnsi="Arial"/>
          <w:sz w:val="16"/>
          <w:szCs w:val="16"/>
          <w:u w:val="single" w:color="auto"/>
          <w:color w:val="auto"/>
        </w:rPr>
        <w:t>Equitable Relief</w:t>
      </w:r>
      <w:r>
        <w:rPr>
          <w:rFonts w:ascii="Arial" w:cs="Arial" w:eastAsia="Arial" w:hAnsi="Arial"/>
          <w:sz w:val="16"/>
          <w:szCs w:val="16"/>
          <w:color w:val="auto"/>
        </w:rPr>
        <w:t>. The parties hereto agree and declare that legal remedies may be inadequate to enforce the provisions of this Agreement and that equitable relief, including specific performance and injunctive relief, may be used to enforce the provisions of this Agreement.</w:t>
      </w:r>
    </w:p>
    <w:p>
      <w:pPr>
        <w:spacing w:after="0" w:line="15" w:lineRule="exact"/>
        <w:rPr>
          <w:rFonts w:ascii="Arial" w:cs="Arial" w:eastAsia="Arial" w:hAnsi="Arial"/>
          <w:sz w:val="16"/>
          <w:szCs w:val="16"/>
          <w:color w:val="auto"/>
        </w:rPr>
      </w:pPr>
    </w:p>
    <w:p>
      <w:pPr>
        <w:ind w:right="100" w:firstLine="987"/>
        <w:spacing w:after="0" w:line="257" w:lineRule="auto"/>
        <w:tabs>
          <w:tab w:leader="none" w:pos="1246" w:val="left"/>
        </w:tabs>
        <w:numPr>
          <w:ilvl w:val="1"/>
          <w:numId w:val="70"/>
        </w:numPr>
        <w:rPr>
          <w:rFonts w:ascii="Arial" w:cs="Arial" w:eastAsia="Arial" w:hAnsi="Arial"/>
          <w:sz w:val="18"/>
          <w:szCs w:val="18"/>
          <w:color w:val="auto"/>
        </w:rPr>
      </w:pPr>
      <w:r>
        <w:rPr>
          <w:rFonts w:ascii="Arial" w:cs="Arial" w:eastAsia="Arial" w:hAnsi="Arial"/>
          <w:sz w:val="18"/>
          <w:szCs w:val="18"/>
          <w:u w:val="single" w:color="auto"/>
          <w:color w:val="auto"/>
        </w:rPr>
        <w:t>Adjustments for Changes in Capital Structure</w:t>
      </w:r>
      <w:r>
        <w:rPr>
          <w:rFonts w:ascii="Arial" w:cs="Arial" w:eastAsia="Arial" w:hAnsi="Arial"/>
          <w:sz w:val="18"/>
          <w:szCs w:val="18"/>
          <w:color w:val="auto"/>
        </w:rPr>
        <w:t>. If, as a result of any reorganization, recapitalization, reincorporation, reclassification, stock dividend, stock split, reverse stock split or other similar change in the Common Stock, the outstanding shares of Common Stock are increased or decreased or are exchanged for a different number or kind of securities of the Company, the restrictions contained in this Agreement shall apply with equal force to additional and/or substitute securities, if any, received by the Optionee in exchange for, or by virtue of his or her ownership of, this Stock Option or Shares acquired pursuant thereto.</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71" w:name="page72"/>
    <w:bookmarkEnd w:id="71"/>
    <w:p>
      <w:pPr>
        <w:jc w:val="both"/>
        <w:ind w:left="-100" w:firstLine="987"/>
        <w:spacing w:after="0" w:line="342" w:lineRule="auto"/>
        <w:tabs>
          <w:tab w:leader="none" w:pos="1136" w:val="left"/>
        </w:tabs>
        <w:numPr>
          <w:ilvl w:val="1"/>
          <w:numId w:val="71"/>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Change and Modifications</w:t>
      </w:r>
      <w:r>
        <w:rPr>
          <w:rFonts w:ascii="Arial" w:cs="Arial" w:eastAsia="Arial" w:hAnsi="Arial"/>
          <w:sz w:val="16"/>
          <w:szCs w:val="16"/>
          <w:color w:val="auto"/>
        </w:rPr>
        <w:t>. This Agreement may not be orally changed, modified or terminated, nor shall any oral waiver of any of its terms be effective. This Agreement may be changed, modified or terminated only by an agreement in writing signed by the Company and the Optionee.</w:t>
      </w:r>
    </w:p>
    <w:p>
      <w:pPr>
        <w:spacing w:after="0" w:line="15" w:lineRule="exact"/>
        <w:rPr>
          <w:rFonts w:ascii="Arial" w:cs="Arial" w:eastAsia="Arial" w:hAnsi="Arial"/>
          <w:sz w:val="16"/>
          <w:szCs w:val="16"/>
          <w:color w:val="auto"/>
        </w:rPr>
      </w:pPr>
    </w:p>
    <w:p>
      <w:pPr>
        <w:jc w:val="both"/>
        <w:ind w:left="-100" w:right="80" w:firstLine="987"/>
        <w:spacing w:after="0" w:line="311" w:lineRule="auto"/>
        <w:tabs>
          <w:tab w:leader="none" w:pos="1146" w:val="left"/>
        </w:tabs>
        <w:numPr>
          <w:ilvl w:val="1"/>
          <w:numId w:val="71"/>
        </w:numPr>
        <w:rPr>
          <w:rFonts w:ascii="Arial" w:cs="Arial" w:eastAsia="Arial" w:hAnsi="Arial"/>
          <w:sz w:val="16"/>
          <w:szCs w:val="16"/>
          <w:color w:val="auto"/>
        </w:rPr>
      </w:pPr>
      <w:r>
        <w:rPr>
          <w:rFonts w:ascii="Arial" w:cs="Arial" w:eastAsia="Arial" w:hAnsi="Arial"/>
          <w:sz w:val="16"/>
          <w:szCs w:val="16"/>
          <w:u w:val="single" w:color="auto"/>
          <w:color w:val="auto"/>
        </w:rPr>
        <w:t>Governing Law</w:t>
      </w:r>
      <w:r>
        <w:rPr>
          <w:rFonts w:ascii="Arial" w:cs="Arial" w:eastAsia="Arial" w:hAnsi="Arial"/>
          <w:sz w:val="16"/>
          <w:szCs w:val="16"/>
          <w:color w:val="auto"/>
        </w:rPr>
        <w:t>. This Agreement shall be governed by and construed in accordance with the General Corporation Law of the State of Delaware as to matters within the scope thereof, and as to all other matters shall be governed by and construed in accordance with the internal laws of California, without regard to conflict of law principles that would result in the application of any law other than the law of the State of California.</w:t>
      </w:r>
    </w:p>
    <w:p>
      <w:pPr>
        <w:spacing w:after="0" w:line="40" w:lineRule="exact"/>
        <w:rPr>
          <w:rFonts w:ascii="Arial" w:cs="Arial" w:eastAsia="Arial" w:hAnsi="Arial"/>
          <w:sz w:val="16"/>
          <w:szCs w:val="16"/>
          <w:color w:val="auto"/>
        </w:rPr>
      </w:pPr>
    </w:p>
    <w:p>
      <w:pPr>
        <w:ind w:left="-100" w:right="240" w:firstLine="987"/>
        <w:spacing w:after="0" w:line="277" w:lineRule="auto"/>
        <w:tabs>
          <w:tab w:leader="none" w:pos="1136" w:val="left"/>
        </w:tabs>
        <w:numPr>
          <w:ilvl w:val="1"/>
          <w:numId w:val="71"/>
        </w:numPr>
        <w:rPr>
          <w:rFonts w:ascii="Arial" w:cs="Arial" w:eastAsia="Arial" w:hAnsi="Arial"/>
          <w:sz w:val="18"/>
          <w:szCs w:val="18"/>
          <w:color w:val="auto"/>
        </w:rPr>
      </w:pPr>
      <w:r>
        <w:rPr>
          <w:rFonts w:ascii="Arial" w:cs="Arial" w:eastAsia="Arial" w:hAnsi="Arial"/>
          <w:sz w:val="18"/>
          <w:szCs w:val="18"/>
          <w:u w:val="single" w:color="auto"/>
          <w:color w:val="auto"/>
        </w:rPr>
        <w:t>Headings</w:t>
      </w:r>
      <w:r>
        <w:rPr>
          <w:rFonts w:ascii="Arial" w:cs="Arial" w:eastAsia="Arial" w:hAnsi="Arial"/>
          <w:sz w:val="18"/>
          <w:szCs w:val="18"/>
          <w:color w:val="auto"/>
        </w:rPr>
        <w:t>. The headings are intended only for convenience in finding the subject matter and do not constitute part of the text of this Agreement and shall not be considered in the interpretation of this Agreement.</w:t>
      </w:r>
    </w:p>
    <w:p>
      <w:pPr>
        <w:spacing w:after="0" w:line="62" w:lineRule="exact"/>
        <w:rPr>
          <w:rFonts w:ascii="Arial" w:cs="Arial" w:eastAsia="Arial" w:hAnsi="Arial"/>
          <w:sz w:val="18"/>
          <w:szCs w:val="18"/>
          <w:color w:val="auto"/>
        </w:rPr>
      </w:pPr>
    </w:p>
    <w:p>
      <w:pPr>
        <w:ind w:left="-100" w:right="40" w:firstLine="987"/>
        <w:spacing w:after="0" w:line="277" w:lineRule="auto"/>
        <w:tabs>
          <w:tab w:leader="none" w:pos="1116" w:val="left"/>
        </w:tabs>
        <w:numPr>
          <w:ilvl w:val="1"/>
          <w:numId w:val="71"/>
        </w:numPr>
        <w:rPr>
          <w:rFonts w:ascii="Arial" w:cs="Arial" w:eastAsia="Arial" w:hAnsi="Arial"/>
          <w:sz w:val="18"/>
          <w:szCs w:val="18"/>
          <w:color w:val="auto"/>
        </w:rPr>
      </w:pPr>
      <w:r>
        <w:rPr>
          <w:rFonts w:ascii="Arial" w:cs="Arial" w:eastAsia="Arial" w:hAnsi="Arial"/>
          <w:sz w:val="18"/>
          <w:szCs w:val="18"/>
          <w:u w:val="single" w:color="auto"/>
          <w:color w:val="auto"/>
        </w:rPr>
        <w:t>Saving Clause</w:t>
      </w:r>
      <w:r>
        <w:rPr>
          <w:rFonts w:ascii="Arial" w:cs="Arial" w:eastAsia="Arial" w:hAnsi="Arial"/>
          <w:sz w:val="18"/>
          <w:szCs w:val="18"/>
          <w:color w:val="auto"/>
        </w:rPr>
        <w:t>. If any provision(s) of this Agreement shall be determined to be illegal or unenforceable, such determination shall in no manner affect the legality or enforceability of any other provision hereof.</w:t>
      </w:r>
    </w:p>
    <w:p>
      <w:pPr>
        <w:spacing w:after="0" w:line="62" w:lineRule="exact"/>
        <w:rPr>
          <w:rFonts w:ascii="Arial" w:cs="Arial" w:eastAsia="Arial" w:hAnsi="Arial"/>
          <w:sz w:val="18"/>
          <w:szCs w:val="18"/>
          <w:color w:val="auto"/>
        </w:rPr>
      </w:pPr>
    </w:p>
    <w:p>
      <w:pPr>
        <w:ind w:left="-100" w:right="20" w:firstLine="987"/>
        <w:spacing w:after="0" w:line="259" w:lineRule="auto"/>
        <w:tabs>
          <w:tab w:leader="none" w:pos="1146" w:val="left"/>
        </w:tabs>
        <w:numPr>
          <w:ilvl w:val="1"/>
          <w:numId w:val="71"/>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requests, consents and other communications shall be in writing and be deemed given when delivered personally, by telex or facsimile transmission or when received if mailed by first class registered or certified mail, postage prepaid. Notices to the Company or the Optionee shall be addressed as set forth underneath their signatures below, or to such other address or addresses as may have been furnished by such party in writing to the other.</w:t>
      </w:r>
    </w:p>
    <w:p>
      <w:pPr>
        <w:spacing w:after="0" w:line="78" w:lineRule="exact"/>
        <w:rPr>
          <w:rFonts w:ascii="Arial" w:cs="Arial" w:eastAsia="Arial" w:hAnsi="Arial"/>
          <w:sz w:val="18"/>
          <w:szCs w:val="18"/>
          <w:color w:val="auto"/>
        </w:rPr>
      </w:pPr>
    </w:p>
    <w:p>
      <w:pPr>
        <w:ind w:left="-100" w:right="120" w:firstLine="987"/>
        <w:spacing w:after="0" w:line="263" w:lineRule="auto"/>
        <w:tabs>
          <w:tab w:leader="none" w:pos="1146" w:val="left"/>
        </w:tabs>
        <w:numPr>
          <w:ilvl w:val="1"/>
          <w:numId w:val="71"/>
        </w:numPr>
        <w:rPr>
          <w:rFonts w:ascii="Arial" w:cs="Arial" w:eastAsia="Arial" w:hAnsi="Arial"/>
          <w:sz w:val="18"/>
          <w:szCs w:val="18"/>
          <w:color w:val="auto"/>
        </w:rPr>
      </w:pPr>
      <w:r>
        <w:rPr>
          <w:rFonts w:ascii="Arial" w:cs="Arial" w:eastAsia="Arial" w:hAnsi="Arial"/>
          <w:sz w:val="18"/>
          <w:szCs w:val="18"/>
          <w:u w:val="single" w:color="auto"/>
          <w:color w:val="auto"/>
        </w:rPr>
        <w:t>Benefit and Binding Effect</w:t>
      </w:r>
      <w:r>
        <w:rPr>
          <w:rFonts w:ascii="Arial" w:cs="Arial" w:eastAsia="Arial" w:hAnsi="Arial"/>
          <w:sz w:val="18"/>
          <w:szCs w:val="18"/>
          <w:color w:val="auto"/>
        </w:rPr>
        <w:t>. This Agreement shall be binding upon and shall inure to the benefit of the parties hereto, their respective successors, assigns, and legal representatives. The Company has the right to assign this Agreement, and such assignee shall become entitled to all the rights of the Company hereunder to the extent of such assignment.</w:t>
      </w:r>
    </w:p>
    <w:p>
      <w:pPr>
        <w:spacing w:after="0" w:line="75" w:lineRule="exact"/>
        <w:rPr>
          <w:rFonts w:ascii="Arial" w:cs="Arial" w:eastAsia="Arial" w:hAnsi="Arial"/>
          <w:sz w:val="18"/>
          <w:szCs w:val="18"/>
          <w:color w:val="auto"/>
        </w:rPr>
      </w:pPr>
    </w:p>
    <w:p>
      <w:pPr>
        <w:ind w:left="-100" w:right="780" w:firstLine="987"/>
        <w:spacing w:after="0" w:line="308" w:lineRule="auto"/>
        <w:tabs>
          <w:tab w:leader="none" w:pos="1106" w:val="left"/>
        </w:tabs>
        <w:numPr>
          <w:ilvl w:val="1"/>
          <w:numId w:val="71"/>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For the convenience of the parties and to facilitate execution, this Agreement may be executed in two or more counterparts, each of which shall be deemed an original, but all of which shall constitute one and the same document.</w:t>
      </w:r>
    </w:p>
    <w:p>
      <w:pPr>
        <w:spacing w:after="0" w:line="38" w:lineRule="exact"/>
        <w:rPr>
          <w:rFonts w:ascii="Arial" w:cs="Arial" w:eastAsia="Arial" w:hAnsi="Arial"/>
          <w:sz w:val="17"/>
          <w:szCs w:val="17"/>
          <w:color w:val="auto"/>
        </w:rPr>
      </w:pPr>
    </w:p>
    <w:p>
      <w:pPr>
        <w:ind w:left="-100" w:right="140" w:firstLine="987"/>
        <w:spacing w:after="0" w:line="277" w:lineRule="auto"/>
        <w:tabs>
          <w:tab w:leader="none" w:pos="1106" w:val="left"/>
        </w:tabs>
        <w:numPr>
          <w:ilvl w:val="1"/>
          <w:numId w:val="71"/>
        </w:numPr>
        <w:rPr>
          <w:rFonts w:ascii="Arial" w:cs="Arial" w:eastAsia="Arial" w:hAnsi="Arial"/>
          <w:sz w:val="18"/>
          <w:szCs w:val="18"/>
          <w:color w:val="auto"/>
        </w:rPr>
      </w:pPr>
      <w:r>
        <w:rPr>
          <w:rFonts w:ascii="Arial" w:cs="Arial" w:eastAsia="Arial" w:hAnsi="Arial"/>
          <w:sz w:val="18"/>
          <w:szCs w:val="18"/>
          <w:u w:val="single" w:color="auto"/>
          <w:color w:val="auto"/>
        </w:rPr>
        <w:t>Integration</w:t>
      </w:r>
      <w:r>
        <w:rPr>
          <w:rFonts w:ascii="Arial" w:cs="Arial" w:eastAsia="Arial" w:hAnsi="Arial"/>
          <w:sz w:val="18"/>
          <w:szCs w:val="18"/>
          <w:color w:val="auto"/>
        </w:rPr>
        <w:t>. This Agreement constitutes the entire agreement between the parties with respect to this Stock Option and supersedes all prior agreements and discussions between the parties concerning such subject matter.</w:t>
      </w:r>
    </w:p>
    <w:p>
      <w:pPr>
        <w:spacing w:after="0" w:line="62" w:lineRule="exact"/>
        <w:rPr>
          <w:rFonts w:ascii="Arial" w:cs="Arial" w:eastAsia="Arial" w:hAnsi="Arial"/>
          <w:sz w:val="18"/>
          <w:szCs w:val="18"/>
          <w:color w:val="auto"/>
        </w:rPr>
      </w:pPr>
    </w:p>
    <w:p>
      <w:pPr>
        <w:ind w:left="520" w:hanging="184"/>
        <w:spacing w:after="0"/>
        <w:tabs>
          <w:tab w:leader="none" w:pos="520" w:val="left"/>
        </w:tabs>
        <w:numPr>
          <w:ilvl w:val="0"/>
          <w:numId w:val="72"/>
        </w:numPr>
        <w:rPr>
          <w:rFonts w:ascii="Arial" w:cs="Arial" w:eastAsia="Arial" w:hAnsi="Arial"/>
          <w:sz w:val="18"/>
          <w:szCs w:val="18"/>
          <w:color w:val="auto"/>
        </w:rPr>
      </w:pPr>
      <w:r>
        <w:rPr>
          <w:rFonts w:ascii="Arial" w:cs="Arial" w:eastAsia="Arial" w:hAnsi="Arial"/>
          <w:sz w:val="18"/>
          <w:szCs w:val="18"/>
          <w:u w:val="single" w:color="auto"/>
          <w:color w:val="auto"/>
        </w:rPr>
        <w:t>Dispute Resolution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jc w:val="both"/>
        <w:ind w:left="-100" w:firstLine="987"/>
        <w:spacing w:after="0" w:line="257" w:lineRule="auto"/>
        <w:tabs>
          <w:tab w:leader="none" w:pos="1136" w:val="left"/>
        </w:tabs>
        <w:numPr>
          <w:ilvl w:val="1"/>
          <w:numId w:val="72"/>
        </w:numPr>
        <w:rPr>
          <w:rFonts w:ascii="Arial" w:cs="Arial" w:eastAsia="Arial" w:hAnsi="Arial"/>
          <w:sz w:val="18"/>
          <w:szCs w:val="18"/>
          <w:color w:val="auto"/>
        </w:rPr>
      </w:pPr>
      <w:r>
        <w:rPr>
          <w:rFonts w:ascii="Arial" w:cs="Arial" w:eastAsia="Arial" w:hAnsi="Arial"/>
          <w:sz w:val="18"/>
          <w:szCs w:val="18"/>
          <w:color w:val="auto"/>
        </w:rPr>
        <w:t>Except as provided below, any dispute arising out of or relating to the Plan or this Stock Option, this Agreement, or the breach, termination or validity of the Plan, this Stock Option or this Agreement, shall be finally settled by binding arbitration conducted expeditiously in accordance with the J.A.M.S./Endispute Comprehensive Arbitration Rules and Procedures (the “J.A.M.S. Rules”). The arbitration shall be governed by the United States Arbitration Act, 9 U.S.C. Sections 1-16, and judgment upon the award rendered by the arbitrators may be entered by any court having jurisdiction thereof. The place of arbitration shall be San Francisco County, California.</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820"/>
          </w:cols>
          <w:pgMar w:left="540" w:top="274" w:right="539" w:bottom="1440" w:gutter="0" w:footer="0" w:header="0"/>
        </w:sectPr>
      </w:pPr>
    </w:p>
    <w:bookmarkStart w:id="72" w:name="page73"/>
    <w:bookmarkEnd w:id="72"/>
    <w:p>
      <w:pPr>
        <w:ind w:right="20" w:firstLine="987"/>
        <w:spacing w:after="0" w:line="269" w:lineRule="auto"/>
        <w:tabs>
          <w:tab w:leader="none" w:pos="1246" w:val="left"/>
        </w:tabs>
        <w:numPr>
          <w:ilvl w:val="0"/>
          <w:numId w:val="73"/>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arbitration shall commence within 60 days of the date on which a written demand for arbitration is filed by any party hereto. In connection with the arbitration proceeding, the arbitrator shall have the power to order the production of documents by each party and any third-party witnesses. In addition, each party may take up to three depositions as of right, and the arbitrator may in his or her discretion allow additional depositions upon good cause shown by the moving party. However, the arbitrator shall not have the power to order the answering of interrogatories or the response to requests for admission. In connection with any arbitration, each party to the arbitration shall provide to the other, no later than seven business days before the date of the arbitration, the identity of all persons that may testify at the arbitration and a copy of all documents that may be introduced at the arbitration or considered or used by a party’s witness or expert. The arbitrator’s decision and award shall be made and delivered within six months of the selection of the arbitrator. The arbitrator’s decision shall set forth a reasoned basis for any award of damages or finding of liability. The arbitrator shall not have power to award damages in excess of actual compensatory damages and shall not multiply actual damages or award punitive damages, and each party hereby irrevocably waives any claim to such damages.</w:t>
      </w:r>
    </w:p>
    <w:p>
      <w:pPr>
        <w:spacing w:after="0" w:line="77" w:lineRule="exact"/>
        <w:rPr>
          <w:rFonts w:ascii="Arial" w:cs="Arial" w:eastAsia="Arial" w:hAnsi="Arial"/>
          <w:sz w:val="17"/>
          <w:szCs w:val="17"/>
          <w:color w:val="auto"/>
        </w:rPr>
      </w:pPr>
    </w:p>
    <w:p>
      <w:pPr>
        <w:jc w:val="both"/>
        <w:ind w:right="160" w:firstLine="987"/>
        <w:spacing w:after="0" w:line="279" w:lineRule="auto"/>
        <w:tabs>
          <w:tab w:leader="none" w:pos="1236" w:val="left"/>
        </w:tabs>
        <w:numPr>
          <w:ilvl w:val="0"/>
          <w:numId w:val="73"/>
        </w:numPr>
        <w:rPr>
          <w:rFonts w:ascii="Arial" w:cs="Arial" w:eastAsia="Arial" w:hAnsi="Arial"/>
          <w:sz w:val="17"/>
          <w:szCs w:val="17"/>
          <w:color w:val="auto"/>
        </w:rPr>
      </w:pPr>
      <w:r>
        <w:rPr>
          <w:rFonts w:ascii="Arial" w:cs="Arial" w:eastAsia="Arial" w:hAnsi="Arial"/>
          <w:sz w:val="17"/>
          <w:szCs w:val="17"/>
          <w:color w:val="auto"/>
        </w:rPr>
        <w:t>The Company, the Optionee, each party to the Agreement and any other holder of Shares issued pursuant to this Agreement (each, a “Party”) covenants and agrees that such party will participate in the arbitration in good faith. This Section 7 applies equally to requests for temporary, preliminary or permanent injunctive relief, except that in the case of temporary or preliminary injunctive relief any party may proceed in court without prior arbitration for the limited purpose of avoiding immediate and irreparable harm.</w:t>
      </w:r>
    </w:p>
    <w:p>
      <w:pPr>
        <w:spacing w:after="0" w:line="63" w:lineRule="exact"/>
        <w:rPr>
          <w:rFonts w:ascii="Arial" w:cs="Arial" w:eastAsia="Arial" w:hAnsi="Arial"/>
          <w:sz w:val="17"/>
          <w:szCs w:val="17"/>
          <w:color w:val="auto"/>
        </w:rPr>
      </w:pPr>
    </w:p>
    <w:p>
      <w:pPr>
        <w:ind w:firstLine="987"/>
        <w:spacing w:after="0" w:line="288" w:lineRule="auto"/>
        <w:tabs>
          <w:tab w:leader="none" w:pos="1246" w:val="left"/>
        </w:tabs>
        <w:numPr>
          <w:ilvl w:val="0"/>
          <w:numId w:val="73"/>
        </w:numPr>
        <w:rPr>
          <w:rFonts w:ascii="Arial" w:cs="Arial" w:eastAsia="Arial" w:hAnsi="Arial"/>
          <w:sz w:val="16"/>
          <w:szCs w:val="16"/>
          <w:color w:val="auto"/>
        </w:rPr>
      </w:pPr>
      <w:r>
        <w:rPr>
          <w:rFonts w:ascii="Arial" w:cs="Arial" w:eastAsia="Arial" w:hAnsi="Arial"/>
          <w:sz w:val="16"/>
          <w:szCs w:val="16"/>
          <w:color w:val="auto"/>
        </w:rPr>
        <w:t>Each Party (i) hereby irrevocably submits to the jurisdiction of any United States District Court of competent jurisdiction for the purpose of enforcing the award or decision in any such proceeding, (ii) hereby waives, and agrees not to assert, by way of motion, as a defense, or otherwise, in any such suit, action or proceeding, any claim that it is not subject personally to the jurisdiction of the above named courts, that its property is exempt or immune from attachment or execution (except as protected by applicable law), that the suit, action or proceeding is brought in an inconvenient forum, that the venue of the suit, action or proceeding is improper or that this Agreement or the subject matter hereof may not be enforced in or by such court, and (iii) hereby waives and agrees not to seek any review by any court of any other jurisdiction which may be called upon to grant an enforcement of the judgment of any such court. Each Party hereby consents to service of process by registered mail at the address to which notices are to be given. Each Party agrees that its, his or her submission to jurisdiction and its, his or her consent to service of process by mail is made for the express benefit of each other Party. Final judgment against any Party in any such action, suit or proceeding may be enforced in other jurisdictions by suit, action or proceeding on the judgment, or in any other manner provided by or pursuant to the laws of such other jurisdiction.</w:t>
      </w:r>
    </w:p>
    <w:p>
      <w:pPr>
        <w:spacing w:after="0" w:line="3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73" w:name="page74"/>
    <w:bookmarkEnd w:id="73"/>
    <w:p>
      <w:pPr>
        <w:ind w:right="18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foregoing Agreement is hereby accepted and the terms and conditions thereof hereby agreed to by the undersigned as of the date first above written.</w:t>
      </w:r>
    </w:p>
    <w:p>
      <w:pPr>
        <w:spacing w:after="0" w:line="193"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620"/>
        <w:spacing w:after="0"/>
        <w:tabs>
          <w:tab w:leader="none" w:pos="70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4506595</wp:posOffset>
            </wp:positionH>
            <wp:positionV relativeFrom="paragraph">
              <wp:posOffset>14605</wp:posOffset>
            </wp:positionV>
            <wp:extent cx="2486025" cy="825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76">
                      <a:extLst>
                        <a:ext uri="{28A0092B-C50C-407E-A947-70E740481C1C}"/>
                      </a:extLst>
                    </a:blip>
                    <a:srcRect/>
                    <a:stretch>
                      <a:fillRect/>
                    </a:stretch>
                  </pic:blipFill>
                  <pic:spPr bwMode="auto">
                    <a:xfrm>
                      <a:off x="0" y="0"/>
                      <a:ext cx="2486025"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 President</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undersigned hereby acknowledges receiving and reviewing a copy of the Plan, including, without limitation, Section 9 thereof, and understands that this Stock Option is subject to the terms of the Plan and of this Agreement. This Agreement is hereby accepted, and the terms and conditions of the Plan, the Grant Notice and this Agreement, SPECIFICALLY INCLUDING THE ARBITRATION PROVISIONS SET FORTH IN SECTION 7 OF THIS AGREEMENT, are hereby agreed to, by the undersigned as of the date first above written.</w:t>
      </w:r>
    </w:p>
    <w:p>
      <w:pPr>
        <w:spacing w:after="0" w:line="214"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OPTIONEE:</w:t>
      </w:r>
    </w:p>
    <w:p>
      <w:pPr>
        <w:spacing w:after="0" w:line="117" w:lineRule="exact"/>
        <w:rPr>
          <w:sz w:val="20"/>
          <w:szCs w:val="20"/>
          <w:color w:val="auto"/>
        </w:rPr>
      </w:pPr>
    </w:p>
    <w:p>
      <w:pPr>
        <w:spacing w:after="0"/>
        <w:tabs>
          <w:tab w:leader="none" w:pos="660" w:val="left"/>
          <w:tab w:leader="none" w:pos="592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i w:val="1"/>
          <w:iCs w:val="1"/>
          <w:u w:val="single" w:color="auto"/>
          <w:color w:val="auto"/>
        </w:rPr>
        <w:t>[Executed through Carta Platform]</w:t>
      </w:r>
      <w:r>
        <w:rPr>
          <w:sz w:val="20"/>
          <w:szCs w:val="20"/>
          <w:color w:val="auto"/>
        </w:rPr>
        <w:tab/>
      </w:r>
      <w:r>
        <w:rPr>
          <w:rFonts w:ascii="Arial" w:cs="Arial" w:eastAsia="Arial" w:hAnsi="Arial"/>
          <w:sz w:val="16"/>
          <w:szCs w:val="16"/>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3777615</wp:posOffset>
            </wp:positionH>
            <wp:positionV relativeFrom="paragraph">
              <wp:posOffset>14605</wp:posOffset>
            </wp:positionV>
            <wp:extent cx="3214370" cy="825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77">
                      <a:extLst>
                        <a:ext uri="{28A0092B-C50C-407E-A947-70E740481C1C}"/>
                      </a:extLst>
                    </a:blip>
                    <a:srcRect/>
                    <a:stretch>
                      <a:fillRect/>
                    </a:stretch>
                  </pic:blipFill>
                  <pic:spPr bwMode="auto">
                    <a:xfrm>
                      <a:off x="0" y="0"/>
                      <a:ext cx="3214370" cy="8255"/>
                    </a:xfrm>
                    <a:prstGeom prst="rect">
                      <a:avLst/>
                    </a:prstGeom>
                    <a:noFill/>
                  </pic:spPr>
                </pic:pic>
              </a:graphicData>
            </a:graphic>
          </wp:anchor>
        </w:drawing>
      </w:r>
    </w:p>
    <w:p>
      <w:pPr>
        <w:spacing w:after="0" w:line="16"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Optionee’s Signature</w:t>
      </w:r>
    </w:p>
    <w:p>
      <w:pPr>
        <w:spacing w:after="0" w:line="117" w:lineRule="exact"/>
        <w:rPr>
          <w:sz w:val="20"/>
          <w:szCs w:val="20"/>
          <w:color w:val="auto"/>
        </w:rPr>
      </w:pPr>
    </w:p>
    <w:p>
      <w:pPr>
        <w:ind w:left="5940"/>
        <w:spacing w:after="0"/>
        <w:rPr>
          <w:sz w:val="20"/>
          <w:szCs w:val="20"/>
          <w:color w:val="auto"/>
        </w:rPr>
      </w:pPr>
      <w:r>
        <w:rPr>
          <w:rFonts w:ascii="Arial" w:cs="Arial" w:eastAsia="Arial" w:hAnsi="Arial"/>
          <w:sz w:val="18"/>
          <w:szCs w:val="18"/>
          <w:color w:val="auto"/>
        </w:rPr>
        <w:t>Optionee’s name and address:</w:t>
      </w:r>
    </w:p>
    <w:p>
      <w:pPr>
        <w:spacing w:after="0" w:line="117" w:lineRule="exact"/>
        <w:rPr>
          <w:sz w:val="20"/>
          <w:szCs w:val="20"/>
          <w:color w:val="auto"/>
        </w:rPr>
      </w:pPr>
    </w:p>
    <w:p>
      <w:pPr>
        <w:ind w:left="594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3777615</wp:posOffset>
            </wp:positionH>
            <wp:positionV relativeFrom="paragraph">
              <wp:posOffset>14605</wp:posOffset>
            </wp:positionV>
            <wp:extent cx="3214370" cy="8255"/>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78">
                      <a:extLst>
                        <a:ext uri="{28A0092B-C50C-407E-A947-70E740481C1C}"/>
                      </a:extLst>
                    </a:blip>
                    <a:srcRect/>
                    <a:stretch>
                      <a:fillRect/>
                    </a:stretch>
                  </pic:blipFill>
                  <pic:spPr bwMode="auto">
                    <a:xfrm>
                      <a:off x="0" y="0"/>
                      <a:ext cx="3214370" cy="8255"/>
                    </a:xfrm>
                    <a:prstGeom prst="rect">
                      <a:avLst/>
                    </a:prstGeom>
                    <a:noFill/>
                  </pic:spPr>
                </pic:pic>
              </a:graphicData>
            </a:graphic>
          </wp:anchor>
        </w:drawing>
        <w:drawing>
          <wp:anchor simplePos="0" relativeHeight="251657728" behindDoc="1" locked="0" layoutInCell="0" allowOverlap="1">
            <wp:simplePos x="0" y="0"/>
            <wp:positionH relativeFrom="column">
              <wp:posOffset>3777615</wp:posOffset>
            </wp:positionH>
            <wp:positionV relativeFrom="paragraph">
              <wp:posOffset>237490</wp:posOffset>
            </wp:positionV>
            <wp:extent cx="3214370" cy="825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79">
                      <a:extLst>
                        <a:ext uri="{28A0092B-C50C-407E-A947-70E740481C1C}"/>
                      </a:extLst>
                    </a:blip>
                    <a:srcRect/>
                    <a:stretch>
                      <a:fillRect/>
                    </a:stretch>
                  </pic:blipFill>
                  <pic:spPr bwMode="auto">
                    <a:xfrm>
                      <a:off x="0" y="0"/>
                      <a:ext cx="3214370" cy="8255"/>
                    </a:xfrm>
                    <a:prstGeom prst="rect">
                      <a:avLst/>
                    </a:prstGeom>
                    <a:noFill/>
                  </pic:spPr>
                </pic:pic>
              </a:graphicData>
            </a:graphic>
          </wp:anchor>
        </w:drawing>
        <w:drawing>
          <wp:anchor simplePos="0" relativeHeight="251657728" behindDoc="1" locked="0" layoutInCell="0" allowOverlap="1">
            <wp:simplePos x="0" y="0"/>
            <wp:positionH relativeFrom="column">
              <wp:posOffset>3777615</wp:posOffset>
            </wp:positionH>
            <wp:positionV relativeFrom="paragraph">
              <wp:posOffset>460375</wp:posOffset>
            </wp:positionV>
            <wp:extent cx="3214370"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80">
                      <a:extLst>
                        <a:ext uri="{28A0092B-C50C-407E-A947-70E740481C1C}"/>
                      </a:extLst>
                    </a:blip>
                    <a:srcRect/>
                    <a:stretch>
                      <a:fillRect/>
                    </a:stretch>
                  </pic:blipFill>
                  <pic:spPr bwMode="auto">
                    <a:xfrm>
                      <a:off x="0" y="0"/>
                      <a:ext cx="321437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spacing w:after="0"/>
        <w:rPr>
          <w:sz w:val="20"/>
          <w:szCs w:val="20"/>
          <w:color w:val="auto"/>
        </w:rPr>
      </w:pPr>
      <w:r>
        <w:rPr>
          <w:rFonts w:ascii="Arial" w:cs="Arial" w:eastAsia="Arial" w:hAnsi="Arial"/>
          <w:sz w:val="18"/>
          <w:szCs w:val="18"/>
          <w:color w:val="auto"/>
        </w:rPr>
        <w:t>SPOUSE’S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 acknowledge that I have read the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foregoing Non-Qualified Stock Option Agreement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understand the contents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211455</wp:posOffset>
            </wp:positionV>
            <wp:extent cx="2794635" cy="825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81">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4" w:right="459" w:bottom="1440" w:gutter="0" w:footer="0" w:header="0"/>
        </w:sectPr>
      </w:pPr>
    </w:p>
    <w:bookmarkStart w:id="74" w:name="page75"/>
    <w:bookmarkEnd w:id="74"/>
    <w:p>
      <w:pPr>
        <w:jc w:val="right"/>
        <w:ind w:right="103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8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DESIGNATED BENEFICIARY: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220345</wp:posOffset>
            </wp:positionV>
            <wp:extent cx="2794635"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83">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200" w:lineRule="exact"/>
        <w:rPr>
          <w:sz w:val="20"/>
          <w:szCs w:val="20"/>
          <w:color w:val="auto"/>
        </w:rPr>
      </w:pPr>
    </w:p>
    <w:p>
      <w:pPr>
        <w:spacing w:after="0" w:line="356"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Beneficiary’s 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3562985</wp:posOffset>
            </wp:positionH>
            <wp:positionV relativeFrom="paragraph">
              <wp:posOffset>220345</wp:posOffset>
            </wp:positionV>
            <wp:extent cx="2794635" cy="825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84">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3562985</wp:posOffset>
            </wp:positionH>
            <wp:positionV relativeFrom="paragraph">
              <wp:posOffset>443230</wp:posOffset>
            </wp:positionV>
            <wp:extent cx="2794635" cy="825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85">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3562985</wp:posOffset>
            </wp:positionH>
            <wp:positionV relativeFrom="paragraph">
              <wp:posOffset>666115</wp:posOffset>
            </wp:positionV>
            <wp:extent cx="2794635"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86">
                      <a:extLst>
                        <a:ext uri="{28A0092B-C50C-407E-A947-70E740481C1C}"/>
                      </a:extLst>
                    </a:blip>
                    <a:srcRect/>
                    <a:stretch>
                      <a:fillRect/>
                    </a:stretch>
                  </pic:blipFill>
                  <pic:spPr bwMode="auto">
                    <a:xfrm>
                      <a:off x="0" y="0"/>
                      <a:ext cx="279463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jc w:val="center"/>
        <w:ind w:right="19"/>
        <w:spacing w:after="0"/>
        <w:rPr>
          <w:sz w:val="20"/>
          <w:szCs w:val="20"/>
          <w:color w:val="auto"/>
        </w:rPr>
      </w:pPr>
      <w:r>
        <w:rPr>
          <w:rFonts w:ascii="Arial" w:cs="Arial" w:eastAsia="Arial" w:hAnsi="Arial"/>
          <w:sz w:val="13"/>
          <w:szCs w:val="13"/>
          <w:color w:val="auto"/>
        </w:rPr>
        <w:t>7</w:t>
      </w:r>
    </w:p>
    <w:p>
      <w:pPr>
        <w:sectPr>
          <w:pgSz w:w="11900" w:h="16838" w:orient="portrait"/>
          <w:cols w:equalWidth="0" w:num="1">
            <w:col w:w="9019"/>
          </w:cols>
          <w:pgMar w:left="1440" w:top="274" w:right="1440" w:bottom="1440" w:gutter="0" w:footer="0" w:header="0"/>
        </w:sectPr>
      </w:pPr>
    </w:p>
    <w:bookmarkStart w:id="75" w:name="page76"/>
    <w:bookmarkEnd w:id="75"/>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8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Appendix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STOCK OPTION EXERCISE NOTICE</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Innovium,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Attention: President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Jose, CA 95002</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Pursuant to the terms of the grant notice and stock option agreement between the undersigned and Innovium, Inc. (the “Company”) dated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__________ (the “Agreement”) under the Innovium, Inc. 2015 Stock Option and Grant Plan, I, [Insert Name] ________________, hereby [Circle One]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partially/fully exercise such option by including herein payment in the amount of $______ representing the purchase price for [Fill in number of Shares]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_______ Shares. I have chosen the following form(s) of payment:</w:t>
      </w:r>
    </w:p>
    <w:p>
      <w:pPr>
        <w:spacing w:after="0" w:line="238" w:lineRule="exact"/>
        <w:rPr>
          <w:sz w:val="20"/>
          <w:szCs w:val="20"/>
          <w:color w:val="auto"/>
        </w:rPr>
      </w:pPr>
    </w:p>
    <w:p>
      <w:pPr>
        <w:ind w:left="1180" w:hanging="293"/>
        <w:spacing w:after="0"/>
        <w:tabs>
          <w:tab w:leader="none" w:pos="11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  1. Cash</w:t>
      </w:r>
    </w:p>
    <w:p>
      <w:pPr>
        <w:spacing w:after="0" w:line="117" w:lineRule="exact"/>
        <w:rPr>
          <w:sz w:val="20"/>
          <w:szCs w:val="20"/>
          <w:color w:val="auto"/>
        </w:rPr>
      </w:pPr>
    </w:p>
    <w:p>
      <w:pPr>
        <w:ind w:left="1180" w:hanging="293"/>
        <w:spacing w:after="0"/>
        <w:tabs>
          <w:tab w:leader="none" w:pos="11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  2. Certified or bank check payable to Innovium, Inc.</w:t>
      </w:r>
    </w:p>
    <w:p>
      <w:pPr>
        <w:spacing w:after="0" w:line="117" w:lineRule="exact"/>
        <w:rPr>
          <w:sz w:val="20"/>
          <w:szCs w:val="20"/>
          <w:color w:val="auto"/>
        </w:rPr>
      </w:pPr>
    </w:p>
    <w:p>
      <w:pPr>
        <w:ind w:left="1180" w:hanging="293"/>
        <w:spacing w:after="0"/>
        <w:tabs>
          <w:tab w:leader="none" w:pos="1180" w:val="left"/>
        </w:tabs>
        <w:numPr>
          <w:ilvl w:val="0"/>
          <w:numId w:val="76"/>
        </w:numPr>
        <w:rPr>
          <w:rFonts w:ascii="Arial" w:cs="Arial" w:eastAsia="Arial" w:hAnsi="Arial"/>
          <w:sz w:val="18"/>
          <w:szCs w:val="18"/>
          <w:color w:val="auto"/>
        </w:rPr>
      </w:pPr>
      <w:r>
        <w:rPr>
          <w:rFonts w:ascii="Arial" w:cs="Arial" w:eastAsia="Arial" w:hAnsi="Arial"/>
          <w:sz w:val="18"/>
          <w:szCs w:val="18"/>
          <w:color w:val="auto"/>
        </w:rPr>
        <w:t>]  3. Other (as referenced in the Agreement and described in the Plan (please describe))</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1017270</wp:posOffset>
            </wp:positionH>
            <wp:positionV relativeFrom="paragraph">
              <wp:posOffset>5715</wp:posOffset>
            </wp:positionV>
            <wp:extent cx="5974715"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88">
                      <a:extLst>
                        <a:ext uri="{28A0092B-C50C-407E-A947-70E740481C1C}"/>
                      </a:extLst>
                    </a:blip>
                    <a:srcRect/>
                    <a:stretch>
                      <a:fillRect/>
                    </a:stretch>
                  </pic:blipFill>
                  <pic:spPr bwMode="auto">
                    <a:xfrm>
                      <a:off x="0" y="0"/>
                      <a:ext cx="5974715" cy="8890"/>
                    </a:xfrm>
                    <a:prstGeom prst="rect">
                      <a:avLst/>
                    </a:prstGeom>
                    <a:noFill/>
                  </pic:spPr>
                </pic:pic>
              </a:graphicData>
            </a:graphic>
          </wp:anchor>
        </w:drawing>
      </w:r>
    </w:p>
    <w:p>
      <w:pPr>
        <w:spacing w:after="0" w:line="21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connection with my exercise of the option as set forth above, I hereby represent and warrant to the Company as follows:</w:t>
      </w:r>
    </w:p>
    <w:p>
      <w:pPr>
        <w:spacing w:after="0" w:line="117" w:lineRule="exact"/>
        <w:rPr>
          <w:sz w:val="20"/>
          <w:szCs w:val="20"/>
          <w:color w:val="auto"/>
        </w:rPr>
      </w:pPr>
    </w:p>
    <w:p>
      <w:pPr>
        <w:ind w:left="1600" w:hanging="212"/>
        <w:spacing w:after="0"/>
        <w:tabs>
          <w:tab w:leader="none" w:pos="1600" w:val="left"/>
        </w:tabs>
        <w:numPr>
          <w:ilvl w:val="0"/>
          <w:numId w:val="77"/>
        </w:numPr>
        <w:rPr>
          <w:rFonts w:ascii="Arial" w:cs="Arial" w:eastAsia="Arial" w:hAnsi="Arial"/>
          <w:sz w:val="16"/>
          <w:szCs w:val="16"/>
          <w:color w:val="auto"/>
        </w:rPr>
      </w:pPr>
      <w:r>
        <w:rPr>
          <w:rFonts w:ascii="Arial" w:cs="Arial" w:eastAsia="Arial" w:hAnsi="Arial"/>
          <w:sz w:val="16"/>
          <w:szCs w:val="16"/>
          <w:color w:val="auto"/>
        </w:rPr>
        <w:t>I am purchasing the Shares for my own account for investment only, and not for resale or with a view to the distribution thereof.</w:t>
      </w:r>
    </w:p>
    <w:p>
      <w:pPr>
        <w:spacing w:after="0" w:line="140" w:lineRule="exact"/>
        <w:rPr>
          <w:rFonts w:ascii="Arial" w:cs="Arial" w:eastAsia="Arial" w:hAnsi="Arial"/>
          <w:sz w:val="16"/>
          <w:szCs w:val="16"/>
          <w:color w:val="auto"/>
        </w:rPr>
      </w:pPr>
    </w:p>
    <w:p>
      <w:pPr>
        <w:ind w:left="440" w:right="20" w:firstLine="948"/>
        <w:spacing w:after="0" w:line="263" w:lineRule="auto"/>
        <w:tabs>
          <w:tab w:leader="none" w:pos="1657" w:val="left"/>
        </w:tabs>
        <w:numPr>
          <w:ilvl w:val="0"/>
          <w:numId w:val="77"/>
        </w:numPr>
        <w:rPr>
          <w:rFonts w:ascii="Arial" w:cs="Arial" w:eastAsia="Arial" w:hAnsi="Arial"/>
          <w:sz w:val="18"/>
          <w:szCs w:val="18"/>
          <w:color w:val="auto"/>
        </w:rPr>
      </w:pPr>
      <w:r>
        <w:rPr>
          <w:rFonts w:ascii="Arial" w:cs="Arial" w:eastAsia="Arial" w:hAnsi="Arial"/>
          <w:sz w:val="18"/>
          <w:szCs w:val="18"/>
          <w:color w:val="auto"/>
        </w:rPr>
        <w:t>I have had such an opportunity as I have deemed adequate to obtain from the Company such information as is necessary to permit me to evaluate the merits and risks of my investment in the Company and have consulted with my own advisers with respect to my investment in the Company.</w:t>
      </w:r>
    </w:p>
    <w:p>
      <w:pPr>
        <w:spacing w:after="0" w:line="75" w:lineRule="exact"/>
        <w:rPr>
          <w:rFonts w:ascii="Arial" w:cs="Arial" w:eastAsia="Arial" w:hAnsi="Arial"/>
          <w:sz w:val="18"/>
          <w:szCs w:val="18"/>
          <w:color w:val="auto"/>
        </w:rPr>
      </w:pPr>
    </w:p>
    <w:p>
      <w:pPr>
        <w:ind w:left="440" w:right="20" w:firstLine="948"/>
        <w:spacing w:after="0" w:line="277" w:lineRule="auto"/>
        <w:tabs>
          <w:tab w:leader="none" w:pos="1707" w:val="left"/>
        </w:tabs>
        <w:numPr>
          <w:ilvl w:val="0"/>
          <w:numId w:val="77"/>
        </w:numPr>
        <w:rPr>
          <w:rFonts w:ascii="Arial" w:cs="Arial" w:eastAsia="Arial" w:hAnsi="Arial"/>
          <w:sz w:val="18"/>
          <w:szCs w:val="18"/>
          <w:color w:val="auto"/>
        </w:rPr>
      </w:pPr>
      <w:r>
        <w:rPr>
          <w:rFonts w:ascii="Arial" w:cs="Arial" w:eastAsia="Arial" w:hAnsi="Arial"/>
          <w:sz w:val="18"/>
          <w:szCs w:val="18"/>
          <w:color w:val="auto"/>
        </w:rPr>
        <w:t>I have sufficient experience in business, financial and investment matters to be able to evaluate the risks involved in the purchase of the Shares and to make an informed investment decision with respect to such purchase.</w:t>
      </w:r>
    </w:p>
    <w:p>
      <w:pPr>
        <w:spacing w:after="0" w:line="62" w:lineRule="exact"/>
        <w:rPr>
          <w:rFonts w:ascii="Arial" w:cs="Arial" w:eastAsia="Arial" w:hAnsi="Arial"/>
          <w:sz w:val="18"/>
          <w:szCs w:val="18"/>
          <w:color w:val="auto"/>
        </w:rPr>
      </w:pPr>
    </w:p>
    <w:p>
      <w:pPr>
        <w:ind w:left="440" w:right="520" w:firstLine="948"/>
        <w:spacing w:after="0" w:line="277" w:lineRule="auto"/>
        <w:tabs>
          <w:tab w:leader="none" w:pos="1697" w:val="left"/>
        </w:tabs>
        <w:numPr>
          <w:ilvl w:val="0"/>
          <w:numId w:val="77"/>
        </w:numPr>
        <w:rPr>
          <w:rFonts w:ascii="Arial" w:cs="Arial" w:eastAsia="Arial" w:hAnsi="Arial"/>
          <w:sz w:val="18"/>
          <w:szCs w:val="18"/>
          <w:color w:val="auto"/>
        </w:rPr>
      </w:pPr>
      <w:r>
        <w:rPr>
          <w:rFonts w:ascii="Arial" w:cs="Arial" w:eastAsia="Arial" w:hAnsi="Arial"/>
          <w:sz w:val="18"/>
          <w:szCs w:val="18"/>
          <w:color w:val="auto"/>
        </w:rPr>
        <w:t>I can afford a complete loss of the value of the Shares and am able to bear the economic risk of holding such Shares for an indefinite period of time.</w:t>
      </w:r>
    </w:p>
    <w:p>
      <w:pPr>
        <w:spacing w:after="0" w:line="62" w:lineRule="exact"/>
        <w:rPr>
          <w:rFonts w:ascii="Arial" w:cs="Arial" w:eastAsia="Arial" w:hAnsi="Arial"/>
          <w:sz w:val="18"/>
          <w:szCs w:val="18"/>
          <w:color w:val="auto"/>
        </w:rPr>
      </w:pPr>
    </w:p>
    <w:p>
      <w:pPr>
        <w:ind w:left="440" w:right="40" w:firstLine="948"/>
        <w:spacing w:after="0" w:line="255" w:lineRule="auto"/>
        <w:tabs>
          <w:tab w:leader="none" w:pos="1647" w:val="left"/>
        </w:tabs>
        <w:numPr>
          <w:ilvl w:val="0"/>
          <w:numId w:val="77"/>
        </w:numPr>
        <w:rPr>
          <w:rFonts w:ascii="Arial" w:cs="Arial" w:eastAsia="Arial" w:hAnsi="Arial"/>
          <w:sz w:val="18"/>
          <w:szCs w:val="18"/>
          <w:color w:val="auto"/>
        </w:rPr>
      </w:pPr>
      <w:r>
        <w:rPr>
          <w:rFonts w:ascii="Arial" w:cs="Arial" w:eastAsia="Arial" w:hAnsi="Arial"/>
          <w:sz w:val="18"/>
          <w:szCs w:val="18"/>
          <w:color w:val="auto"/>
        </w:rPr>
        <w:t>I understand that the Shares may not be registered under the Securities Act of 1933 (it being understood that the Shares are being issued and sold in reliance on the exemption provided in Rule 701 thereunder) or any applicable state securities or “blue sky” laws and may not be sold or otherwise transferred or disposed of in the absence of an effective registration statement under the Securities Act of 1933 and under any applicable state securities or “blue sky” laws (or exemptions from the registration requirement thereof). I further acknowledge that certificates representing Shares will bear restrictive legends reflecting the foregoing and/or that book entries for uncertificated Shares will include similar restrictive notations.</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20"/>
          </w:cols>
          <w:pgMar w:left="440" w:top="270" w:right="439" w:bottom="1440" w:gutter="0" w:footer="0" w:header="0"/>
        </w:sectPr>
      </w:pPr>
    </w:p>
    <w:bookmarkStart w:id="76" w:name="page77"/>
    <w:bookmarkEnd w:id="76"/>
    <w:p>
      <w:pPr>
        <w:ind w:left="440" w:right="360" w:firstLine="948"/>
        <w:spacing w:after="0" w:line="277" w:lineRule="auto"/>
        <w:tabs>
          <w:tab w:leader="none" w:pos="1697" w:val="left"/>
        </w:tabs>
        <w:numPr>
          <w:ilvl w:val="0"/>
          <w:numId w:val="7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 have read and understand the Plan and acknowledge and agree that the Shares are subject to all of the relevant terms of the Plan, including without limitation, the transfer restrictions set forth in Section 9 of the Plan.</w:t>
      </w:r>
    </w:p>
    <w:p>
      <w:pPr>
        <w:spacing w:after="0" w:line="62" w:lineRule="exact"/>
        <w:rPr>
          <w:rFonts w:ascii="Arial" w:cs="Arial" w:eastAsia="Arial" w:hAnsi="Arial"/>
          <w:sz w:val="18"/>
          <w:szCs w:val="18"/>
          <w:color w:val="auto"/>
        </w:rPr>
      </w:pPr>
    </w:p>
    <w:p>
      <w:pPr>
        <w:ind w:left="1740" w:hanging="352"/>
        <w:spacing w:after="0"/>
        <w:tabs>
          <w:tab w:leader="none" w:pos="1740" w:val="left"/>
        </w:tabs>
        <w:numPr>
          <w:ilvl w:val="0"/>
          <w:numId w:val="78"/>
        </w:numPr>
        <w:rPr>
          <w:rFonts w:ascii="Arial" w:cs="Arial" w:eastAsia="Arial" w:hAnsi="Arial"/>
          <w:sz w:val="16"/>
          <w:szCs w:val="16"/>
          <w:color w:val="auto"/>
        </w:rPr>
      </w:pPr>
      <w:r>
        <w:rPr>
          <w:rFonts w:ascii="Arial" w:cs="Arial" w:eastAsia="Arial" w:hAnsi="Arial"/>
          <w:sz w:val="16"/>
          <w:szCs w:val="16"/>
          <w:color w:val="auto"/>
        </w:rPr>
        <w:t>I understand and agree that the Company has a right of first refusal with respect to the Shares pursuant to Section 9(b) of the</w:t>
      </w:r>
    </w:p>
    <w:p>
      <w:pPr>
        <w:spacing w:after="0" w:line="46"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color w:val="auto"/>
        </w:rPr>
        <w:t>Plan.</w:t>
      </w:r>
    </w:p>
    <w:p>
      <w:pPr>
        <w:spacing w:after="0" w:line="102" w:lineRule="exact"/>
        <w:rPr>
          <w:rFonts w:ascii="Arial" w:cs="Arial" w:eastAsia="Arial" w:hAnsi="Arial"/>
          <w:sz w:val="16"/>
          <w:szCs w:val="16"/>
          <w:color w:val="auto"/>
        </w:rPr>
      </w:pPr>
    </w:p>
    <w:p>
      <w:pPr>
        <w:ind w:left="1800" w:hanging="412"/>
        <w:spacing w:after="0"/>
        <w:tabs>
          <w:tab w:leader="none" w:pos="1800" w:val="left"/>
        </w:tabs>
        <w:numPr>
          <w:ilvl w:val="0"/>
          <w:numId w:val="78"/>
        </w:numPr>
        <w:rPr>
          <w:rFonts w:ascii="Arial" w:cs="Arial" w:eastAsia="Arial" w:hAnsi="Arial"/>
          <w:sz w:val="16"/>
          <w:szCs w:val="16"/>
          <w:color w:val="auto"/>
        </w:rPr>
      </w:pPr>
      <w:r>
        <w:rPr>
          <w:rFonts w:ascii="Arial" w:cs="Arial" w:eastAsia="Arial" w:hAnsi="Arial"/>
          <w:sz w:val="16"/>
          <w:szCs w:val="16"/>
          <w:color w:val="auto"/>
        </w:rPr>
        <w:t>I understand and agree that the Company has certain repurchase rights with respect to the Shares pursuant to Section 9(c) of the</w:t>
      </w:r>
    </w:p>
    <w:p>
      <w:pPr>
        <w:spacing w:after="0" w:line="46" w:lineRule="exact"/>
        <w:rPr>
          <w:rFonts w:ascii="Arial" w:cs="Arial" w:eastAsia="Arial" w:hAnsi="Arial"/>
          <w:sz w:val="16"/>
          <w:szCs w:val="16"/>
          <w:color w:val="auto"/>
        </w:rPr>
      </w:pPr>
    </w:p>
    <w:p>
      <w:pPr>
        <w:ind w:left="440"/>
        <w:spacing w:after="0"/>
        <w:rPr>
          <w:rFonts w:ascii="Arial" w:cs="Arial" w:eastAsia="Arial" w:hAnsi="Arial"/>
          <w:sz w:val="16"/>
          <w:szCs w:val="16"/>
          <w:color w:val="auto"/>
        </w:rPr>
      </w:pPr>
      <w:r>
        <w:rPr>
          <w:rFonts w:ascii="Arial" w:cs="Arial" w:eastAsia="Arial" w:hAnsi="Arial"/>
          <w:sz w:val="18"/>
          <w:szCs w:val="18"/>
          <w:color w:val="auto"/>
        </w:rPr>
        <w:t>Plan.</w:t>
      </w:r>
    </w:p>
    <w:p>
      <w:pPr>
        <w:spacing w:after="0" w:line="102" w:lineRule="exact"/>
        <w:rPr>
          <w:rFonts w:ascii="Arial" w:cs="Arial" w:eastAsia="Arial" w:hAnsi="Arial"/>
          <w:sz w:val="16"/>
          <w:szCs w:val="16"/>
          <w:color w:val="auto"/>
        </w:rPr>
      </w:pPr>
    </w:p>
    <w:p>
      <w:pPr>
        <w:ind w:left="440" w:right="560" w:firstLine="948"/>
        <w:spacing w:after="0" w:line="277" w:lineRule="auto"/>
        <w:tabs>
          <w:tab w:leader="none" w:pos="1697" w:val="left"/>
        </w:tabs>
        <w:numPr>
          <w:ilvl w:val="0"/>
          <w:numId w:val="78"/>
        </w:numPr>
        <w:rPr>
          <w:rFonts w:ascii="Arial" w:cs="Arial" w:eastAsia="Arial" w:hAnsi="Arial"/>
          <w:sz w:val="18"/>
          <w:szCs w:val="18"/>
          <w:color w:val="auto"/>
        </w:rPr>
      </w:pPr>
      <w:r>
        <w:rPr>
          <w:rFonts w:ascii="Arial" w:cs="Arial" w:eastAsia="Arial" w:hAnsi="Arial"/>
          <w:sz w:val="18"/>
          <w:szCs w:val="18"/>
          <w:color w:val="auto"/>
        </w:rPr>
        <w:t>I understand and agree that I may not sell or otherwise transfer or dispose of the Shares for a period of time following the effective date of a public offering by the Company as described in Section 9(f) of the Plan.</w:t>
      </w:r>
    </w:p>
    <w:p>
      <w:pPr>
        <w:spacing w:after="0" w:line="197"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Sincerely yours,</w:t>
      </w:r>
    </w:p>
    <w:p>
      <w:pPr>
        <w:spacing w:after="0" w:line="117" w:lineRule="exact"/>
        <w:rPr>
          <w:sz w:val="20"/>
          <w:szCs w:val="20"/>
          <w:color w:val="auto"/>
        </w:rPr>
      </w:pPr>
    </w:p>
    <w:p>
      <w:pPr>
        <w:spacing w:after="0"/>
        <w:tabs>
          <w:tab w:leader="none" w:pos="700" w:val="left"/>
          <w:tab w:leader="none" w:pos="5720" w:val="left"/>
        </w:tabs>
        <w:rPr>
          <w:sz w:val="20"/>
          <w:szCs w:val="20"/>
          <w:color w:val="auto"/>
        </w:rPr>
      </w:pPr>
      <w:r>
        <w:rPr>
          <w:rFonts w:ascii="Arial" w:cs="Arial" w:eastAsia="Arial" w:hAnsi="Arial"/>
          <w:sz w:val="18"/>
          <w:szCs w:val="18"/>
          <w:i w:val="1"/>
          <w:iCs w:val="1"/>
          <w:color w:val="auto"/>
        </w:rPr>
        <w:t>Dated:</w:t>
      </w:r>
      <w:r>
        <w:rPr>
          <w:sz w:val="20"/>
          <w:szCs w:val="20"/>
          <w:color w:val="auto"/>
        </w:rPr>
        <w:tab/>
      </w:r>
      <w:r>
        <w:rPr>
          <w:rFonts w:ascii="Arial" w:cs="Arial" w:eastAsia="Arial" w:hAnsi="Arial"/>
          <w:sz w:val="18"/>
          <w:szCs w:val="18"/>
          <w:i w:val="1"/>
          <w:iCs w:val="1"/>
          <w:u w:val="single" w:color="auto"/>
          <w:color w:val="auto"/>
        </w:rPr>
        <w:t>[Executed through Carta Platform]</w:t>
      </w:r>
      <w:r>
        <w:rPr>
          <w:sz w:val="20"/>
          <w:szCs w:val="20"/>
          <w:color w:val="auto"/>
        </w:rPr>
        <w:tab/>
      </w:r>
      <w:r>
        <w:rPr>
          <w:rFonts w:ascii="Arial" w:cs="Arial" w:eastAsia="Arial" w:hAnsi="Arial"/>
          <w:sz w:val="16"/>
          <w:szCs w:val="16"/>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90">
                      <a:extLst>
                        <a:ext uri="{28A0092B-C50C-407E-A947-70E740481C1C}"/>
                      </a:extLst>
                    </a:blip>
                    <a:srcRect/>
                    <a:stretch>
                      <a:fillRect/>
                    </a:stretch>
                  </pic:blipFill>
                  <pic:spPr bwMode="auto">
                    <a:xfrm>
                      <a:off x="0" y="0"/>
                      <a:ext cx="3351530" cy="8890"/>
                    </a:xfrm>
                    <a:prstGeom prst="rect">
                      <a:avLst/>
                    </a:prstGeom>
                    <a:noFill/>
                  </pic:spPr>
                </pic:pic>
              </a:graphicData>
            </a:graphic>
          </wp:anchor>
        </w:drawing>
      </w:r>
    </w:p>
    <w:p>
      <w:pPr>
        <w:spacing w:after="0" w:line="16"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Optionee’s Signature</w:t>
      </w:r>
    </w:p>
    <w:p>
      <w:pPr>
        <w:spacing w:after="0" w:line="117"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Optionee’s name and address:</w:t>
      </w:r>
    </w:p>
    <w:p>
      <w:pPr>
        <w:spacing w:after="0" w:line="117" w:lineRule="exact"/>
        <w:rPr>
          <w:sz w:val="20"/>
          <w:szCs w:val="20"/>
          <w:color w:val="auto"/>
        </w:rPr>
      </w:pPr>
    </w:p>
    <w:p>
      <w:pPr>
        <w:ind w:left="574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8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91">
                      <a:extLst>
                        <a:ext uri="{28A0092B-C50C-407E-A947-70E740481C1C}"/>
                      </a:extLst>
                    </a:blip>
                    <a:srcRect/>
                    <a:stretch>
                      <a:fillRect/>
                    </a:stretch>
                  </pic:blipFill>
                  <pic:spPr bwMode="auto">
                    <a:xfrm>
                      <a:off x="0" y="0"/>
                      <a:ext cx="3351530" cy="8890"/>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237490</wp:posOffset>
            </wp:positionV>
            <wp:extent cx="3351530" cy="825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92">
                      <a:extLst>
                        <a:ext uri="{28A0092B-C50C-407E-A947-70E740481C1C}"/>
                      </a:extLst>
                    </a:blip>
                    <a:srcRect/>
                    <a:stretch>
                      <a:fillRect/>
                    </a:stretch>
                  </pic:blipFill>
                  <pic:spPr bwMode="auto">
                    <a:xfrm>
                      <a:off x="0" y="0"/>
                      <a:ext cx="3351530" cy="8255"/>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460375</wp:posOffset>
            </wp:positionV>
            <wp:extent cx="3351530" cy="8255"/>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93">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980"/>
          </w:cols>
          <w:pgMar w:left="440" w:top="274" w:right="479" w:bottom="1440" w:gutter="0" w:footer="0" w:header="0"/>
        </w:sectPr>
      </w:pPr>
    </w:p>
    <w:bookmarkStart w:id="77" w:name="page78"/>
    <w:bookmarkEnd w:id="77"/>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RESTRICTED STOCK AWARD NOTICE</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UNDER THE INNOVIUM, INC.</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2015 STOCK OPTION AND GRANT PLAN</w:t>
      </w:r>
    </w:p>
    <w:p>
      <w:pPr>
        <w:spacing w:after="0" w:line="211"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Pursuant to the Innovium, Inc. 2015 Stock Option and Grant Plan (the “Plan”), Innovium, Inc., a Delaware corporation (together with any successor, the “Company”), hereby grants, sells and issues to the individual named below, the Shares at the Per Share Purchase Price, subject to the terms and conditions set forth in this Restricted Stock Award Notice (the “Award Notice”), the attached Restricted Stock Agreement (the “Agreement”) and the Plan. The Grantee agrees to the provisions set forth herein and acknowledges that each such provision is a material condition of the Company’s agreement to issue and sell the Shares to him or her. The Company hereby acknowledges receipt of $</w:t>
      </w:r>
      <w:r>
        <w:rPr>
          <w:rFonts w:ascii="Arial" w:cs="Arial" w:eastAsia="Arial" w:hAnsi="Arial"/>
          <w:sz w:val="17"/>
          <w:szCs w:val="17"/>
          <w:b w:val="1"/>
          <w:bCs w:val="1"/>
          <w:color w:val="auto"/>
        </w:rPr>
        <w:t>0.00001</w:t>
      </w:r>
      <w:r>
        <w:rPr>
          <w:rFonts w:ascii="Arial" w:cs="Arial" w:eastAsia="Arial" w:hAnsi="Arial"/>
          <w:sz w:val="17"/>
          <w:szCs w:val="17"/>
          <w:color w:val="auto"/>
        </w:rPr>
        <w:t xml:space="preserve"> in full payment for the Shares. All references to share prices and amounts herein shall be equitably adjusted to reflect stock splits, stock dividends, recapitalizations, mergers, reorganizations and similar changes affecting the capital stock of the Company, and any shares of capital stock of the Company received on or in respect of Shares in connection with any such event (including any shares of capital stock or any right, option or warrant to receive the same or any security convertible into or exchangeable for any such shares or received upon conversion of any such shares) shall be subject to this Agreement on the same basis and extent at the relevant time as the Shares in respect of which they were issued, and shall be deemed Shares as if and to the same extent they were issued at the date hereof.</w:t>
      </w:r>
    </w:p>
    <w:p>
      <w:pPr>
        <w:sectPr>
          <w:pgSz w:w="11900" w:h="16838" w:orient="portrait"/>
          <w:cols w:equalWidth="0" w:num="1">
            <w:col w:w="10980"/>
          </w:cols>
          <w:pgMar w:left="440" w:top="270" w:right="479" w:bottom="1440" w:gutter="0" w:footer="0" w:header="0"/>
        </w:sectPr>
      </w:pPr>
    </w:p>
    <w:p>
      <w:pPr>
        <w:spacing w:after="0" w:line="87" w:lineRule="exact"/>
        <w:rPr>
          <w:sz w:val="20"/>
          <w:szCs w:val="20"/>
          <w:color w:val="auto"/>
        </w:rPr>
      </w:pPr>
    </w:p>
    <w:p>
      <w:pPr>
        <w:spacing w:after="0"/>
        <w:rPr>
          <w:sz w:val="20"/>
          <w:szCs w:val="20"/>
          <w:color w:val="auto"/>
        </w:rPr>
      </w:pPr>
      <w:r>
        <w:rPr>
          <w:rFonts w:ascii="Arial" w:cs="Arial" w:eastAsia="Arial" w:hAnsi="Arial"/>
          <w:sz w:val="16"/>
          <w:szCs w:val="16"/>
          <w:color w:val="auto"/>
        </w:rPr>
        <w:t>Name of Grantee:</w:t>
      </w:r>
    </w:p>
    <w:p>
      <w:pPr>
        <w:spacing w:after="0" w:line="20" w:lineRule="exact"/>
        <w:rPr>
          <w:sz w:val="20"/>
          <w:szCs w:val="20"/>
          <w:color w:val="auto"/>
        </w:rPr>
      </w:pPr>
      <w:r>
        <w:rPr>
          <w:sz w:val="20"/>
          <w:szCs w:val="20"/>
          <w:color w:val="auto"/>
        </w:rPr>
        <w:br w:type="column"/>
      </w:r>
    </w:p>
    <w:p>
      <w:pPr>
        <w:spacing w:after="0" w:line="67"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 xml:space="preserve">See details provided by the Company to the Grantee </w:t>
      </w:r>
      <w:r>
        <w:rPr>
          <w:rFonts w:ascii="Arial" w:cs="Arial" w:eastAsia="Arial" w:hAnsi="Arial"/>
          <w:sz w:val="16"/>
          <w:szCs w:val="16"/>
          <w:color w:val="auto"/>
        </w:rPr>
        <w:t>(the “Grantee”)</w:t>
      </w:r>
      <w:r>
        <w:rPr>
          <w:rFonts w:ascii="Arial" w:cs="Arial" w:eastAsia="Arial" w:hAnsi="Arial"/>
          <w:sz w:val="16"/>
          <w:szCs w:val="16"/>
          <w:i w:val="1"/>
          <w:iCs w:val="1"/>
          <w:color w:val="auto"/>
        </w:rPr>
        <w:t xml:space="preserve"> through Carta </w:t>
      </w:r>
      <w:r>
        <w:rPr>
          <w:rFonts w:ascii="Arial" w:cs="Arial" w:eastAsia="Arial" w:hAnsi="Arial"/>
          <w:sz w:val="16"/>
          <w:szCs w:val="16"/>
          <w:color w:val="auto"/>
        </w:rPr>
        <w:t>(the “Carta Platform”)</w:t>
      </w:r>
    </w:p>
    <w:p>
      <w:pPr>
        <w:spacing w:after="0" w:line="140" w:lineRule="exact"/>
        <w:rPr>
          <w:sz w:val="20"/>
          <w:szCs w:val="20"/>
          <w:color w:val="auto"/>
        </w:rPr>
      </w:pPr>
    </w:p>
    <w:p>
      <w:pPr>
        <w:sectPr>
          <w:pgSz w:w="11900" w:h="16838" w:orient="portrait"/>
          <w:cols w:equalWidth="0" w:num="2">
            <w:col w:w="1700" w:space="720"/>
            <w:col w:w="8560"/>
          </w:cols>
          <w:pgMar w:left="440" w:top="270" w:right="479" w:bottom="1440" w:gutter="0" w:footer="0" w:header="0"/>
          <w:type w:val="continuous"/>
        </w:sectPr>
      </w:pPr>
    </w:p>
    <w:p>
      <w:pPr>
        <w:spacing w:after="0"/>
        <w:rPr>
          <w:sz w:val="20"/>
          <w:szCs w:val="20"/>
          <w:color w:val="auto"/>
        </w:rPr>
      </w:pPr>
      <w:r>
        <w:rPr>
          <w:rFonts w:ascii="Arial" w:cs="Arial" w:eastAsia="Arial" w:hAnsi="Arial"/>
          <w:sz w:val="16"/>
          <w:szCs w:val="16"/>
          <w:color w:val="auto"/>
        </w:rPr>
        <w:t>No. of Shares: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“Shares”)</w:t>
      </w:r>
    </w:p>
    <w:p>
      <w:pPr>
        <w:spacing w:after="0" w:line="140" w:lineRule="exact"/>
        <w:rPr>
          <w:sz w:val="20"/>
          <w:szCs w:val="20"/>
          <w:color w:val="auto"/>
        </w:rPr>
      </w:pPr>
    </w:p>
    <w:p>
      <w:pPr>
        <w:sectPr>
          <w:pgSz w:w="11900" w:h="16838" w:orient="portrait"/>
          <w:cols w:equalWidth="0" w:num="2">
            <w:col w:w="1700" w:space="720"/>
            <w:col w:w="8560"/>
          </w:cols>
          <w:pgMar w:left="440" w:top="270" w:right="479" w:bottom="1440" w:gutter="0" w:footer="0" w:header="0"/>
          <w:type w:val="continuous"/>
        </w:sectPr>
      </w:pPr>
    </w:p>
    <w:p>
      <w:pPr>
        <w:spacing w:after="0"/>
        <w:rPr>
          <w:sz w:val="20"/>
          <w:szCs w:val="20"/>
          <w:color w:val="auto"/>
        </w:rPr>
      </w:pPr>
      <w:r>
        <w:rPr>
          <w:rFonts w:ascii="Arial" w:cs="Arial" w:eastAsia="Arial" w:hAnsi="Arial"/>
          <w:sz w:val="16"/>
          <w:szCs w:val="16"/>
          <w:color w:val="auto"/>
        </w:rPr>
        <w:t>Grant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See Carta Platform</w:t>
      </w:r>
    </w:p>
    <w:p>
      <w:pPr>
        <w:spacing w:after="0" w:line="140" w:lineRule="exact"/>
        <w:rPr>
          <w:sz w:val="20"/>
          <w:szCs w:val="20"/>
          <w:color w:val="auto"/>
        </w:rPr>
      </w:pPr>
    </w:p>
    <w:p>
      <w:pPr>
        <w:sectPr>
          <w:pgSz w:w="11900" w:h="16838" w:orient="portrait"/>
          <w:cols w:equalWidth="0" w:num="2">
            <w:col w:w="1700" w:space="720"/>
            <w:col w:w="8560"/>
          </w:cols>
          <w:pgMar w:left="440" w:top="270" w:right="479" w:bottom="1440" w:gutter="0" w:footer="0" w:header="0"/>
          <w:type w:val="continuous"/>
        </w:sectPr>
      </w:pPr>
    </w:p>
    <w:p>
      <w:pPr>
        <w:spacing w:after="0"/>
        <w:rPr>
          <w:sz w:val="20"/>
          <w:szCs w:val="20"/>
          <w:color w:val="auto"/>
        </w:rPr>
      </w:pPr>
      <w:r>
        <w:rPr>
          <w:rFonts w:ascii="Arial" w:cs="Arial" w:eastAsia="Arial" w:hAnsi="Arial"/>
          <w:sz w:val="16"/>
          <w:szCs w:val="16"/>
          <w:color w:val="auto"/>
        </w:rPr>
        <w:t>Vesting Commencement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“Vesting Commencement Date”)</w:t>
      </w:r>
    </w:p>
    <w:p>
      <w:pPr>
        <w:spacing w:after="0" w:line="140" w:lineRule="exact"/>
        <w:rPr>
          <w:sz w:val="20"/>
          <w:szCs w:val="20"/>
          <w:color w:val="auto"/>
        </w:rPr>
      </w:pPr>
    </w:p>
    <w:p>
      <w:pPr>
        <w:sectPr>
          <w:pgSz w:w="11900" w:h="16838" w:orient="portrait"/>
          <w:cols w:equalWidth="0" w:num="2">
            <w:col w:w="2200" w:space="220"/>
            <w:col w:w="8560"/>
          </w:cols>
          <w:pgMar w:left="440" w:top="270" w:right="479" w:bottom="1440" w:gutter="0" w:footer="0" w:header="0"/>
          <w:type w:val="continuous"/>
        </w:sectPr>
      </w:pPr>
    </w:p>
    <w:p>
      <w:pPr>
        <w:spacing w:after="0"/>
        <w:rPr>
          <w:sz w:val="20"/>
          <w:szCs w:val="20"/>
          <w:color w:val="auto"/>
        </w:rPr>
      </w:pPr>
      <w:r>
        <w:rPr>
          <w:rFonts w:ascii="Arial" w:cs="Arial" w:eastAsia="Arial" w:hAnsi="Arial"/>
          <w:sz w:val="15"/>
          <w:szCs w:val="15"/>
          <w:color w:val="auto"/>
        </w:rPr>
        <w:t>Per Share Purchase Price: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 xml:space="preserve">See Carta Platform </w:t>
      </w:r>
      <w:r>
        <w:rPr>
          <w:rFonts w:ascii="Arial" w:cs="Arial" w:eastAsia="Arial" w:hAnsi="Arial"/>
          <w:sz w:val="16"/>
          <w:szCs w:val="16"/>
          <w:color w:val="auto"/>
        </w:rPr>
        <w:t>(the “Per Share Purchase Price”)</w:t>
      </w:r>
    </w:p>
    <w:p>
      <w:pPr>
        <w:spacing w:after="0" w:line="140" w:lineRule="exact"/>
        <w:rPr>
          <w:sz w:val="20"/>
          <w:szCs w:val="20"/>
          <w:color w:val="auto"/>
        </w:rPr>
      </w:pPr>
    </w:p>
    <w:p>
      <w:pPr>
        <w:sectPr>
          <w:pgSz w:w="11900" w:h="16838" w:orient="portrait"/>
          <w:cols w:equalWidth="0" w:num="2">
            <w:col w:w="1840" w:space="580"/>
            <w:col w:w="8560"/>
          </w:cols>
          <w:pgMar w:left="440" w:top="270" w:right="479" w:bottom="1440" w:gutter="0" w:footer="0" w:header="0"/>
          <w:type w:val="continuous"/>
        </w:sectPr>
      </w:pPr>
    </w:p>
    <w:p>
      <w:pPr>
        <w:spacing w:after="0"/>
        <w:rPr>
          <w:sz w:val="20"/>
          <w:szCs w:val="20"/>
          <w:color w:val="auto"/>
        </w:rPr>
      </w:pPr>
      <w:r>
        <w:rPr>
          <w:rFonts w:ascii="Arial" w:cs="Arial" w:eastAsia="Arial" w:hAnsi="Arial"/>
          <w:sz w:val="16"/>
          <w:szCs w:val="16"/>
          <w:color w:val="auto"/>
        </w:rPr>
        <w:t>Vesting Schedule: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i w:val="1"/>
          <w:iCs w:val="1"/>
          <w:color w:val="auto"/>
        </w:rPr>
        <w:t>See Carta Platform</w:t>
      </w:r>
    </w:p>
    <w:p>
      <w:pPr>
        <w:spacing w:after="0" w:line="200" w:lineRule="exact"/>
        <w:rPr>
          <w:sz w:val="20"/>
          <w:szCs w:val="20"/>
          <w:color w:val="auto"/>
        </w:rPr>
      </w:pPr>
    </w:p>
    <w:p>
      <w:pPr>
        <w:sectPr>
          <w:pgSz w:w="11900" w:h="16838" w:orient="portrait"/>
          <w:cols w:equalWidth="0" w:num="2">
            <w:col w:w="1700" w:space="720"/>
            <w:col w:w="8560"/>
          </w:cols>
          <w:pgMar w:left="440" w:top="270" w:right="479" w:bottom="1440" w:gutter="0" w:footer="0" w:header="0"/>
          <w:type w:val="continuous"/>
        </w:sectPr>
      </w:pPr>
    </w:p>
    <w:p>
      <w:pPr>
        <w:spacing w:after="0" w:line="48" w:lineRule="exact"/>
        <w:rPr>
          <w:sz w:val="20"/>
          <w:szCs w:val="20"/>
          <w:color w:val="auto"/>
        </w:rPr>
      </w:pPr>
    </w:p>
    <w:p>
      <w:pPr>
        <w:spacing w:after="0"/>
        <w:rPr>
          <w:sz w:val="20"/>
          <w:szCs w:val="20"/>
          <w:color w:val="auto"/>
        </w:rPr>
      </w:pPr>
      <w:r>
        <w:rPr>
          <w:rFonts w:ascii="Arial" w:cs="Arial" w:eastAsia="Arial" w:hAnsi="Arial"/>
          <w:sz w:val="16"/>
          <w:szCs w:val="16"/>
          <w:color w:val="auto"/>
        </w:rPr>
        <w:t>Attachments: Restricted Stock Agreement, 2015 Stock Option and Grant Plan</w:t>
      </w:r>
    </w:p>
    <w:p>
      <w:pPr>
        <w:sectPr>
          <w:pgSz w:w="11900" w:h="16838" w:orient="portrait"/>
          <w:cols w:equalWidth="0" w:num="1">
            <w:col w:w="10980"/>
          </w:cols>
          <w:pgMar w:left="440" w:top="270" w:right="479" w:bottom="1440" w:gutter="0" w:footer="0" w:header="0"/>
          <w:type w:val="continuous"/>
        </w:sectPr>
      </w:pPr>
    </w:p>
    <w:bookmarkStart w:id="78" w:name="page79"/>
    <w:bookmarkEnd w:id="7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RESTRICTED STOCK AGREEMENT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UNDER THE INNOVIUM,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2015 STOCK OPTION AND GRANT PLAN</w:t>
      </w:r>
    </w:p>
    <w:p>
      <w:pPr>
        <w:spacing w:after="0" w:line="211" w:lineRule="exact"/>
        <w:rPr>
          <w:sz w:val="20"/>
          <w:szCs w:val="20"/>
          <w:color w:val="auto"/>
        </w:rPr>
      </w:pPr>
    </w:p>
    <w:p>
      <w:pPr>
        <w:ind w:left="400"/>
        <w:spacing w:after="0"/>
        <w:rPr>
          <w:sz w:val="20"/>
          <w:szCs w:val="20"/>
          <w:color w:val="auto"/>
        </w:rPr>
      </w:pPr>
      <w:r>
        <w:rPr>
          <w:rFonts w:ascii="Arial" w:cs="Arial" w:eastAsia="Arial" w:hAnsi="Arial"/>
          <w:sz w:val="17"/>
          <w:szCs w:val="17"/>
          <w:color w:val="auto"/>
        </w:rPr>
        <w:t>All capitalized terms used herein and not otherwise defined shall have the respective meanings set forth in the Award Notice and the Plan.</w:t>
      </w:r>
    </w:p>
    <w:p>
      <w:pPr>
        <w:spacing w:after="0" w:line="129" w:lineRule="exact"/>
        <w:rPr>
          <w:sz w:val="20"/>
          <w:szCs w:val="20"/>
          <w:color w:val="auto"/>
        </w:rPr>
      </w:pPr>
    </w:p>
    <w:p>
      <w:pPr>
        <w:ind w:left="580" w:hanging="184"/>
        <w:spacing w:after="0"/>
        <w:tabs>
          <w:tab w:leader="none" w:pos="580" w:val="left"/>
        </w:tabs>
        <w:numPr>
          <w:ilvl w:val="0"/>
          <w:numId w:val="79"/>
        </w:numPr>
        <w:rPr>
          <w:rFonts w:ascii="Arial" w:cs="Arial" w:eastAsia="Arial" w:hAnsi="Arial"/>
          <w:sz w:val="18"/>
          <w:szCs w:val="18"/>
          <w:color w:val="auto"/>
        </w:rPr>
      </w:pPr>
      <w:r>
        <w:rPr>
          <w:rFonts w:ascii="Arial" w:cs="Arial" w:eastAsia="Arial" w:hAnsi="Arial"/>
          <w:sz w:val="18"/>
          <w:szCs w:val="18"/>
          <w:u w:val="single" w:color="auto"/>
          <w:color w:val="auto"/>
        </w:rPr>
        <w:t>Purchase and Sale of Shares; Vesting; Investment Representations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40" w:right="360" w:firstLine="987"/>
        <w:spacing w:after="0" w:line="277" w:lineRule="auto"/>
        <w:tabs>
          <w:tab w:leader="none" w:pos="1196" w:val="left"/>
        </w:tabs>
        <w:numPr>
          <w:ilvl w:val="1"/>
          <w:numId w:val="79"/>
        </w:numPr>
        <w:rPr>
          <w:rFonts w:ascii="Arial" w:cs="Arial" w:eastAsia="Arial" w:hAnsi="Arial"/>
          <w:sz w:val="18"/>
          <w:szCs w:val="18"/>
          <w:color w:val="auto"/>
        </w:rPr>
      </w:pPr>
      <w:r>
        <w:rPr>
          <w:rFonts w:ascii="Arial" w:cs="Arial" w:eastAsia="Arial" w:hAnsi="Arial"/>
          <w:sz w:val="18"/>
          <w:szCs w:val="18"/>
          <w:u w:val="single" w:color="auto"/>
          <w:color w:val="auto"/>
        </w:rPr>
        <w:t>Purchase and Sale</w:t>
      </w:r>
      <w:r>
        <w:rPr>
          <w:rFonts w:ascii="Arial" w:cs="Arial" w:eastAsia="Arial" w:hAnsi="Arial"/>
          <w:sz w:val="18"/>
          <w:szCs w:val="18"/>
          <w:color w:val="auto"/>
        </w:rPr>
        <w:t>. The Company hereby sells to the Grantee, and the Grantee hereby purchases from the Company, the number of Shares set forth in the Award Notice for the Per Share Purchase Price.</w:t>
      </w:r>
    </w:p>
    <w:p>
      <w:pPr>
        <w:spacing w:after="0" w:line="62" w:lineRule="exact"/>
        <w:rPr>
          <w:rFonts w:ascii="Arial" w:cs="Arial" w:eastAsia="Arial" w:hAnsi="Arial"/>
          <w:sz w:val="18"/>
          <w:szCs w:val="18"/>
          <w:color w:val="auto"/>
        </w:rPr>
      </w:pPr>
    </w:p>
    <w:p>
      <w:pPr>
        <w:ind w:left="-40" w:right="20" w:firstLine="987"/>
        <w:spacing w:after="0" w:line="342" w:lineRule="auto"/>
        <w:tabs>
          <w:tab w:leader="none" w:pos="1206" w:val="left"/>
        </w:tabs>
        <w:numPr>
          <w:ilvl w:val="1"/>
          <w:numId w:val="79"/>
        </w:numPr>
        <w:rPr>
          <w:rFonts w:ascii="Arial" w:cs="Arial" w:eastAsia="Arial" w:hAnsi="Arial"/>
          <w:sz w:val="16"/>
          <w:szCs w:val="16"/>
          <w:color w:val="auto"/>
        </w:rPr>
      </w:pPr>
      <w:r>
        <w:rPr>
          <w:rFonts w:ascii="Arial" w:cs="Arial" w:eastAsia="Arial" w:hAnsi="Arial"/>
          <w:sz w:val="16"/>
          <w:szCs w:val="16"/>
          <w:u w:val="single" w:color="auto"/>
          <w:color w:val="auto"/>
        </w:rPr>
        <w:t>Vesting</w:t>
      </w:r>
      <w:r>
        <w:rPr>
          <w:rFonts w:ascii="Arial" w:cs="Arial" w:eastAsia="Arial" w:hAnsi="Arial"/>
          <w:sz w:val="16"/>
          <w:szCs w:val="16"/>
          <w:color w:val="auto"/>
        </w:rPr>
        <w:t>. Initially, all of the Shares are non-transferable and subject to a substantial risk of forfeiture and are Shares of Restricted Stock. The risk of forfeiture shall lapse with respect to the Shares on the respective dates indicated on the Vesting Schedule set forth in the Award Notice.</w:t>
      </w:r>
    </w:p>
    <w:p>
      <w:pPr>
        <w:spacing w:after="0" w:line="15" w:lineRule="exact"/>
        <w:rPr>
          <w:rFonts w:ascii="Arial" w:cs="Arial" w:eastAsia="Arial" w:hAnsi="Arial"/>
          <w:sz w:val="16"/>
          <w:szCs w:val="16"/>
          <w:color w:val="auto"/>
        </w:rPr>
      </w:pPr>
    </w:p>
    <w:p>
      <w:pPr>
        <w:ind w:left="-40" w:right="200" w:firstLine="987"/>
        <w:spacing w:after="0" w:line="277" w:lineRule="auto"/>
        <w:tabs>
          <w:tab w:leader="none" w:pos="1196" w:val="left"/>
        </w:tabs>
        <w:numPr>
          <w:ilvl w:val="1"/>
          <w:numId w:val="79"/>
        </w:numPr>
        <w:rPr>
          <w:rFonts w:ascii="Arial" w:cs="Arial" w:eastAsia="Arial" w:hAnsi="Arial"/>
          <w:sz w:val="18"/>
          <w:szCs w:val="18"/>
          <w:color w:val="auto"/>
        </w:rPr>
      </w:pPr>
      <w:r>
        <w:rPr>
          <w:rFonts w:ascii="Arial" w:cs="Arial" w:eastAsia="Arial" w:hAnsi="Arial"/>
          <w:sz w:val="18"/>
          <w:szCs w:val="18"/>
          <w:u w:val="single" w:color="auto"/>
          <w:color w:val="auto"/>
        </w:rPr>
        <w:t>Investment Representations</w:t>
      </w:r>
      <w:r>
        <w:rPr>
          <w:rFonts w:ascii="Arial" w:cs="Arial" w:eastAsia="Arial" w:hAnsi="Arial"/>
          <w:sz w:val="18"/>
          <w:szCs w:val="18"/>
          <w:color w:val="auto"/>
        </w:rPr>
        <w:t>. In connection with the purchase and sale of the Shares contemplated by Section 1(a) above, the Grantee hereby represents and warrants to the Company as follows:</w:t>
      </w:r>
    </w:p>
    <w:p>
      <w:pPr>
        <w:spacing w:after="0" w:line="62" w:lineRule="exact"/>
        <w:rPr>
          <w:rFonts w:ascii="Arial" w:cs="Arial" w:eastAsia="Arial" w:hAnsi="Arial"/>
          <w:sz w:val="18"/>
          <w:szCs w:val="18"/>
          <w:color w:val="auto"/>
        </w:rPr>
      </w:pPr>
    </w:p>
    <w:p>
      <w:pPr>
        <w:ind w:left="400" w:right="160" w:firstLine="948"/>
        <w:spacing w:after="0" w:line="277" w:lineRule="auto"/>
        <w:tabs>
          <w:tab w:leader="none" w:pos="1567" w:val="left"/>
        </w:tabs>
        <w:numPr>
          <w:ilvl w:val="2"/>
          <w:numId w:val="79"/>
        </w:numPr>
        <w:rPr>
          <w:rFonts w:ascii="Arial" w:cs="Arial" w:eastAsia="Arial" w:hAnsi="Arial"/>
          <w:sz w:val="18"/>
          <w:szCs w:val="18"/>
          <w:color w:val="auto"/>
        </w:rPr>
      </w:pPr>
      <w:r>
        <w:rPr>
          <w:rFonts w:ascii="Arial" w:cs="Arial" w:eastAsia="Arial" w:hAnsi="Arial"/>
          <w:sz w:val="18"/>
          <w:szCs w:val="18"/>
          <w:color w:val="auto"/>
        </w:rPr>
        <w:t>The Grantee is purchasing the Shares for the Grantee’s own account for investment only, and not for resale or with a view to the distribution thereof.</w:t>
      </w:r>
    </w:p>
    <w:p>
      <w:pPr>
        <w:spacing w:after="0" w:line="62" w:lineRule="exact"/>
        <w:rPr>
          <w:rFonts w:ascii="Arial" w:cs="Arial" w:eastAsia="Arial" w:hAnsi="Arial"/>
          <w:sz w:val="18"/>
          <w:szCs w:val="18"/>
          <w:color w:val="auto"/>
        </w:rPr>
      </w:pPr>
    </w:p>
    <w:p>
      <w:pPr>
        <w:jc w:val="both"/>
        <w:ind w:left="400" w:right="160" w:firstLine="948"/>
        <w:spacing w:after="0" w:line="263" w:lineRule="auto"/>
        <w:tabs>
          <w:tab w:leader="none" w:pos="1617" w:val="left"/>
        </w:tabs>
        <w:numPr>
          <w:ilvl w:val="2"/>
          <w:numId w:val="79"/>
        </w:numPr>
        <w:rPr>
          <w:rFonts w:ascii="Arial" w:cs="Arial" w:eastAsia="Arial" w:hAnsi="Arial"/>
          <w:sz w:val="18"/>
          <w:szCs w:val="18"/>
          <w:color w:val="auto"/>
        </w:rPr>
      </w:pPr>
      <w:r>
        <w:rPr>
          <w:rFonts w:ascii="Arial" w:cs="Arial" w:eastAsia="Arial" w:hAnsi="Arial"/>
          <w:sz w:val="18"/>
          <w:szCs w:val="18"/>
          <w:color w:val="auto"/>
        </w:rPr>
        <w:t>The Grantee has had such an opportunity as he or she has deemed adequate to obtain from the Company such information as is necessary to permit him or her to evaluate the merits and risks of the Grantee’s investment in the Company and has consulted with the Grantee’s own advisers with respect to the Grantee’s investment in the Company.</w:t>
      </w:r>
    </w:p>
    <w:p>
      <w:pPr>
        <w:spacing w:after="0" w:line="75" w:lineRule="exact"/>
        <w:rPr>
          <w:rFonts w:ascii="Arial" w:cs="Arial" w:eastAsia="Arial" w:hAnsi="Arial"/>
          <w:sz w:val="18"/>
          <w:szCs w:val="18"/>
          <w:color w:val="auto"/>
        </w:rPr>
      </w:pPr>
    </w:p>
    <w:p>
      <w:pPr>
        <w:ind w:left="400" w:right="200" w:firstLine="948"/>
        <w:spacing w:after="0" w:line="277" w:lineRule="auto"/>
        <w:tabs>
          <w:tab w:leader="none" w:pos="1667" w:val="left"/>
        </w:tabs>
        <w:numPr>
          <w:ilvl w:val="2"/>
          <w:numId w:val="79"/>
        </w:numPr>
        <w:rPr>
          <w:rFonts w:ascii="Arial" w:cs="Arial" w:eastAsia="Arial" w:hAnsi="Arial"/>
          <w:sz w:val="18"/>
          <w:szCs w:val="18"/>
          <w:color w:val="auto"/>
        </w:rPr>
      </w:pPr>
      <w:r>
        <w:rPr>
          <w:rFonts w:ascii="Arial" w:cs="Arial" w:eastAsia="Arial" w:hAnsi="Arial"/>
          <w:sz w:val="18"/>
          <w:szCs w:val="18"/>
          <w:color w:val="auto"/>
        </w:rPr>
        <w:t>The Grantee has sufficient experience in business, financial and investment matters to be able to evaluate the risks involved in the purchase of the Shares and to make an informed investment decision with respect to such purchase.</w:t>
      </w:r>
    </w:p>
    <w:p>
      <w:pPr>
        <w:spacing w:after="0" w:line="62" w:lineRule="exact"/>
        <w:rPr>
          <w:rFonts w:ascii="Arial" w:cs="Arial" w:eastAsia="Arial" w:hAnsi="Arial"/>
          <w:sz w:val="18"/>
          <w:szCs w:val="18"/>
          <w:color w:val="auto"/>
        </w:rPr>
      </w:pPr>
    </w:p>
    <w:p>
      <w:pPr>
        <w:ind w:left="400" w:right="220" w:firstLine="948"/>
        <w:spacing w:after="0" w:line="277" w:lineRule="auto"/>
        <w:tabs>
          <w:tab w:leader="none" w:pos="1657" w:val="left"/>
        </w:tabs>
        <w:numPr>
          <w:ilvl w:val="2"/>
          <w:numId w:val="79"/>
        </w:numPr>
        <w:rPr>
          <w:rFonts w:ascii="Arial" w:cs="Arial" w:eastAsia="Arial" w:hAnsi="Arial"/>
          <w:sz w:val="18"/>
          <w:szCs w:val="18"/>
          <w:color w:val="auto"/>
        </w:rPr>
      </w:pPr>
      <w:r>
        <w:rPr>
          <w:rFonts w:ascii="Arial" w:cs="Arial" w:eastAsia="Arial" w:hAnsi="Arial"/>
          <w:sz w:val="18"/>
          <w:szCs w:val="18"/>
          <w:color w:val="auto"/>
        </w:rPr>
        <w:t>The Grantee can afford a complete loss of the value of the Shares and is able to bear the economic risk of holding such Shares for an indefinite period.</w:t>
      </w:r>
    </w:p>
    <w:p>
      <w:pPr>
        <w:spacing w:after="0" w:line="62" w:lineRule="exact"/>
        <w:rPr>
          <w:rFonts w:ascii="Arial" w:cs="Arial" w:eastAsia="Arial" w:hAnsi="Arial"/>
          <w:sz w:val="18"/>
          <w:szCs w:val="18"/>
          <w:color w:val="auto"/>
        </w:rPr>
      </w:pPr>
    </w:p>
    <w:p>
      <w:pPr>
        <w:ind w:left="400" w:firstLine="948"/>
        <w:spacing w:after="0" w:line="255" w:lineRule="auto"/>
        <w:tabs>
          <w:tab w:leader="none" w:pos="1607" w:val="left"/>
        </w:tabs>
        <w:numPr>
          <w:ilvl w:val="2"/>
          <w:numId w:val="79"/>
        </w:numPr>
        <w:rPr>
          <w:rFonts w:ascii="Arial" w:cs="Arial" w:eastAsia="Arial" w:hAnsi="Arial"/>
          <w:sz w:val="18"/>
          <w:szCs w:val="18"/>
          <w:color w:val="auto"/>
        </w:rPr>
      </w:pPr>
      <w:r>
        <w:rPr>
          <w:rFonts w:ascii="Arial" w:cs="Arial" w:eastAsia="Arial" w:hAnsi="Arial"/>
          <w:sz w:val="18"/>
          <w:szCs w:val="18"/>
          <w:color w:val="auto"/>
        </w:rPr>
        <w:t>The Grantee understands that the Shares are not registered under the Act (it being understood that the Shares are being issued and sold in reliance on the exemption provided in Rule 701 thereunder) or any applicable state securities or “blue sky” laws and may not be sold or otherwise transferred or disposed of in the absence of an effective registration statement under the Act and under any applicable state securities or “blue sky” laws (or exemptions from the registration requirements thereof). The Grantee further acknowledges that certificates representing the Shares will bear restrictive legends reflecting the foregoing and/or that book entries for uncertificated Shares will include similar restrictive notations.</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40"/>
          </w:cols>
          <w:pgMar w:left="480" w:top="270" w:right="479" w:bottom="1440" w:gutter="0" w:footer="0" w:header="0"/>
        </w:sectPr>
      </w:pPr>
    </w:p>
    <w:bookmarkStart w:id="79" w:name="page80"/>
    <w:bookmarkEnd w:id="79"/>
    <w:p>
      <w:pPr>
        <w:ind w:left="420" w:right="320" w:firstLine="948"/>
        <w:spacing w:after="0" w:line="277" w:lineRule="auto"/>
        <w:tabs>
          <w:tab w:leader="none" w:pos="1677" w:val="left"/>
        </w:tabs>
        <w:numPr>
          <w:ilvl w:val="2"/>
          <w:numId w:val="8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Grantee has read and understands the Plan and acknowledges and agrees that the Shares are subject to all of the relevant terms of the Plan, including without limitation, the transfer restrictions set forth in Section 9 of the Plan.</w:t>
      </w:r>
    </w:p>
    <w:p>
      <w:pPr>
        <w:spacing w:after="0" w:line="62" w:lineRule="exact"/>
        <w:rPr>
          <w:rFonts w:ascii="Arial" w:cs="Arial" w:eastAsia="Arial" w:hAnsi="Arial"/>
          <w:sz w:val="18"/>
          <w:szCs w:val="18"/>
          <w:color w:val="auto"/>
        </w:rPr>
      </w:pPr>
    </w:p>
    <w:p>
      <w:pPr>
        <w:ind w:left="420" w:right="700" w:firstLine="948"/>
        <w:spacing w:after="0" w:line="277" w:lineRule="auto"/>
        <w:tabs>
          <w:tab w:leader="none" w:pos="1727" w:val="left"/>
        </w:tabs>
        <w:numPr>
          <w:ilvl w:val="2"/>
          <w:numId w:val="80"/>
        </w:numPr>
        <w:rPr>
          <w:rFonts w:ascii="Arial" w:cs="Arial" w:eastAsia="Arial" w:hAnsi="Arial"/>
          <w:sz w:val="18"/>
          <w:szCs w:val="18"/>
          <w:color w:val="auto"/>
        </w:rPr>
      </w:pPr>
      <w:r>
        <w:rPr>
          <w:rFonts w:ascii="Arial" w:cs="Arial" w:eastAsia="Arial" w:hAnsi="Arial"/>
          <w:sz w:val="18"/>
          <w:szCs w:val="18"/>
          <w:color w:val="auto"/>
        </w:rPr>
        <w:t>The Grantee understands and agrees that the Company has a right of first refusal with respect to the Shares pursuant to Section 9(b) of the Plan.</w:t>
      </w:r>
    </w:p>
    <w:p>
      <w:pPr>
        <w:spacing w:after="0" w:line="62" w:lineRule="exact"/>
        <w:rPr>
          <w:rFonts w:ascii="Arial" w:cs="Arial" w:eastAsia="Arial" w:hAnsi="Arial"/>
          <w:sz w:val="18"/>
          <w:szCs w:val="18"/>
          <w:color w:val="auto"/>
        </w:rPr>
      </w:pPr>
    </w:p>
    <w:p>
      <w:pPr>
        <w:ind w:left="420" w:right="480" w:firstLine="948"/>
        <w:spacing w:after="0" w:line="277" w:lineRule="auto"/>
        <w:tabs>
          <w:tab w:leader="none" w:pos="1777" w:val="left"/>
        </w:tabs>
        <w:numPr>
          <w:ilvl w:val="2"/>
          <w:numId w:val="80"/>
        </w:numPr>
        <w:rPr>
          <w:rFonts w:ascii="Arial" w:cs="Arial" w:eastAsia="Arial" w:hAnsi="Arial"/>
          <w:sz w:val="18"/>
          <w:szCs w:val="18"/>
          <w:color w:val="auto"/>
        </w:rPr>
      </w:pPr>
      <w:r>
        <w:rPr>
          <w:rFonts w:ascii="Arial" w:cs="Arial" w:eastAsia="Arial" w:hAnsi="Arial"/>
          <w:sz w:val="18"/>
          <w:szCs w:val="18"/>
          <w:color w:val="auto"/>
        </w:rPr>
        <w:t>The Grantee understands and agree that the Company has certain repurchase rights with respect to the Shares pursuant to Section 9(c) of the Plan.</w:t>
      </w:r>
    </w:p>
    <w:p>
      <w:pPr>
        <w:spacing w:after="0" w:line="62" w:lineRule="exact"/>
        <w:rPr>
          <w:rFonts w:ascii="Arial" w:cs="Arial" w:eastAsia="Arial" w:hAnsi="Arial"/>
          <w:sz w:val="18"/>
          <w:szCs w:val="18"/>
          <w:color w:val="auto"/>
        </w:rPr>
      </w:pPr>
    </w:p>
    <w:p>
      <w:pPr>
        <w:ind w:left="420" w:right="180" w:firstLine="948"/>
        <w:spacing w:after="0" w:line="277" w:lineRule="auto"/>
        <w:tabs>
          <w:tab w:leader="none" w:pos="1677" w:val="left"/>
        </w:tabs>
        <w:numPr>
          <w:ilvl w:val="2"/>
          <w:numId w:val="80"/>
        </w:numPr>
        <w:rPr>
          <w:rFonts w:ascii="Arial" w:cs="Arial" w:eastAsia="Arial" w:hAnsi="Arial"/>
          <w:sz w:val="18"/>
          <w:szCs w:val="18"/>
          <w:color w:val="auto"/>
        </w:rPr>
      </w:pPr>
      <w:r>
        <w:rPr>
          <w:rFonts w:ascii="Arial" w:cs="Arial" w:eastAsia="Arial" w:hAnsi="Arial"/>
          <w:sz w:val="18"/>
          <w:szCs w:val="18"/>
          <w:color w:val="auto"/>
        </w:rPr>
        <w:t>The Grantee understands and agrees that the Grantee may not sell or otherwise transfer or dispose of the Shares for a period of time following the effective date of a public offering by the Company as described in Section 9(f) of the Plan.</w:t>
      </w:r>
    </w:p>
    <w:p>
      <w:pPr>
        <w:spacing w:after="0" w:line="62" w:lineRule="exact"/>
        <w:rPr>
          <w:rFonts w:ascii="Arial" w:cs="Arial" w:eastAsia="Arial" w:hAnsi="Arial"/>
          <w:sz w:val="18"/>
          <w:szCs w:val="18"/>
          <w:color w:val="auto"/>
        </w:rPr>
      </w:pPr>
    </w:p>
    <w:p>
      <w:pPr>
        <w:ind w:left="-20" w:firstLine="436"/>
        <w:spacing w:after="0" w:line="277" w:lineRule="auto"/>
        <w:tabs>
          <w:tab w:leader="none" w:pos="600" w:val="left"/>
        </w:tabs>
        <w:numPr>
          <w:ilvl w:val="0"/>
          <w:numId w:val="81"/>
        </w:numPr>
        <w:rPr>
          <w:rFonts w:ascii="Arial" w:cs="Arial" w:eastAsia="Arial" w:hAnsi="Arial"/>
          <w:sz w:val="18"/>
          <w:szCs w:val="18"/>
          <w:color w:val="auto"/>
        </w:rPr>
      </w:pPr>
      <w:r>
        <w:rPr>
          <w:rFonts w:ascii="Arial" w:cs="Arial" w:eastAsia="Arial" w:hAnsi="Arial"/>
          <w:sz w:val="18"/>
          <w:szCs w:val="18"/>
          <w:u w:val="single" w:color="auto"/>
          <w:color w:val="auto"/>
        </w:rPr>
        <w:t>Repurchase Right</w:t>
      </w:r>
      <w:r>
        <w:rPr>
          <w:rFonts w:ascii="Arial" w:cs="Arial" w:eastAsia="Arial" w:hAnsi="Arial"/>
          <w:sz w:val="18"/>
          <w:szCs w:val="18"/>
          <w:color w:val="auto"/>
        </w:rPr>
        <w:t>. Upon a Termination Event, the Company shall have the right to repurchase Shares of Restricted Stock that are unvested as of the date of such Termination Event as set forth in Section 9(c) of the Plan.</w:t>
      </w:r>
    </w:p>
    <w:p>
      <w:pPr>
        <w:spacing w:after="0" w:line="62" w:lineRule="exact"/>
        <w:rPr>
          <w:rFonts w:ascii="Arial" w:cs="Arial" w:eastAsia="Arial" w:hAnsi="Arial"/>
          <w:sz w:val="18"/>
          <w:szCs w:val="18"/>
          <w:color w:val="auto"/>
        </w:rPr>
      </w:pPr>
    </w:p>
    <w:p>
      <w:pPr>
        <w:ind w:left="-20" w:right="460" w:firstLine="436"/>
        <w:spacing w:after="0" w:line="277" w:lineRule="auto"/>
        <w:tabs>
          <w:tab w:leader="none" w:pos="600" w:val="left"/>
        </w:tabs>
        <w:numPr>
          <w:ilvl w:val="0"/>
          <w:numId w:val="81"/>
        </w:numPr>
        <w:rPr>
          <w:rFonts w:ascii="Arial" w:cs="Arial" w:eastAsia="Arial" w:hAnsi="Arial"/>
          <w:sz w:val="18"/>
          <w:szCs w:val="18"/>
          <w:color w:val="auto"/>
        </w:rPr>
      </w:pPr>
      <w:r>
        <w:rPr>
          <w:rFonts w:ascii="Arial" w:cs="Arial" w:eastAsia="Arial" w:hAnsi="Arial"/>
          <w:sz w:val="18"/>
          <w:szCs w:val="18"/>
          <w:u w:val="single" w:color="auto"/>
          <w:color w:val="auto"/>
        </w:rPr>
        <w:t>Restrictions on Transfer of Shares</w:t>
      </w:r>
      <w:r>
        <w:rPr>
          <w:rFonts w:ascii="Arial" w:cs="Arial" w:eastAsia="Arial" w:hAnsi="Arial"/>
          <w:sz w:val="18"/>
          <w:szCs w:val="18"/>
          <w:color w:val="auto"/>
        </w:rPr>
        <w:t>. The Shares (whether or not vested) shall be subject to certain transfer restrictions and other limitations including, without limitation, the provisions contained in Section 9 of the Plan</w:t>
      </w:r>
    </w:p>
    <w:p>
      <w:pPr>
        <w:spacing w:after="0" w:line="62" w:lineRule="exact"/>
        <w:rPr>
          <w:rFonts w:ascii="Arial" w:cs="Arial" w:eastAsia="Arial" w:hAnsi="Arial"/>
          <w:sz w:val="18"/>
          <w:szCs w:val="18"/>
          <w:color w:val="auto"/>
        </w:rPr>
      </w:pPr>
    </w:p>
    <w:p>
      <w:pPr>
        <w:ind w:left="-20" w:right="120" w:firstLine="436"/>
        <w:spacing w:after="0" w:line="277" w:lineRule="auto"/>
        <w:tabs>
          <w:tab w:leader="none" w:pos="600" w:val="left"/>
        </w:tabs>
        <w:numPr>
          <w:ilvl w:val="0"/>
          <w:numId w:val="81"/>
        </w:numPr>
        <w:rPr>
          <w:rFonts w:ascii="Arial" w:cs="Arial" w:eastAsia="Arial" w:hAnsi="Arial"/>
          <w:sz w:val="18"/>
          <w:szCs w:val="18"/>
          <w:color w:val="auto"/>
        </w:rPr>
      </w:pPr>
      <w:r>
        <w:rPr>
          <w:rFonts w:ascii="Arial" w:cs="Arial" w:eastAsia="Arial" w:hAnsi="Arial"/>
          <w:sz w:val="18"/>
          <w:szCs w:val="18"/>
          <w:u w:val="single" w:color="auto"/>
          <w:color w:val="auto"/>
        </w:rPr>
        <w:t>Incorporation of Plan</w:t>
      </w:r>
      <w:r>
        <w:rPr>
          <w:rFonts w:ascii="Arial" w:cs="Arial" w:eastAsia="Arial" w:hAnsi="Arial"/>
          <w:sz w:val="18"/>
          <w:szCs w:val="18"/>
          <w:color w:val="auto"/>
        </w:rPr>
        <w:t>. Notwithstanding anything herein to the contrary, this Restricted Stock Award shall be subject to and governed by all the terms and conditions of the Plan.</w:t>
      </w:r>
    </w:p>
    <w:p>
      <w:pPr>
        <w:spacing w:after="0" w:line="62" w:lineRule="exact"/>
        <w:rPr>
          <w:rFonts w:ascii="Arial" w:cs="Arial" w:eastAsia="Arial" w:hAnsi="Arial"/>
          <w:sz w:val="18"/>
          <w:szCs w:val="18"/>
          <w:color w:val="auto"/>
        </w:rPr>
      </w:pPr>
    </w:p>
    <w:p>
      <w:pPr>
        <w:ind w:left="600" w:hanging="184"/>
        <w:spacing w:after="0"/>
        <w:tabs>
          <w:tab w:leader="none" w:pos="600" w:val="left"/>
        </w:tabs>
        <w:numPr>
          <w:ilvl w:val="0"/>
          <w:numId w:val="81"/>
        </w:numPr>
        <w:rPr>
          <w:rFonts w:ascii="Arial" w:cs="Arial" w:eastAsia="Arial" w:hAnsi="Arial"/>
          <w:sz w:val="18"/>
          <w:szCs w:val="18"/>
          <w:color w:val="auto"/>
        </w:rPr>
      </w:pPr>
      <w:r>
        <w:rPr>
          <w:rFonts w:ascii="Arial" w:cs="Arial" w:eastAsia="Arial" w:hAnsi="Arial"/>
          <w:sz w:val="18"/>
          <w:szCs w:val="18"/>
          <w:u w:val="single" w:color="auto"/>
          <w:color w:val="auto"/>
        </w:rPr>
        <w:t>Miscellaneous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20" w:right="100" w:firstLine="987"/>
        <w:spacing w:after="0" w:line="259" w:lineRule="auto"/>
        <w:tabs>
          <w:tab w:leader="none" w:pos="1216" w:val="left"/>
        </w:tabs>
        <w:numPr>
          <w:ilvl w:val="1"/>
          <w:numId w:val="81"/>
        </w:numPr>
        <w:rPr>
          <w:rFonts w:ascii="Arial" w:cs="Arial" w:eastAsia="Arial" w:hAnsi="Arial"/>
          <w:sz w:val="18"/>
          <w:szCs w:val="18"/>
          <w:color w:val="auto"/>
        </w:rPr>
      </w:pPr>
      <w:r>
        <w:rPr>
          <w:rFonts w:ascii="Arial" w:cs="Arial" w:eastAsia="Arial" w:hAnsi="Arial"/>
          <w:sz w:val="18"/>
          <w:szCs w:val="18"/>
          <w:u w:val="single" w:color="auto"/>
          <w:color w:val="auto"/>
        </w:rPr>
        <w:t>Record Owner; Dividends</w:t>
      </w:r>
      <w:r>
        <w:rPr>
          <w:rFonts w:ascii="Arial" w:cs="Arial" w:eastAsia="Arial" w:hAnsi="Arial"/>
          <w:sz w:val="18"/>
          <w:szCs w:val="18"/>
          <w:color w:val="auto"/>
        </w:rPr>
        <w:t xml:space="preserve">. The Grantee and any Permitted Transferees, during the duration of this Agreement, shall be considered the record owners of and shall be entitled to vote the Shares if and to the extent the Shares are entitled to voting rights. The Grantee and any Permitted Transferees shall be entitled to receive all dividends and any other distributions declared on the Shares;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the Company is under no duty to declare any such dividends or to make any such distribution.</w:t>
      </w:r>
    </w:p>
    <w:p>
      <w:pPr>
        <w:spacing w:after="0" w:line="78" w:lineRule="exact"/>
        <w:rPr>
          <w:rFonts w:ascii="Arial" w:cs="Arial" w:eastAsia="Arial" w:hAnsi="Arial"/>
          <w:sz w:val="18"/>
          <w:szCs w:val="18"/>
          <w:color w:val="auto"/>
        </w:rPr>
      </w:pPr>
    </w:p>
    <w:p>
      <w:pPr>
        <w:ind w:left="-20" w:right="20" w:firstLine="987"/>
        <w:spacing w:after="0" w:line="259" w:lineRule="auto"/>
        <w:tabs>
          <w:tab w:leader="none" w:pos="1226" w:val="left"/>
        </w:tabs>
        <w:numPr>
          <w:ilvl w:val="1"/>
          <w:numId w:val="81"/>
        </w:numPr>
        <w:rPr>
          <w:rFonts w:ascii="Arial" w:cs="Arial" w:eastAsia="Arial" w:hAnsi="Arial"/>
          <w:sz w:val="18"/>
          <w:szCs w:val="18"/>
          <w:color w:val="auto"/>
        </w:rPr>
      </w:pPr>
      <w:r>
        <w:rPr>
          <w:rFonts w:ascii="Arial" w:cs="Arial" w:eastAsia="Arial" w:hAnsi="Arial"/>
          <w:sz w:val="18"/>
          <w:szCs w:val="18"/>
          <w:u w:val="single" w:color="auto"/>
          <w:color w:val="auto"/>
        </w:rPr>
        <w:t>Section 83(b) Election</w:t>
      </w:r>
      <w:r>
        <w:rPr>
          <w:rFonts w:ascii="Arial" w:cs="Arial" w:eastAsia="Arial" w:hAnsi="Arial"/>
          <w:sz w:val="18"/>
          <w:szCs w:val="18"/>
          <w:color w:val="auto"/>
        </w:rPr>
        <w:t>. The Grantee shall consult with the Grantee’s tax advisor to determine whether it would be appropriate for the Grantee to make an election under Section 83(b) of the Code with respect to this Award. Any such election must be filed with the Internal Revenue Service within 30 days of the date of this Award. If the Grantee makes an election under Section 83(b) of the Code, the Grantee shall give prompt notice to the Company (and provide a copy of such election to the Company).</w:t>
      </w:r>
    </w:p>
    <w:p>
      <w:pPr>
        <w:spacing w:after="0" w:line="78" w:lineRule="exact"/>
        <w:rPr>
          <w:rFonts w:ascii="Arial" w:cs="Arial" w:eastAsia="Arial" w:hAnsi="Arial"/>
          <w:sz w:val="18"/>
          <w:szCs w:val="18"/>
          <w:color w:val="auto"/>
        </w:rPr>
      </w:pPr>
    </w:p>
    <w:p>
      <w:pPr>
        <w:ind w:left="-20" w:right="400" w:firstLine="987"/>
        <w:spacing w:after="0" w:line="342" w:lineRule="auto"/>
        <w:tabs>
          <w:tab w:leader="none" w:pos="1216" w:val="left"/>
        </w:tabs>
        <w:numPr>
          <w:ilvl w:val="1"/>
          <w:numId w:val="81"/>
        </w:numPr>
        <w:rPr>
          <w:rFonts w:ascii="Arial" w:cs="Arial" w:eastAsia="Arial" w:hAnsi="Arial"/>
          <w:sz w:val="16"/>
          <w:szCs w:val="16"/>
          <w:color w:val="auto"/>
        </w:rPr>
      </w:pPr>
      <w:r>
        <w:rPr>
          <w:rFonts w:ascii="Arial" w:cs="Arial" w:eastAsia="Arial" w:hAnsi="Arial"/>
          <w:sz w:val="16"/>
          <w:szCs w:val="16"/>
          <w:u w:val="single" w:color="auto"/>
          <w:color w:val="auto"/>
        </w:rPr>
        <w:t>Equitable Relief</w:t>
      </w:r>
      <w:r>
        <w:rPr>
          <w:rFonts w:ascii="Arial" w:cs="Arial" w:eastAsia="Arial" w:hAnsi="Arial"/>
          <w:sz w:val="16"/>
          <w:szCs w:val="16"/>
          <w:color w:val="auto"/>
        </w:rPr>
        <w:t>. The parties hereto agree and declare that legal remedies may be inadequate to enforce the provisions of this Agreement and that equitable relief, including specific performance and injunctive relief, may be used to enforce the provisions of this Agreement.</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60"/>
          </w:cols>
          <w:pgMar w:left="460" w:top="274" w:right="479" w:bottom="1440" w:gutter="0" w:footer="0" w:header="0"/>
        </w:sectPr>
      </w:pPr>
    </w:p>
    <w:bookmarkStart w:id="80" w:name="page81"/>
    <w:bookmarkEnd w:id="80"/>
    <w:p>
      <w:pPr>
        <w:ind w:right="100" w:firstLine="987"/>
        <w:spacing w:after="0" w:line="342" w:lineRule="auto"/>
        <w:tabs>
          <w:tab w:leader="none" w:pos="1246" w:val="left"/>
        </w:tabs>
        <w:numPr>
          <w:ilvl w:val="1"/>
          <w:numId w:val="82"/>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Change and Modifications</w:t>
      </w:r>
      <w:r>
        <w:rPr>
          <w:rFonts w:ascii="Arial" w:cs="Arial" w:eastAsia="Arial" w:hAnsi="Arial"/>
          <w:sz w:val="16"/>
          <w:szCs w:val="16"/>
          <w:color w:val="auto"/>
        </w:rPr>
        <w:t>. This Agreement may not be orally changed, modified or terminated, nor shall any oral waiver of any of its terms be effective. This Agreement may be changed, modified or terminated only by an agreement in writing signed by the Company and the Grantee.</w:t>
      </w:r>
    </w:p>
    <w:p>
      <w:pPr>
        <w:spacing w:after="0" w:line="15" w:lineRule="exact"/>
        <w:rPr>
          <w:rFonts w:ascii="Arial" w:cs="Arial" w:eastAsia="Arial" w:hAnsi="Arial"/>
          <w:sz w:val="16"/>
          <w:szCs w:val="16"/>
          <w:color w:val="auto"/>
        </w:rPr>
      </w:pPr>
    </w:p>
    <w:p>
      <w:pPr>
        <w:jc w:val="both"/>
        <w:ind w:right="160" w:firstLine="987"/>
        <w:spacing w:after="0" w:line="311" w:lineRule="auto"/>
        <w:tabs>
          <w:tab w:leader="none" w:pos="1236" w:val="left"/>
        </w:tabs>
        <w:numPr>
          <w:ilvl w:val="1"/>
          <w:numId w:val="82"/>
        </w:numPr>
        <w:rPr>
          <w:rFonts w:ascii="Arial" w:cs="Arial" w:eastAsia="Arial" w:hAnsi="Arial"/>
          <w:sz w:val="16"/>
          <w:szCs w:val="16"/>
          <w:color w:val="auto"/>
        </w:rPr>
      </w:pPr>
      <w:r>
        <w:rPr>
          <w:rFonts w:ascii="Arial" w:cs="Arial" w:eastAsia="Arial" w:hAnsi="Arial"/>
          <w:sz w:val="16"/>
          <w:szCs w:val="16"/>
          <w:u w:val="single" w:color="auto"/>
          <w:color w:val="auto"/>
        </w:rPr>
        <w:t>Governing Law</w:t>
      </w:r>
      <w:r>
        <w:rPr>
          <w:rFonts w:ascii="Arial" w:cs="Arial" w:eastAsia="Arial" w:hAnsi="Arial"/>
          <w:sz w:val="16"/>
          <w:szCs w:val="16"/>
          <w:color w:val="auto"/>
        </w:rPr>
        <w:t>. This Agreement shall be governed by and construed in accordance with the General Corporation Law of the State of Delaware as to matters within the scope thereof, and as to all other matters shall be governed by and construed in accordance with the internal laws of California, without regard to conflict of law principles that would result in the application of any law other than the law of the State of California.</w:t>
      </w:r>
    </w:p>
    <w:p>
      <w:pPr>
        <w:spacing w:after="0" w:line="40" w:lineRule="exact"/>
        <w:rPr>
          <w:rFonts w:ascii="Arial" w:cs="Arial" w:eastAsia="Arial" w:hAnsi="Arial"/>
          <w:sz w:val="16"/>
          <w:szCs w:val="16"/>
          <w:color w:val="auto"/>
        </w:rPr>
      </w:pPr>
    </w:p>
    <w:p>
      <w:pPr>
        <w:ind w:right="340" w:firstLine="987"/>
        <w:spacing w:after="0" w:line="277" w:lineRule="auto"/>
        <w:tabs>
          <w:tab w:leader="none" w:pos="1216" w:val="left"/>
        </w:tabs>
        <w:numPr>
          <w:ilvl w:val="1"/>
          <w:numId w:val="82"/>
        </w:numPr>
        <w:rPr>
          <w:rFonts w:ascii="Arial" w:cs="Arial" w:eastAsia="Arial" w:hAnsi="Arial"/>
          <w:sz w:val="18"/>
          <w:szCs w:val="18"/>
          <w:color w:val="auto"/>
        </w:rPr>
      </w:pPr>
      <w:r>
        <w:rPr>
          <w:rFonts w:ascii="Arial" w:cs="Arial" w:eastAsia="Arial" w:hAnsi="Arial"/>
          <w:sz w:val="18"/>
          <w:szCs w:val="18"/>
          <w:u w:val="single" w:color="auto"/>
          <w:color w:val="auto"/>
        </w:rPr>
        <w:t>Headings</w:t>
      </w:r>
      <w:r>
        <w:rPr>
          <w:rFonts w:ascii="Arial" w:cs="Arial" w:eastAsia="Arial" w:hAnsi="Arial"/>
          <w:sz w:val="18"/>
          <w:szCs w:val="18"/>
          <w:color w:val="auto"/>
        </w:rPr>
        <w:t>. The headings are intended only for convenience in finding the subject matter and do not constitute part of the text of this Agreement and shall not be considered in the interpretation of this Agreement.</w:t>
      </w:r>
    </w:p>
    <w:p>
      <w:pPr>
        <w:spacing w:after="0" w:line="62" w:lineRule="exact"/>
        <w:rPr>
          <w:rFonts w:ascii="Arial" w:cs="Arial" w:eastAsia="Arial" w:hAnsi="Arial"/>
          <w:sz w:val="18"/>
          <w:szCs w:val="18"/>
          <w:color w:val="auto"/>
        </w:rPr>
      </w:pPr>
    </w:p>
    <w:p>
      <w:pPr>
        <w:ind w:right="80" w:firstLine="987"/>
        <w:spacing w:after="0" w:line="277" w:lineRule="auto"/>
        <w:tabs>
          <w:tab w:leader="none" w:pos="1246" w:val="left"/>
        </w:tabs>
        <w:numPr>
          <w:ilvl w:val="1"/>
          <w:numId w:val="82"/>
        </w:numPr>
        <w:rPr>
          <w:rFonts w:ascii="Arial" w:cs="Arial" w:eastAsia="Arial" w:hAnsi="Arial"/>
          <w:sz w:val="18"/>
          <w:szCs w:val="18"/>
          <w:color w:val="auto"/>
        </w:rPr>
      </w:pPr>
      <w:r>
        <w:rPr>
          <w:rFonts w:ascii="Arial" w:cs="Arial" w:eastAsia="Arial" w:hAnsi="Arial"/>
          <w:sz w:val="18"/>
          <w:szCs w:val="18"/>
          <w:u w:val="single" w:color="auto"/>
          <w:color w:val="auto"/>
        </w:rPr>
        <w:t>Saving Clause</w:t>
      </w:r>
      <w:r>
        <w:rPr>
          <w:rFonts w:ascii="Arial" w:cs="Arial" w:eastAsia="Arial" w:hAnsi="Arial"/>
          <w:sz w:val="18"/>
          <w:szCs w:val="18"/>
          <w:color w:val="auto"/>
        </w:rPr>
        <w:t>. If any provision(s) of this Agreement shall be determined to be illegal or unenforceable, such determination shall in no manner affect the legality or enforceability of any other provision hereof.</w:t>
      </w:r>
    </w:p>
    <w:p>
      <w:pPr>
        <w:spacing w:after="0" w:line="62" w:lineRule="exact"/>
        <w:rPr>
          <w:rFonts w:ascii="Arial" w:cs="Arial" w:eastAsia="Arial" w:hAnsi="Arial"/>
          <w:sz w:val="18"/>
          <w:szCs w:val="18"/>
          <w:color w:val="auto"/>
        </w:rPr>
      </w:pPr>
    </w:p>
    <w:p>
      <w:pPr>
        <w:ind w:firstLine="987"/>
        <w:spacing w:after="0" w:line="259" w:lineRule="auto"/>
        <w:tabs>
          <w:tab w:leader="none" w:pos="1246" w:val="left"/>
        </w:tabs>
        <w:numPr>
          <w:ilvl w:val="1"/>
          <w:numId w:val="82"/>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requests, consents and other communications shall be in writing and be deemed given when delivered personally, by telex or facsimile transmission or when received if mailed by first class registered or certified mail, postage prepaid. Notices to the Company or the Grantee shall be addressed as set forth underneath their signatures below, or to such other address or addresses as may have been furnished by such party in writing to the other.</w:t>
      </w:r>
    </w:p>
    <w:p>
      <w:pPr>
        <w:spacing w:after="0" w:line="78" w:lineRule="exact"/>
        <w:rPr>
          <w:rFonts w:ascii="Arial" w:cs="Arial" w:eastAsia="Arial" w:hAnsi="Arial"/>
          <w:sz w:val="18"/>
          <w:szCs w:val="18"/>
          <w:color w:val="auto"/>
        </w:rPr>
      </w:pPr>
    </w:p>
    <w:p>
      <w:pPr>
        <w:jc w:val="both"/>
        <w:ind w:right="240" w:firstLine="987"/>
        <w:spacing w:after="0" w:line="263" w:lineRule="auto"/>
        <w:tabs>
          <w:tab w:leader="none" w:pos="1206" w:val="left"/>
        </w:tabs>
        <w:numPr>
          <w:ilvl w:val="1"/>
          <w:numId w:val="82"/>
        </w:numPr>
        <w:rPr>
          <w:rFonts w:ascii="Arial" w:cs="Arial" w:eastAsia="Arial" w:hAnsi="Arial"/>
          <w:sz w:val="18"/>
          <w:szCs w:val="18"/>
          <w:color w:val="auto"/>
        </w:rPr>
      </w:pPr>
      <w:r>
        <w:rPr>
          <w:rFonts w:ascii="Arial" w:cs="Arial" w:eastAsia="Arial" w:hAnsi="Arial"/>
          <w:sz w:val="18"/>
          <w:szCs w:val="18"/>
          <w:u w:val="single" w:color="auto"/>
          <w:color w:val="auto"/>
        </w:rPr>
        <w:t>Benefit and Binding Effect</w:t>
      </w:r>
      <w:r>
        <w:rPr>
          <w:rFonts w:ascii="Arial" w:cs="Arial" w:eastAsia="Arial" w:hAnsi="Arial"/>
          <w:sz w:val="18"/>
          <w:szCs w:val="18"/>
          <w:color w:val="auto"/>
        </w:rPr>
        <w:t>. This Agreement shall be binding upon and shall inure to the benefit of the parties hereto, their respective successors, assigns, and legal representatives. The Company has the right to assign this Agreement, and such assignee shall become entitled to all the rights of the Company hereunder to the extent of such assignment.</w:t>
      </w:r>
    </w:p>
    <w:p>
      <w:pPr>
        <w:spacing w:after="0" w:line="75" w:lineRule="exact"/>
        <w:rPr>
          <w:rFonts w:ascii="Arial" w:cs="Arial" w:eastAsia="Arial" w:hAnsi="Arial"/>
          <w:sz w:val="18"/>
          <w:szCs w:val="18"/>
          <w:color w:val="auto"/>
        </w:rPr>
      </w:pPr>
    </w:p>
    <w:p>
      <w:pPr>
        <w:ind w:right="860" w:firstLine="987"/>
        <w:spacing w:after="0" w:line="308" w:lineRule="auto"/>
        <w:tabs>
          <w:tab w:leader="none" w:pos="1206" w:val="left"/>
        </w:tabs>
        <w:numPr>
          <w:ilvl w:val="1"/>
          <w:numId w:val="82"/>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For the convenience of the parties and to facilitate execution, this Agreement may be executed in two or more counterparts, each of which shall be deemed an original, but all of which shall constitute one and the same document.</w:t>
      </w:r>
    </w:p>
    <w:p>
      <w:pPr>
        <w:spacing w:after="0" w:line="38" w:lineRule="exact"/>
        <w:rPr>
          <w:rFonts w:ascii="Arial" w:cs="Arial" w:eastAsia="Arial" w:hAnsi="Arial"/>
          <w:sz w:val="17"/>
          <w:szCs w:val="17"/>
          <w:color w:val="auto"/>
        </w:rPr>
      </w:pPr>
    </w:p>
    <w:p>
      <w:pPr>
        <w:ind w:right="280" w:firstLine="987"/>
        <w:spacing w:after="0" w:line="277" w:lineRule="auto"/>
        <w:tabs>
          <w:tab w:leader="none" w:pos="1246" w:val="left"/>
        </w:tabs>
        <w:numPr>
          <w:ilvl w:val="1"/>
          <w:numId w:val="82"/>
        </w:numPr>
        <w:rPr>
          <w:rFonts w:ascii="Arial" w:cs="Arial" w:eastAsia="Arial" w:hAnsi="Arial"/>
          <w:sz w:val="18"/>
          <w:szCs w:val="18"/>
          <w:color w:val="auto"/>
        </w:rPr>
      </w:pPr>
      <w:r>
        <w:rPr>
          <w:rFonts w:ascii="Arial" w:cs="Arial" w:eastAsia="Arial" w:hAnsi="Arial"/>
          <w:sz w:val="18"/>
          <w:szCs w:val="18"/>
          <w:u w:val="single" w:color="auto"/>
          <w:color w:val="auto"/>
        </w:rPr>
        <w:t>Integration</w:t>
      </w:r>
      <w:r>
        <w:rPr>
          <w:rFonts w:ascii="Arial" w:cs="Arial" w:eastAsia="Arial" w:hAnsi="Arial"/>
          <w:sz w:val="18"/>
          <w:szCs w:val="18"/>
          <w:color w:val="auto"/>
        </w:rPr>
        <w:t>. This Agreement constitutes the entire agreement between the parties with respect to this Award and supersedes all prior agreements and discussions between the parties concerning such subject matter.</w:t>
      </w:r>
    </w:p>
    <w:p>
      <w:pPr>
        <w:spacing w:after="0" w:line="62" w:lineRule="exact"/>
        <w:rPr>
          <w:rFonts w:ascii="Arial" w:cs="Arial" w:eastAsia="Arial" w:hAnsi="Arial"/>
          <w:sz w:val="18"/>
          <w:szCs w:val="18"/>
          <w:color w:val="auto"/>
        </w:rPr>
      </w:pPr>
    </w:p>
    <w:p>
      <w:pPr>
        <w:ind w:left="620" w:hanging="184"/>
        <w:spacing w:after="0"/>
        <w:tabs>
          <w:tab w:leader="none" w:pos="620" w:val="left"/>
        </w:tabs>
        <w:numPr>
          <w:ilvl w:val="0"/>
          <w:numId w:val="83"/>
        </w:numPr>
        <w:rPr>
          <w:rFonts w:ascii="Arial" w:cs="Arial" w:eastAsia="Arial" w:hAnsi="Arial"/>
          <w:sz w:val="18"/>
          <w:szCs w:val="18"/>
          <w:color w:val="auto"/>
        </w:rPr>
      </w:pPr>
      <w:r>
        <w:rPr>
          <w:rFonts w:ascii="Arial" w:cs="Arial" w:eastAsia="Arial" w:hAnsi="Arial"/>
          <w:sz w:val="18"/>
          <w:szCs w:val="18"/>
          <w:u w:val="single" w:color="auto"/>
          <w:color w:val="auto"/>
        </w:rPr>
        <w:t>Dispute Resolution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80" w:firstLine="987"/>
        <w:spacing w:after="0" w:line="257" w:lineRule="auto"/>
        <w:tabs>
          <w:tab w:leader="none" w:pos="1236" w:val="left"/>
        </w:tabs>
        <w:numPr>
          <w:ilvl w:val="1"/>
          <w:numId w:val="83"/>
        </w:numPr>
        <w:rPr>
          <w:rFonts w:ascii="Arial" w:cs="Arial" w:eastAsia="Arial" w:hAnsi="Arial"/>
          <w:sz w:val="18"/>
          <w:szCs w:val="18"/>
          <w:color w:val="auto"/>
        </w:rPr>
      </w:pPr>
      <w:r>
        <w:rPr>
          <w:rFonts w:ascii="Arial" w:cs="Arial" w:eastAsia="Arial" w:hAnsi="Arial"/>
          <w:sz w:val="18"/>
          <w:szCs w:val="18"/>
          <w:color w:val="auto"/>
        </w:rPr>
        <w:t>Except as provided below, any dispute arising out of or relating to the Plan or the Shares, this Agreement, or the breach, termination or validity of the Plan, the Shares or this Agreement, shall be finally settled by binding arbitration conducted expeditiously in accordance with the J.A.M.S./Endispute Comprehensive Arbitration Rules and Procedures (the “J.A.M.S. Rules”). The arbitration shall be governed by the United States Arbitration Act, 9 U.S.C. Sections 1—16, and judgment upon the award rendered by the arbitrators may be entered by any court having jurisdiction thereof. The place of arbitration shall be San Francisco County, California.</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0"/>
          </w:cols>
          <w:pgMar w:left="440" w:top="274" w:right="459" w:bottom="1440" w:gutter="0" w:footer="0" w:header="0"/>
        </w:sectPr>
      </w:pPr>
    </w:p>
    <w:bookmarkStart w:id="81" w:name="page82"/>
    <w:bookmarkEnd w:id="81"/>
    <w:p>
      <w:pPr>
        <w:ind w:right="20" w:firstLine="987"/>
        <w:spacing w:after="0" w:line="269" w:lineRule="auto"/>
        <w:tabs>
          <w:tab w:leader="none" w:pos="1246" w:val="left"/>
        </w:tabs>
        <w:numPr>
          <w:ilvl w:val="0"/>
          <w:numId w:val="84"/>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arbitration shall commence within 60 days of the date on which a written demand for arbitration is filed by any party hereto. In connection with the arbitration proceeding, the arbitrator shall have the power to order the production of documents by each party and any third-party witnesses. In addition, each party may take up to three depositions as of right, and the arbitrator may in his or her discretion allow additional depositions upon good cause shown by the moving party. However, the arbitrator shall not have the power to order the answering of interrogatories or the response to requests for admission. In connection with any arbitration, each party to the arbitration shall provide to the other, no later than seven business days before the date of the arbitration, the identity of all persons that may testify at the arbitration and a copy of all documents that may be introduced at the arbitration or considered or used by a party’s witness or expert. The arbitrator’s decision and award shall be made and delivered within six months of the selection of the arbitrator. The arbitrator’s decision shall set forth a reasoned basis for any award of damages or finding of liability. The arbitrator shall not have power to award damages in excess of actual compensatory damages and shall not multiply actual damages or award punitive damages, and each party hereby irrevocably waives any claim to such damages.</w:t>
      </w:r>
    </w:p>
    <w:p>
      <w:pPr>
        <w:spacing w:after="0" w:line="77" w:lineRule="exact"/>
        <w:rPr>
          <w:rFonts w:ascii="Arial" w:cs="Arial" w:eastAsia="Arial" w:hAnsi="Arial"/>
          <w:sz w:val="17"/>
          <w:szCs w:val="17"/>
          <w:color w:val="auto"/>
        </w:rPr>
      </w:pPr>
    </w:p>
    <w:p>
      <w:pPr>
        <w:ind w:right="160" w:firstLine="987"/>
        <w:spacing w:after="0" w:line="279" w:lineRule="auto"/>
        <w:tabs>
          <w:tab w:leader="none" w:pos="1236" w:val="left"/>
        </w:tabs>
        <w:numPr>
          <w:ilvl w:val="0"/>
          <w:numId w:val="84"/>
        </w:numPr>
        <w:rPr>
          <w:rFonts w:ascii="Arial" w:cs="Arial" w:eastAsia="Arial" w:hAnsi="Arial"/>
          <w:sz w:val="17"/>
          <w:szCs w:val="17"/>
          <w:color w:val="auto"/>
        </w:rPr>
      </w:pPr>
      <w:r>
        <w:rPr>
          <w:rFonts w:ascii="Arial" w:cs="Arial" w:eastAsia="Arial" w:hAnsi="Arial"/>
          <w:sz w:val="17"/>
          <w:szCs w:val="17"/>
          <w:color w:val="auto"/>
        </w:rPr>
        <w:t>The Company, the Grantee, each party to the Agreement and any other holder of Shares issued pursuant to this Agreement (each, a “Party”) covenants and agrees that such party will participate in the arbitration in good faith. This Section 6 applies equally to requests for temporary, preliminary or permanent injunctive relief, except that in the case of temporary or preliminary injunctive relief any party may proceed in court without prior arbitration for the limited purpose of avoiding immediate and irreparable harm.</w:t>
      </w:r>
    </w:p>
    <w:p>
      <w:pPr>
        <w:spacing w:after="0" w:line="63" w:lineRule="exact"/>
        <w:rPr>
          <w:rFonts w:ascii="Arial" w:cs="Arial" w:eastAsia="Arial" w:hAnsi="Arial"/>
          <w:sz w:val="17"/>
          <w:szCs w:val="17"/>
          <w:color w:val="auto"/>
        </w:rPr>
      </w:pPr>
    </w:p>
    <w:p>
      <w:pPr>
        <w:ind w:firstLine="987"/>
        <w:spacing w:after="0" w:line="288" w:lineRule="auto"/>
        <w:tabs>
          <w:tab w:leader="none" w:pos="1246" w:val="left"/>
        </w:tabs>
        <w:numPr>
          <w:ilvl w:val="0"/>
          <w:numId w:val="84"/>
        </w:numPr>
        <w:rPr>
          <w:rFonts w:ascii="Arial" w:cs="Arial" w:eastAsia="Arial" w:hAnsi="Arial"/>
          <w:sz w:val="16"/>
          <w:szCs w:val="16"/>
          <w:color w:val="auto"/>
        </w:rPr>
      </w:pPr>
      <w:r>
        <w:rPr>
          <w:rFonts w:ascii="Arial" w:cs="Arial" w:eastAsia="Arial" w:hAnsi="Arial"/>
          <w:sz w:val="16"/>
          <w:szCs w:val="16"/>
          <w:color w:val="auto"/>
        </w:rPr>
        <w:t>Each Party (i) hereby irrevocably submits to the jurisdiction of any United States District Court of competent jurisdiction for the purpose of enforcing the award or decision in any such proceeding, (ii) hereby waives, and agrees not to assert, by way of motion, as a defense, or otherwise, in any such suit, action or proceeding, any claim that it is not subject personally to the jurisdiction of the above named courts, that its property is exempt or immune from attachment or execution (except as protected by applicable law), that the suit, action or proceeding is brought in an inconvenient forum, that the venue of the suit, action or proceeding is improper or that this Agreement or the subject matter hereof may not be enforced in or by such court, and (iii) hereby waives and agrees not to seek any review by any court of any other jurisdiction which may be called upon to grant an enforcement of the judgment of any such court. Each Party hereby consents to service of process by registered mail at the address to which notices are to be given. Each Party agrees that its, his or her submission to jurisdiction and its, his or her consent to service of process by mail is made for the express benefit of each other Party. Final judgment against any Party in any such action, suit or proceeding may be enforced in other jurisdictions by suit, action or proceeding on the judgment, or in any other manner provided by or pursuant to the laws of such other jurisdiction.</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82" w:name="page83"/>
    <w:bookmarkEnd w:id="82"/>
    <w:p>
      <w:pPr>
        <w:ind w:right="4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foregoing Restricted Stock Agreement is hereby accepted and the terms and conditions thereof are hereby agreed to by the undersigned as of the date first above written.</w:t>
      </w:r>
    </w:p>
    <w:p>
      <w:pPr>
        <w:spacing w:after="0" w:line="193"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620"/>
        <w:spacing w:after="0"/>
        <w:tabs>
          <w:tab w:leader="none" w:pos="70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4506595</wp:posOffset>
            </wp:positionH>
            <wp:positionV relativeFrom="paragraph">
              <wp:posOffset>14605</wp:posOffset>
            </wp:positionV>
            <wp:extent cx="2486025" cy="825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200">
                      <a:extLst>
                        <a:ext uri="{28A0092B-C50C-407E-A947-70E740481C1C}"/>
                      </a:extLst>
                    </a:blip>
                    <a:srcRect/>
                    <a:stretch>
                      <a:fillRect/>
                    </a:stretch>
                  </pic:blipFill>
                  <pic:spPr bwMode="auto">
                    <a:xfrm>
                      <a:off x="0" y="0"/>
                      <a:ext cx="2486025"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 President</w:t>
      </w:r>
    </w:p>
    <w:p>
      <w:pPr>
        <w:spacing w:after="0" w:line="225" w:lineRule="exact"/>
        <w:rPr>
          <w:sz w:val="20"/>
          <w:szCs w:val="20"/>
          <w:color w:val="auto"/>
        </w:rPr>
      </w:pPr>
    </w:p>
    <w:p>
      <w:pPr>
        <w:jc w:val="both"/>
        <w:spacing w:after="0" w:line="279" w:lineRule="auto"/>
        <w:rPr>
          <w:sz w:val="20"/>
          <w:szCs w:val="20"/>
          <w:color w:val="auto"/>
        </w:rPr>
      </w:pPr>
      <w:r>
        <w:rPr>
          <w:rFonts w:ascii="Arial" w:cs="Arial" w:eastAsia="Arial" w:hAnsi="Arial"/>
          <w:sz w:val="17"/>
          <w:szCs w:val="17"/>
          <w:color w:val="auto"/>
        </w:rPr>
        <w:t>The undersigned hereby acknowledges receiving and reviewing a copy of the Plan, including, without limitation, Section 9 thereof and understands that the Shares granted hereby are subject to the terms of the Plan and of this Agreement. This Agreement is hereby accepted, and the terms and conditions of the Plan, the Award Notice and this Agreement, SPECIFICALLY INCLUDING THE ARBITRATION PROVISIONS SET FORTH IN SECTION 6 OF THIS AGREEMENT, are hereby agreed to, by the undersigned as of the date first above written.</w:t>
      </w:r>
    </w:p>
    <w:p>
      <w:pPr>
        <w:spacing w:after="0" w:line="198"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GRANTEE:</w:t>
      </w:r>
    </w:p>
    <w:p>
      <w:pPr>
        <w:spacing w:after="0" w:line="117" w:lineRule="exact"/>
        <w:rPr>
          <w:sz w:val="20"/>
          <w:szCs w:val="20"/>
          <w:color w:val="auto"/>
        </w:rPr>
      </w:pPr>
    </w:p>
    <w:p>
      <w:pPr>
        <w:spacing w:after="0"/>
        <w:tabs>
          <w:tab w:leader="none" w:pos="680" w:val="left"/>
          <w:tab w:leader="none" w:pos="572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i w:val="1"/>
          <w:iCs w:val="1"/>
          <w:u w:val="single" w:color="auto"/>
          <w:color w:val="auto"/>
        </w:rPr>
        <w:t>[Executed through Carta Platform]</w:t>
      </w:r>
      <w:r>
        <w:rPr>
          <w:sz w:val="20"/>
          <w:szCs w:val="20"/>
          <w:color w:val="auto"/>
        </w:rPr>
        <w:tab/>
      </w:r>
      <w:r>
        <w:rPr>
          <w:rFonts w:ascii="Arial" w:cs="Arial" w:eastAsia="Arial" w:hAnsi="Arial"/>
          <w:sz w:val="16"/>
          <w:szCs w:val="16"/>
          <w:i w:val="1"/>
          <w:iCs w:val="1"/>
          <w:color w:val="auto"/>
        </w:rPr>
        <w:t>[Executed through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25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01">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16"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Grantee’s Signature</w:t>
      </w:r>
    </w:p>
    <w:p>
      <w:pPr>
        <w:spacing w:after="0" w:line="117"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Grantee’s name and address:</w:t>
      </w:r>
    </w:p>
    <w:p>
      <w:pPr>
        <w:spacing w:after="0" w:line="117" w:lineRule="exact"/>
        <w:rPr>
          <w:sz w:val="20"/>
          <w:szCs w:val="20"/>
          <w:color w:val="auto"/>
        </w:rPr>
      </w:pPr>
    </w:p>
    <w:p>
      <w:pPr>
        <w:ind w:left="574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02">
                      <a:extLst>
                        <a:ext uri="{28A0092B-C50C-407E-A947-70E740481C1C}"/>
                      </a:extLst>
                    </a:blip>
                    <a:srcRect/>
                    <a:stretch>
                      <a:fillRect/>
                    </a:stretch>
                  </pic:blipFill>
                  <pic:spPr bwMode="auto">
                    <a:xfrm>
                      <a:off x="0" y="0"/>
                      <a:ext cx="3351530" cy="8890"/>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237490</wp:posOffset>
            </wp:positionV>
            <wp:extent cx="3351530" cy="825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203">
                      <a:extLst>
                        <a:ext uri="{28A0092B-C50C-407E-A947-70E740481C1C}"/>
                      </a:extLst>
                    </a:blip>
                    <a:srcRect/>
                    <a:stretch>
                      <a:fillRect/>
                    </a:stretch>
                  </pic:blipFill>
                  <pic:spPr bwMode="auto">
                    <a:xfrm>
                      <a:off x="0" y="0"/>
                      <a:ext cx="3351530" cy="8255"/>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460375</wp:posOffset>
            </wp:positionV>
            <wp:extent cx="3351530" cy="8255"/>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04">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spacing w:after="0"/>
        <w:rPr>
          <w:sz w:val="20"/>
          <w:szCs w:val="20"/>
          <w:color w:val="auto"/>
        </w:rPr>
      </w:pPr>
      <w:r>
        <w:rPr>
          <w:rFonts w:ascii="Arial" w:cs="Arial" w:eastAsia="Arial" w:hAnsi="Arial"/>
          <w:sz w:val="18"/>
          <w:szCs w:val="18"/>
          <w:color w:val="auto"/>
        </w:rPr>
        <w:t>SPOUSE’S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 acknowledge that I have read the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foregoing Restricted Stock Agreement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understand the contents thereof.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220345</wp:posOffset>
            </wp:positionV>
            <wp:extent cx="3574415" cy="8255"/>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05">
                      <a:extLst>
                        <a:ext uri="{28A0092B-C50C-407E-A947-70E740481C1C}"/>
                      </a:extLst>
                    </a:blip>
                    <a:srcRect/>
                    <a:stretch>
                      <a:fillRect/>
                    </a:stretch>
                  </pic:blipFill>
                  <pic:spPr bwMode="auto">
                    <a:xfrm>
                      <a:off x="0" y="0"/>
                      <a:ext cx="3574415" cy="8255"/>
                    </a:xfrm>
                    <a:prstGeom prst="rect">
                      <a:avLst/>
                    </a:prstGeom>
                    <a:noFill/>
                  </pic:spPr>
                </pic:pic>
              </a:graphicData>
            </a:graphic>
          </wp:anchor>
        </w:drawing>
      </w:r>
    </w:p>
    <w:p>
      <w:pPr>
        <w:spacing w:after="0" w:line="200" w:lineRule="exact"/>
        <w:rPr>
          <w:sz w:val="20"/>
          <w:szCs w:val="20"/>
          <w:color w:val="auto"/>
        </w:rPr>
      </w:pPr>
    </w:p>
    <w:p>
      <w:pPr>
        <w:spacing w:after="0" w:line="28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20"/>
          </w:cols>
          <w:pgMar w:left="440" w:top="274" w:right="539" w:bottom="1440" w:gutter="0" w:footer="0" w:header="0"/>
        </w:sectPr>
      </w:pPr>
    </w:p>
    <w:bookmarkStart w:id="83" w:name="page84"/>
    <w:bookmarkEnd w:id="83"/>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Form</w:t>
      </w:r>
    </w:p>
    <w:p>
      <w:pPr>
        <w:spacing w:after="0" w:line="200" w:lineRule="exact"/>
        <w:rPr>
          <w:sz w:val="20"/>
          <w:szCs w:val="20"/>
          <w:color w:val="auto"/>
        </w:rPr>
      </w:pP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740" w:type="dxa"/>
            <w:vAlign w:val="bottom"/>
          </w:tcPr>
          <w:p>
            <w:pPr>
              <w:spacing w:after="0"/>
              <w:rPr>
                <w:sz w:val="18"/>
                <w:szCs w:val="18"/>
                <w:color w:val="auto"/>
              </w:rPr>
            </w:pPr>
          </w:p>
        </w:tc>
        <w:tc>
          <w:tcPr>
            <w:tcW w:w="7680" w:type="dxa"/>
            <w:vAlign w:val="bottom"/>
            <w:gridSpan w:val="3"/>
          </w:tcPr>
          <w:p>
            <w:pPr>
              <w:jc w:val="center"/>
              <w:ind w:right="2140"/>
              <w:spacing w:after="0"/>
              <w:rPr>
                <w:sz w:val="20"/>
                <w:szCs w:val="20"/>
                <w:color w:val="auto"/>
              </w:rPr>
            </w:pPr>
            <w:r>
              <w:rPr>
                <w:rFonts w:ascii="Arial" w:cs="Arial" w:eastAsia="Arial" w:hAnsi="Arial"/>
                <w:sz w:val="18"/>
                <w:szCs w:val="18"/>
                <w:b w:val="1"/>
                <w:bCs w:val="1"/>
                <w:color w:val="auto"/>
              </w:rPr>
              <w:t>RESTRICTED STOCK UNIT AWARD AGREEMENT</w:t>
            </w:r>
          </w:p>
        </w:tc>
      </w:tr>
      <w:tr>
        <w:trPr>
          <w:trHeight w:val="216"/>
        </w:trPr>
        <w:tc>
          <w:tcPr>
            <w:tcW w:w="2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560" w:type="dxa"/>
            <w:vAlign w:val="bottom"/>
            <w:gridSpan w:val="2"/>
          </w:tcPr>
          <w:p>
            <w:pPr>
              <w:jc w:val="center"/>
              <w:ind w:right="3260"/>
              <w:spacing w:after="0"/>
              <w:rPr>
                <w:sz w:val="20"/>
                <w:szCs w:val="20"/>
                <w:color w:val="auto"/>
              </w:rPr>
            </w:pPr>
            <w:r>
              <w:rPr>
                <w:rFonts w:ascii="Arial" w:cs="Arial" w:eastAsia="Arial" w:hAnsi="Arial"/>
                <w:sz w:val="18"/>
                <w:szCs w:val="18"/>
                <w:b w:val="1"/>
                <w:bCs w:val="1"/>
                <w:color w:val="auto"/>
                <w:w w:val="97"/>
              </w:rPr>
              <w:t>FOR CONSULTANTS</w:t>
            </w:r>
          </w:p>
        </w:tc>
      </w:tr>
      <w:tr>
        <w:trPr>
          <w:trHeight w:val="216"/>
        </w:trPr>
        <w:tc>
          <w:tcPr>
            <w:tcW w:w="2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6560" w:type="dxa"/>
            <w:vAlign w:val="bottom"/>
            <w:gridSpan w:val="2"/>
          </w:tcPr>
          <w:p>
            <w:pPr>
              <w:jc w:val="center"/>
              <w:ind w:right="3260"/>
              <w:spacing w:after="0"/>
              <w:rPr>
                <w:sz w:val="20"/>
                <w:szCs w:val="20"/>
                <w:color w:val="auto"/>
              </w:rPr>
            </w:pPr>
            <w:r>
              <w:rPr>
                <w:rFonts w:ascii="Arial" w:cs="Arial" w:eastAsia="Arial" w:hAnsi="Arial"/>
                <w:sz w:val="18"/>
                <w:szCs w:val="18"/>
                <w:b w:val="1"/>
                <w:bCs w:val="1"/>
                <w:color w:val="auto"/>
              </w:rPr>
              <w:t>UNDER THE INNOVIUM, INC.</w:t>
            </w:r>
          </w:p>
        </w:tc>
      </w:tr>
      <w:tr>
        <w:trPr>
          <w:trHeight w:val="234"/>
        </w:trPr>
        <w:tc>
          <w:tcPr>
            <w:tcW w:w="2740" w:type="dxa"/>
            <w:vAlign w:val="bottom"/>
          </w:tcPr>
          <w:p>
            <w:pPr>
              <w:spacing w:after="0"/>
              <w:rPr>
                <w:sz w:val="20"/>
                <w:szCs w:val="20"/>
                <w:color w:val="auto"/>
              </w:rPr>
            </w:pPr>
          </w:p>
        </w:tc>
        <w:tc>
          <w:tcPr>
            <w:tcW w:w="7680" w:type="dxa"/>
            <w:vAlign w:val="bottom"/>
            <w:gridSpan w:val="3"/>
          </w:tcPr>
          <w:p>
            <w:pPr>
              <w:jc w:val="center"/>
              <w:ind w:right="2140"/>
              <w:spacing w:after="0"/>
              <w:rPr>
                <w:sz w:val="20"/>
                <w:szCs w:val="20"/>
                <w:color w:val="auto"/>
              </w:rPr>
            </w:pPr>
            <w:r>
              <w:rPr>
                <w:rFonts w:ascii="Arial" w:cs="Arial" w:eastAsia="Arial" w:hAnsi="Arial"/>
                <w:sz w:val="18"/>
                <w:szCs w:val="18"/>
                <w:b w:val="1"/>
                <w:bCs w:val="1"/>
                <w:color w:val="auto"/>
                <w:w w:val="99"/>
              </w:rPr>
              <w:t>AMENDED 2015 STOCK OPTION AND GRANT PLAN</w:t>
            </w:r>
          </w:p>
        </w:tc>
      </w:tr>
      <w:tr>
        <w:trPr>
          <w:trHeight w:val="418"/>
        </w:trPr>
        <w:tc>
          <w:tcPr>
            <w:tcW w:w="2740" w:type="dxa"/>
            <w:vAlign w:val="bottom"/>
          </w:tcPr>
          <w:p>
            <w:pPr>
              <w:spacing w:after="0"/>
              <w:rPr>
                <w:sz w:val="20"/>
                <w:szCs w:val="20"/>
                <w:color w:val="auto"/>
              </w:rPr>
            </w:pPr>
            <w:r>
              <w:rPr>
                <w:rFonts w:ascii="Arial" w:cs="Arial" w:eastAsia="Arial" w:hAnsi="Arial"/>
                <w:sz w:val="18"/>
                <w:szCs w:val="18"/>
                <w:color w:val="auto"/>
              </w:rPr>
              <w:t>Name of Grantee:</w:t>
            </w:r>
          </w:p>
        </w:tc>
        <w:tc>
          <w:tcPr>
            <w:tcW w:w="1120" w:type="dxa"/>
            <w:vAlign w:val="bottom"/>
          </w:tcPr>
          <w:p>
            <w:pPr>
              <w:spacing w:after="0"/>
              <w:rPr>
                <w:sz w:val="24"/>
                <w:szCs w:val="24"/>
                <w:color w:val="auto"/>
              </w:rPr>
            </w:pPr>
          </w:p>
        </w:tc>
        <w:tc>
          <w:tcPr>
            <w:tcW w:w="6560" w:type="dxa"/>
            <w:vAlign w:val="bottom"/>
            <w:tcBorders>
              <w:bottom w:val="single" w:sz="8" w:color="auto"/>
            </w:tcBorders>
            <w:gridSpan w:val="2"/>
          </w:tcPr>
          <w:p>
            <w:pPr>
              <w:spacing w:after="0"/>
              <w:rPr>
                <w:sz w:val="20"/>
                <w:szCs w:val="20"/>
                <w:color w:val="auto"/>
              </w:rPr>
            </w:pPr>
            <w:r>
              <w:rPr>
                <w:rFonts w:ascii="Arial" w:cs="Arial" w:eastAsia="Arial" w:hAnsi="Arial"/>
                <w:sz w:val="18"/>
                <w:szCs w:val="18"/>
                <w:i w:val="1"/>
                <w:iCs w:val="1"/>
                <w:color w:val="auto"/>
                <w:w w:val="92"/>
              </w:rPr>
              <w:t>See details provided by the Company to the Grantee through Carta (the “Carta Platform”)</w:t>
            </w: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No. of Restricted Stock Units:</w:t>
            </w:r>
          </w:p>
        </w:tc>
        <w:tc>
          <w:tcPr>
            <w:tcW w:w="1120" w:type="dxa"/>
            <w:vAlign w:val="bottom"/>
          </w:tcPr>
          <w:p>
            <w:pPr>
              <w:spacing w:after="0"/>
              <w:rPr>
                <w:sz w:val="24"/>
                <w:szCs w:val="24"/>
                <w:color w:val="auto"/>
              </w:rPr>
            </w:pPr>
          </w:p>
        </w:tc>
        <w:tc>
          <w:tcPr>
            <w:tcW w:w="1760" w:type="dxa"/>
            <w:vAlign w:val="bottom"/>
            <w:tcBorders>
              <w:bottom w:val="single" w:sz="8" w:color="auto"/>
            </w:tcBorders>
          </w:tcPr>
          <w:p>
            <w:pPr>
              <w:spacing w:after="0"/>
              <w:rPr>
                <w:sz w:val="20"/>
                <w:szCs w:val="20"/>
                <w:color w:val="auto"/>
              </w:rPr>
            </w:pPr>
            <w:r>
              <w:rPr>
                <w:rFonts w:ascii="Arial" w:cs="Arial" w:eastAsia="Arial" w:hAnsi="Arial"/>
                <w:sz w:val="18"/>
                <w:szCs w:val="18"/>
                <w:i w:val="1"/>
                <w:iCs w:val="1"/>
                <w:color w:val="auto"/>
              </w:rPr>
              <w:t>See Carta Platform</w:t>
            </w:r>
          </w:p>
        </w:tc>
        <w:tc>
          <w:tcPr>
            <w:tcW w:w="4800" w:type="dxa"/>
            <w:vAlign w:val="bottom"/>
          </w:tcPr>
          <w:p>
            <w:pPr>
              <w:spacing w:after="0"/>
              <w:rPr>
                <w:sz w:val="24"/>
                <w:szCs w:val="24"/>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Grant Date:</w:t>
            </w:r>
          </w:p>
        </w:tc>
        <w:tc>
          <w:tcPr>
            <w:tcW w:w="1120" w:type="dxa"/>
            <w:vAlign w:val="bottom"/>
          </w:tcPr>
          <w:p>
            <w:pPr>
              <w:spacing w:after="0"/>
              <w:rPr>
                <w:sz w:val="24"/>
                <w:szCs w:val="24"/>
                <w:color w:val="auto"/>
              </w:rPr>
            </w:pPr>
          </w:p>
        </w:tc>
        <w:tc>
          <w:tcPr>
            <w:tcW w:w="1760" w:type="dxa"/>
            <w:vAlign w:val="bottom"/>
            <w:tcBorders>
              <w:bottom w:val="single" w:sz="8" w:color="auto"/>
            </w:tcBorders>
          </w:tcPr>
          <w:p>
            <w:pPr>
              <w:spacing w:after="0"/>
              <w:rPr>
                <w:sz w:val="20"/>
                <w:szCs w:val="20"/>
                <w:color w:val="auto"/>
              </w:rPr>
            </w:pPr>
            <w:r>
              <w:rPr>
                <w:rFonts w:ascii="Arial" w:cs="Arial" w:eastAsia="Arial" w:hAnsi="Arial"/>
                <w:sz w:val="18"/>
                <w:szCs w:val="18"/>
                <w:i w:val="1"/>
                <w:iCs w:val="1"/>
                <w:color w:val="auto"/>
              </w:rPr>
              <w:t>See Carta Platform</w:t>
            </w:r>
          </w:p>
        </w:tc>
        <w:tc>
          <w:tcPr>
            <w:tcW w:w="4800" w:type="dxa"/>
            <w:vAlign w:val="bottom"/>
          </w:tcPr>
          <w:p>
            <w:pPr>
              <w:spacing w:after="0"/>
              <w:rPr>
                <w:sz w:val="24"/>
                <w:szCs w:val="24"/>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Vesting Commencement Date:</w:t>
            </w:r>
          </w:p>
        </w:tc>
        <w:tc>
          <w:tcPr>
            <w:tcW w:w="1120" w:type="dxa"/>
            <w:vAlign w:val="bottom"/>
          </w:tcPr>
          <w:p>
            <w:pPr>
              <w:spacing w:after="0"/>
              <w:rPr>
                <w:sz w:val="24"/>
                <w:szCs w:val="24"/>
                <w:color w:val="auto"/>
              </w:rPr>
            </w:pPr>
          </w:p>
        </w:tc>
        <w:tc>
          <w:tcPr>
            <w:tcW w:w="1760" w:type="dxa"/>
            <w:vAlign w:val="bottom"/>
            <w:tcBorders>
              <w:bottom w:val="single" w:sz="8" w:color="auto"/>
            </w:tcBorders>
          </w:tcPr>
          <w:p>
            <w:pPr>
              <w:spacing w:after="0"/>
              <w:rPr>
                <w:sz w:val="20"/>
                <w:szCs w:val="20"/>
                <w:color w:val="auto"/>
              </w:rPr>
            </w:pPr>
            <w:r>
              <w:rPr>
                <w:rFonts w:ascii="Arial" w:cs="Arial" w:eastAsia="Arial" w:hAnsi="Arial"/>
                <w:sz w:val="18"/>
                <w:szCs w:val="18"/>
                <w:i w:val="1"/>
                <w:iCs w:val="1"/>
                <w:color w:val="auto"/>
              </w:rPr>
              <w:t>See Carta Platform</w:t>
            </w:r>
          </w:p>
        </w:tc>
        <w:tc>
          <w:tcPr>
            <w:tcW w:w="4800" w:type="dxa"/>
            <w:vAlign w:val="bottom"/>
          </w:tcPr>
          <w:p>
            <w:pPr>
              <w:spacing w:after="0"/>
              <w:rPr>
                <w:sz w:val="24"/>
                <w:szCs w:val="24"/>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Expiration Date:</w:t>
            </w:r>
          </w:p>
        </w:tc>
        <w:tc>
          <w:tcPr>
            <w:tcW w:w="1120" w:type="dxa"/>
            <w:vAlign w:val="bottom"/>
          </w:tcPr>
          <w:p>
            <w:pPr>
              <w:spacing w:after="0"/>
              <w:rPr>
                <w:sz w:val="24"/>
                <w:szCs w:val="24"/>
                <w:color w:val="auto"/>
              </w:rPr>
            </w:pPr>
          </w:p>
        </w:tc>
        <w:tc>
          <w:tcPr>
            <w:tcW w:w="1760" w:type="dxa"/>
            <w:vAlign w:val="bottom"/>
            <w:tcBorders>
              <w:bottom w:val="single" w:sz="8" w:color="auto"/>
            </w:tcBorders>
          </w:tcPr>
          <w:p>
            <w:pPr>
              <w:spacing w:after="0"/>
              <w:rPr>
                <w:sz w:val="20"/>
                <w:szCs w:val="20"/>
                <w:color w:val="auto"/>
              </w:rPr>
            </w:pPr>
            <w:r>
              <w:rPr>
                <w:rFonts w:ascii="Arial" w:cs="Arial" w:eastAsia="Arial" w:hAnsi="Arial"/>
                <w:sz w:val="18"/>
                <w:szCs w:val="18"/>
                <w:i w:val="1"/>
                <w:iCs w:val="1"/>
                <w:color w:val="auto"/>
              </w:rPr>
              <w:t>See Carta Platform</w:t>
            </w:r>
          </w:p>
        </w:tc>
        <w:tc>
          <w:tcPr>
            <w:tcW w:w="4800" w:type="dxa"/>
            <w:vAlign w:val="bottom"/>
          </w:tcPr>
          <w:p>
            <w:pPr>
              <w:spacing w:after="0"/>
              <w:rPr>
                <w:sz w:val="24"/>
                <w:szCs w:val="24"/>
                <w:color w:val="auto"/>
              </w:rPr>
            </w:pPr>
          </w:p>
        </w:tc>
      </w:tr>
    </w:tbl>
    <w:p>
      <w:pPr>
        <w:spacing w:after="0" w:line="229"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Pursuant to the Innovium, Inc. Amended 2015 Stock Option and Grant Plan (the “Plan”), Innovium, Inc. (the “Company”) hereby grants an award of the number of Restricted Stock Units listed above (an “Award”) to the Grantee named above. Each Restricted Stock Unit shall relate to one share of Common Stock (the “Stock”) of the Company.</w:t>
      </w:r>
    </w:p>
    <w:p>
      <w:pPr>
        <w:spacing w:after="0" w:line="76" w:lineRule="exact"/>
        <w:rPr>
          <w:sz w:val="20"/>
          <w:szCs w:val="20"/>
          <w:color w:val="auto"/>
        </w:rPr>
      </w:pPr>
    </w:p>
    <w:p>
      <w:pPr>
        <w:ind w:right="40" w:firstLine="436"/>
        <w:spacing w:after="0" w:line="259" w:lineRule="auto"/>
        <w:tabs>
          <w:tab w:leader="none" w:pos="620" w:val="left"/>
        </w:tabs>
        <w:numPr>
          <w:ilvl w:val="0"/>
          <w:numId w:val="85"/>
        </w:numPr>
        <w:rPr>
          <w:rFonts w:ascii="Arial" w:cs="Arial" w:eastAsia="Arial" w:hAnsi="Arial"/>
          <w:sz w:val="18"/>
          <w:szCs w:val="18"/>
          <w:color w:val="auto"/>
        </w:rPr>
      </w:pPr>
      <w:r>
        <w:rPr>
          <w:rFonts w:ascii="Arial" w:cs="Arial" w:eastAsia="Arial" w:hAnsi="Arial"/>
          <w:sz w:val="18"/>
          <w:szCs w:val="18"/>
          <w:u w:val="single" w:color="auto"/>
          <w:color w:val="auto"/>
        </w:rPr>
        <w:t>General Restrictions on Transfer of Award</w:t>
      </w:r>
      <w:r>
        <w:rPr>
          <w:rFonts w:ascii="Arial" w:cs="Arial" w:eastAsia="Arial" w:hAnsi="Arial"/>
          <w:sz w:val="18"/>
          <w:szCs w:val="18"/>
          <w:color w:val="auto"/>
        </w:rPr>
        <w:t>. This Award may not be sold, transferred, pledged, assigned or otherwise encumbered or disposed of by the Grantee, and any shares of Stock issuable with respect to the Award may not be sold, transferred, pledged, assigned or otherwise encumbered or disposed of until (i) the Restricted Stock Units have vested as provided in Paragraph 2 of this Agreement and (ii) shares of Stock have been issued to the Grantee in accordance with the terms of the Plan and this Agreement.</w:t>
      </w:r>
    </w:p>
    <w:p>
      <w:pPr>
        <w:spacing w:after="0" w:line="78" w:lineRule="exact"/>
        <w:rPr>
          <w:rFonts w:ascii="Arial" w:cs="Arial" w:eastAsia="Arial" w:hAnsi="Arial"/>
          <w:sz w:val="18"/>
          <w:szCs w:val="18"/>
          <w:color w:val="auto"/>
        </w:rPr>
      </w:pPr>
    </w:p>
    <w:p>
      <w:pPr>
        <w:ind w:right="760" w:firstLine="436"/>
        <w:spacing w:after="0" w:line="311" w:lineRule="auto"/>
        <w:tabs>
          <w:tab w:leader="none" w:pos="620" w:val="left"/>
        </w:tabs>
        <w:numPr>
          <w:ilvl w:val="0"/>
          <w:numId w:val="85"/>
        </w:numPr>
        <w:rPr>
          <w:rFonts w:ascii="Arial" w:cs="Arial" w:eastAsia="Arial" w:hAnsi="Arial"/>
          <w:sz w:val="16"/>
          <w:szCs w:val="16"/>
          <w:color w:val="auto"/>
        </w:rPr>
      </w:pPr>
      <w:r>
        <w:rPr>
          <w:rFonts w:ascii="Arial" w:cs="Arial" w:eastAsia="Arial" w:hAnsi="Arial"/>
          <w:sz w:val="16"/>
          <w:szCs w:val="16"/>
          <w:u w:val="single" w:color="auto"/>
          <w:color w:val="auto"/>
        </w:rPr>
        <w:t>Vesting of Restricted Stock Units</w:t>
      </w:r>
      <w:r>
        <w:rPr>
          <w:rFonts w:ascii="Arial" w:cs="Arial" w:eastAsia="Arial" w:hAnsi="Arial"/>
          <w:sz w:val="16"/>
          <w:szCs w:val="16"/>
          <w:color w:val="auto"/>
        </w:rPr>
        <w:t>. The Restricted Stock Units are subject to both a time-based condition (the “Time Condition”) and performance-based vesting (the “Performance Vesting”) described in paragraphs (a) and (b) below, both of which must be satisfied prior to the Expiration Date before the Restricted Stock Units will be deemed vested and may be settled in accordance with Section 4 of this Agreement.</w:t>
      </w:r>
    </w:p>
    <w:p>
      <w:pPr>
        <w:spacing w:after="0" w:line="40" w:lineRule="exact"/>
        <w:rPr>
          <w:rFonts w:ascii="Arial" w:cs="Arial" w:eastAsia="Arial" w:hAnsi="Arial"/>
          <w:sz w:val="16"/>
          <w:szCs w:val="16"/>
          <w:color w:val="auto"/>
        </w:rPr>
      </w:pPr>
    </w:p>
    <w:p>
      <w:pPr>
        <w:ind w:left="1240" w:hanging="253"/>
        <w:spacing w:after="0"/>
        <w:tabs>
          <w:tab w:leader="none" w:pos="1240" w:val="left"/>
        </w:tabs>
        <w:numPr>
          <w:ilvl w:val="1"/>
          <w:numId w:val="85"/>
        </w:numPr>
        <w:rPr>
          <w:rFonts w:ascii="Arial" w:cs="Arial" w:eastAsia="Arial" w:hAnsi="Arial"/>
          <w:sz w:val="18"/>
          <w:szCs w:val="18"/>
          <w:color w:val="auto"/>
        </w:rPr>
      </w:pPr>
      <w:r>
        <w:rPr>
          <w:rFonts w:ascii="Arial" w:cs="Arial" w:eastAsia="Arial" w:hAnsi="Arial"/>
          <w:sz w:val="18"/>
          <w:szCs w:val="18"/>
          <w:u w:val="single" w:color="auto"/>
          <w:color w:val="auto"/>
        </w:rPr>
        <w:t>Time Condition</w:t>
      </w:r>
      <w:r>
        <w:rPr>
          <w:rFonts w:ascii="Arial" w:cs="Arial" w:eastAsia="Arial" w:hAnsi="Arial"/>
          <w:sz w:val="18"/>
          <w:szCs w:val="18"/>
          <w:color w:val="auto"/>
        </w:rPr>
        <w:t xml:space="preserve">. The Time Condition shall be satisfied as follows: </w:t>
      </w:r>
      <w:r>
        <w:rPr>
          <w:rFonts w:ascii="Arial" w:cs="Arial" w:eastAsia="Arial" w:hAnsi="Arial"/>
          <w:sz w:val="18"/>
          <w:szCs w:val="18"/>
          <w:i w:val="1"/>
          <w:iCs w:val="1"/>
          <w:color w:val="auto"/>
        </w:rPr>
        <w:t>See Carta Platform.</w:t>
      </w:r>
    </w:p>
    <w:p>
      <w:pPr>
        <w:spacing w:after="0" w:line="117" w:lineRule="exact"/>
        <w:rPr>
          <w:rFonts w:ascii="Arial" w:cs="Arial" w:eastAsia="Arial" w:hAnsi="Arial"/>
          <w:sz w:val="18"/>
          <w:szCs w:val="18"/>
          <w:color w:val="auto"/>
        </w:rPr>
      </w:pPr>
    </w:p>
    <w:p>
      <w:pPr>
        <w:ind w:right="360" w:firstLine="987"/>
        <w:spacing w:after="0" w:line="277" w:lineRule="auto"/>
        <w:tabs>
          <w:tab w:leader="none" w:pos="1246" w:val="left"/>
        </w:tabs>
        <w:numPr>
          <w:ilvl w:val="1"/>
          <w:numId w:val="85"/>
        </w:numPr>
        <w:rPr>
          <w:rFonts w:ascii="Arial" w:cs="Arial" w:eastAsia="Arial" w:hAnsi="Arial"/>
          <w:sz w:val="18"/>
          <w:szCs w:val="18"/>
          <w:color w:val="auto"/>
        </w:rPr>
      </w:pPr>
      <w:r>
        <w:rPr>
          <w:rFonts w:ascii="Arial" w:cs="Arial" w:eastAsia="Arial" w:hAnsi="Arial"/>
          <w:sz w:val="18"/>
          <w:szCs w:val="18"/>
          <w:u w:val="single" w:color="auto"/>
          <w:color w:val="auto"/>
        </w:rPr>
        <w:t>Performance Vesting</w:t>
      </w:r>
      <w:r>
        <w:rPr>
          <w:rFonts w:ascii="Arial" w:cs="Arial" w:eastAsia="Arial" w:hAnsi="Arial"/>
          <w:sz w:val="18"/>
          <w:szCs w:val="18"/>
          <w:color w:val="auto"/>
        </w:rPr>
        <w:t>. The Restricted Stock Units shall only satisfy the Performance Vesting on the first to occur of (i) immediately prior to a Sale Event or (ii) the Company’s Initial Public Offering, in either case, occurring prior to the Expiration Date.</w:t>
      </w:r>
    </w:p>
    <w:p>
      <w:pPr>
        <w:spacing w:after="0" w:line="62" w:lineRule="exact"/>
        <w:rPr>
          <w:rFonts w:ascii="Arial" w:cs="Arial" w:eastAsia="Arial" w:hAnsi="Arial"/>
          <w:sz w:val="18"/>
          <w:szCs w:val="18"/>
          <w:color w:val="auto"/>
        </w:rPr>
      </w:pPr>
    </w:p>
    <w:p>
      <w:pPr>
        <w:ind w:right="20" w:firstLine="987"/>
        <w:spacing w:after="0" w:line="259" w:lineRule="auto"/>
        <w:tabs>
          <w:tab w:leader="none" w:pos="1236" w:val="left"/>
        </w:tabs>
        <w:numPr>
          <w:ilvl w:val="1"/>
          <w:numId w:val="85"/>
        </w:numPr>
        <w:rPr>
          <w:rFonts w:ascii="Arial" w:cs="Arial" w:eastAsia="Arial" w:hAnsi="Arial"/>
          <w:sz w:val="18"/>
          <w:szCs w:val="18"/>
          <w:color w:val="auto"/>
        </w:rPr>
      </w:pPr>
      <w:r>
        <w:rPr>
          <w:rFonts w:ascii="Arial" w:cs="Arial" w:eastAsia="Arial" w:hAnsi="Arial"/>
          <w:sz w:val="18"/>
          <w:szCs w:val="18"/>
          <w:u w:val="single" w:color="auto"/>
          <w:color w:val="auto"/>
        </w:rPr>
        <w:t>Vesting Date</w:t>
      </w:r>
      <w:r>
        <w:rPr>
          <w:rFonts w:ascii="Arial" w:cs="Arial" w:eastAsia="Arial" w:hAnsi="Arial"/>
          <w:sz w:val="18"/>
          <w:szCs w:val="18"/>
          <w:color w:val="auto"/>
        </w:rPr>
        <w:t>. Each date as of which both the Time Condition and Performance Vesting described in paragraphs (a) and (b) have been satisfied with respect to any Restricted Stock Units shall be referred to as a “Vesting Date.” No Vesting Date shall occur after the Expiration Date. To the extent the Restricted Stock Units have not satisfied both the Time Condition and the Performance Vesting, such Restricted Stock Units shall expire and be of no further force or effect on the Expiration Date.</w:t>
      </w:r>
    </w:p>
    <w:p>
      <w:pPr>
        <w:sectPr>
          <w:pgSz w:w="11900" w:h="16838" w:orient="portrait"/>
          <w:cols w:equalWidth="0" w:num="1">
            <w:col w:w="11020"/>
          </w:cols>
          <w:pgMar w:left="440" w:top="274" w:right="439" w:bottom="1440" w:gutter="0" w:footer="0" w:header="0"/>
        </w:sectPr>
      </w:pPr>
    </w:p>
    <w:bookmarkStart w:id="84" w:name="page85"/>
    <w:bookmarkEnd w:id="84"/>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2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Administrator may at any time accelerate the vesting schedule specified in this Paragraph 2.</w:t>
      </w:r>
    </w:p>
    <w:p>
      <w:pPr>
        <w:spacing w:after="0" w:line="117" w:lineRule="exact"/>
        <w:rPr>
          <w:sz w:val="20"/>
          <w:szCs w:val="20"/>
          <w:color w:val="auto"/>
        </w:rPr>
      </w:pPr>
    </w:p>
    <w:p>
      <w:pPr>
        <w:ind w:right="20" w:firstLine="436"/>
        <w:spacing w:after="0" w:line="254" w:lineRule="auto"/>
        <w:tabs>
          <w:tab w:leader="none" w:pos="620" w:val="left"/>
        </w:tabs>
        <w:numPr>
          <w:ilvl w:val="0"/>
          <w:numId w:val="86"/>
        </w:numPr>
        <w:rPr>
          <w:rFonts w:ascii="Arial" w:cs="Arial" w:eastAsia="Arial" w:hAnsi="Arial"/>
          <w:sz w:val="18"/>
          <w:szCs w:val="18"/>
          <w:color w:val="auto"/>
        </w:rPr>
      </w:pPr>
      <w:r>
        <w:rPr>
          <w:rFonts w:ascii="Arial" w:cs="Arial" w:eastAsia="Arial" w:hAnsi="Arial"/>
          <w:sz w:val="18"/>
          <w:szCs w:val="18"/>
          <w:u w:val="single" w:color="auto"/>
          <w:color w:val="auto"/>
        </w:rPr>
        <w:t>Termination of Service Relationship</w:t>
      </w:r>
      <w:r>
        <w:rPr>
          <w:rFonts w:ascii="Arial" w:cs="Arial" w:eastAsia="Arial" w:hAnsi="Arial"/>
          <w:sz w:val="18"/>
          <w:szCs w:val="18"/>
          <w:color w:val="auto"/>
        </w:rPr>
        <w:t>. If the Grantee’s Service Relationship with the Company terminates for any reason (including death or disability) prior to the satisfaction of the Time Condition set forth in Section 2(a) above, any Restricted Stock Units that have not satisfied the Time Condition as of such date shall automatically and without notice terminate and be forfeited, and neither the Grantee nor any of his or her successors, heirs, assigns, or personal representatives will thereafter have any further rights or interests in such forfeited Restricted Stock Units. Any Restricted Stock Units that have satisfied the Time Condition as of such date shall remain subject to the Performance Vesting set forth in Section 2(b) above, but shall expire and be of no further force or effect on the Expiration Date; provided, however, that if the Grantee’s Service Relationship is terminated by the Company for Cause, all Restricted Stock Units (including those that have satisfied the Time Condition) shall automatically and without notice terminate and be forfeited upon such termination date.</w:t>
      </w:r>
    </w:p>
    <w:p>
      <w:pPr>
        <w:spacing w:after="0" w:line="83" w:lineRule="exact"/>
        <w:rPr>
          <w:rFonts w:ascii="Arial" w:cs="Arial" w:eastAsia="Arial" w:hAnsi="Arial"/>
          <w:sz w:val="18"/>
          <w:szCs w:val="18"/>
          <w:color w:val="auto"/>
        </w:rPr>
      </w:pPr>
    </w:p>
    <w:p>
      <w:pPr>
        <w:ind w:right="60" w:firstLine="436"/>
        <w:spacing w:after="0" w:line="255" w:lineRule="auto"/>
        <w:tabs>
          <w:tab w:leader="none" w:pos="620" w:val="left"/>
        </w:tabs>
        <w:numPr>
          <w:ilvl w:val="0"/>
          <w:numId w:val="86"/>
        </w:numPr>
        <w:rPr>
          <w:rFonts w:ascii="Arial" w:cs="Arial" w:eastAsia="Arial" w:hAnsi="Arial"/>
          <w:sz w:val="18"/>
          <w:szCs w:val="18"/>
          <w:color w:val="auto"/>
        </w:rPr>
      </w:pPr>
      <w:r>
        <w:rPr>
          <w:rFonts w:ascii="Arial" w:cs="Arial" w:eastAsia="Arial" w:hAnsi="Arial"/>
          <w:sz w:val="18"/>
          <w:szCs w:val="18"/>
          <w:u w:val="single" w:color="auto"/>
          <w:color w:val="auto"/>
        </w:rPr>
        <w:t>Issuance of Shares of Stock</w:t>
      </w:r>
      <w:r>
        <w:rPr>
          <w:rFonts w:ascii="Arial" w:cs="Arial" w:eastAsia="Arial" w:hAnsi="Arial"/>
          <w:sz w:val="18"/>
          <w:szCs w:val="18"/>
          <w:color w:val="auto"/>
        </w:rPr>
        <w:t>. As soon as practicable following each Vesting Date (but in no event later than two and one-half months after the end of the year in which the Vesting Date occurs), the Company shall issue to the Grantee the number of shares of Stock equal to the aggregate number of Restricted Stock Units that have vested pursuant to Paragraph 2 of this Agreement on such date and the Grantee shall thereafter have all the rights of a stockholder of the Company with respect to such shares. Alternatively, the Company may, in its sole discretion, issue to the Grantee cash in an amount equal to the aggregate Fair Market Value of a number of shares of Stock equal to all or a portion of the aggregate number of Restricted Stock Units that are being settled.</w:t>
      </w:r>
    </w:p>
    <w:p>
      <w:pPr>
        <w:spacing w:after="0" w:line="84" w:lineRule="exact"/>
        <w:rPr>
          <w:rFonts w:ascii="Arial" w:cs="Arial" w:eastAsia="Arial" w:hAnsi="Arial"/>
          <w:sz w:val="18"/>
          <w:szCs w:val="18"/>
          <w:color w:val="auto"/>
        </w:rPr>
      </w:pPr>
    </w:p>
    <w:p>
      <w:pPr>
        <w:ind w:right="40" w:firstLine="436"/>
        <w:spacing w:after="0" w:line="263" w:lineRule="auto"/>
        <w:tabs>
          <w:tab w:leader="none" w:pos="620" w:val="left"/>
        </w:tabs>
        <w:numPr>
          <w:ilvl w:val="0"/>
          <w:numId w:val="86"/>
        </w:numPr>
        <w:rPr>
          <w:rFonts w:ascii="Arial" w:cs="Arial" w:eastAsia="Arial" w:hAnsi="Arial"/>
          <w:sz w:val="18"/>
          <w:szCs w:val="18"/>
          <w:color w:val="auto"/>
        </w:rPr>
      </w:pPr>
      <w:r>
        <w:rPr>
          <w:rFonts w:ascii="Arial" w:cs="Arial" w:eastAsia="Arial" w:hAnsi="Arial"/>
          <w:sz w:val="18"/>
          <w:szCs w:val="18"/>
          <w:u w:val="single" w:color="auto"/>
          <w:color w:val="auto"/>
        </w:rPr>
        <w:t>Incorporation of Plan</w:t>
      </w:r>
      <w:r>
        <w:rPr>
          <w:rFonts w:ascii="Arial" w:cs="Arial" w:eastAsia="Arial" w:hAnsi="Arial"/>
          <w:sz w:val="18"/>
          <w:szCs w:val="18"/>
          <w:color w:val="auto"/>
        </w:rPr>
        <w:t>. Notwithstanding anything herein to the contrary, this Agreement shall be subject to and governed by all the terms and conditions of the Plan, including the powers of the Administrator set forth in Section 2(b) of the Plan. Capitalized terms in this Agreement shall have the meaning specified in the Plan, unless a different meaning is specified herein.</w:t>
      </w:r>
    </w:p>
    <w:p>
      <w:pPr>
        <w:spacing w:after="0" w:line="75" w:lineRule="exact"/>
        <w:rPr>
          <w:rFonts w:ascii="Arial" w:cs="Arial" w:eastAsia="Arial" w:hAnsi="Arial"/>
          <w:sz w:val="18"/>
          <w:szCs w:val="18"/>
          <w:color w:val="auto"/>
        </w:rPr>
      </w:pPr>
    </w:p>
    <w:p>
      <w:pPr>
        <w:ind w:firstLine="436"/>
        <w:spacing w:after="0" w:line="263" w:lineRule="auto"/>
        <w:tabs>
          <w:tab w:leader="none" w:pos="620" w:val="left"/>
        </w:tabs>
        <w:numPr>
          <w:ilvl w:val="0"/>
          <w:numId w:val="86"/>
        </w:numPr>
        <w:rPr>
          <w:rFonts w:ascii="Arial" w:cs="Arial" w:eastAsia="Arial" w:hAnsi="Arial"/>
          <w:sz w:val="18"/>
          <w:szCs w:val="18"/>
          <w:color w:val="auto"/>
        </w:rPr>
      </w:pPr>
      <w:r>
        <w:rPr>
          <w:rFonts w:ascii="Arial" w:cs="Arial" w:eastAsia="Arial" w:hAnsi="Arial"/>
          <w:sz w:val="18"/>
          <w:szCs w:val="18"/>
          <w:u w:val="single" w:color="auto"/>
          <w:color w:val="auto"/>
        </w:rPr>
        <w:t>Restrictions on Transfer</w:t>
      </w:r>
      <w:r>
        <w:rPr>
          <w:rFonts w:ascii="Arial" w:cs="Arial" w:eastAsia="Arial" w:hAnsi="Arial"/>
          <w:sz w:val="18"/>
          <w:szCs w:val="18"/>
          <w:color w:val="auto"/>
        </w:rPr>
        <w:t>. All shares of Stock acquired under this Agreement upon settlement of Restricted Stock Units shall be subject to the transfer restrictions set forth in Section 9 of the Plan which include the Administrator’s authority to approve or disapprove of any transfer of Shares in its sole discretion.</w:t>
      </w:r>
    </w:p>
    <w:p>
      <w:pPr>
        <w:spacing w:after="0" w:line="71" w:lineRule="exact"/>
        <w:rPr>
          <w:rFonts w:ascii="Arial" w:cs="Arial" w:eastAsia="Arial" w:hAnsi="Arial"/>
          <w:sz w:val="18"/>
          <w:szCs w:val="18"/>
          <w:color w:val="auto"/>
        </w:rPr>
      </w:pPr>
    </w:p>
    <w:p>
      <w:pPr>
        <w:ind w:right="200" w:firstLine="436"/>
        <w:spacing w:after="0" w:line="282" w:lineRule="auto"/>
        <w:tabs>
          <w:tab w:leader="none" w:pos="620" w:val="left"/>
        </w:tabs>
        <w:numPr>
          <w:ilvl w:val="0"/>
          <w:numId w:val="86"/>
        </w:numPr>
        <w:rPr>
          <w:rFonts w:ascii="Arial" w:cs="Arial" w:eastAsia="Arial" w:hAnsi="Arial"/>
          <w:sz w:val="18"/>
          <w:szCs w:val="18"/>
          <w:color w:val="auto"/>
        </w:rPr>
      </w:pPr>
      <w:r>
        <w:rPr>
          <w:rFonts w:ascii="Arial" w:cs="Arial" w:eastAsia="Arial" w:hAnsi="Arial"/>
          <w:sz w:val="18"/>
          <w:szCs w:val="18"/>
          <w:u w:val="single" w:color="auto"/>
          <w:color w:val="auto"/>
        </w:rPr>
        <w:t>Grantee Representations</w:t>
      </w:r>
      <w:r>
        <w:rPr>
          <w:rFonts w:ascii="Arial" w:cs="Arial" w:eastAsia="Arial" w:hAnsi="Arial"/>
          <w:sz w:val="18"/>
          <w:szCs w:val="18"/>
          <w:b w:val="1"/>
          <w:bCs w:val="1"/>
          <w:color w:val="auto"/>
        </w:rPr>
        <w:t>.</w:t>
      </w:r>
      <w:r>
        <w:rPr>
          <w:rFonts w:ascii="Arial" w:cs="Arial" w:eastAsia="Arial" w:hAnsi="Arial"/>
          <w:sz w:val="18"/>
          <w:szCs w:val="18"/>
          <w:color w:val="auto"/>
        </w:rPr>
        <w:t xml:space="preserve"> In connection with any issuance of shares of Stock upon settlement of Restricted Stock Units under this Agreement, the Grantee hereby represents and warrants to the Company as follows (to the extent applicable):</w:t>
      </w:r>
    </w:p>
    <w:p>
      <w:pPr>
        <w:spacing w:after="0" w:line="57" w:lineRule="exact"/>
        <w:rPr>
          <w:rFonts w:ascii="Arial" w:cs="Arial" w:eastAsia="Arial" w:hAnsi="Arial"/>
          <w:sz w:val="18"/>
          <w:szCs w:val="18"/>
          <w:color w:val="auto"/>
        </w:rPr>
      </w:pPr>
    </w:p>
    <w:p>
      <w:pPr>
        <w:ind w:left="440" w:right="140" w:firstLine="948"/>
        <w:spacing w:after="0" w:line="277" w:lineRule="auto"/>
        <w:tabs>
          <w:tab w:leader="none" w:pos="1607" w:val="left"/>
        </w:tabs>
        <w:numPr>
          <w:ilvl w:val="1"/>
          <w:numId w:val="86"/>
        </w:numPr>
        <w:rPr>
          <w:rFonts w:ascii="Arial" w:cs="Arial" w:eastAsia="Arial" w:hAnsi="Arial"/>
          <w:sz w:val="18"/>
          <w:szCs w:val="18"/>
          <w:color w:val="auto"/>
        </w:rPr>
      </w:pPr>
      <w:r>
        <w:rPr>
          <w:rFonts w:ascii="Arial" w:cs="Arial" w:eastAsia="Arial" w:hAnsi="Arial"/>
          <w:sz w:val="18"/>
          <w:szCs w:val="18"/>
          <w:color w:val="auto"/>
        </w:rPr>
        <w:t>The Grantee is acquiring the shares of Stock for the Grantee’s own account for investment only, and not for resale or with a view to the distribution thereof.</w:t>
      </w:r>
    </w:p>
    <w:p>
      <w:pPr>
        <w:spacing w:after="0" w:line="62" w:lineRule="exact"/>
        <w:rPr>
          <w:rFonts w:ascii="Arial" w:cs="Arial" w:eastAsia="Arial" w:hAnsi="Arial"/>
          <w:sz w:val="18"/>
          <w:szCs w:val="18"/>
          <w:color w:val="auto"/>
        </w:rPr>
      </w:pPr>
    </w:p>
    <w:p>
      <w:pPr>
        <w:jc w:val="both"/>
        <w:ind w:left="440" w:right="200" w:firstLine="948"/>
        <w:spacing w:after="0" w:line="263" w:lineRule="auto"/>
        <w:tabs>
          <w:tab w:leader="none" w:pos="1657" w:val="left"/>
        </w:tabs>
        <w:numPr>
          <w:ilvl w:val="1"/>
          <w:numId w:val="86"/>
        </w:numPr>
        <w:rPr>
          <w:rFonts w:ascii="Arial" w:cs="Arial" w:eastAsia="Arial" w:hAnsi="Arial"/>
          <w:sz w:val="18"/>
          <w:szCs w:val="18"/>
          <w:color w:val="auto"/>
        </w:rPr>
      </w:pPr>
      <w:r>
        <w:rPr>
          <w:rFonts w:ascii="Arial" w:cs="Arial" w:eastAsia="Arial" w:hAnsi="Arial"/>
          <w:sz w:val="18"/>
          <w:szCs w:val="18"/>
          <w:color w:val="auto"/>
        </w:rPr>
        <w:t>The Grantee has had such an opportunity as he or she has deemed adequate to obtain from the Company such information as is necessary to permit him or her to evaluate the merits and risks of the Grantee’s investment in the Company and has consulted with the Grantee’s own advisers with respect to the Grantee’s investment in the Company.</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4" w:right="439" w:bottom="1440" w:gutter="0" w:footer="0" w:header="0"/>
        </w:sectPr>
      </w:pPr>
    </w:p>
    <w:bookmarkStart w:id="85" w:name="page86"/>
    <w:bookmarkEnd w:id="85"/>
    <w:p>
      <w:pPr>
        <w:ind w:left="440" w:right="220" w:firstLine="948"/>
        <w:spacing w:after="0" w:line="277" w:lineRule="auto"/>
        <w:tabs>
          <w:tab w:leader="none" w:pos="1707" w:val="left"/>
        </w:tabs>
        <w:numPr>
          <w:ilvl w:val="0"/>
          <w:numId w:val="8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Grantee has sufficient experience in business, financial and investment matters to be able to evaluate the risks involved in the acquisition of the Shares and to make an informed investment decision with respect to such acquisition.</w:t>
      </w:r>
    </w:p>
    <w:p>
      <w:pPr>
        <w:spacing w:after="0" w:line="62" w:lineRule="exact"/>
        <w:rPr>
          <w:rFonts w:ascii="Arial" w:cs="Arial" w:eastAsia="Arial" w:hAnsi="Arial"/>
          <w:sz w:val="18"/>
          <w:szCs w:val="18"/>
          <w:color w:val="auto"/>
        </w:rPr>
      </w:pPr>
    </w:p>
    <w:p>
      <w:pPr>
        <w:ind w:left="440" w:right="140" w:firstLine="948"/>
        <w:spacing w:after="0" w:line="277" w:lineRule="auto"/>
        <w:tabs>
          <w:tab w:leader="none" w:pos="1697" w:val="left"/>
        </w:tabs>
        <w:numPr>
          <w:ilvl w:val="0"/>
          <w:numId w:val="87"/>
        </w:numPr>
        <w:rPr>
          <w:rFonts w:ascii="Arial" w:cs="Arial" w:eastAsia="Arial" w:hAnsi="Arial"/>
          <w:sz w:val="18"/>
          <w:szCs w:val="18"/>
          <w:color w:val="auto"/>
        </w:rPr>
      </w:pPr>
      <w:r>
        <w:rPr>
          <w:rFonts w:ascii="Arial" w:cs="Arial" w:eastAsia="Arial" w:hAnsi="Arial"/>
          <w:sz w:val="18"/>
          <w:szCs w:val="18"/>
          <w:color w:val="auto"/>
        </w:rPr>
        <w:t>The Grantee can afford a complete loss of the value of the shares of Stock and is able to bear the economic risk of holding such shares of Stock for an indefinite period.</w:t>
      </w:r>
    </w:p>
    <w:p>
      <w:pPr>
        <w:spacing w:after="0" w:line="62" w:lineRule="exact"/>
        <w:rPr>
          <w:rFonts w:ascii="Arial" w:cs="Arial" w:eastAsia="Arial" w:hAnsi="Arial"/>
          <w:sz w:val="18"/>
          <w:szCs w:val="18"/>
          <w:color w:val="auto"/>
        </w:rPr>
      </w:pPr>
    </w:p>
    <w:p>
      <w:pPr>
        <w:ind w:left="440" w:firstLine="948"/>
        <w:spacing w:after="0" w:line="273" w:lineRule="auto"/>
        <w:tabs>
          <w:tab w:leader="none" w:pos="1647" w:val="left"/>
        </w:tabs>
        <w:numPr>
          <w:ilvl w:val="0"/>
          <w:numId w:val="87"/>
        </w:numPr>
        <w:rPr>
          <w:rFonts w:ascii="Arial" w:cs="Arial" w:eastAsia="Arial" w:hAnsi="Arial"/>
          <w:sz w:val="17"/>
          <w:szCs w:val="17"/>
          <w:color w:val="auto"/>
        </w:rPr>
      </w:pPr>
      <w:r>
        <w:rPr>
          <w:rFonts w:ascii="Arial" w:cs="Arial" w:eastAsia="Arial" w:hAnsi="Arial"/>
          <w:sz w:val="17"/>
          <w:szCs w:val="17"/>
          <w:color w:val="auto"/>
        </w:rPr>
        <w:t>The Grantee understands that the shares of Stock are not registered under the Securities Act (it being understood that the shares of Stock are being issued and sold in reliance on the exemption provided in Rule 701 thereunder) or any applicable state securities or “blue sky” laws and may not be sold or otherwise transferred or disposed of in the absence of an effective registration statement under the Securities Act and under any applicable state securities or “blue sky” laws (or exemptions from the registration requirements thereof). The Grantee further acknowledges that certificates representing the shares of Stock will bear restrictive legends reflecting the foregoing and/or that book entries for uncertificated shares of Stock will include similar restrictive notations.</w:t>
      </w:r>
    </w:p>
    <w:p>
      <w:pPr>
        <w:spacing w:after="0" w:line="69" w:lineRule="exact"/>
        <w:rPr>
          <w:rFonts w:ascii="Arial" w:cs="Arial" w:eastAsia="Arial" w:hAnsi="Arial"/>
          <w:sz w:val="17"/>
          <w:szCs w:val="17"/>
          <w:color w:val="auto"/>
        </w:rPr>
      </w:pPr>
    </w:p>
    <w:p>
      <w:pPr>
        <w:ind w:left="440" w:right="340" w:firstLine="948"/>
        <w:spacing w:after="0" w:line="308" w:lineRule="auto"/>
        <w:tabs>
          <w:tab w:leader="none" w:pos="1697" w:val="left"/>
        </w:tabs>
        <w:numPr>
          <w:ilvl w:val="0"/>
          <w:numId w:val="87"/>
        </w:numPr>
        <w:rPr>
          <w:rFonts w:ascii="Arial" w:cs="Arial" w:eastAsia="Arial" w:hAnsi="Arial"/>
          <w:sz w:val="17"/>
          <w:szCs w:val="17"/>
          <w:color w:val="auto"/>
        </w:rPr>
      </w:pPr>
      <w:r>
        <w:rPr>
          <w:rFonts w:ascii="Arial" w:cs="Arial" w:eastAsia="Arial" w:hAnsi="Arial"/>
          <w:sz w:val="17"/>
          <w:szCs w:val="17"/>
          <w:color w:val="auto"/>
        </w:rPr>
        <w:t>The Grantee has read and understands the Plan and acknowledges and agrees that the shares of Stock are subject to all of the relevant terms of the Plan, including without limitation, the transfer restrictions set forth in Section 9 of the Plan.</w:t>
      </w:r>
    </w:p>
    <w:p>
      <w:pPr>
        <w:spacing w:after="0" w:line="38" w:lineRule="exact"/>
        <w:rPr>
          <w:rFonts w:ascii="Arial" w:cs="Arial" w:eastAsia="Arial" w:hAnsi="Arial"/>
          <w:sz w:val="17"/>
          <w:szCs w:val="17"/>
          <w:color w:val="auto"/>
        </w:rPr>
      </w:pPr>
    </w:p>
    <w:p>
      <w:pPr>
        <w:ind w:left="1740" w:hanging="352"/>
        <w:spacing w:after="0"/>
        <w:tabs>
          <w:tab w:leader="none" w:pos="1740" w:val="left"/>
        </w:tabs>
        <w:numPr>
          <w:ilvl w:val="0"/>
          <w:numId w:val="87"/>
        </w:numPr>
        <w:rPr>
          <w:rFonts w:ascii="Arial" w:cs="Arial" w:eastAsia="Arial" w:hAnsi="Arial"/>
          <w:sz w:val="17"/>
          <w:szCs w:val="17"/>
          <w:color w:val="auto"/>
        </w:rPr>
      </w:pPr>
      <w:r>
        <w:rPr>
          <w:rFonts w:ascii="Arial" w:cs="Arial" w:eastAsia="Arial" w:hAnsi="Arial"/>
          <w:sz w:val="17"/>
          <w:szCs w:val="17"/>
          <w:color w:val="auto"/>
        </w:rPr>
        <w:t>The Grantee understands and agrees that the Company has a right of first refusal with respect to the Shares pursuant to</w:t>
      </w:r>
    </w:p>
    <w:p>
      <w:pPr>
        <w:spacing w:after="0" w:line="3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Section 9(b) of the Plan.</w:t>
      </w:r>
    </w:p>
    <w:p>
      <w:pPr>
        <w:spacing w:after="0" w:line="103" w:lineRule="exact"/>
        <w:rPr>
          <w:sz w:val="20"/>
          <w:szCs w:val="20"/>
          <w:color w:val="auto"/>
        </w:rPr>
      </w:pPr>
    </w:p>
    <w:p>
      <w:pPr>
        <w:ind w:left="440" w:right="180" w:firstLine="948"/>
        <w:spacing w:after="0" w:line="308" w:lineRule="auto"/>
        <w:tabs>
          <w:tab w:leader="none" w:pos="1797" w:val="left"/>
        </w:tabs>
        <w:numPr>
          <w:ilvl w:val="1"/>
          <w:numId w:val="88"/>
        </w:numPr>
        <w:rPr>
          <w:rFonts w:ascii="Arial" w:cs="Arial" w:eastAsia="Arial" w:hAnsi="Arial"/>
          <w:sz w:val="17"/>
          <w:szCs w:val="17"/>
          <w:color w:val="auto"/>
        </w:rPr>
      </w:pPr>
      <w:r>
        <w:rPr>
          <w:rFonts w:ascii="Arial" w:cs="Arial" w:eastAsia="Arial" w:hAnsi="Arial"/>
          <w:sz w:val="17"/>
          <w:szCs w:val="17"/>
          <w:color w:val="auto"/>
        </w:rPr>
        <w:t>The Grantee understands and agrees that the Grantee may not sell or otherwise transfer or dispose of the shares of Stock for a period of time following the effective date of a public offering by the Company as described in Section 9(f) of the Plan.</w:t>
      </w:r>
    </w:p>
    <w:p>
      <w:pPr>
        <w:spacing w:after="0" w:line="38" w:lineRule="exact"/>
        <w:rPr>
          <w:rFonts w:ascii="Arial" w:cs="Arial" w:eastAsia="Arial" w:hAnsi="Arial"/>
          <w:sz w:val="17"/>
          <w:szCs w:val="17"/>
          <w:color w:val="auto"/>
        </w:rPr>
      </w:pPr>
    </w:p>
    <w:p>
      <w:pPr>
        <w:ind w:firstLine="436"/>
        <w:spacing w:after="0" w:line="270" w:lineRule="auto"/>
        <w:tabs>
          <w:tab w:leader="none" w:pos="620" w:val="left"/>
        </w:tabs>
        <w:numPr>
          <w:ilvl w:val="0"/>
          <w:numId w:val="89"/>
        </w:numPr>
        <w:rPr>
          <w:rFonts w:ascii="Arial" w:cs="Arial" w:eastAsia="Arial" w:hAnsi="Arial"/>
          <w:sz w:val="17"/>
          <w:szCs w:val="17"/>
          <w:color w:val="auto"/>
        </w:rPr>
      </w:pPr>
      <w:r>
        <w:rPr>
          <w:rFonts w:ascii="Arial" w:cs="Arial" w:eastAsia="Arial" w:hAnsi="Arial"/>
          <w:sz w:val="17"/>
          <w:szCs w:val="17"/>
          <w:u w:val="single" w:color="auto"/>
          <w:color w:val="auto"/>
        </w:rPr>
        <w:t>Tax Withholding</w:t>
      </w:r>
      <w:r>
        <w:rPr>
          <w:rFonts w:ascii="Arial" w:cs="Arial" w:eastAsia="Arial" w:hAnsi="Arial"/>
          <w:sz w:val="17"/>
          <w:szCs w:val="17"/>
          <w:color w:val="auto"/>
        </w:rPr>
        <w:t>. In the event that the Company is required to withhold taxes from the Grantee for taxable compensation relating to the issuance of shares of Stock (or cash) in connection with this Award, the Grantee shall, not later than the date as of which the receipt of this Award becomes a taxable event for Federal income tax purposes, pay to the Company or make arrangements satisfactory to the Administrator for payment of any Federal, state, and local taxes required by law to be withheld on account of such taxable event. The Company shall have the authority to cause the required tax withholding obligation to be satisfied, in whole or in part, by withholding from shares of Stock (or cash) to be issued to the Grantee a number of shares of Stock (or cash) with an aggregate Fair Market Value that would satisfy the withholding amount due. In addition, in its sole discretion the Company shall have the authority to cause the required tax withholding obligation may be satisfied, in whole or in part, by an arrangement whereby a certain number of shares of Stock issued upon settlement of the Award, if any, are immediately sold and proceeds from such sale are remitted to the Company in an amount that would satisfy the withholding amount due.</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86" w:name="page87"/>
    <w:bookmarkEnd w:id="86"/>
    <w:p>
      <w:pPr>
        <w:ind w:left="-20" w:right="160" w:firstLine="436"/>
        <w:spacing w:after="0" w:line="308" w:lineRule="auto"/>
        <w:tabs>
          <w:tab w:leader="none" w:pos="600" w:val="left"/>
        </w:tabs>
        <w:numPr>
          <w:ilvl w:val="0"/>
          <w:numId w:val="90"/>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2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409A of the Code.</w:t>
      </w:r>
      <w:r>
        <w:rPr>
          <w:rFonts w:ascii="Arial" w:cs="Arial" w:eastAsia="Arial" w:hAnsi="Arial"/>
          <w:sz w:val="17"/>
          <w:szCs w:val="17"/>
          <w:color w:val="auto"/>
        </w:rPr>
        <w:t xml:space="preserve"> This Agreement shall be interpreted in such a manner that all provisions relating to the settlement of the Award are exempt from the requirements of Section 409A of the Code as “short-term deferrals” as described in Section 409A of the Code.</w:t>
      </w:r>
    </w:p>
    <w:p>
      <w:pPr>
        <w:spacing w:after="0" w:line="38" w:lineRule="exact"/>
        <w:rPr>
          <w:rFonts w:ascii="Arial" w:cs="Arial" w:eastAsia="Arial" w:hAnsi="Arial"/>
          <w:sz w:val="17"/>
          <w:szCs w:val="17"/>
          <w:color w:val="auto"/>
        </w:rPr>
      </w:pPr>
    </w:p>
    <w:p>
      <w:pPr>
        <w:ind w:left="-20" w:right="80" w:firstLine="436"/>
        <w:spacing w:after="0" w:line="286" w:lineRule="auto"/>
        <w:tabs>
          <w:tab w:leader="none" w:pos="690" w:val="left"/>
        </w:tabs>
        <w:numPr>
          <w:ilvl w:val="0"/>
          <w:numId w:val="90"/>
        </w:numPr>
        <w:rPr>
          <w:rFonts w:ascii="Arial" w:cs="Arial" w:eastAsia="Arial" w:hAnsi="Arial"/>
          <w:sz w:val="17"/>
          <w:szCs w:val="17"/>
          <w:color w:val="auto"/>
        </w:rPr>
      </w:pPr>
      <w:r>
        <w:rPr>
          <w:rFonts w:ascii="Arial" w:cs="Arial" w:eastAsia="Arial" w:hAnsi="Arial"/>
          <w:sz w:val="17"/>
          <w:szCs w:val="17"/>
          <w:u w:val="single" w:color="auto"/>
          <w:color w:val="auto"/>
        </w:rPr>
        <w:t>No Obligation to Continue Service Relationship</w:t>
      </w:r>
      <w:r>
        <w:rPr>
          <w:rFonts w:ascii="Arial" w:cs="Arial" w:eastAsia="Arial" w:hAnsi="Arial"/>
          <w:sz w:val="17"/>
          <w:szCs w:val="17"/>
          <w:color w:val="auto"/>
        </w:rPr>
        <w:t>. Neither the Company nor any Subsidiary is obligated by or as a result of the Plan or this Agreement to continue the Grantee in a service relationship with the Company or a Subsidiary and neither the Plan nor this Agreement shall interfere in any way with the right of the Company or any Subsidiary to terminate the service relationship of the Grantee at any time.</w:t>
      </w:r>
    </w:p>
    <w:p>
      <w:pPr>
        <w:spacing w:after="0" w:line="57" w:lineRule="exact"/>
        <w:rPr>
          <w:rFonts w:ascii="Arial" w:cs="Arial" w:eastAsia="Arial" w:hAnsi="Arial"/>
          <w:sz w:val="17"/>
          <w:szCs w:val="17"/>
          <w:color w:val="auto"/>
        </w:rPr>
      </w:pPr>
    </w:p>
    <w:p>
      <w:pPr>
        <w:ind w:left="-20" w:right="820" w:firstLine="436"/>
        <w:spacing w:after="0" w:line="277" w:lineRule="auto"/>
        <w:tabs>
          <w:tab w:leader="none" w:pos="683" w:val="left"/>
        </w:tabs>
        <w:numPr>
          <w:ilvl w:val="0"/>
          <w:numId w:val="90"/>
        </w:numPr>
        <w:rPr>
          <w:rFonts w:ascii="Arial" w:cs="Arial" w:eastAsia="Arial" w:hAnsi="Arial"/>
          <w:sz w:val="18"/>
          <w:szCs w:val="18"/>
          <w:color w:val="auto"/>
        </w:rPr>
      </w:pPr>
      <w:r>
        <w:rPr>
          <w:rFonts w:ascii="Arial" w:cs="Arial" w:eastAsia="Arial" w:hAnsi="Arial"/>
          <w:sz w:val="18"/>
          <w:szCs w:val="18"/>
          <w:u w:val="single" w:color="auto"/>
          <w:color w:val="auto"/>
        </w:rPr>
        <w:t>Integration</w:t>
      </w:r>
      <w:r>
        <w:rPr>
          <w:rFonts w:ascii="Arial" w:cs="Arial" w:eastAsia="Arial" w:hAnsi="Arial"/>
          <w:sz w:val="18"/>
          <w:szCs w:val="18"/>
          <w:color w:val="auto"/>
        </w:rPr>
        <w:t>. This Agreement constitutes the entire agreement between the parties with respect to this Award and supersedes all prior agreements and discussions between the parties concerning such subject matter.</w:t>
      </w:r>
    </w:p>
    <w:p>
      <w:pPr>
        <w:spacing w:after="0" w:line="62" w:lineRule="exact"/>
        <w:rPr>
          <w:rFonts w:ascii="Arial" w:cs="Arial" w:eastAsia="Arial" w:hAnsi="Arial"/>
          <w:sz w:val="18"/>
          <w:szCs w:val="18"/>
          <w:color w:val="auto"/>
        </w:rPr>
      </w:pPr>
    </w:p>
    <w:p>
      <w:pPr>
        <w:ind w:left="-20" w:firstLine="436"/>
        <w:spacing w:after="0" w:line="253" w:lineRule="auto"/>
        <w:tabs>
          <w:tab w:leader="none" w:pos="690" w:val="left"/>
        </w:tabs>
        <w:numPr>
          <w:ilvl w:val="0"/>
          <w:numId w:val="90"/>
        </w:numPr>
        <w:rPr>
          <w:rFonts w:ascii="Arial" w:cs="Arial" w:eastAsia="Arial" w:hAnsi="Arial"/>
          <w:sz w:val="18"/>
          <w:szCs w:val="18"/>
          <w:color w:val="auto"/>
        </w:rPr>
      </w:pPr>
      <w:r>
        <w:rPr>
          <w:rFonts w:ascii="Arial" w:cs="Arial" w:eastAsia="Arial" w:hAnsi="Arial"/>
          <w:sz w:val="18"/>
          <w:szCs w:val="18"/>
          <w:u w:val="single" w:color="auto"/>
          <w:color w:val="auto"/>
        </w:rPr>
        <w:t>Data Privacy Consent</w:t>
      </w:r>
      <w:r>
        <w:rPr>
          <w:rFonts w:ascii="Arial" w:cs="Arial" w:eastAsia="Arial" w:hAnsi="Arial"/>
          <w:sz w:val="18"/>
          <w:szCs w:val="18"/>
          <w:color w:val="auto"/>
        </w:rPr>
        <w:t>. In order to administer the Plan and this Agreement and to implement or structure future equity grants, the Company, its subsidiaries and affiliates and certain agents thereof (together, the “Relevant Companies”) may process any and all personal or professional data, including but not limited to Social Security or other identification number, home address and telephone number, date of birth and other information that is necessary or desirable for the administration of the Plan and/or this Agreement (the “Relevant Information”). By entering into this Agreement, the Grantee (i) authorizes the Company to collect, process, register and transfer to the Relevant Companies all Relevant Information; (ii) waives any privacy rights the Grantee may have with respect to the Relevant Information; (iii) authorizes the Relevant Companies to store and transmit such information in electronic form; and (iv) authorizes the transfer of the Relevant Information to any jurisdiction in which the Relevant Companies consider appropriate. The Grantee shall have access to, and the right to change, the Relevant Information. Relevant Information will only be used in accordance with applicable law.</w:t>
      </w:r>
    </w:p>
    <w:p>
      <w:pPr>
        <w:spacing w:after="0" w:line="88" w:lineRule="exact"/>
        <w:rPr>
          <w:rFonts w:ascii="Arial" w:cs="Arial" w:eastAsia="Arial" w:hAnsi="Arial"/>
          <w:sz w:val="18"/>
          <w:szCs w:val="18"/>
          <w:color w:val="auto"/>
        </w:rPr>
      </w:pPr>
    </w:p>
    <w:p>
      <w:pPr>
        <w:jc w:val="both"/>
        <w:ind w:left="-20" w:right="160" w:firstLine="436"/>
        <w:spacing w:after="0" w:line="263" w:lineRule="auto"/>
        <w:tabs>
          <w:tab w:leader="none" w:pos="690" w:val="left"/>
        </w:tabs>
        <w:numPr>
          <w:ilvl w:val="0"/>
          <w:numId w:val="90"/>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Notices hereunder shall be mailed or delivered to the Company at its principal place of business and shall be mailed or delivered to the Grantee at the address on file with the Company or, in either case, at such other address as one party may subsequently furnish to the other party in writing.</w:t>
      </w:r>
    </w:p>
    <w:p>
      <w:pPr>
        <w:spacing w:after="0" w:line="75" w:lineRule="exact"/>
        <w:rPr>
          <w:rFonts w:ascii="Arial" w:cs="Arial" w:eastAsia="Arial" w:hAnsi="Arial"/>
          <w:sz w:val="18"/>
          <w:szCs w:val="18"/>
          <w:color w:val="auto"/>
        </w:rPr>
      </w:pPr>
    </w:p>
    <w:p>
      <w:pPr>
        <w:ind w:left="-20" w:right="220" w:firstLine="436"/>
        <w:spacing w:after="0" w:line="259" w:lineRule="auto"/>
        <w:tabs>
          <w:tab w:leader="none" w:pos="690" w:val="left"/>
        </w:tabs>
        <w:numPr>
          <w:ilvl w:val="0"/>
          <w:numId w:val="90"/>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color w:val="auto"/>
        </w:rPr>
        <w:t>. This Agreement shall be governed by and construed in accordance with the General Corporation Law of the State of Delaware as to matters within the scope thereof, and as to all other matters shall be governed by and construed in accordance with the internal laws of the State of California, without regard to conflict of law principles that would result in the application of any law other than the law of the State of California.</w:t>
      </w:r>
    </w:p>
    <w:p>
      <w:pPr>
        <w:spacing w:after="0" w:line="78" w:lineRule="exact"/>
        <w:rPr>
          <w:rFonts w:ascii="Arial" w:cs="Arial" w:eastAsia="Arial" w:hAnsi="Arial"/>
          <w:sz w:val="18"/>
          <w:szCs w:val="18"/>
          <w:color w:val="auto"/>
        </w:rPr>
      </w:pPr>
    </w:p>
    <w:p>
      <w:pPr>
        <w:ind w:left="680" w:hanging="264"/>
        <w:spacing w:after="0"/>
        <w:tabs>
          <w:tab w:leader="none" w:pos="680" w:val="left"/>
        </w:tabs>
        <w:numPr>
          <w:ilvl w:val="0"/>
          <w:numId w:val="90"/>
        </w:numPr>
        <w:rPr>
          <w:rFonts w:ascii="Arial" w:cs="Arial" w:eastAsia="Arial" w:hAnsi="Arial"/>
          <w:sz w:val="18"/>
          <w:szCs w:val="18"/>
          <w:color w:val="auto"/>
        </w:rPr>
      </w:pPr>
      <w:r>
        <w:rPr>
          <w:rFonts w:ascii="Arial" w:cs="Arial" w:eastAsia="Arial" w:hAnsi="Arial"/>
          <w:sz w:val="18"/>
          <w:szCs w:val="18"/>
          <w:u w:val="single" w:color="auto"/>
          <w:color w:val="auto"/>
        </w:rPr>
        <w:t>Dispute Resolution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20" w:right="40" w:firstLine="987"/>
        <w:spacing w:after="0" w:line="257" w:lineRule="auto"/>
        <w:tabs>
          <w:tab w:leader="none" w:pos="1216" w:val="left"/>
        </w:tabs>
        <w:numPr>
          <w:ilvl w:val="1"/>
          <w:numId w:val="90"/>
        </w:numPr>
        <w:rPr>
          <w:rFonts w:ascii="Arial" w:cs="Arial" w:eastAsia="Arial" w:hAnsi="Arial"/>
          <w:sz w:val="18"/>
          <w:szCs w:val="18"/>
          <w:color w:val="auto"/>
        </w:rPr>
      </w:pPr>
      <w:r>
        <w:rPr>
          <w:rFonts w:ascii="Arial" w:cs="Arial" w:eastAsia="Arial" w:hAnsi="Arial"/>
          <w:sz w:val="18"/>
          <w:szCs w:val="18"/>
          <w:color w:val="auto"/>
        </w:rPr>
        <w:t>Except as provided below, any dispute arising out of or relating to the Plan or this Award, this Agreement, or the breach, termination or validity of the Plan, this Award or this Agreement, shall be finally settled by binding arbitration conducted expeditiously in accordance with the J.A.M.S./Endispute Comprehensive Arbitration Rules and Procedures (the “J.A.M.S. Rules”). The arbitration shall be governed by the United States Arbitration Act, 9 U.S.C. Sections 1-16, and judgment upon the award rendered by the arbitrators may be entered by any court having jurisdiction thereof. The place of arbitration shall be Santa Clara County, California.</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0"/>
          </w:cols>
          <w:pgMar w:left="460" w:top="274" w:right="459" w:bottom="1440" w:gutter="0" w:footer="0" w:header="0"/>
        </w:sectPr>
      </w:pPr>
    </w:p>
    <w:bookmarkStart w:id="87" w:name="page88"/>
    <w:bookmarkEnd w:id="87"/>
    <w:p>
      <w:pPr>
        <w:ind w:right="20" w:firstLine="987"/>
        <w:spacing w:after="0" w:line="269" w:lineRule="auto"/>
        <w:tabs>
          <w:tab w:leader="none" w:pos="1246" w:val="left"/>
        </w:tabs>
        <w:numPr>
          <w:ilvl w:val="0"/>
          <w:numId w:val="9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arbitration shall commence within 60 days of the date on which a written demand for arbitration is filed by any party hereto. In connection with the arbitration proceeding, the arbitrator shall have the power to order the production of documents by each party and any third-party witnesses. In addition, each party may take up to three depositions as of right, and the arbitrator may in his or her discretion allow additional depositions upon good cause shown by the moving party. However, the arbitrator shall not have the power to order the answering of interrogatories or the response to requests for admission. In connection with any arbitration, each party to the arbitration shall provide to the other, no later than seven business days before the date of the arbitration, the identity of all persons that may testify at the arbitration and a copy of all documents that may be introduced at the arbitration or considered or used by a party’s witness or expert. The arbitrator’s decision and award shall be made and delivered within six months of the selection of the arbitrator. The arbitrator’s decision shall set forth a reasoned basis for any award of damages or finding of liability. The arbitrator shall not have power to award damages in excess of actual compensatory damages and shall not multiply actual damages or award punitive damages, and each party hereby irrevocably waives any claim to such damages.</w:t>
      </w:r>
    </w:p>
    <w:p>
      <w:pPr>
        <w:spacing w:after="0" w:line="77" w:lineRule="exact"/>
        <w:rPr>
          <w:rFonts w:ascii="Arial" w:cs="Arial" w:eastAsia="Arial" w:hAnsi="Arial"/>
          <w:sz w:val="17"/>
          <w:szCs w:val="17"/>
          <w:color w:val="auto"/>
        </w:rPr>
      </w:pPr>
    </w:p>
    <w:p>
      <w:pPr>
        <w:ind w:right="140" w:firstLine="987"/>
        <w:spacing w:after="0" w:line="279" w:lineRule="auto"/>
        <w:tabs>
          <w:tab w:leader="none" w:pos="1236" w:val="left"/>
        </w:tabs>
        <w:numPr>
          <w:ilvl w:val="0"/>
          <w:numId w:val="91"/>
        </w:numPr>
        <w:rPr>
          <w:rFonts w:ascii="Arial" w:cs="Arial" w:eastAsia="Arial" w:hAnsi="Arial"/>
          <w:sz w:val="17"/>
          <w:szCs w:val="17"/>
          <w:color w:val="auto"/>
        </w:rPr>
      </w:pPr>
      <w:r>
        <w:rPr>
          <w:rFonts w:ascii="Arial" w:cs="Arial" w:eastAsia="Arial" w:hAnsi="Arial"/>
          <w:sz w:val="17"/>
          <w:szCs w:val="17"/>
          <w:color w:val="auto"/>
        </w:rPr>
        <w:t>The Company, the Grantee, each party to the Agreement and any other holder of Shares issued pursuant to this Agreement (each, a “Party”) covenants and agrees that such party will participate in the arbitration in good faith. This Section 15 applies equally to requests for temporary, preliminary or permanent injunctive relief, except that in the case of temporary or preliminary injunctive relief any party may proceed in court without prior arbitration for the limited purpose of avoiding immediate and irreparable harm.</w:t>
      </w:r>
    </w:p>
    <w:p>
      <w:pPr>
        <w:spacing w:after="0" w:line="63" w:lineRule="exact"/>
        <w:rPr>
          <w:rFonts w:ascii="Arial" w:cs="Arial" w:eastAsia="Arial" w:hAnsi="Arial"/>
          <w:sz w:val="17"/>
          <w:szCs w:val="17"/>
          <w:color w:val="auto"/>
        </w:rPr>
      </w:pPr>
    </w:p>
    <w:p>
      <w:pPr>
        <w:ind w:firstLine="987"/>
        <w:spacing w:after="0" w:line="288" w:lineRule="auto"/>
        <w:tabs>
          <w:tab w:leader="none" w:pos="1246" w:val="left"/>
        </w:tabs>
        <w:numPr>
          <w:ilvl w:val="0"/>
          <w:numId w:val="91"/>
        </w:numPr>
        <w:rPr>
          <w:rFonts w:ascii="Arial" w:cs="Arial" w:eastAsia="Arial" w:hAnsi="Arial"/>
          <w:sz w:val="16"/>
          <w:szCs w:val="16"/>
          <w:color w:val="auto"/>
        </w:rPr>
      </w:pPr>
      <w:r>
        <w:rPr>
          <w:rFonts w:ascii="Arial" w:cs="Arial" w:eastAsia="Arial" w:hAnsi="Arial"/>
          <w:sz w:val="16"/>
          <w:szCs w:val="16"/>
          <w:color w:val="auto"/>
        </w:rPr>
        <w:t>Each Party (i) hereby irrevocably submits to the jurisdiction of any United States District Court of competent jurisdiction for the purpose of enforcing the award or decision in any such proceeding, (ii) hereby waives, and agrees not to assert, by way of motion, as a defense, or otherwise, in any such suit, action or proceeding, any claim that it is not subject personally to the jurisdiction of the above named courts, that its property is exempt or immune from attachment or execution (except as protected by applicable law), that the suit, action or proceeding is brought in an inconvenient forum, that the venue of the suit, action or proceeding is improper or that this Agreement or the subject matter hereof may not be enforced in or by such court, and (iii) hereby waives and agrees not to seek any review by any court of any other jurisdiction which may be called upon to grant an enforcement of the judgment of any such court. Each Party hereby consents to service of process by registered mail at the address to which notices are to be given. Each Party agrees that its, his or her submission to jurisdiction and its, his or her consent to service of process by mail is made for the express benefit of each other Party. Final judgment against any Party in any such action, suit or proceeding may be enforced in other jurisdictions by suit, action or proceeding on the judgment, or in any other manner provided by or pursuant to the laws of such other jurisdiction.</w:t>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88" w:name="page89"/>
    <w:bookmarkEnd w:id="88"/>
    <w:p>
      <w:pPr>
        <w:ind w:firstLine="436"/>
        <w:spacing w:after="0" w:line="269" w:lineRule="auto"/>
        <w:tabs>
          <w:tab w:leader="none" w:pos="710" w:val="left"/>
        </w:tabs>
        <w:numPr>
          <w:ilvl w:val="0"/>
          <w:numId w:val="92"/>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Waiver of Statutory Information Rights</w:t>
      </w:r>
      <w:r>
        <w:rPr>
          <w:rFonts w:ascii="Arial" w:cs="Arial" w:eastAsia="Arial" w:hAnsi="Arial"/>
          <w:sz w:val="17"/>
          <w:szCs w:val="17"/>
          <w:color w:val="auto"/>
        </w:rPr>
        <w:t>. The Grantee understands and agrees that, but for the waiver made herein, the Grantee would be entitled, upon written demand under oath stating the purpose thereof, to inspect for any proper purpose, and to make copies and extracts from, the Company’s stock ledger, a list of its stockholders, and its other books and records, and the books and records of subsidiaries of the Company, if any, under the circumstances and in the manner provided in Section 220 of the General Corporation Law of Delaware (any and all such rights, and any and all such other rights of the Grantee as may be provided for in Section 220, the “Inspection Rights”). In light of the foregoing, until the first sale of Stock of the Company to the general public pursuant to a registration statement filed with and declared effective by the Securities and Exchange Commission under the Securities Act, the Grantee hereby unconditionally and irrevocably waives the Inspection Rights, whether such Inspection Rights would be exercised or pursued directly or indirectly pursuant to Section 220 or otherwise, and covenants and agrees never to directly or indirectly commence, voluntarily aid in any way, prosecute, assign, transfer, or cause to be commenced any claim, action, cause of action, or other proceeding to pursue or exercise the Inspection Rights. The foregoing waiver shall not affect any rights of a director, in his or her capacity as such, under Section 220. The foregoing waiver shall not apply to any contractual inspection rights of the Grantee under any other written agreement between the Grantee and the Company.</w:t>
      </w:r>
    </w:p>
    <w:p>
      <w:pPr>
        <w:spacing w:after="0" w:line="202"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INNOVIUM, INC.</w:t>
      </w:r>
    </w:p>
    <w:p>
      <w:pPr>
        <w:spacing w:after="0" w:line="12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 xml:space="preserve">By: </w:t>
      </w:r>
      <w:r>
        <w:rPr>
          <w:rFonts w:ascii="Arial" w:cs="Arial" w:eastAsia="Arial" w:hAnsi="Arial"/>
          <w:sz w:val="18"/>
          <w:szCs w:val="18"/>
          <w:i w:val="1"/>
          <w:iCs w:val="1"/>
          <w:color w:val="auto"/>
        </w:rPr>
        <w:t>[Executed through Carta]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12">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25" w:lineRule="exact"/>
        <w:rPr>
          <w:sz w:val="20"/>
          <w:szCs w:val="20"/>
          <w:color w:val="auto"/>
        </w:rPr>
      </w:pPr>
    </w:p>
    <w:p>
      <w:pPr>
        <w:ind w:right="220"/>
        <w:spacing w:after="0" w:line="342" w:lineRule="auto"/>
        <w:rPr>
          <w:sz w:val="20"/>
          <w:szCs w:val="20"/>
          <w:color w:val="auto"/>
        </w:rPr>
      </w:pPr>
      <w:r>
        <w:rPr>
          <w:rFonts w:ascii="Arial" w:cs="Arial" w:eastAsia="Arial" w:hAnsi="Arial"/>
          <w:sz w:val="16"/>
          <w:szCs w:val="16"/>
          <w:color w:val="auto"/>
        </w:rPr>
        <w:t>The foregoing Agreement is hereby accepted and the terms and conditions thereof hereby agreed to by the undersigned. Electronic acceptance of this Agreement pursuant to the Company’s instructions to the Grantee (including through an online acceptance process) is acceptable.</w:t>
      </w:r>
    </w:p>
    <w:p>
      <w:pPr>
        <w:spacing w:after="0" w:line="151" w:lineRule="exact"/>
        <w:rPr>
          <w:sz w:val="20"/>
          <w:szCs w:val="20"/>
          <w:color w:val="auto"/>
        </w:rPr>
      </w:pPr>
    </w:p>
    <w:p>
      <w:pPr>
        <w:spacing w:after="0"/>
        <w:tabs>
          <w:tab w:leader="none" w:pos="860" w:val="left"/>
          <w:tab w:leader="none" w:pos="604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i w:val="1"/>
          <w:iCs w:val="1"/>
          <w:u w:val="single" w:color="auto"/>
          <w:color w:val="auto"/>
        </w:rPr>
        <w:t>[Executed through Carta]</w:t>
      </w:r>
      <w:r>
        <w:rPr>
          <w:sz w:val="20"/>
          <w:szCs w:val="20"/>
          <w:color w:val="auto"/>
        </w:rPr>
        <w:tab/>
      </w:r>
      <w:r>
        <w:rPr>
          <w:rFonts w:ascii="Arial" w:cs="Arial" w:eastAsia="Arial" w:hAnsi="Arial"/>
          <w:sz w:val="16"/>
          <w:szCs w:val="16"/>
          <w:i w:val="1"/>
          <w:iCs w:val="1"/>
          <w:color w:val="auto"/>
        </w:rPr>
        <w:t>[Executed through Carta]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13">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16"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Grantee’s Signature</w:t>
      </w:r>
    </w:p>
    <w:p>
      <w:pPr>
        <w:spacing w:after="0" w:line="11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Grantee’s name and address:</w:t>
      </w:r>
    </w:p>
    <w:p>
      <w:pPr>
        <w:spacing w:after="0" w:line="117"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14">
                      <a:extLst>
                        <a:ext uri="{28A0092B-C50C-407E-A947-70E740481C1C}"/>
                      </a:extLst>
                    </a:blip>
                    <a:srcRect/>
                    <a:stretch>
                      <a:fillRect/>
                    </a:stretch>
                  </pic:blipFill>
                  <pic:spPr bwMode="auto">
                    <a:xfrm>
                      <a:off x="0" y="0"/>
                      <a:ext cx="3145790" cy="8255"/>
                    </a:xfrm>
                    <a:prstGeom prst="rect">
                      <a:avLst/>
                    </a:prstGeom>
                    <a:noFill/>
                  </pic:spPr>
                </pic:pic>
              </a:graphicData>
            </a:graphic>
          </wp:anchor>
        </w:drawing>
        <w:drawing>
          <wp:anchor simplePos="0" relativeHeight="251657728" behindDoc="1" locked="0" layoutInCell="0" allowOverlap="1">
            <wp:simplePos x="0" y="0"/>
            <wp:positionH relativeFrom="column">
              <wp:posOffset>3846195</wp:posOffset>
            </wp:positionH>
            <wp:positionV relativeFrom="paragraph">
              <wp:posOffset>168910</wp:posOffset>
            </wp:positionV>
            <wp:extent cx="3145790" cy="8255"/>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15">
                      <a:extLst>
                        <a:ext uri="{28A0092B-C50C-407E-A947-70E740481C1C}"/>
                      </a:extLst>
                    </a:blip>
                    <a:srcRect/>
                    <a:stretch>
                      <a:fillRect/>
                    </a:stretch>
                  </pic:blipFill>
                  <pic:spPr bwMode="auto">
                    <a:xfrm>
                      <a:off x="0" y="0"/>
                      <a:ext cx="3145790" cy="8255"/>
                    </a:xfrm>
                    <a:prstGeom prst="rect">
                      <a:avLst/>
                    </a:prstGeom>
                    <a:noFill/>
                  </pic:spPr>
                </pic:pic>
              </a:graphicData>
            </a:graphic>
          </wp:anchor>
        </w:drawing>
        <w:drawing>
          <wp:anchor simplePos="0" relativeHeight="251657728" behindDoc="1" locked="0" layoutInCell="0" allowOverlap="1">
            <wp:simplePos x="0" y="0"/>
            <wp:positionH relativeFrom="column">
              <wp:posOffset>3846195</wp:posOffset>
            </wp:positionH>
            <wp:positionV relativeFrom="paragraph">
              <wp:posOffset>323215</wp:posOffset>
            </wp:positionV>
            <wp:extent cx="3145790" cy="8255"/>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16">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40"/>
          </w:cols>
          <w:pgMar w:left="440" w:top="274" w:right="519" w:bottom="1440" w:gutter="0" w:footer="0" w:header="0"/>
        </w:sectPr>
      </w:pPr>
    </w:p>
    <w:bookmarkStart w:id="89" w:name="page90"/>
    <w:bookmarkEnd w:id="8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SPOUSE’S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 acknowledge that I have read the foregoing Restricted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Stock Unit Agreement and the Plan and understand the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contents thereof including, but not limited to, the transfer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restrictions set forth in Section 9 of the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220345</wp:posOffset>
            </wp:positionV>
            <wp:extent cx="2794635" cy="825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18">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88" w:lineRule="exact"/>
        <w:rPr>
          <w:sz w:val="20"/>
          <w:szCs w:val="20"/>
          <w:color w:val="auto"/>
        </w:rPr>
      </w:pPr>
    </w:p>
    <w:p>
      <w:pPr>
        <w:jc w:val="right"/>
        <w:ind w:right="447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019"/>
          </w:cols>
          <w:pgMar w:left="440" w:top="274" w:right="1440" w:bottom="1440" w:gutter="0" w:footer="0" w:header="0"/>
        </w:sectPr>
      </w:pPr>
    </w:p>
    <w:bookmarkStart w:id="90" w:name="page91"/>
    <w:bookmarkEnd w:id="90"/>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Form</w:t>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740" w:type="dxa"/>
            <w:vAlign w:val="bottom"/>
          </w:tcPr>
          <w:p>
            <w:pPr>
              <w:spacing w:after="0"/>
              <w:rPr>
                <w:sz w:val="18"/>
                <w:szCs w:val="18"/>
                <w:color w:val="auto"/>
              </w:rPr>
            </w:pPr>
          </w:p>
        </w:tc>
        <w:tc>
          <w:tcPr>
            <w:tcW w:w="6560" w:type="dxa"/>
            <w:vAlign w:val="bottom"/>
            <w:gridSpan w:val="2"/>
          </w:tcPr>
          <w:p>
            <w:pPr>
              <w:jc w:val="center"/>
              <w:ind w:right="930"/>
              <w:spacing w:after="0"/>
              <w:rPr>
                <w:sz w:val="20"/>
                <w:szCs w:val="20"/>
                <w:color w:val="auto"/>
              </w:rPr>
            </w:pPr>
            <w:r>
              <w:rPr>
                <w:rFonts w:ascii="Arial" w:cs="Arial" w:eastAsia="Arial" w:hAnsi="Arial"/>
                <w:sz w:val="18"/>
                <w:szCs w:val="18"/>
                <w:b w:val="1"/>
                <w:bCs w:val="1"/>
                <w:color w:val="auto"/>
              </w:rPr>
              <w:t>RESTRICTED STOCK UNIT AWARD AGREEMENT</w:t>
            </w:r>
          </w:p>
        </w:tc>
      </w:tr>
      <w:tr>
        <w:trPr>
          <w:trHeight w:val="216"/>
        </w:trPr>
        <w:tc>
          <w:tcPr>
            <w:tcW w:w="274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5160" w:type="dxa"/>
            <w:vAlign w:val="bottom"/>
          </w:tcPr>
          <w:p>
            <w:pPr>
              <w:jc w:val="center"/>
              <w:ind w:right="2350"/>
              <w:spacing w:after="0"/>
              <w:rPr>
                <w:sz w:val="20"/>
                <w:szCs w:val="20"/>
                <w:color w:val="auto"/>
              </w:rPr>
            </w:pPr>
            <w:r>
              <w:rPr>
                <w:rFonts w:ascii="Arial" w:cs="Arial" w:eastAsia="Arial" w:hAnsi="Arial"/>
                <w:sz w:val="18"/>
                <w:szCs w:val="18"/>
                <w:b w:val="1"/>
                <w:bCs w:val="1"/>
                <w:color w:val="auto"/>
              </w:rPr>
              <w:t>FOR EMPLOYEES</w:t>
            </w:r>
          </w:p>
        </w:tc>
      </w:tr>
      <w:tr>
        <w:trPr>
          <w:trHeight w:val="216"/>
        </w:trPr>
        <w:tc>
          <w:tcPr>
            <w:tcW w:w="274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5160" w:type="dxa"/>
            <w:vAlign w:val="bottom"/>
          </w:tcPr>
          <w:p>
            <w:pPr>
              <w:jc w:val="center"/>
              <w:ind w:right="2330"/>
              <w:spacing w:after="0"/>
              <w:rPr>
                <w:sz w:val="20"/>
                <w:szCs w:val="20"/>
                <w:color w:val="auto"/>
              </w:rPr>
            </w:pPr>
            <w:r>
              <w:rPr>
                <w:rFonts w:ascii="Arial" w:cs="Arial" w:eastAsia="Arial" w:hAnsi="Arial"/>
                <w:sz w:val="18"/>
                <w:szCs w:val="18"/>
                <w:b w:val="1"/>
                <w:bCs w:val="1"/>
                <w:color w:val="auto"/>
              </w:rPr>
              <w:t>UNDER THE INNOVIUM, INC.</w:t>
            </w:r>
          </w:p>
        </w:tc>
      </w:tr>
      <w:tr>
        <w:trPr>
          <w:trHeight w:val="234"/>
        </w:trPr>
        <w:tc>
          <w:tcPr>
            <w:tcW w:w="2740" w:type="dxa"/>
            <w:vAlign w:val="bottom"/>
          </w:tcPr>
          <w:p>
            <w:pPr>
              <w:spacing w:after="0"/>
              <w:rPr>
                <w:sz w:val="20"/>
                <w:szCs w:val="20"/>
                <w:color w:val="auto"/>
              </w:rPr>
            </w:pPr>
          </w:p>
        </w:tc>
        <w:tc>
          <w:tcPr>
            <w:tcW w:w="6560" w:type="dxa"/>
            <w:vAlign w:val="bottom"/>
            <w:gridSpan w:val="2"/>
          </w:tcPr>
          <w:p>
            <w:pPr>
              <w:jc w:val="center"/>
              <w:ind w:right="930"/>
              <w:spacing w:after="0"/>
              <w:rPr>
                <w:sz w:val="20"/>
                <w:szCs w:val="20"/>
                <w:color w:val="auto"/>
              </w:rPr>
            </w:pPr>
            <w:r>
              <w:rPr>
                <w:rFonts w:ascii="Arial" w:cs="Arial" w:eastAsia="Arial" w:hAnsi="Arial"/>
                <w:sz w:val="18"/>
                <w:szCs w:val="18"/>
                <w:b w:val="1"/>
                <w:bCs w:val="1"/>
                <w:color w:val="auto"/>
                <w:w w:val="99"/>
              </w:rPr>
              <w:t>AMENDED 2015 STOCK OPTION AND GRANT PLAN</w:t>
            </w:r>
          </w:p>
        </w:tc>
      </w:tr>
      <w:tr>
        <w:trPr>
          <w:trHeight w:val="418"/>
        </w:trPr>
        <w:tc>
          <w:tcPr>
            <w:tcW w:w="2740" w:type="dxa"/>
            <w:vAlign w:val="bottom"/>
          </w:tcPr>
          <w:p>
            <w:pPr>
              <w:spacing w:after="0"/>
              <w:rPr>
                <w:sz w:val="20"/>
                <w:szCs w:val="20"/>
                <w:color w:val="auto"/>
              </w:rPr>
            </w:pPr>
            <w:r>
              <w:rPr>
                <w:rFonts w:ascii="Arial" w:cs="Arial" w:eastAsia="Arial" w:hAnsi="Arial"/>
                <w:sz w:val="18"/>
                <w:szCs w:val="18"/>
                <w:color w:val="auto"/>
              </w:rPr>
              <w:t>Name of Grantee:</w:t>
            </w:r>
          </w:p>
        </w:tc>
        <w:tc>
          <w:tcPr>
            <w:tcW w:w="6560" w:type="dxa"/>
            <w:vAlign w:val="bottom"/>
            <w:tcBorders>
              <w:bottom w:val="single" w:sz="8" w:color="auto"/>
            </w:tcBorders>
            <w:gridSpan w:val="2"/>
          </w:tcPr>
          <w:p>
            <w:pPr>
              <w:ind w:left="20"/>
              <w:spacing w:after="0"/>
              <w:rPr>
                <w:sz w:val="20"/>
                <w:szCs w:val="20"/>
                <w:color w:val="auto"/>
              </w:rPr>
            </w:pPr>
            <w:r>
              <w:rPr>
                <w:rFonts w:ascii="Arial" w:cs="Arial" w:eastAsia="Arial" w:hAnsi="Arial"/>
                <w:sz w:val="18"/>
                <w:szCs w:val="18"/>
                <w:i w:val="1"/>
                <w:iCs w:val="1"/>
                <w:color w:val="auto"/>
                <w:w w:val="91"/>
              </w:rPr>
              <w:t>See details provided by the Company to the Grantee through Carta (the “Carta Platform”)</w:t>
            </w: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No. of Restricted Stock Units:</w:t>
            </w:r>
          </w:p>
        </w:tc>
        <w:tc>
          <w:tcPr>
            <w:tcW w:w="6560" w:type="dxa"/>
            <w:vAlign w:val="bottom"/>
            <w:gridSpan w:val="2"/>
          </w:tcPr>
          <w:p>
            <w:pPr>
              <w:ind w:left="20"/>
              <w:spacing w:after="0"/>
              <w:rPr>
                <w:sz w:val="20"/>
                <w:szCs w:val="20"/>
                <w:color w:val="auto"/>
              </w:rPr>
            </w:pPr>
            <w:r>
              <w:rPr>
                <w:rFonts w:ascii="Arial" w:cs="Arial" w:eastAsia="Arial" w:hAnsi="Arial"/>
                <w:sz w:val="18"/>
                <w:szCs w:val="18"/>
                <w:i w:val="1"/>
                <w:iCs w:val="1"/>
                <w:color w:val="auto"/>
              </w:rPr>
              <w:t>See Carta Platform</w:t>
            </w:r>
          </w:p>
        </w:tc>
      </w:tr>
      <w:tr>
        <w:trPr>
          <w:trHeight w:val="20"/>
        </w:trPr>
        <w:tc>
          <w:tcPr>
            <w:tcW w:w="274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Grant Date:</w:t>
            </w:r>
          </w:p>
        </w:tc>
        <w:tc>
          <w:tcPr>
            <w:tcW w:w="6560" w:type="dxa"/>
            <w:vAlign w:val="bottom"/>
            <w:gridSpan w:val="2"/>
          </w:tcPr>
          <w:p>
            <w:pPr>
              <w:ind w:left="20"/>
              <w:spacing w:after="0"/>
              <w:rPr>
                <w:sz w:val="20"/>
                <w:szCs w:val="20"/>
                <w:color w:val="auto"/>
              </w:rPr>
            </w:pPr>
            <w:r>
              <w:rPr>
                <w:rFonts w:ascii="Arial" w:cs="Arial" w:eastAsia="Arial" w:hAnsi="Arial"/>
                <w:sz w:val="18"/>
                <w:szCs w:val="18"/>
                <w:i w:val="1"/>
                <w:iCs w:val="1"/>
                <w:color w:val="auto"/>
              </w:rPr>
              <w:t>See Carta Platform</w:t>
            </w:r>
          </w:p>
        </w:tc>
      </w:tr>
      <w:tr>
        <w:trPr>
          <w:trHeight w:val="20"/>
        </w:trPr>
        <w:tc>
          <w:tcPr>
            <w:tcW w:w="274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Vesting Commencement Date:</w:t>
            </w:r>
          </w:p>
        </w:tc>
        <w:tc>
          <w:tcPr>
            <w:tcW w:w="6560" w:type="dxa"/>
            <w:vAlign w:val="bottom"/>
            <w:gridSpan w:val="2"/>
          </w:tcPr>
          <w:p>
            <w:pPr>
              <w:ind w:left="20"/>
              <w:spacing w:after="0"/>
              <w:rPr>
                <w:sz w:val="20"/>
                <w:szCs w:val="20"/>
                <w:color w:val="auto"/>
              </w:rPr>
            </w:pPr>
            <w:r>
              <w:rPr>
                <w:rFonts w:ascii="Arial" w:cs="Arial" w:eastAsia="Arial" w:hAnsi="Arial"/>
                <w:sz w:val="18"/>
                <w:szCs w:val="18"/>
                <w:i w:val="1"/>
                <w:iCs w:val="1"/>
                <w:color w:val="auto"/>
              </w:rPr>
              <w:t>See Carta Platform</w:t>
            </w:r>
          </w:p>
        </w:tc>
      </w:tr>
      <w:tr>
        <w:trPr>
          <w:trHeight w:val="20"/>
        </w:trPr>
        <w:tc>
          <w:tcPr>
            <w:tcW w:w="274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Expiration Date:</w:t>
            </w:r>
          </w:p>
        </w:tc>
        <w:tc>
          <w:tcPr>
            <w:tcW w:w="6560" w:type="dxa"/>
            <w:vAlign w:val="bottom"/>
            <w:gridSpan w:val="2"/>
          </w:tcPr>
          <w:p>
            <w:pPr>
              <w:ind w:left="20"/>
              <w:spacing w:after="0"/>
              <w:rPr>
                <w:sz w:val="20"/>
                <w:szCs w:val="20"/>
                <w:color w:val="auto"/>
              </w:rPr>
            </w:pPr>
            <w:r>
              <w:rPr>
                <w:rFonts w:ascii="Arial" w:cs="Arial" w:eastAsia="Arial" w:hAnsi="Arial"/>
                <w:sz w:val="18"/>
                <w:szCs w:val="18"/>
                <w:i w:val="1"/>
                <w:iCs w:val="1"/>
                <w:color w:val="auto"/>
              </w:rPr>
              <w:t>See Carta Platform</w:t>
            </w:r>
          </w:p>
        </w:tc>
      </w:tr>
      <w:tr>
        <w:trPr>
          <w:trHeight w:val="20"/>
        </w:trPr>
        <w:tc>
          <w:tcPr>
            <w:tcW w:w="274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r>
    </w:tbl>
    <w:p>
      <w:pPr>
        <w:spacing w:after="0" w:line="229"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Pursuant to the Innovium, Inc. Amended 2015 Stock Option and Grant Plan (the “Plan”), Innovium, Inc. (the “Company”) hereby grants an award of the number of Restricted Stock Units listed above (an “Award”) to the Grantee named above. Each Restricted Stock Unit shall relate to one share of Common Stock (the “Stock”) of the Company.</w:t>
      </w:r>
    </w:p>
    <w:p>
      <w:pPr>
        <w:spacing w:after="0" w:line="76" w:lineRule="exact"/>
        <w:rPr>
          <w:sz w:val="20"/>
          <w:szCs w:val="20"/>
          <w:color w:val="auto"/>
        </w:rPr>
      </w:pPr>
    </w:p>
    <w:p>
      <w:pPr>
        <w:ind w:right="40" w:firstLine="436"/>
        <w:spacing w:after="0" w:line="259" w:lineRule="auto"/>
        <w:tabs>
          <w:tab w:leader="none" w:pos="620" w:val="left"/>
        </w:tabs>
        <w:numPr>
          <w:ilvl w:val="0"/>
          <w:numId w:val="93"/>
        </w:numPr>
        <w:rPr>
          <w:rFonts w:ascii="Arial" w:cs="Arial" w:eastAsia="Arial" w:hAnsi="Arial"/>
          <w:sz w:val="18"/>
          <w:szCs w:val="18"/>
          <w:color w:val="auto"/>
        </w:rPr>
      </w:pPr>
      <w:r>
        <w:rPr>
          <w:rFonts w:ascii="Arial" w:cs="Arial" w:eastAsia="Arial" w:hAnsi="Arial"/>
          <w:sz w:val="18"/>
          <w:szCs w:val="18"/>
          <w:u w:val="single" w:color="auto"/>
          <w:color w:val="auto"/>
        </w:rPr>
        <w:t>General Restrictions on Transfer of Award</w:t>
      </w:r>
      <w:r>
        <w:rPr>
          <w:rFonts w:ascii="Arial" w:cs="Arial" w:eastAsia="Arial" w:hAnsi="Arial"/>
          <w:sz w:val="18"/>
          <w:szCs w:val="18"/>
          <w:color w:val="auto"/>
        </w:rPr>
        <w:t>. This Award may not be sold, transferred, pledged, assigned or otherwise encumbered or disposed of by the Grantee, and any shares of Stock issuable with respect to the Award may not be sold, transferred, pledged, assigned or otherwise encumbered or disposed of until (i) the Restricted Stock Units have vested as provided in Paragraph 2 of this Agreement and (ii) shares of Stock have been issued to the Grantee in accordance with the terms of the Plan and this Agreement.</w:t>
      </w:r>
    </w:p>
    <w:p>
      <w:pPr>
        <w:spacing w:after="0" w:line="78" w:lineRule="exact"/>
        <w:rPr>
          <w:rFonts w:ascii="Arial" w:cs="Arial" w:eastAsia="Arial" w:hAnsi="Arial"/>
          <w:sz w:val="18"/>
          <w:szCs w:val="18"/>
          <w:color w:val="auto"/>
        </w:rPr>
      </w:pPr>
    </w:p>
    <w:p>
      <w:pPr>
        <w:ind w:right="760" w:firstLine="436"/>
        <w:spacing w:after="0" w:line="311" w:lineRule="auto"/>
        <w:tabs>
          <w:tab w:leader="none" w:pos="620" w:val="left"/>
        </w:tabs>
        <w:numPr>
          <w:ilvl w:val="0"/>
          <w:numId w:val="93"/>
        </w:numPr>
        <w:rPr>
          <w:rFonts w:ascii="Arial" w:cs="Arial" w:eastAsia="Arial" w:hAnsi="Arial"/>
          <w:sz w:val="16"/>
          <w:szCs w:val="16"/>
          <w:color w:val="auto"/>
        </w:rPr>
      </w:pPr>
      <w:r>
        <w:rPr>
          <w:rFonts w:ascii="Arial" w:cs="Arial" w:eastAsia="Arial" w:hAnsi="Arial"/>
          <w:sz w:val="16"/>
          <w:szCs w:val="16"/>
          <w:u w:val="single" w:color="auto"/>
          <w:color w:val="auto"/>
        </w:rPr>
        <w:t>Vesting of Restricted Stock Units</w:t>
      </w:r>
      <w:r>
        <w:rPr>
          <w:rFonts w:ascii="Arial" w:cs="Arial" w:eastAsia="Arial" w:hAnsi="Arial"/>
          <w:sz w:val="16"/>
          <w:szCs w:val="16"/>
          <w:color w:val="auto"/>
        </w:rPr>
        <w:t>. The Restricted Stock Units are subject to both a time-based condition (the “Time Condition”) and performance-based vesting (the “Performance Vesting”) described in paragraphs (a) and (b) below, both of which must be satisfied prior to the Expiration Date before the Restricted Stock Units will be deemed vested and may be settled in accordance with Section 4 of this Agreement.</w:t>
      </w:r>
    </w:p>
    <w:p>
      <w:pPr>
        <w:spacing w:after="0" w:line="40" w:lineRule="exact"/>
        <w:rPr>
          <w:rFonts w:ascii="Arial" w:cs="Arial" w:eastAsia="Arial" w:hAnsi="Arial"/>
          <w:sz w:val="16"/>
          <w:szCs w:val="16"/>
          <w:color w:val="auto"/>
        </w:rPr>
      </w:pPr>
    </w:p>
    <w:p>
      <w:pPr>
        <w:ind w:left="1240" w:hanging="253"/>
        <w:spacing w:after="0"/>
        <w:tabs>
          <w:tab w:leader="none" w:pos="1240" w:val="left"/>
        </w:tabs>
        <w:numPr>
          <w:ilvl w:val="1"/>
          <w:numId w:val="93"/>
        </w:numPr>
        <w:rPr>
          <w:rFonts w:ascii="Arial" w:cs="Arial" w:eastAsia="Arial" w:hAnsi="Arial"/>
          <w:sz w:val="18"/>
          <w:szCs w:val="18"/>
          <w:color w:val="auto"/>
        </w:rPr>
      </w:pPr>
      <w:r>
        <w:rPr>
          <w:rFonts w:ascii="Arial" w:cs="Arial" w:eastAsia="Arial" w:hAnsi="Arial"/>
          <w:sz w:val="18"/>
          <w:szCs w:val="18"/>
          <w:u w:val="single" w:color="auto"/>
          <w:color w:val="auto"/>
        </w:rPr>
        <w:t>Time Condition</w:t>
      </w:r>
      <w:r>
        <w:rPr>
          <w:rFonts w:ascii="Arial" w:cs="Arial" w:eastAsia="Arial" w:hAnsi="Arial"/>
          <w:sz w:val="18"/>
          <w:szCs w:val="18"/>
          <w:color w:val="auto"/>
        </w:rPr>
        <w:t xml:space="preserve">. The Time Condition shall be satisfied as follows: </w:t>
      </w:r>
      <w:r>
        <w:rPr>
          <w:rFonts w:ascii="Arial" w:cs="Arial" w:eastAsia="Arial" w:hAnsi="Arial"/>
          <w:sz w:val="18"/>
          <w:szCs w:val="18"/>
          <w:i w:val="1"/>
          <w:iCs w:val="1"/>
          <w:color w:val="auto"/>
        </w:rPr>
        <w:t>See Carta Platform.</w:t>
      </w:r>
    </w:p>
    <w:p>
      <w:pPr>
        <w:spacing w:after="0" w:line="117" w:lineRule="exact"/>
        <w:rPr>
          <w:rFonts w:ascii="Arial" w:cs="Arial" w:eastAsia="Arial" w:hAnsi="Arial"/>
          <w:sz w:val="18"/>
          <w:szCs w:val="18"/>
          <w:color w:val="auto"/>
        </w:rPr>
      </w:pPr>
    </w:p>
    <w:p>
      <w:pPr>
        <w:ind w:right="360" w:firstLine="987"/>
        <w:spacing w:after="0" w:line="277" w:lineRule="auto"/>
        <w:tabs>
          <w:tab w:leader="none" w:pos="1246" w:val="left"/>
        </w:tabs>
        <w:numPr>
          <w:ilvl w:val="1"/>
          <w:numId w:val="93"/>
        </w:numPr>
        <w:rPr>
          <w:rFonts w:ascii="Arial" w:cs="Arial" w:eastAsia="Arial" w:hAnsi="Arial"/>
          <w:sz w:val="18"/>
          <w:szCs w:val="18"/>
          <w:color w:val="auto"/>
        </w:rPr>
      </w:pPr>
      <w:r>
        <w:rPr>
          <w:rFonts w:ascii="Arial" w:cs="Arial" w:eastAsia="Arial" w:hAnsi="Arial"/>
          <w:sz w:val="18"/>
          <w:szCs w:val="18"/>
          <w:u w:val="single" w:color="auto"/>
          <w:color w:val="auto"/>
        </w:rPr>
        <w:t>Performance Vesting</w:t>
      </w:r>
      <w:r>
        <w:rPr>
          <w:rFonts w:ascii="Arial" w:cs="Arial" w:eastAsia="Arial" w:hAnsi="Arial"/>
          <w:sz w:val="18"/>
          <w:szCs w:val="18"/>
          <w:color w:val="auto"/>
        </w:rPr>
        <w:t>. The Restricted Stock Units shall only satisfy the Performance Vesting on the first to occur of (i) immediately prior to a Sale Event or (ii) the Company’s Initial Public Offering, in either case, occurring prior to the Expiration Date.</w:t>
      </w:r>
    </w:p>
    <w:p>
      <w:pPr>
        <w:spacing w:after="0" w:line="62" w:lineRule="exact"/>
        <w:rPr>
          <w:rFonts w:ascii="Arial" w:cs="Arial" w:eastAsia="Arial" w:hAnsi="Arial"/>
          <w:sz w:val="18"/>
          <w:szCs w:val="18"/>
          <w:color w:val="auto"/>
        </w:rPr>
      </w:pPr>
    </w:p>
    <w:p>
      <w:pPr>
        <w:ind w:right="20" w:firstLine="987"/>
        <w:spacing w:after="0" w:line="259" w:lineRule="auto"/>
        <w:tabs>
          <w:tab w:leader="none" w:pos="1236" w:val="left"/>
        </w:tabs>
        <w:numPr>
          <w:ilvl w:val="1"/>
          <w:numId w:val="93"/>
        </w:numPr>
        <w:rPr>
          <w:rFonts w:ascii="Arial" w:cs="Arial" w:eastAsia="Arial" w:hAnsi="Arial"/>
          <w:sz w:val="18"/>
          <w:szCs w:val="18"/>
          <w:color w:val="auto"/>
        </w:rPr>
      </w:pPr>
      <w:r>
        <w:rPr>
          <w:rFonts w:ascii="Arial" w:cs="Arial" w:eastAsia="Arial" w:hAnsi="Arial"/>
          <w:sz w:val="18"/>
          <w:szCs w:val="18"/>
          <w:u w:val="single" w:color="auto"/>
          <w:color w:val="auto"/>
        </w:rPr>
        <w:t>Vesting Date</w:t>
      </w:r>
      <w:r>
        <w:rPr>
          <w:rFonts w:ascii="Arial" w:cs="Arial" w:eastAsia="Arial" w:hAnsi="Arial"/>
          <w:sz w:val="18"/>
          <w:szCs w:val="18"/>
          <w:color w:val="auto"/>
        </w:rPr>
        <w:t>. Each date as of which both the Time Condition and Performance Vesting described in paragraphs (a) and (b) have been satisfied with respect to any Restricted Stock Units shall be referred to as a “Vesting Date.” No Vesting Date shall occur after the Expiration Date. To the extent the Restricted Stock Units have not satisfied both the Time Condition and the Performance Vesting, such Restricted Stock Units shall expire and be of no further force or effect on the Expiration Date.</w:t>
      </w:r>
    </w:p>
    <w:p>
      <w:pPr>
        <w:sectPr>
          <w:pgSz w:w="11900" w:h="16838" w:orient="portrait"/>
          <w:cols w:equalWidth="0" w:num="1">
            <w:col w:w="11020"/>
          </w:cols>
          <w:pgMar w:left="440" w:top="274" w:right="439" w:bottom="1440" w:gutter="0" w:footer="0" w:header="0"/>
        </w:sectPr>
      </w:pPr>
    </w:p>
    <w:bookmarkStart w:id="91" w:name="page92"/>
    <w:bookmarkEnd w:id="91"/>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Administrator may at any time accelerate the vesting schedule specified in this Paragraph 2.</w:t>
      </w:r>
    </w:p>
    <w:p>
      <w:pPr>
        <w:spacing w:after="0" w:line="117" w:lineRule="exact"/>
        <w:rPr>
          <w:sz w:val="20"/>
          <w:szCs w:val="20"/>
          <w:color w:val="auto"/>
        </w:rPr>
      </w:pPr>
    </w:p>
    <w:p>
      <w:pPr>
        <w:ind w:right="20" w:firstLine="436"/>
        <w:spacing w:after="0" w:line="254" w:lineRule="auto"/>
        <w:tabs>
          <w:tab w:leader="none" w:pos="620" w:val="left"/>
        </w:tabs>
        <w:numPr>
          <w:ilvl w:val="0"/>
          <w:numId w:val="94"/>
        </w:numPr>
        <w:rPr>
          <w:rFonts w:ascii="Arial" w:cs="Arial" w:eastAsia="Arial" w:hAnsi="Arial"/>
          <w:sz w:val="18"/>
          <w:szCs w:val="18"/>
          <w:color w:val="auto"/>
        </w:rPr>
      </w:pPr>
      <w:r>
        <w:rPr>
          <w:rFonts w:ascii="Arial" w:cs="Arial" w:eastAsia="Arial" w:hAnsi="Arial"/>
          <w:sz w:val="18"/>
          <w:szCs w:val="18"/>
          <w:u w:val="single" w:color="auto"/>
          <w:color w:val="auto"/>
        </w:rPr>
        <w:t>Termination of Service Relationship</w:t>
      </w:r>
      <w:r>
        <w:rPr>
          <w:rFonts w:ascii="Arial" w:cs="Arial" w:eastAsia="Arial" w:hAnsi="Arial"/>
          <w:sz w:val="18"/>
          <w:szCs w:val="18"/>
          <w:color w:val="auto"/>
        </w:rPr>
        <w:t>. If the Grantee’s Service Relationship with the Company terminates for any reason (including death or disability) prior to the satisfaction of the Time Condition set forth in Section 2(a) above, any Restricted Stock Units that have not satisfied the Time Condition as of such date shall automatically and without notice terminate and be forfeited, and neither the Grantee nor any of his or her successors, heirs, assigns, or personal representatives will thereafter have any further rights or interests in such forfeited Restricted Stock Units. Any Restricted Stock Units that have satisfied the Time Condition as of such date shall remain subject to the Performance Vesting set forth in Section 2(b) above, but shall expire and be of no further force or effect on the Expiration Date; provided, however, that if the Grantee’s Service Relationship is terminated by the Company for Cause, all Restricted Stock Units (including those that have satisfied the Time Condition) shall automatically and without notice terminate and be forfeited upon such termination date.</w:t>
      </w:r>
    </w:p>
    <w:p>
      <w:pPr>
        <w:spacing w:after="0" w:line="83" w:lineRule="exact"/>
        <w:rPr>
          <w:rFonts w:ascii="Arial" w:cs="Arial" w:eastAsia="Arial" w:hAnsi="Arial"/>
          <w:sz w:val="18"/>
          <w:szCs w:val="18"/>
          <w:color w:val="auto"/>
        </w:rPr>
      </w:pPr>
    </w:p>
    <w:p>
      <w:pPr>
        <w:ind w:right="60" w:firstLine="436"/>
        <w:spacing w:after="0" w:line="255" w:lineRule="auto"/>
        <w:tabs>
          <w:tab w:leader="none" w:pos="620" w:val="left"/>
        </w:tabs>
        <w:numPr>
          <w:ilvl w:val="0"/>
          <w:numId w:val="94"/>
        </w:numPr>
        <w:rPr>
          <w:rFonts w:ascii="Arial" w:cs="Arial" w:eastAsia="Arial" w:hAnsi="Arial"/>
          <w:sz w:val="18"/>
          <w:szCs w:val="18"/>
          <w:color w:val="auto"/>
        </w:rPr>
      </w:pPr>
      <w:r>
        <w:rPr>
          <w:rFonts w:ascii="Arial" w:cs="Arial" w:eastAsia="Arial" w:hAnsi="Arial"/>
          <w:sz w:val="18"/>
          <w:szCs w:val="18"/>
          <w:u w:val="single" w:color="auto"/>
          <w:color w:val="auto"/>
        </w:rPr>
        <w:t>Issuance of Shares of Stock</w:t>
      </w:r>
      <w:r>
        <w:rPr>
          <w:rFonts w:ascii="Arial" w:cs="Arial" w:eastAsia="Arial" w:hAnsi="Arial"/>
          <w:sz w:val="18"/>
          <w:szCs w:val="18"/>
          <w:color w:val="auto"/>
        </w:rPr>
        <w:t>. As soon as practicable following each Vesting Date (but in no event later than two and one-half months after the end of the year in which the Vesting Date occurs), the Company shall issue to the Grantee the number of shares of Stock equal to the aggregate number of Restricted Stock Units that have vested pursuant to Paragraph 2 of this Agreement on such date and the Grantee shall thereafter have all the rights of a stockholder of the Company with respect to such shares. Alternatively, the Company may, in its sole discretion, issue to the Grantee cash in an amount equal to the aggregate Fair Market Value of a number of shares of Stock equal to all or a portion of the aggregate number of Restricted Stock Units that are being settled.</w:t>
      </w:r>
    </w:p>
    <w:p>
      <w:pPr>
        <w:spacing w:after="0" w:line="84" w:lineRule="exact"/>
        <w:rPr>
          <w:rFonts w:ascii="Arial" w:cs="Arial" w:eastAsia="Arial" w:hAnsi="Arial"/>
          <w:sz w:val="18"/>
          <w:szCs w:val="18"/>
          <w:color w:val="auto"/>
        </w:rPr>
      </w:pPr>
    </w:p>
    <w:p>
      <w:pPr>
        <w:ind w:right="40" w:firstLine="436"/>
        <w:spacing w:after="0" w:line="263" w:lineRule="auto"/>
        <w:tabs>
          <w:tab w:leader="none" w:pos="620" w:val="left"/>
        </w:tabs>
        <w:numPr>
          <w:ilvl w:val="0"/>
          <w:numId w:val="94"/>
        </w:numPr>
        <w:rPr>
          <w:rFonts w:ascii="Arial" w:cs="Arial" w:eastAsia="Arial" w:hAnsi="Arial"/>
          <w:sz w:val="18"/>
          <w:szCs w:val="18"/>
          <w:color w:val="auto"/>
        </w:rPr>
      </w:pPr>
      <w:r>
        <w:rPr>
          <w:rFonts w:ascii="Arial" w:cs="Arial" w:eastAsia="Arial" w:hAnsi="Arial"/>
          <w:sz w:val="18"/>
          <w:szCs w:val="18"/>
          <w:u w:val="single" w:color="auto"/>
          <w:color w:val="auto"/>
        </w:rPr>
        <w:t>Incorporation of Plan</w:t>
      </w:r>
      <w:r>
        <w:rPr>
          <w:rFonts w:ascii="Arial" w:cs="Arial" w:eastAsia="Arial" w:hAnsi="Arial"/>
          <w:sz w:val="18"/>
          <w:szCs w:val="18"/>
          <w:color w:val="auto"/>
        </w:rPr>
        <w:t>. Notwithstanding anything herein to the contrary, this Agreement shall be subject to and governed by all the terms and conditions of the Plan, including the powers of the Administrator set forth in Section 2(b) of the Plan. Capitalized terms in this Agreement shall have the meaning specified in the Plan, unless a different meaning is specified herein.</w:t>
      </w:r>
    </w:p>
    <w:p>
      <w:pPr>
        <w:spacing w:after="0" w:line="75" w:lineRule="exact"/>
        <w:rPr>
          <w:rFonts w:ascii="Arial" w:cs="Arial" w:eastAsia="Arial" w:hAnsi="Arial"/>
          <w:sz w:val="18"/>
          <w:szCs w:val="18"/>
          <w:color w:val="auto"/>
        </w:rPr>
      </w:pPr>
    </w:p>
    <w:p>
      <w:pPr>
        <w:ind w:firstLine="436"/>
        <w:spacing w:after="0" w:line="263" w:lineRule="auto"/>
        <w:tabs>
          <w:tab w:leader="none" w:pos="620" w:val="left"/>
        </w:tabs>
        <w:numPr>
          <w:ilvl w:val="0"/>
          <w:numId w:val="94"/>
        </w:numPr>
        <w:rPr>
          <w:rFonts w:ascii="Arial" w:cs="Arial" w:eastAsia="Arial" w:hAnsi="Arial"/>
          <w:sz w:val="18"/>
          <w:szCs w:val="18"/>
          <w:color w:val="auto"/>
        </w:rPr>
      </w:pPr>
      <w:r>
        <w:rPr>
          <w:rFonts w:ascii="Arial" w:cs="Arial" w:eastAsia="Arial" w:hAnsi="Arial"/>
          <w:sz w:val="18"/>
          <w:szCs w:val="18"/>
          <w:u w:val="single" w:color="auto"/>
          <w:color w:val="auto"/>
        </w:rPr>
        <w:t>Restrictions on Transfer</w:t>
      </w:r>
      <w:r>
        <w:rPr>
          <w:rFonts w:ascii="Arial" w:cs="Arial" w:eastAsia="Arial" w:hAnsi="Arial"/>
          <w:sz w:val="18"/>
          <w:szCs w:val="18"/>
          <w:color w:val="auto"/>
        </w:rPr>
        <w:t>. All shares of Stock acquired under this Agreement upon settlement of Restricted Stock Units shall be subject to the transfer restrictions set forth in Section 9 of the Plan which include the Administrator’s authority to approve or disapprove of any transfer of Shares in its sole discretion.</w:t>
      </w:r>
    </w:p>
    <w:p>
      <w:pPr>
        <w:spacing w:after="0" w:line="71" w:lineRule="exact"/>
        <w:rPr>
          <w:rFonts w:ascii="Arial" w:cs="Arial" w:eastAsia="Arial" w:hAnsi="Arial"/>
          <w:sz w:val="18"/>
          <w:szCs w:val="18"/>
          <w:color w:val="auto"/>
        </w:rPr>
      </w:pPr>
    </w:p>
    <w:p>
      <w:pPr>
        <w:ind w:right="200" w:firstLine="436"/>
        <w:spacing w:after="0" w:line="282" w:lineRule="auto"/>
        <w:tabs>
          <w:tab w:leader="none" w:pos="620" w:val="left"/>
        </w:tabs>
        <w:numPr>
          <w:ilvl w:val="0"/>
          <w:numId w:val="94"/>
        </w:numPr>
        <w:rPr>
          <w:rFonts w:ascii="Arial" w:cs="Arial" w:eastAsia="Arial" w:hAnsi="Arial"/>
          <w:sz w:val="18"/>
          <w:szCs w:val="18"/>
          <w:color w:val="auto"/>
        </w:rPr>
      </w:pPr>
      <w:r>
        <w:rPr>
          <w:rFonts w:ascii="Arial" w:cs="Arial" w:eastAsia="Arial" w:hAnsi="Arial"/>
          <w:sz w:val="18"/>
          <w:szCs w:val="18"/>
          <w:u w:val="single" w:color="auto"/>
          <w:color w:val="auto"/>
        </w:rPr>
        <w:t>Grantee Representations</w:t>
      </w:r>
      <w:r>
        <w:rPr>
          <w:rFonts w:ascii="Arial" w:cs="Arial" w:eastAsia="Arial" w:hAnsi="Arial"/>
          <w:sz w:val="18"/>
          <w:szCs w:val="18"/>
          <w:b w:val="1"/>
          <w:bCs w:val="1"/>
          <w:color w:val="auto"/>
        </w:rPr>
        <w:t>.</w:t>
      </w:r>
      <w:r>
        <w:rPr>
          <w:rFonts w:ascii="Arial" w:cs="Arial" w:eastAsia="Arial" w:hAnsi="Arial"/>
          <w:sz w:val="18"/>
          <w:szCs w:val="18"/>
          <w:color w:val="auto"/>
        </w:rPr>
        <w:t xml:space="preserve"> In connection with any issuance of shares of Stock upon settlement of Restricted Stock Units under this Agreement, the Grantee hereby represents and warrants to the Company as follows (to the extent applicable):</w:t>
      </w:r>
    </w:p>
    <w:p>
      <w:pPr>
        <w:spacing w:after="0" w:line="57" w:lineRule="exact"/>
        <w:rPr>
          <w:rFonts w:ascii="Arial" w:cs="Arial" w:eastAsia="Arial" w:hAnsi="Arial"/>
          <w:sz w:val="18"/>
          <w:szCs w:val="18"/>
          <w:color w:val="auto"/>
        </w:rPr>
      </w:pPr>
    </w:p>
    <w:p>
      <w:pPr>
        <w:ind w:left="440" w:right="140" w:firstLine="948"/>
        <w:spacing w:after="0" w:line="277" w:lineRule="auto"/>
        <w:tabs>
          <w:tab w:leader="none" w:pos="1607" w:val="left"/>
        </w:tabs>
        <w:numPr>
          <w:ilvl w:val="1"/>
          <w:numId w:val="94"/>
        </w:numPr>
        <w:rPr>
          <w:rFonts w:ascii="Arial" w:cs="Arial" w:eastAsia="Arial" w:hAnsi="Arial"/>
          <w:sz w:val="18"/>
          <w:szCs w:val="18"/>
          <w:color w:val="auto"/>
        </w:rPr>
      </w:pPr>
      <w:r>
        <w:rPr>
          <w:rFonts w:ascii="Arial" w:cs="Arial" w:eastAsia="Arial" w:hAnsi="Arial"/>
          <w:sz w:val="18"/>
          <w:szCs w:val="18"/>
          <w:color w:val="auto"/>
        </w:rPr>
        <w:t>The Grantee is acquiring the shares of Stock for the Grantee’s own account for investment only, and not for resale or with a view to the distribution thereof.</w:t>
      </w:r>
    </w:p>
    <w:p>
      <w:pPr>
        <w:spacing w:after="0" w:line="62" w:lineRule="exact"/>
        <w:rPr>
          <w:rFonts w:ascii="Arial" w:cs="Arial" w:eastAsia="Arial" w:hAnsi="Arial"/>
          <w:sz w:val="18"/>
          <w:szCs w:val="18"/>
          <w:color w:val="auto"/>
        </w:rPr>
      </w:pPr>
    </w:p>
    <w:p>
      <w:pPr>
        <w:jc w:val="both"/>
        <w:ind w:left="440" w:right="200" w:firstLine="948"/>
        <w:spacing w:after="0" w:line="263" w:lineRule="auto"/>
        <w:tabs>
          <w:tab w:leader="none" w:pos="1657" w:val="left"/>
        </w:tabs>
        <w:numPr>
          <w:ilvl w:val="1"/>
          <w:numId w:val="94"/>
        </w:numPr>
        <w:rPr>
          <w:rFonts w:ascii="Arial" w:cs="Arial" w:eastAsia="Arial" w:hAnsi="Arial"/>
          <w:sz w:val="18"/>
          <w:szCs w:val="18"/>
          <w:color w:val="auto"/>
        </w:rPr>
      </w:pPr>
      <w:r>
        <w:rPr>
          <w:rFonts w:ascii="Arial" w:cs="Arial" w:eastAsia="Arial" w:hAnsi="Arial"/>
          <w:sz w:val="18"/>
          <w:szCs w:val="18"/>
          <w:color w:val="auto"/>
        </w:rPr>
        <w:t>The Grantee has had such an opportunity as he or she has deemed adequate to obtain from the Company such information as is necessary to permit him or her to evaluate the merits and risks of the Grantee’s investment in the Company and has consulted with the Grantee’s own advisers with respect to the Grantee’s investment in the Company.</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4" w:right="439" w:bottom="1440" w:gutter="0" w:footer="0" w:header="0"/>
        </w:sectPr>
      </w:pPr>
    </w:p>
    <w:bookmarkStart w:id="92" w:name="page93"/>
    <w:bookmarkEnd w:id="92"/>
    <w:p>
      <w:pPr>
        <w:ind w:left="440" w:right="220" w:firstLine="948"/>
        <w:spacing w:after="0" w:line="277" w:lineRule="auto"/>
        <w:tabs>
          <w:tab w:leader="none" w:pos="1707" w:val="left"/>
        </w:tabs>
        <w:numPr>
          <w:ilvl w:val="0"/>
          <w:numId w:val="9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Grantee has sufficient experience in business, financial and investment matters to be able to evaluate the risks involved in the acquisition of the Shares and to make an informed investment decision with respect to such acquisition.</w:t>
      </w:r>
    </w:p>
    <w:p>
      <w:pPr>
        <w:spacing w:after="0" w:line="62" w:lineRule="exact"/>
        <w:rPr>
          <w:rFonts w:ascii="Arial" w:cs="Arial" w:eastAsia="Arial" w:hAnsi="Arial"/>
          <w:sz w:val="18"/>
          <w:szCs w:val="18"/>
          <w:color w:val="auto"/>
        </w:rPr>
      </w:pPr>
    </w:p>
    <w:p>
      <w:pPr>
        <w:ind w:left="440" w:right="140" w:firstLine="948"/>
        <w:spacing w:after="0" w:line="277" w:lineRule="auto"/>
        <w:tabs>
          <w:tab w:leader="none" w:pos="1697" w:val="left"/>
        </w:tabs>
        <w:numPr>
          <w:ilvl w:val="0"/>
          <w:numId w:val="95"/>
        </w:numPr>
        <w:rPr>
          <w:rFonts w:ascii="Arial" w:cs="Arial" w:eastAsia="Arial" w:hAnsi="Arial"/>
          <w:sz w:val="18"/>
          <w:szCs w:val="18"/>
          <w:color w:val="auto"/>
        </w:rPr>
      </w:pPr>
      <w:r>
        <w:rPr>
          <w:rFonts w:ascii="Arial" w:cs="Arial" w:eastAsia="Arial" w:hAnsi="Arial"/>
          <w:sz w:val="18"/>
          <w:szCs w:val="18"/>
          <w:color w:val="auto"/>
        </w:rPr>
        <w:t>The Grantee can afford a complete loss of the value of the shares of Stock and is able to bear the economic risk of holding such shares of Stock for an indefinite period.</w:t>
      </w:r>
    </w:p>
    <w:p>
      <w:pPr>
        <w:spacing w:after="0" w:line="62" w:lineRule="exact"/>
        <w:rPr>
          <w:rFonts w:ascii="Arial" w:cs="Arial" w:eastAsia="Arial" w:hAnsi="Arial"/>
          <w:sz w:val="18"/>
          <w:szCs w:val="18"/>
          <w:color w:val="auto"/>
        </w:rPr>
      </w:pPr>
    </w:p>
    <w:p>
      <w:pPr>
        <w:ind w:left="440" w:firstLine="948"/>
        <w:spacing w:after="0" w:line="273" w:lineRule="auto"/>
        <w:tabs>
          <w:tab w:leader="none" w:pos="1647" w:val="left"/>
        </w:tabs>
        <w:numPr>
          <w:ilvl w:val="0"/>
          <w:numId w:val="95"/>
        </w:numPr>
        <w:rPr>
          <w:rFonts w:ascii="Arial" w:cs="Arial" w:eastAsia="Arial" w:hAnsi="Arial"/>
          <w:sz w:val="17"/>
          <w:szCs w:val="17"/>
          <w:color w:val="auto"/>
        </w:rPr>
      </w:pPr>
      <w:r>
        <w:rPr>
          <w:rFonts w:ascii="Arial" w:cs="Arial" w:eastAsia="Arial" w:hAnsi="Arial"/>
          <w:sz w:val="17"/>
          <w:szCs w:val="17"/>
          <w:color w:val="auto"/>
        </w:rPr>
        <w:t>The Grantee understands that the shares of Stock are not registered under the Securities Act (it being understood that the shares of Stock are being issued and sold in reliance on the exemption provided in Rule 701 thereunder) or any applicable state securities or “blue sky” laws and may not be sold or otherwise transferred or disposed of in the absence of an effective registration statement under the Securities Act and under any applicable state securities or “blue sky” laws (or exemptions from the registration requirements thereof). The Grantee further acknowledges that certificates representing the shares of Stock will bear restrictive legends reflecting the foregoing and/or that book entries for uncertificated shares of Stock will include similar restrictive notations.</w:t>
      </w:r>
    </w:p>
    <w:p>
      <w:pPr>
        <w:spacing w:after="0" w:line="69" w:lineRule="exact"/>
        <w:rPr>
          <w:rFonts w:ascii="Arial" w:cs="Arial" w:eastAsia="Arial" w:hAnsi="Arial"/>
          <w:sz w:val="17"/>
          <w:szCs w:val="17"/>
          <w:color w:val="auto"/>
        </w:rPr>
      </w:pPr>
    </w:p>
    <w:p>
      <w:pPr>
        <w:ind w:left="440" w:right="340" w:firstLine="948"/>
        <w:spacing w:after="0" w:line="308" w:lineRule="auto"/>
        <w:tabs>
          <w:tab w:leader="none" w:pos="1697" w:val="left"/>
        </w:tabs>
        <w:numPr>
          <w:ilvl w:val="0"/>
          <w:numId w:val="95"/>
        </w:numPr>
        <w:rPr>
          <w:rFonts w:ascii="Arial" w:cs="Arial" w:eastAsia="Arial" w:hAnsi="Arial"/>
          <w:sz w:val="17"/>
          <w:szCs w:val="17"/>
          <w:color w:val="auto"/>
        </w:rPr>
      </w:pPr>
      <w:r>
        <w:rPr>
          <w:rFonts w:ascii="Arial" w:cs="Arial" w:eastAsia="Arial" w:hAnsi="Arial"/>
          <w:sz w:val="17"/>
          <w:szCs w:val="17"/>
          <w:color w:val="auto"/>
        </w:rPr>
        <w:t>The Grantee has read and understands the Plan and acknowledges and agrees that the shares of Stock are subject to all of the relevant terms of the Plan, including without limitation, the transfer restrictions set forth in Section 9 of the Plan.</w:t>
      </w:r>
    </w:p>
    <w:p>
      <w:pPr>
        <w:spacing w:after="0" w:line="38" w:lineRule="exact"/>
        <w:rPr>
          <w:rFonts w:ascii="Arial" w:cs="Arial" w:eastAsia="Arial" w:hAnsi="Arial"/>
          <w:sz w:val="17"/>
          <w:szCs w:val="17"/>
          <w:color w:val="auto"/>
        </w:rPr>
      </w:pPr>
    </w:p>
    <w:p>
      <w:pPr>
        <w:ind w:left="1740" w:hanging="352"/>
        <w:spacing w:after="0"/>
        <w:tabs>
          <w:tab w:leader="none" w:pos="1740" w:val="left"/>
        </w:tabs>
        <w:numPr>
          <w:ilvl w:val="0"/>
          <w:numId w:val="95"/>
        </w:numPr>
        <w:rPr>
          <w:rFonts w:ascii="Arial" w:cs="Arial" w:eastAsia="Arial" w:hAnsi="Arial"/>
          <w:sz w:val="17"/>
          <w:szCs w:val="17"/>
          <w:color w:val="auto"/>
        </w:rPr>
      </w:pPr>
      <w:r>
        <w:rPr>
          <w:rFonts w:ascii="Arial" w:cs="Arial" w:eastAsia="Arial" w:hAnsi="Arial"/>
          <w:sz w:val="17"/>
          <w:szCs w:val="17"/>
          <w:color w:val="auto"/>
        </w:rPr>
        <w:t>The Grantee understands and agrees that the Company has a right of first refusal with respect to the Shares pursuant to</w:t>
      </w:r>
    </w:p>
    <w:p>
      <w:pPr>
        <w:spacing w:after="0" w:line="3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Section 9(b) of the Plan.</w:t>
      </w:r>
    </w:p>
    <w:p>
      <w:pPr>
        <w:spacing w:after="0" w:line="103" w:lineRule="exact"/>
        <w:rPr>
          <w:sz w:val="20"/>
          <w:szCs w:val="20"/>
          <w:color w:val="auto"/>
        </w:rPr>
      </w:pPr>
    </w:p>
    <w:p>
      <w:pPr>
        <w:ind w:left="440" w:right="180" w:firstLine="948"/>
        <w:spacing w:after="0" w:line="308" w:lineRule="auto"/>
        <w:tabs>
          <w:tab w:leader="none" w:pos="1797" w:val="left"/>
        </w:tabs>
        <w:numPr>
          <w:ilvl w:val="1"/>
          <w:numId w:val="96"/>
        </w:numPr>
        <w:rPr>
          <w:rFonts w:ascii="Arial" w:cs="Arial" w:eastAsia="Arial" w:hAnsi="Arial"/>
          <w:sz w:val="17"/>
          <w:szCs w:val="17"/>
          <w:color w:val="auto"/>
        </w:rPr>
      </w:pPr>
      <w:r>
        <w:rPr>
          <w:rFonts w:ascii="Arial" w:cs="Arial" w:eastAsia="Arial" w:hAnsi="Arial"/>
          <w:sz w:val="17"/>
          <w:szCs w:val="17"/>
          <w:color w:val="auto"/>
        </w:rPr>
        <w:t>The Grantee understands and agrees that the Grantee may not sell or otherwise transfer or dispose of the shares of Stock for a period of time following the effective date of a public offering by the Company as described in Section 9(f) of the Plan.</w:t>
      </w:r>
    </w:p>
    <w:p>
      <w:pPr>
        <w:spacing w:after="0" w:line="38" w:lineRule="exact"/>
        <w:rPr>
          <w:rFonts w:ascii="Arial" w:cs="Arial" w:eastAsia="Arial" w:hAnsi="Arial"/>
          <w:sz w:val="17"/>
          <w:szCs w:val="17"/>
          <w:color w:val="auto"/>
        </w:rPr>
      </w:pPr>
    </w:p>
    <w:p>
      <w:pPr>
        <w:ind w:right="80" w:firstLine="436"/>
        <w:spacing w:after="0" w:line="254" w:lineRule="auto"/>
        <w:tabs>
          <w:tab w:leader="none" w:pos="620" w:val="left"/>
        </w:tabs>
        <w:numPr>
          <w:ilvl w:val="0"/>
          <w:numId w:val="97"/>
        </w:numPr>
        <w:rPr>
          <w:rFonts w:ascii="Arial" w:cs="Arial" w:eastAsia="Arial" w:hAnsi="Arial"/>
          <w:sz w:val="18"/>
          <w:szCs w:val="18"/>
          <w:color w:val="auto"/>
        </w:rPr>
      </w:pPr>
      <w:r>
        <w:rPr>
          <w:rFonts w:ascii="Arial" w:cs="Arial" w:eastAsia="Arial" w:hAnsi="Arial"/>
          <w:sz w:val="18"/>
          <w:szCs w:val="18"/>
          <w:u w:val="single" w:color="auto"/>
          <w:color w:val="auto"/>
        </w:rPr>
        <w:t>Tax Withholding</w:t>
      </w:r>
      <w:r>
        <w:rPr>
          <w:rFonts w:ascii="Arial" w:cs="Arial" w:eastAsia="Arial" w:hAnsi="Arial"/>
          <w:sz w:val="18"/>
          <w:szCs w:val="18"/>
          <w:color w:val="auto"/>
        </w:rPr>
        <w:t>. The Grantee shall, not later than the date as of which the receipt of this Award becomes a taxable event for Federal income tax purposes, pay to the Company or make arrangements satisfactory to the Administrator for payment of any Federal, state, and local taxes required by law to be withheld on account of such taxable event. The Company shall have the authority to cause the required tax withholding obligation to be satisfied, in whole or in part, by withholding from shares of Stock (or cash) to be issued to the Grantee a number of shares of Stock (or cash) with an aggregate Fair Market Value that would satisfy the withholding amount due. In addition, in its sole discretion the Company shall have the authority to cause the required tax withholding obligation may be satisfied, in whole or in part, by an arrangement whereby a certain number of shares of Stock issued upon settlement of the Award, if any, are immediately sold and proceeds from such sale are remitted to the Company in an amount that would satisfy the withholding amount due.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93" w:name="page94"/>
    <w:bookmarkEnd w:id="93"/>
    <w:p>
      <w:pPr>
        <w:ind w:left="-20" w:right="160" w:firstLine="436"/>
        <w:spacing w:after="0" w:line="308" w:lineRule="auto"/>
        <w:tabs>
          <w:tab w:leader="none" w:pos="600" w:val="left"/>
        </w:tabs>
        <w:numPr>
          <w:ilvl w:val="0"/>
          <w:numId w:val="98"/>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409A of the Code.</w:t>
      </w:r>
      <w:r>
        <w:rPr>
          <w:rFonts w:ascii="Arial" w:cs="Arial" w:eastAsia="Arial" w:hAnsi="Arial"/>
          <w:sz w:val="17"/>
          <w:szCs w:val="17"/>
          <w:color w:val="auto"/>
        </w:rPr>
        <w:t xml:space="preserve"> This Agreement shall be interpreted in such a manner that all provisions relating to the settlement of the Award are exempt from the requirements of Section 409A of the Code as “short-term deferrals” as described in Section 409A of the Code.</w:t>
      </w:r>
    </w:p>
    <w:p>
      <w:pPr>
        <w:spacing w:after="0" w:line="38" w:lineRule="exact"/>
        <w:rPr>
          <w:rFonts w:ascii="Arial" w:cs="Arial" w:eastAsia="Arial" w:hAnsi="Arial"/>
          <w:sz w:val="17"/>
          <w:szCs w:val="17"/>
          <w:color w:val="auto"/>
        </w:rPr>
      </w:pPr>
    </w:p>
    <w:p>
      <w:pPr>
        <w:ind w:left="-20" w:right="120" w:firstLine="436"/>
        <w:spacing w:after="0" w:line="263" w:lineRule="auto"/>
        <w:tabs>
          <w:tab w:leader="none" w:pos="690" w:val="left"/>
        </w:tabs>
        <w:numPr>
          <w:ilvl w:val="0"/>
          <w:numId w:val="98"/>
        </w:numPr>
        <w:rPr>
          <w:rFonts w:ascii="Arial" w:cs="Arial" w:eastAsia="Arial" w:hAnsi="Arial"/>
          <w:sz w:val="18"/>
          <w:szCs w:val="18"/>
          <w:color w:val="auto"/>
        </w:rPr>
      </w:pPr>
      <w:r>
        <w:rPr>
          <w:rFonts w:ascii="Arial" w:cs="Arial" w:eastAsia="Arial" w:hAnsi="Arial"/>
          <w:sz w:val="18"/>
          <w:szCs w:val="18"/>
          <w:u w:val="single" w:color="auto"/>
          <w:color w:val="auto"/>
        </w:rPr>
        <w:t>No Obligation to Continue Employment</w:t>
      </w:r>
      <w:r>
        <w:rPr>
          <w:rFonts w:ascii="Arial" w:cs="Arial" w:eastAsia="Arial" w:hAnsi="Arial"/>
          <w:sz w:val="18"/>
          <w:szCs w:val="18"/>
          <w:color w:val="auto"/>
        </w:rPr>
        <w:t>. Neither the Company nor any Subsidiary is obligated by or as a result of the Plan or this Agreement to continue the Grantee in employment and neither the Plan nor this Agreement shall interfere in any way with the right of the Company or any Subsidiary to terminate the employment of the Grantee at any time.</w:t>
      </w:r>
    </w:p>
    <w:p>
      <w:pPr>
        <w:spacing w:after="0" w:line="75" w:lineRule="exact"/>
        <w:rPr>
          <w:rFonts w:ascii="Arial" w:cs="Arial" w:eastAsia="Arial" w:hAnsi="Arial"/>
          <w:sz w:val="18"/>
          <w:szCs w:val="18"/>
          <w:color w:val="auto"/>
        </w:rPr>
      </w:pPr>
    </w:p>
    <w:p>
      <w:pPr>
        <w:ind w:left="-20" w:right="820" w:firstLine="436"/>
        <w:spacing w:after="0" w:line="277" w:lineRule="auto"/>
        <w:tabs>
          <w:tab w:leader="none" w:pos="683" w:val="left"/>
        </w:tabs>
        <w:numPr>
          <w:ilvl w:val="0"/>
          <w:numId w:val="98"/>
        </w:numPr>
        <w:rPr>
          <w:rFonts w:ascii="Arial" w:cs="Arial" w:eastAsia="Arial" w:hAnsi="Arial"/>
          <w:sz w:val="18"/>
          <w:szCs w:val="18"/>
          <w:color w:val="auto"/>
        </w:rPr>
      </w:pPr>
      <w:r>
        <w:rPr>
          <w:rFonts w:ascii="Arial" w:cs="Arial" w:eastAsia="Arial" w:hAnsi="Arial"/>
          <w:sz w:val="18"/>
          <w:szCs w:val="18"/>
          <w:u w:val="single" w:color="auto"/>
          <w:color w:val="auto"/>
        </w:rPr>
        <w:t>Integration</w:t>
      </w:r>
      <w:r>
        <w:rPr>
          <w:rFonts w:ascii="Arial" w:cs="Arial" w:eastAsia="Arial" w:hAnsi="Arial"/>
          <w:sz w:val="18"/>
          <w:szCs w:val="18"/>
          <w:color w:val="auto"/>
        </w:rPr>
        <w:t>. This Agreement constitutes the entire agreement between the parties with respect to this Award and supersedes all prior agreements and discussions between the parties concerning such subject matter.</w:t>
      </w:r>
    </w:p>
    <w:p>
      <w:pPr>
        <w:spacing w:after="0" w:line="62" w:lineRule="exact"/>
        <w:rPr>
          <w:rFonts w:ascii="Arial" w:cs="Arial" w:eastAsia="Arial" w:hAnsi="Arial"/>
          <w:sz w:val="18"/>
          <w:szCs w:val="18"/>
          <w:color w:val="auto"/>
        </w:rPr>
      </w:pPr>
    </w:p>
    <w:p>
      <w:pPr>
        <w:ind w:left="-20" w:firstLine="436"/>
        <w:spacing w:after="0" w:line="253" w:lineRule="auto"/>
        <w:tabs>
          <w:tab w:leader="none" w:pos="690" w:val="left"/>
        </w:tabs>
        <w:numPr>
          <w:ilvl w:val="0"/>
          <w:numId w:val="98"/>
        </w:numPr>
        <w:rPr>
          <w:rFonts w:ascii="Arial" w:cs="Arial" w:eastAsia="Arial" w:hAnsi="Arial"/>
          <w:sz w:val="18"/>
          <w:szCs w:val="18"/>
          <w:color w:val="auto"/>
        </w:rPr>
      </w:pPr>
      <w:r>
        <w:rPr>
          <w:rFonts w:ascii="Arial" w:cs="Arial" w:eastAsia="Arial" w:hAnsi="Arial"/>
          <w:sz w:val="18"/>
          <w:szCs w:val="18"/>
          <w:u w:val="single" w:color="auto"/>
          <w:color w:val="auto"/>
        </w:rPr>
        <w:t>Data Privacy Consent</w:t>
      </w:r>
      <w:r>
        <w:rPr>
          <w:rFonts w:ascii="Arial" w:cs="Arial" w:eastAsia="Arial" w:hAnsi="Arial"/>
          <w:sz w:val="18"/>
          <w:szCs w:val="18"/>
          <w:color w:val="auto"/>
        </w:rPr>
        <w:t>. In order to administer the Plan and this Agreement and to implement or structure future equity grants, the Company, its subsidiaries and affiliates and certain agents thereof (together, the “Relevant Companies”) may process any and all personal or professional data, including but not limited to Social Security or other identification number, home address and telephone number, date of birth and other information that is necessary or desirable for the administration of the Plan and/or this Agreement (the “Relevant Information”). By entering into this Agreement, the Grantee (i) authorizes the Company to collect, process, register and transfer to the Relevant Companies all Relevant Information; (ii) waives any privacy rights the Grantee may have with respect to the Relevant Information; (iii) authorizes the Relevant Companies to store and transmit such information in electronic form; and (iv) authorizes the transfer of the Relevant Information to any jurisdiction in which the Relevant Companies consider appropriate. The Grantee shall have access to, and the right to change, the Relevant Information. Relevant Information will only be used in accordance with applicable law.</w:t>
      </w:r>
    </w:p>
    <w:p>
      <w:pPr>
        <w:spacing w:after="0" w:line="88" w:lineRule="exact"/>
        <w:rPr>
          <w:rFonts w:ascii="Arial" w:cs="Arial" w:eastAsia="Arial" w:hAnsi="Arial"/>
          <w:sz w:val="18"/>
          <w:szCs w:val="18"/>
          <w:color w:val="auto"/>
        </w:rPr>
      </w:pPr>
    </w:p>
    <w:p>
      <w:pPr>
        <w:jc w:val="both"/>
        <w:ind w:left="-20" w:right="160" w:firstLine="436"/>
        <w:spacing w:after="0" w:line="263" w:lineRule="auto"/>
        <w:tabs>
          <w:tab w:leader="none" w:pos="690" w:val="left"/>
        </w:tabs>
        <w:numPr>
          <w:ilvl w:val="0"/>
          <w:numId w:val="98"/>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Notices hereunder shall be mailed or delivered to the Company at its principal place of business and shall be mailed or delivered to the Grantee at the address on file with the Company or, in either case, at such other address as one party may subsequently furnish to the other party in writing.</w:t>
      </w:r>
    </w:p>
    <w:p>
      <w:pPr>
        <w:spacing w:after="0" w:line="75" w:lineRule="exact"/>
        <w:rPr>
          <w:rFonts w:ascii="Arial" w:cs="Arial" w:eastAsia="Arial" w:hAnsi="Arial"/>
          <w:sz w:val="18"/>
          <w:szCs w:val="18"/>
          <w:color w:val="auto"/>
        </w:rPr>
      </w:pPr>
    </w:p>
    <w:p>
      <w:pPr>
        <w:ind w:left="-20" w:right="220" w:firstLine="436"/>
        <w:spacing w:after="0" w:line="259" w:lineRule="auto"/>
        <w:tabs>
          <w:tab w:leader="none" w:pos="690" w:val="left"/>
        </w:tabs>
        <w:numPr>
          <w:ilvl w:val="0"/>
          <w:numId w:val="98"/>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color w:val="auto"/>
        </w:rPr>
        <w:t>. This Agreement shall be governed by and construed in accordance with the General Corporation Law of the State of Delaware as to matters within the scope thereof, and as to all other matters shall be governed by and construed in accordance with the internal laws of the State of California, without regard to conflict of law principles that would result in the application of any law other than the law of the State of California.</w:t>
      </w:r>
    </w:p>
    <w:p>
      <w:pPr>
        <w:spacing w:after="0" w:line="78" w:lineRule="exact"/>
        <w:rPr>
          <w:rFonts w:ascii="Arial" w:cs="Arial" w:eastAsia="Arial" w:hAnsi="Arial"/>
          <w:sz w:val="18"/>
          <w:szCs w:val="18"/>
          <w:color w:val="auto"/>
        </w:rPr>
      </w:pPr>
    </w:p>
    <w:p>
      <w:pPr>
        <w:ind w:left="680" w:hanging="264"/>
        <w:spacing w:after="0"/>
        <w:tabs>
          <w:tab w:leader="none" w:pos="680" w:val="left"/>
        </w:tabs>
        <w:numPr>
          <w:ilvl w:val="0"/>
          <w:numId w:val="98"/>
        </w:numPr>
        <w:rPr>
          <w:rFonts w:ascii="Arial" w:cs="Arial" w:eastAsia="Arial" w:hAnsi="Arial"/>
          <w:sz w:val="18"/>
          <w:szCs w:val="18"/>
          <w:color w:val="auto"/>
        </w:rPr>
      </w:pPr>
      <w:r>
        <w:rPr>
          <w:rFonts w:ascii="Arial" w:cs="Arial" w:eastAsia="Arial" w:hAnsi="Arial"/>
          <w:sz w:val="18"/>
          <w:szCs w:val="18"/>
          <w:u w:val="single" w:color="auto"/>
          <w:color w:val="auto"/>
        </w:rPr>
        <w:t>Dispute Resolution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20" w:right="40" w:firstLine="987"/>
        <w:spacing w:after="0" w:line="257" w:lineRule="auto"/>
        <w:tabs>
          <w:tab w:leader="none" w:pos="1216" w:val="left"/>
        </w:tabs>
        <w:numPr>
          <w:ilvl w:val="1"/>
          <w:numId w:val="98"/>
        </w:numPr>
        <w:rPr>
          <w:rFonts w:ascii="Arial" w:cs="Arial" w:eastAsia="Arial" w:hAnsi="Arial"/>
          <w:sz w:val="18"/>
          <w:szCs w:val="18"/>
          <w:color w:val="auto"/>
        </w:rPr>
      </w:pPr>
      <w:r>
        <w:rPr>
          <w:rFonts w:ascii="Arial" w:cs="Arial" w:eastAsia="Arial" w:hAnsi="Arial"/>
          <w:sz w:val="18"/>
          <w:szCs w:val="18"/>
          <w:color w:val="auto"/>
        </w:rPr>
        <w:t>Except as provided below, any dispute arising out of or relating to the Plan or this Award, this Agreement, or the breach, termination or validity of the Plan, this Award or this Agreement, shall be finally settled by binding arbitration conducted expeditiously in accordance with the J.A.M.S./Endispute Comprehensive Arbitration Rules and Procedures (the “J.A.M.S. Rules”). The arbitration shall be governed by the United States Arbitration Act, 9 U.S.C. Sections 1-16, and judgment upon the award rendered by the arbitrators may be entered by any court having jurisdiction thereof. The place of arbitration shall be Santa Clara County, California.</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0"/>
          </w:cols>
          <w:pgMar w:left="460" w:top="274" w:right="459" w:bottom="1440" w:gutter="0" w:footer="0" w:header="0"/>
        </w:sectPr>
      </w:pPr>
    </w:p>
    <w:bookmarkStart w:id="94" w:name="page95"/>
    <w:bookmarkEnd w:id="94"/>
    <w:p>
      <w:pPr>
        <w:ind w:right="20" w:firstLine="987"/>
        <w:spacing w:after="0" w:line="269" w:lineRule="auto"/>
        <w:tabs>
          <w:tab w:leader="none" w:pos="1246" w:val="left"/>
        </w:tabs>
        <w:numPr>
          <w:ilvl w:val="0"/>
          <w:numId w:val="99"/>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arbitration shall commence within 60 days of the date on which a written demand for arbitration is filed by any party hereto. In connection with the arbitration proceeding, the arbitrator shall have the power to order the production of documents by each party and any third-party witnesses. In addition, each party may take up to three depositions as of right, and the arbitrator may in his or her discretion allow additional depositions upon good cause shown by the moving party. However, the arbitrator shall not have the power to order the answering of interrogatories or the response to requests for admission. In connection with any arbitration, each party to the arbitration shall provide to the other, no later than seven business days before the date of the arbitration, the identity of all persons that may testify at the arbitration and a copy of all documents that may be introduced at the arbitration or considered or used by a party’s witness or expert. The arbitrator’s decision and award shall be made and delivered within six months of the selection of the arbitrator. The arbitrator’s decision shall set forth a reasoned basis for any award of damages or finding of liability. The arbitrator shall not have power to award damages in excess of actual compensatory damages and shall not multiply actual damages or award punitive damages, and each party hereby irrevocably waives any claim to such damages.</w:t>
      </w:r>
    </w:p>
    <w:p>
      <w:pPr>
        <w:spacing w:after="0" w:line="77" w:lineRule="exact"/>
        <w:rPr>
          <w:rFonts w:ascii="Arial" w:cs="Arial" w:eastAsia="Arial" w:hAnsi="Arial"/>
          <w:sz w:val="17"/>
          <w:szCs w:val="17"/>
          <w:color w:val="auto"/>
        </w:rPr>
      </w:pPr>
    </w:p>
    <w:p>
      <w:pPr>
        <w:ind w:right="140" w:firstLine="987"/>
        <w:spacing w:after="0" w:line="279" w:lineRule="auto"/>
        <w:tabs>
          <w:tab w:leader="none" w:pos="1236" w:val="left"/>
        </w:tabs>
        <w:numPr>
          <w:ilvl w:val="0"/>
          <w:numId w:val="99"/>
        </w:numPr>
        <w:rPr>
          <w:rFonts w:ascii="Arial" w:cs="Arial" w:eastAsia="Arial" w:hAnsi="Arial"/>
          <w:sz w:val="17"/>
          <w:szCs w:val="17"/>
          <w:color w:val="auto"/>
        </w:rPr>
      </w:pPr>
      <w:r>
        <w:rPr>
          <w:rFonts w:ascii="Arial" w:cs="Arial" w:eastAsia="Arial" w:hAnsi="Arial"/>
          <w:sz w:val="17"/>
          <w:szCs w:val="17"/>
          <w:color w:val="auto"/>
        </w:rPr>
        <w:t>The Company, the Grantee, each party to the Agreement and any other holder of Shares issued pursuant to this Agreement (each, a “Party”) covenants and agrees that such party will participate in the arbitration in good faith. This Section 15 applies equally to requests for temporary, preliminary or permanent injunctive relief, except that in the case of temporary or preliminary injunctive relief any party may proceed in court without prior arbitration for the limited purpose of avoiding immediate and irreparable harm.</w:t>
      </w:r>
    </w:p>
    <w:p>
      <w:pPr>
        <w:spacing w:after="0" w:line="63" w:lineRule="exact"/>
        <w:rPr>
          <w:rFonts w:ascii="Arial" w:cs="Arial" w:eastAsia="Arial" w:hAnsi="Arial"/>
          <w:sz w:val="17"/>
          <w:szCs w:val="17"/>
          <w:color w:val="auto"/>
        </w:rPr>
      </w:pPr>
    </w:p>
    <w:p>
      <w:pPr>
        <w:ind w:firstLine="987"/>
        <w:spacing w:after="0" w:line="288" w:lineRule="auto"/>
        <w:tabs>
          <w:tab w:leader="none" w:pos="1246" w:val="left"/>
        </w:tabs>
        <w:numPr>
          <w:ilvl w:val="0"/>
          <w:numId w:val="99"/>
        </w:numPr>
        <w:rPr>
          <w:rFonts w:ascii="Arial" w:cs="Arial" w:eastAsia="Arial" w:hAnsi="Arial"/>
          <w:sz w:val="16"/>
          <w:szCs w:val="16"/>
          <w:color w:val="auto"/>
        </w:rPr>
      </w:pPr>
      <w:r>
        <w:rPr>
          <w:rFonts w:ascii="Arial" w:cs="Arial" w:eastAsia="Arial" w:hAnsi="Arial"/>
          <w:sz w:val="16"/>
          <w:szCs w:val="16"/>
          <w:color w:val="auto"/>
        </w:rPr>
        <w:t>Each Party (i) hereby irrevocably submits to the jurisdiction of any United States District Court of competent jurisdiction for the purpose of enforcing the award or decision in any such proceeding, (ii) hereby waives, and agrees not to assert, by way of motion, as a defense, or otherwise, in any such suit, action or proceeding, any claim that it is not subject personally to the jurisdiction of the above named courts, that its property is exempt or immune from attachment or execution (except as protected by applicable law), that the suit, action or proceeding is brought in an inconvenient forum, that the venue of the suit, action or proceeding is improper or that this Agreement or the subject matter hereof may not be enforced in or by such court, and (iii) hereby waives and agrees not to seek any review by any court of any other jurisdiction which may be called upon to grant an enforcement of the judgment of any such court. Each Party hereby consents to service of process by registered mail at the address to which notices are to be given. Each Party agrees that its, his or her submission to jurisdiction and its, his or her consent to service of process by mail is made for the express benefit of each other Party. Final judgment against any Party in any such action, suit or proceeding may be enforced in other jurisdictions by suit, action or proceeding on the judgment, or in any other manner provided by or pursuant to the laws of such other jurisdiction.</w:t>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95" w:name="page96"/>
    <w:bookmarkEnd w:id="95"/>
    <w:p>
      <w:pPr>
        <w:ind w:firstLine="436"/>
        <w:spacing w:after="0" w:line="269" w:lineRule="auto"/>
        <w:tabs>
          <w:tab w:leader="none" w:pos="710" w:val="left"/>
        </w:tabs>
        <w:numPr>
          <w:ilvl w:val="0"/>
          <w:numId w:val="100"/>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Waiver of Statutory Information Rights</w:t>
      </w:r>
      <w:r>
        <w:rPr>
          <w:rFonts w:ascii="Arial" w:cs="Arial" w:eastAsia="Arial" w:hAnsi="Arial"/>
          <w:sz w:val="17"/>
          <w:szCs w:val="17"/>
          <w:color w:val="auto"/>
        </w:rPr>
        <w:t>. The Grantee understands and agrees that, but for the waiver made herein, the Grantee would be entitled, upon written demand under oath stating the purpose thereof, to inspect for any proper purpose, and to make copies and extracts from, the Company’s stock ledger, a list of its stockholders, and its other books and records, and the books and records of subsidiaries of the Company, if any, under the circumstances and in the manner provided in Section 220 of the General Corporation Law of Delaware (any and all such rights, and any and all such other rights of the Grantee as may be provided for in Section 220, the “Inspection Rights”). In light of the foregoing, until the first sale of Stock of the Company to the general public pursuant to a registration statement filed with and declared effective by the Securities and Exchange Commission under the Securities Act, the Grantee hereby unconditionally and irrevocably waives the Inspection Rights, whether such Inspection Rights would be exercised or pursued directly or indirectly pursuant to Section 220 or otherwise, and covenants and agrees never to directly or indirectly commence, voluntarily aid in any way, prosecute, assign, transfer, or cause to be commenced any claim, action, cause of action, or other proceeding to pursue or exercise the Inspection Rights. The foregoing waiver shall not affect any rights of a director, in his or her capacity as such, under Section 220. The foregoing waiver shall not apply to any contractual inspection rights of the Grantee under any other written agreement between the Grantee and the Company.</w:t>
      </w:r>
    </w:p>
    <w:p>
      <w:pPr>
        <w:spacing w:after="0" w:line="202"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 xml:space="preserve">By: </w:t>
      </w:r>
      <w:r>
        <w:rPr>
          <w:rFonts w:ascii="Arial" w:cs="Arial" w:eastAsia="Arial" w:hAnsi="Arial"/>
          <w:sz w:val="18"/>
          <w:szCs w:val="18"/>
          <w:i w:val="1"/>
          <w:iCs w:val="1"/>
          <w:color w:val="auto"/>
        </w:rPr>
        <w:t>[Executed through Carta]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25">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25" w:lineRule="exact"/>
        <w:rPr>
          <w:sz w:val="20"/>
          <w:szCs w:val="20"/>
          <w:color w:val="auto"/>
        </w:rPr>
      </w:pPr>
    </w:p>
    <w:p>
      <w:pPr>
        <w:ind w:right="220"/>
        <w:spacing w:after="0" w:line="342" w:lineRule="auto"/>
        <w:rPr>
          <w:sz w:val="20"/>
          <w:szCs w:val="20"/>
          <w:color w:val="auto"/>
        </w:rPr>
      </w:pPr>
      <w:r>
        <w:rPr>
          <w:rFonts w:ascii="Arial" w:cs="Arial" w:eastAsia="Arial" w:hAnsi="Arial"/>
          <w:sz w:val="16"/>
          <w:szCs w:val="16"/>
          <w:color w:val="auto"/>
        </w:rPr>
        <w:t>The foregoing Agreement is hereby accepted and the terms and conditions thereof hereby agreed to by the undersigned. Electronic acceptance of this Agreement pursuant to the Company’s instructions to the Grantee (including through an online acceptance process) is acceptable.</w:t>
      </w:r>
    </w:p>
    <w:p>
      <w:pPr>
        <w:spacing w:after="0" w:line="151" w:lineRule="exact"/>
        <w:rPr>
          <w:sz w:val="20"/>
          <w:szCs w:val="20"/>
          <w:color w:val="auto"/>
        </w:rPr>
      </w:pPr>
    </w:p>
    <w:p>
      <w:pPr>
        <w:spacing w:after="0"/>
        <w:tabs>
          <w:tab w:leader="none" w:pos="660" w:val="left"/>
          <w:tab w:leader="none" w:pos="604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i w:val="1"/>
          <w:iCs w:val="1"/>
          <w:u w:val="single" w:color="auto"/>
          <w:color w:val="auto"/>
        </w:rPr>
        <w:t>[Executed through Carta]</w:t>
      </w:r>
      <w:r>
        <w:rPr>
          <w:sz w:val="20"/>
          <w:szCs w:val="20"/>
          <w:color w:val="auto"/>
        </w:rPr>
        <w:tab/>
      </w:r>
      <w:r>
        <w:rPr>
          <w:rFonts w:ascii="Arial" w:cs="Arial" w:eastAsia="Arial" w:hAnsi="Arial"/>
          <w:sz w:val="16"/>
          <w:szCs w:val="16"/>
          <w:i w:val="1"/>
          <w:iCs w:val="1"/>
          <w:color w:val="auto"/>
        </w:rPr>
        <w:t>[Executed through Carta]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8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26">
                      <a:extLst>
                        <a:ext uri="{28A0092B-C50C-407E-A947-70E740481C1C}"/>
                      </a:extLst>
                    </a:blip>
                    <a:srcRect/>
                    <a:stretch>
                      <a:fillRect/>
                    </a:stretch>
                  </pic:blipFill>
                  <pic:spPr bwMode="auto">
                    <a:xfrm>
                      <a:off x="0" y="0"/>
                      <a:ext cx="3145790" cy="8890"/>
                    </a:xfrm>
                    <a:prstGeom prst="rect">
                      <a:avLst/>
                    </a:prstGeom>
                    <a:noFill/>
                  </pic:spPr>
                </pic:pic>
              </a:graphicData>
            </a:graphic>
          </wp:anchor>
        </w:drawing>
      </w:r>
    </w:p>
    <w:p>
      <w:pPr>
        <w:spacing w:after="0" w:line="16"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Grantee’s Signature</w:t>
      </w:r>
    </w:p>
    <w:p>
      <w:pPr>
        <w:spacing w:after="0" w:line="117" w:lineRule="exact"/>
        <w:rPr>
          <w:sz w:val="20"/>
          <w:szCs w:val="20"/>
          <w:color w:val="auto"/>
        </w:rPr>
      </w:pPr>
    </w:p>
    <w:p>
      <w:pPr>
        <w:ind w:left="6060"/>
        <w:spacing w:after="0"/>
        <w:rPr>
          <w:sz w:val="20"/>
          <w:szCs w:val="20"/>
          <w:color w:val="auto"/>
        </w:rPr>
      </w:pPr>
      <w:r>
        <w:rPr>
          <w:rFonts w:ascii="Arial" w:cs="Arial" w:eastAsia="Arial" w:hAnsi="Arial"/>
          <w:sz w:val="18"/>
          <w:szCs w:val="18"/>
          <w:color w:val="auto"/>
        </w:rPr>
        <w:t>Grantee’s name and address:</w:t>
      </w:r>
    </w:p>
    <w:p>
      <w:pPr>
        <w:spacing w:after="0" w:line="117" w:lineRule="exact"/>
        <w:rPr>
          <w:sz w:val="20"/>
          <w:szCs w:val="20"/>
          <w:color w:val="auto"/>
        </w:rPr>
      </w:pPr>
    </w:p>
    <w:p>
      <w:pPr>
        <w:ind w:left="606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27">
                      <a:extLst>
                        <a:ext uri="{28A0092B-C50C-407E-A947-70E740481C1C}"/>
                      </a:extLst>
                    </a:blip>
                    <a:srcRect/>
                    <a:stretch>
                      <a:fillRect/>
                    </a:stretch>
                  </pic:blipFill>
                  <pic:spPr bwMode="auto">
                    <a:xfrm>
                      <a:off x="0" y="0"/>
                      <a:ext cx="3145790" cy="8255"/>
                    </a:xfrm>
                    <a:prstGeom prst="rect">
                      <a:avLst/>
                    </a:prstGeom>
                    <a:noFill/>
                  </pic:spPr>
                </pic:pic>
              </a:graphicData>
            </a:graphic>
          </wp:anchor>
        </w:drawing>
        <w:drawing>
          <wp:anchor simplePos="0" relativeHeight="251657728" behindDoc="1" locked="0" layoutInCell="0" allowOverlap="1">
            <wp:simplePos x="0" y="0"/>
            <wp:positionH relativeFrom="column">
              <wp:posOffset>3846195</wp:posOffset>
            </wp:positionH>
            <wp:positionV relativeFrom="paragraph">
              <wp:posOffset>237490</wp:posOffset>
            </wp:positionV>
            <wp:extent cx="3145790" cy="8255"/>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28">
                      <a:extLst>
                        <a:ext uri="{28A0092B-C50C-407E-A947-70E740481C1C}"/>
                      </a:extLst>
                    </a:blip>
                    <a:srcRect/>
                    <a:stretch>
                      <a:fillRect/>
                    </a:stretch>
                  </pic:blipFill>
                  <pic:spPr bwMode="auto">
                    <a:xfrm>
                      <a:off x="0" y="0"/>
                      <a:ext cx="3145790" cy="8255"/>
                    </a:xfrm>
                    <a:prstGeom prst="rect">
                      <a:avLst/>
                    </a:prstGeom>
                    <a:noFill/>
                  </pic:spPr>
                </pic:pic>
              </a:graphicData>
            </a:graphic>
          </wp:anchor>
        </w:drawing>
        <w:drawing>
          <wp:anchor simplePos="0" relativeHeight="251657728" behindDoc="1" locked="0" layoutInCell="0" allowOverlap="1">
            <wp:simplePos x="0" y="0"/>
            <wp:positionH relativeFrom="column">
              <wp:posOffset>3846195</wp:posOffset>
            </wp:positionH>
            <wp:positionV relativeFrom="paragraph">
              <wp:posOffset>460375</wp:posOffset>
            </wp:positionV>
            <wp:extent cx="3145790" cy="825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2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40"/>
          </w:cols>
          <w:pgMar w:left="440" w:top="274" w:right="519" w:bottom="1440" w:gutter="0" w:footer="0" w:header="0"/>
        </w:sectPr>
      </w:pPr>
    </w:p>
    <w:bookmarkStart w:id="96" w:name="page97"/>
    <w:bookmarkEnd w:id="96"/>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SPOUSE’S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 acknowledge that I have read the foregoing Restricted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Stock Unit Agreement and the Plan and understand the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contents thereof including, but not limited to, the transfer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restrictions set forth in Section 9 of the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280035</wp:posOffset>
            </wp:positionV>
            <wp:extent cx="2794635" cy="825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31">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382" w:lineRule="exact"/>
        <w:rPr>
          <w:sz w:val="20"/>
          <w:szCs w:val="20"/>
          <w:color w:val="auto"/>
        </w:rPr>
      </w:pPr>
    </w:p>
    <w:p>
      <w:pPr>
        <w:jc w:val="right"/>
        <w:ind w:right="447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019"/>
          </w:cols>
          <w:pgMar w:left="440" w:top="274" w:right="1440" w:bottom="1440" w:gutter="0" w:footer="0" w:header="0"/>
        </w:sectPr>
      </w:pPr>
    </w:p>
    <w:bookmarkStart w:id="97" w:name="page98"/>
    <w:bookmarkEnd w:id="97"/>
    <w:tbl>
      <w:tblPr>
        <w:tblLayout w:type="fixed"/>
        <w:tblInd w:w="0" w:type="dxa"/>
        <w:tblCellMar>
          <w:top w:w="0" w:type="dxa"/>
          <w:left w:w="0" w:type="dxa"/>
          <w:bottom w:w="0" w:type="dxa"/>
          <w:right w:w="0" w:type="dxa"/>
        </w:tblCellMar>
      </w:tblPr>
      <w:tr>
        <w:trPr>
          <w:trHeight w:val="230"/>
        </w:trPr>
        <w:tc>
          <w:tcPr>
            <w:tcW w:w="27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5880" w:type="dxa"/>
            <w:vAlign w:val="bottom"/>
            <w:gridSpan w:val="2"/>
          </w:tcPr>
          <w:p>
            <w:pPr>
              <w:ind w:left="2120"/>
              <w:spacing w:after="0"/>
              <w:rPr>
                <w:sz w:val="20"/>
                <w:szCs w:val="20"/>
                <w:color w:val="auto"/>
              </w:rPr>
            </w:pPr>
            <w:r>
              <w:rPr>
                <w:rFonts w:ascii="Arial" w:cs="Arial" w:eastAsia="Arial" w:hAnsi="Arial"/>
                <w:sz w:val="18"/>
                <w:szCs w:val="18"/>
                <w:color w:val="auto"/>
                <w:w w:val="91"/>
              </w:rPr>
              <w:t>Form – Customized for Founder Grants (May 2019)</w:t>
            </w:r>
          </w:p>
        </w:tc>
      </w:tr>
      <w:tr>
        <w:trPr>
          <w:trHeight w:val="414"/>
        </w:trPr>
        <w:tc>
          <w:tcPr>
            <w:tcW w:w="2740" w:type="dxa"/>
            <w:vAlign w:val="bottom"/>
          </w:tcPr>
          <w:p>
            <w:pPr>
              <w:spacing w:after="0"/>
              <w:rPr>
                <w:sz w:val="24"/>
                <w:szCs w:val="24"/>
                <w:color w:val="auto"/>
              </w:rPr>
            </w:pPr>
          </w:p>
        </w:tc>
        <w:tc>
          <w:tcPr>
            <w:tcW w:w="8280" w:type="dxa"/>
            <w:vAlign w:val="bottom"/>
            <w:gridSpan w:val="4"/>
          </w:tcPr>
          <w:p>
            <w:pPr>
              <w:jc w:val="center"/>
              <w:ind w:right="2740"/>
              <w:spacing w:after="0"/>
              <w:rPr>
                <w:sz w:val="20"/>
                <w:szCs w:val="20"/>
                <w:color w:val="auto"/>
              </w:rPr>
            </w:pPr>
            <w:r>
              <w:rPr>
                <w:rFonts w:ascii="Arial" w:cs="Arial" w:eastAsia="Arial" w:hAnsi="Arial"/>
                <w:sz w:val="18"/>
                <w:szCs w:val="18"/>
                <w:b w:val="1"/>
                <w:bCs w:val="1"/>
                <w:color w:val="auto"/>
              </w:rPr>
              <w:t>RESTRICTED STOCK UNIT AWARD AGREEMENT</w:t>
            </w:r>
          </w:p>
        </w:tc>
      </w:tr>
      <w:tr>
        <w:trPr>
          <w:trHeight w:val="216"/>
        </w:trPr>
        <w:tc>
          <w:tcPr>
            <w:tcW w:w="27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7280" w:type="dxa"/>
            <w:vAlign w:val="bottom"/>
            <w:gridSpan w:val="3"/>
          </w:tcPr>
          <w:p>
            <w:pPr>
              <w:jc w:val="center"/>
              <w:ind w:right="3760"/>
              <w:spacing w:after="0"/>
              <w:rPr>
                <w:sz w:val="20"/>
                <w:szCs w:val="20"/>
                <w:color w:val="auto"/>
              </w:rPr>
            </w:pPr>
            <w:r>
              <w:rPr>
                <w:rFonts w:ascii="Arial" w:cs="Arial" w:eastAsia="Arial" w:hAnsi="Arial"/>
                <w:sz w:val="18"/>
                <w:szCs w:val="18"/>
                <w:b w:val="1"/>
                <w:bCs w:val="1"/>
                <w:color w:val="auto"/>
                <w:w w:val="99"/>
              </w:rPr>
              <w:t>FOR COMPANY EMPLOYEES</w:t>
            </w:r>
          </w:p>
        </w:tc>
      </w:tr>
      <w:tr>
        <w:trPr>
          <w:trHeight w:val="216"/>
        </w:trPr>
        <w:tc>
          <w:tcPr>
            <w:tcW w:w="27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7280" w:type="dxa"/>
            <w:vAlign w:val="bottom"/>
            <w:gridSpan w:val="3"/>
          </w:tcPr>
          <w:p>
            <w:pPr>
              <w:jc w:val="center"/>
              <w:ind w:right="3740"/>
              <w:spacing w:after="0"/>
              <w:rPr>
                <w:sz w:val="20"/>
                <w:szCs w:val="20"/>
                <w:color w:val="auto"/>
              </w:rPr>
            </w:pPr>
            <w:r>
              <w:rPr>
                <w:rFonts w:ascii="Arial" w:cs="Arial" w:eastAsia="Arial" w:hAnsi="Arial"/>
                <w:sz w:val="18"/>
                <w:szCs w:val="18"/>
                <w:b w:val="1"/>
                <w:bCs w:val="1"/>
                <w:color w:val="auto"/>
              </w:rPr>
              <w:t>UNDER THE INNOVIUM, INC.</w:t>
            </w:r>
          </w:p>
        </w:tc>
      </w:tr>
      <w:tr>
        <w:trPr>
          <w:trHeight w:val="234"/>
        </w:trPr>
        <w:tc>
          <w:tcPr>
            <w:tcW w:w="2740" w:type="dxa"/>
            <w:vAlign w:val="bottom"/>
          </w:tcPr>
          <w:p>
            <w:pPr>
              <w:spacing w:after="0"/>
              <w:rPr>
                <w:sz w:val="20"/>
                <w:szCs w:val="20"/>
                <w:color w:val="auto"/>
              </w:rPr>
            </w:pPr>
          </w:p>
        </w:tc>
        <w:tc>
          <w:tcPr>
            <w:tcW w:w="8280" w:type="dxa"/>
            <w:vAlign w:val="bottom"/>
            <w:gridSpan w:val="4"/>
          </w:tcPr>
          <w:p>
            <w:pPr>
              <w:jc w:val="center"/>
              <w:ind w:right="2740"/>
              <w:spacing w:after="0"/>
              <w:rPr>
                <w:sz w:val="20"/>
                <w:szCs w:val="20"/>
                <w:color w:val="auto"/>
              </w:rPr>
            </w:pPr>
            <w:r>
              <w:rPr>
                <w:rFonts w:ascii="Arial" w:cs="Arial" w:eastAsia="Arial" w:hAnsi="Arial"/>
                <w:sz w:val="18"/>
                <w:szCs w:val="18"/>
                <w:b w:val="1"/>
                <w:bCs w:val="1"/>
                <w:color w:val="auto"/>
                <w:w w:val="99"/>
              </w:rPr>
              <w:t>AMENDED 2015 STOCK OPTION AND GRANT PLAN</w:t>
            </w:r>
          </w:p>
        </w:tc>
      </w:tr>
      <w:tr>
        <w:trPr>
          <w:trHeight w:val="418"/>
        </w:trPr>
        <w:tc>
          <w:tcPr>
            <w:tcW w:w="2740" w:type="dxa"/>
            <w:vAlign w:val="bottom"/>
          </w:tcPr>
          <w:p>
            <w:pPr>
              <w:spacing w:after="0"/>
              <w:rPr>
                <w:sz w:val="20"/>
                <w:szCs w:val="20"/>
                <w:color w:val="auto"/>
              </w:rPr>
            </w:pPr>
            <w:r>
              <w:rPr>
                <w:rFonts w:ascii="Arial" w:cs="Arial" w:eastAsia="Arial" w:hAnsi="Arial"/>
                <w:sz w:val="18"/>
                <w:szCs w:val="18"/>
                <w:color w:val="auto"/>
              </w:rPr>
              <w:t>Name of Grantee:</w:t>
            </w:r>
          </w:p>
        </w:tc>
        <w:tc>
          <w:tcPr>
            <w:tcW w:w="1000" w:type="dxa"/>
            <w:vAlign w:val="bottom"/>
          </w:tcPr>
          <w:p>
            <w:pPr>
              <w:spacing w:after="0"/>
              <w:rPr>
                <w:sz w:val="24"/>
                <w:szCs w:val="24"/>
                <w:color w:val="auto"/>
              </w:rPr>
            </w:pPr>
          </w:p>
        </w:tc>
        <w:tc>
          <w:tcPr>
            <w:tcW w:w="7280" w:type="dxa"/>
            <w:vAlign w:val="bottom"/>
            <w:gridSpan w:val="3"/>
          </w:tcPr>
          <w:p>
            <w:pPr>
              <w:spacing w:after="0"/>
              <w:rPr>
                <w:sz w:val="20"/>
                <w:szCs w:val="20"/>
                <w:color w:val="auto"/>
              </w:rPr>
            </w:pPr>
            <w:r>
              <w:rPr>
                <w:rFonts w:ascii="Arial" w:cs="Arial" w:eastAsia="Arial" w:hAnsi="Arial"/>
                <w:sz w:val="18"/>
                <w:szCs w:val="18"/>
                <w:i w:val="1"/>
                <w:iCs w:val="1"/>
                <w:color w:val="auto"/>
              </w:rPr>
              <w:t>See details provided by the Company to the Grantee through Carta (the “Carta Platform”)</w:t>
            </w: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No. of Restricted Stock Units:</w:t>
            </w:r>
          </w:p>
        </w:tc>
        <w:tc>
          <w:tcPr>
            <w:tcW w:w="1000" w:type="dxa"/>
            <w:vAlign w:val="bottom"/>
          </w:tcPr>
          <w:p>
            <w:pPr>
              <w:spacing w:after="0"/>
              <w:rPr>
                <w:sz w:val="24"/>
                <w:szCs w:val="24"/>
                <w:color w:val="auto"/>
              </w:rPr>
            </w:pPr>
          </w:p>
        </w:tc>
        <w:tc>
          <w:tcPr>
            <w:tcW w:w="6560" w:type="dxa"/>
            <w:vAlign w:val="bottom"/>
            <w:tcBorders>
              <w:top w:val="single" w:sz="8" w:color="auto"/>
            </w:tcBorders>
            <w:gridSpan w:val="2"/>
          </w:tcPr>
          <w:p>
            <w:pPr>
              <w:spacing w:after="0"/>
              <w:rPr>
                <w:sz w:val="20"/>
                <w:szCs w:val="20"/>
                <w:color w:val="auto"/>
              </w:rPr>
            </w:pPr>
            <w:r>
              <w:rPr>
                <w:rFonts w:ascii="Arial" w:cs="Arial" w:eastAsia="Arial" w:hAnsi="Arial"/>
                <w:sz w:val="18"/>
                <w:szCs w:val="18"/>
                <w:i w:val="1"/>
                <w:iCs w:val="1"/>
                <w:color w:val="auto"/>
              </w:rPr>
              <w:t>See Carta Platform</w:t>
            </w:r>
          </w:p>
        </w:tc>
        <w:tc>
          <w:tcPr>
            <w:tcW w:w="720" w:type="dxa"/>
            <w:vAlign w:val="bottom"/>
          </w:tcPr>
          <w:p>
            <w:pPr>
              <w:spacing w:after="0"/>
              <w:rPr>
                <w:sz w:val="24"/>
                <w:szCs w:val="24"/>
                <w:color w:val="auto"/>
              </w:rPr>
            </w:pPr>
          </w:p>
        </w:tc>
      </w:tr>
      <w:tr>
        <w:trPr>
          <w:trHeight w:val="20"/>
        </w:trPr>
        <w:tc>
          <w:tcPr>
            <w:tcW w:w="27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5880" w:type="dxa"/>
            <w:vAlign w:val="bottom"/>
            <w:gridSpan w:val="2"/>
          </w:tcPr>
          <w:p>
            <w:pPr>
              <w:spacing w:after="0" w:line="20" w:lineRule="exact"/>
              <w:rPr>
                <w:sz w:val="1"/>
                <w:szCs w:val="1"/>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Grant Date:</w:t>
            </w:r>
          </w:p>
        </w:tc>
        <w:tc>
          <w:tcPr>
            <w:tcW w:w="1000" w:type="dxa"/>
            <w:vAlign w:val="bottom"/>
          </w:tcPr>
          <w:p>
            <w:pPr>
              <w:spacing w:after="0"/>
              <w:rPr>
                <w:sz w:val="24"/>
                <w:szCs w:val="24"/>
                <w:color w:val="auto"/>
              </w:rPr>
            </w:pPr>
          </w:p>
        </w:tc>
        <w:tc>
          <w:tcPr>
            <w:tcW w:w="7280" w:type="dxa"/>
            <w:vAlign w:val="bottom"/>
            <w:gridSpan w:val="3"/>
          </w:tcPr>
          <w:p>
            <w:pPr>
              <w:spacing w:after="0"/>
              <w:rPr>
                <w:sz w:val="20"/>
                <w:szCs w:val="20"/>
                <w:color w:val="auto"/>
              </w:rPr>
            </w:pPr>
            <w:r>
              <w:rPr>
                <w:rFonts w:ascii="Arial" w:cs="Arial" w:eastAsia="Arial" w:hAnsi="Arial"/>
                <w:sz w:val="18"/>
                <w:szCs w:val="18"/>
                <w:i w:val="1"/>
                <w:iCs w:val="1"/>
                <w:color w:val="auto"/>
              </w:rPr>
              <w:t>See Carta Platform</w:t>
            </w:r>
          </w:p>
        </w:tc>
      </w:tr>
      <w:tr>
        <w:trPr>
          <w:trHeight w:val="20"/>
        </w:trPr>
        <w:tc>
          <w:tcPr>
            <w:tcW w:w="27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5880" w:type="dxa"/>
            <w:vAlign w:val="bottom"/>
            <w:gridSpan w:val="2"/>
          </w:tcPr>
          <w:p>
            <w:pPr>
              <w:spacing w:after="0" w:line="20" w:lineRule="exact"/>
              <w:rPr>
                <w:sz w:val="1"/>
                <w:szCs w:val="1"/>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Vesting Commencement Date:</w:t>
            </w:r>
          </w:p>
        </w:tc>
        <w:tc>
          <w:tcPr>
            <w:tcW w:w="1000" w:type="dxa"/>
            <w:vAlign w:val="bottom"/>
          </w:tcPr>
          <w:p>
            <w:pPr>
              <w:spacing w:after="0"/>
              <w:rPr>
                <w:sz w:val="24"/>
                <w:szCs w:val="24"/>
                <w:color w:val="auto"/>
              </w:rPr>
            </w:pPr>
          </w:p>
        </w:tc>
        <w:tc>
          <w:tcPr>
            <w:tcW w:w="7280" w:type="dxa"/>
            <w:vAlign w:val="bottom"/>
            <w:gridSpan w:val="3"/>
          </w:tcPr>
          <w:p>
            <w:pPr>
              <w:spacing w:after="0"/>
              <w:rPr>
                <w:sz w:val="20"/>
                <w:szCs w:val="20"/>
                <w:color w:val="auto"/>
              </w:rPr>
            </w:pPr>
            <w:r>
              <w:rPr>
                <w:rFonts w:ascii="Arial" w:cs="Arial" w:eastAsia="Arial" w:hAnsi="Arial"/>
                <w:sz w:val="18"/>
                <w:szCs w:val="18"/>
                <w:i w:val="1"/>
                <w:iCs w:val="1"/>
                <w:color w:val="auto"/>
              </w:rPr>
              <w:t>See Carta Platform</w:t>
            </w:r>
          </w:p>
        </w:tc>
      </w:tr>
      <w:tr>
        <w:trPr>
          <w:trHeight w:val="20"/>
        </w:trPr>
        <w:tc>
          <w:tcPr>
            <w:tcW w:w="27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5880" w:type="dxa"/>
            <w:vAlign w:val="bottom"/>
            <w:gridSpan w:val="2"/>
          </w:tcPr>
          <w:p>
            <w:pPr>
              <w:spacing w:after="0" w:line="20" w:lineRule="exact"/>
              <w:rPr>
                <w:sz w:val="1"/>
                <w:szCs w:val="1"/>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Expiration Date:</w:t>
            </w:r>
          </w:p>
        </w:tc>
        <w:tc>
          <w:tcPr>
            <w:tcW w:w="1000" w:type="dxa"/>
            <w:vAlign w:val="bottom"/>
          </w:tcPr>
          <w:p>
            <w:pPr>
              <w:spacing w:after="0"/>
              <w:rPr>
                <w:sz w:val="24"/>
                <w:szCs w:val="24"/>
                <w:color w:val="auto"/>
              </w:rPr>
            </w:pPr>
          </w:p>
        </w:tc>
        <w:tc>
          <w:tcPr>
            <w:tcW w:w="7280" w:type="dxa"/>
            <w:vAlign w:val="bottom"/>
            <w:gridSpan w:val="3"/>
          </w:tcPr>
          <w:p>
            <w:pPr>
              <w:spacing w:after="0"/>
              <w:rPr>
                <w:sz w:val="20"/>
                <w:szCs w:val="20"/>
                <w:color w:val="auto"/>
              </w:rPr>
            </w:pPr>
            <w:r>
              <w:rPr>
                <w:rFonts w:ascii="Arial" w:cs="Arial" w:eastAsia="Arial" w:hAnsi="Arial"/>
                <w:sz w:val="18"/>
                <w:szCs w:val="18"/>
                <w:i w:val="1"/>
                <w:iCs w:val="1"/>
                <w:color w:val="auto"/>
              </w:rPr>
              <w:t>See Carta Platform</w:t>
            </w:r>
          </w:p>
        </w:tc>
      </w:tr>
      <w:tr>
        <w:trPr>
          <w:trHeight w:val="20"/>
        </w:trPr>
        <w:tc>
          <w:tcPr>
            <w:tcW w:w="274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r>
    </w:tbl>
    <w:p>
      <w:pPr>
        <w:spacing w:after="0" w:line="22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3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ind w:right="60" w:firstLine="440"/>
        <w:spacing w:after="0" w:line="263" w:lineRule="auto"/>
        <w:rPr>
          <w:sz w:val="20"/>
          <w:szCs w:val="20"/>
          <w:color w:val="auto"/>
        </w:rPr>
      </w:pPr>
      <w:r>
        <w:rPr>
          <w:rFonts w:ascii="Arial" w:cs="Arial" w:eastAsia="Arial" w:hAnsi="Arial"/>
          <w:sz w:val="18"/>
          <w:szCs w:val="18"/>
          <w:color w:val="auto"/>
        </w:rPr>
        <w:t>Pursuant to the Innovium, Inc. Amended 2015 Stock Option and Grant Plan (the “Plan”), Innovium, Inc. (the “Company”) hereby grants an award of the number of Restricted Stock Units listed above (an “Award”) to the Grantee named above. Each Restricted Stock Unit shall relate to one share of Common Stock (the “Stock”) of the Company.</w:t>
      </w:r>
    </w:p>
    <w:p>
      <w:pPr>
        <w:spacing w:after="0" w:line="76" w:lineRule="exact"/>
        <w:rPr>
          <w:sz w:val="20"/>
          <w:szCs w:val="20"/>
          <w:color w:val="auto"/>
        </w:rPr>
      </w:pPr>
    </w:p>
    <w:p>
      <w:pPr>
        <w:ind w:right="40" w:firstLine="436"/>
        <w:spacing w:after="0" w:line="259" w:lineRule="auto"/>
        <w:tabs>
          <w:tab w:leader="none" w:pos="620" w:val="left"/>
        </w:tabs>
        <w:numPr>
          <w:ilvl w:val="0"/>
          <w:numId w:val="101"/>
        </w:numPr>
        <w:rPr>
          <w:rFonts w:ascii="Arial" w:cs="Arial" w:eastAsia="Arial" w:hAnsi="Arial"/>
          <w:sz w:val="18"/>
          <w:szCs w:val="18"/>
          <w:color w:val="auto"/>
        </w:rPr>
      </w:pPr>
      <w:r>
        <w:rPr>
          <w:rFonts w:ascii="Arial" w:cs="Arial" w:eastAsia="Arial" w:hAnsi="Arial"/>
          <w:sz w:val="18"/>
          <w:szCs w:val="18"/>
          <w:u w:val="single" w:color="auto"/>
          <w:color w:val="auto"/>
        </w:rPr>
        <w:t>General Restrictions on Transfer of Award</w:t>
      </w:r>
      <w:r>
        <w:rPr>
          <w:rFonts w:ascii="Arial" w:cs="Arial" w:eastAsia="Arial" w:hAnsi="Arial"/>
          <w:sz w:val="18"/>
          <w:szCs w:val="18"/>
          <w:color w:val="auto"/>
        </w:rPr>
        <w:t>. This Award may not be sold, transferred, pledged, assigned or otherwise encumbered or disposed of by the Grantee, and any shares of Stock issuable with respect to the Award may not be sold, transferred, pledged, assigned or otherwise encumbered or disposed of until (i) the Restricted Stock Units have vested as provided in Paragraph 2 of this Agreement and (ii) shares of Stock have been issued to the Grantee in accordance with the terms of the Plan and this Agreement.</w:t>
      </w:r>
    </w:p>
    <w:p>
      <w:pPr>
        <w:spacing w:after="0" w:line="78" w:lineRule="exact"/>
        <w:rPr>
          <w:rFonts w:ascii="Arial" w:cs="Arial" w:eastAsia="Arial" w:hAnsi="Arial"/>
          <w:sz w:val="18"/>
          <w:szCs w:val="18"/>
          <w:color w:val="auto"/>
        </w:rPr>
      </w:pPr>
    </w:p>
    <w:p>
      <w:pPr>
        <w:ind w:right="240" w:firstLine="436"/>
        <w:spacing w:after="0" w:line="263" w:lineRule="auto"/>
        <w:tabs>
          <w:tab w:leader="none" w:pos="620" w:val="left"/>
        </w:tabs>
        <w:numPr>
          <w:ilvl w:val="0"/>
          <w:numId w:val="101"/>
        </w:numPr>
        <w:rPr>
          <w:rFonts w:ascii="Arial" w:cs="Arial" w:eastAsia="Arial" w:hAnsi="Arial"/>
          <w:sz w:val="18"/>
          <w:szCs w:val="18"/>
          <w:color w:val="auto"/>
        </w:rPr>
      </w:pPr>
      <w:r>
        <w:rPr>
          <w:rFonts w:ascii="Arial" w:cs="Arial" w:eastAsia="Arial" w:hAnsi="Arial"/>
          <w:sz w:val="18"/>
          <w:szCs w:val="18"/>
          <w:u w:val="single" w:color="auto"/>
          <w:color w:val="auto"/>
        </w:rPr>
        <w:t>Vesting of Restricted Stock Units</w:t>
      </w:r>
      <w:r>
        <w:rPr>
          <w:rFonts w:ascii="Arial" w:cs="Arial" w:eastAsia="Arial" w:hAnsi="Arial"/>
          <w:sz w:val="18"/>
          <w:szCs w:val="18"/>
          <w:color w:val="auto"/>
        </w:rPr>
        <w:t>. 100% of the Restricted Stock Units shall vest upon the Grantee’s continuous Service Relationship with the Company through a Trigger Event occurring prior to the Expiration Date (the “Vesting Date”). “Trigger Event” shall mean the earlier to occur of the following:</w:t>
      </w:r>
    </w:p>
    <w:p>
      <w:pPr>
        <w:spacing w:after="0" w:line="75" w:lineRule="exact"/>
        <w:rPr>
          <w:rFonts w:ascii="Arial" w:cs="Arial" w:eastAsia="Arial" w:hAnsi="Arial"/>
          <w:sz w:val="18"/>
          <w:szCs w:val="18"/>
          <w:color w:val="auto"/>
        </w:rPr>
      </w:pPr>
    </w:p>
    <w:p>
      <w:pPr>
        <w:ind w:right="20" w:firstLine="987"/>
        <w:spacing w:after="0" w:line="272" w:lineRule="auto"/>
        <w:tabs>
          <w:tab w:leader="none" w:pos="1236" w:val="left"/>
        </w:tabs>
        <w:numPr>
          <w:ilvl w:val="1"/>
          <w:numId w:val="101"/>
        </w:numPr>
        <w:rPr>
          <w:rFonts w:ascii="Arial" w:cs="Arial" w:eastAsia="Arial" w:hAnsi="Arial"/>
          <w:sz w:val="17"/>
          <w:szCs w:val="17"/>
          <w:color w:val="auto"/>
        </w:rPr>
      </w:pPr>
      <w:r>
        <w:rPr>
          <w:rFonts w:ascii="Arial" w:cs="Arial" w:eastAsia="Arial" w:hAnsi="Arial"/>
          <w:sz w:val="17"/>
          <w:szCs w:val="17"/>
          <w:color w:val="auto"/>
        </w:rPr>
        <w:t>a Sale Event where the aggregate value of cash and/or property (e.g., securities, notes, etc.) paid or payable to the Company’s stockholders in connection with the Sale Event (the “Per Share Consideration”), as determined by the Committee in its sole discretion, is equal to or greater than $21.69 per share; provided that in the event that all or part of the consideration paid or payable to the Company’s stockholders in connection with a Sale Event is in the form of securities, the Per Share Consideration shall be deemed to include the fair market value of such securities, determined on the same basis on which such securities were valued in the transaction; provided, however, upon a Sale Event where the Per Share Consideration is less than $21.69 per share, as determined by the Committee in its sole discretion, 100% of the then-unvested Restricted Stock Units subject to this Award shall immediately expire and be of no further force or effect as of such Sale Event; or</w:t>
      </w:r>
    </w:p>
    <w:p>
      <w:pPr>
        <w:sectPr>
          <w:pgSz w:w="11900" w:h="16838" w:orient="portrait"/>
          <w:cols w:equalWidth="0" w:num="1">
            <w:col w:w="11020"/>
          </w:cols>
          <w:pgMar w:left="440" w:top="274" w:right="439" w:bottom="1440" w:gutter="0" w:footer="0" w:header="0"/>
        </w:sectPr>
      </w:pPr>
    </w:p>
    <w:bookmarkStart w:id="98" w:name="page99"/>
    <w:bookmarkEnd w:id="98"/>
    <w:p>
      <w:pPr>
        <w:ind w:right="100" w:firstLine="987"/>
        <w:spacing w:after="0" w:line="257" w:lineRule="auto"/>
        <w:tabs>
          <w:tab w:leader="none" w:pos="1246" w:val="left"/>
        </w:tabs>
        <w:numPr>
          <w:ilvl w:val="0"/>
          <w:numId w:val="10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3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on or following the expiration of the lock-up period (as set forth in </w:t>
      </w:r>
      <w:r>
        <w:rPr>
          <w:rFonts w:ascii="Arial" w:cs="Arial" w:eastAsia="Arial" w:hAnsi="Arial"/>
          <w:sz w:val="18"/>
          <w:szCs w:val="18"/>
          <w:u w:val="single" w:color="auto"/>
          <w:color w:val="auto"/>
        </w:rPr>
        <w:t>Section 9(f)</w:t>
      </w:r>
      <w:r>
        <w:rPr>
          <w:rFonts w:ascii="Arial" w:cs="Arial" w:eastAsia="Arial" w:hAnsi="Arial"/>
          <w:sz w:val="18"/>
          <w:szCs w:val="18"/>
          <w:color w:val="auto"/>
        </w:rPr>
        <w:t xml:space="preserve"> of the Plan) following the Company’s Initial Public Offering, the date (the “IPO Condition Date”) on which the average closing market price on the New York Stock Exchange (or such other market on which the Company’s Common Stock is then principally listed) of one share of the Company’s Common Stock over a trailing 30-day period ending on the date immediately prior to the IPO Condition Date is equal to or greater than $21.69, subject to the Grantee’s continuous Service Relationship with the Company through the IPO Condition Date.</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The Committee may at any time accelerate the vesting schedule specified in this Paragraph 2.</w:t>
      </w:r>
    </w:p>
    <w:p>
      <w:pPr>
        <w:spacing w:after="0" w:line="117" w:lineRule="exact"/>
        <w:rPr>
          <w:sz w:val="20"/>
          <w:szCs w:val="20"/>
          <w:color w:val="auto"/>
        </w:rPr>
      </w:pPr>
    </w:p>
    <w:p>
      <w:pPr>
        <w:ind w:right="220" w:firstLine="436"/>
        <w:spacing w:after="0" w:line="259" w:lineRule="auto"/>
        <w:tabs>
          <w:tab w:leader="none" w:pos="620" w:val="left"/>
        </w:tabs>
        <w:numPr>
          <w:ilvl w:val="0"/>
          <w:numId w:val="103"/>
        </w:numPr>
        <w:rPr>
          <w:rFonts w:ascii="Arial" w:cs="Arial" w:eastAsia="Arial" w:hAnsi="Arial"/>
          <w:sz w:val="18"/>
          <w:szCs w:val="18"/>
          <w:color w:val="auto"/>
        </w:rPr>
      </w:pPr>
      <w:r>
        <w:rPr>
          <w:rFonts w:ascii="Arial" w:cs="Arial" w:eastAsia="Arial" w:hAnsi="Arial"/>
          <w:sz w:val="18"/>
          <w:szCs w:val="18"/>
          <w:u w:val="single" w:color="auto"/>
          <w:color w:val="auto"/>
        </w:rPr>
        <w:t>Termination of Service Relationship</w:t>
      </w:r>
      <w:r>
        <w:rPr>
          <w:rFonts w:ascii="Arial" w:cs="Arial" w:eastAsia="Arial" w:hAnsi="Arial"/>
          <w:sz w:val="18"/>
          <w:szCs w:val="18"/>
          <w:color w:val="auto"/>
        </w:rPr>
        <w:t>. If the Grantee’s Service Relationship with the Company terminates for any reason (including death or disability) prior to the Trigger Event, any Restricted Stock Units that have not vested as of such date shall automatically and without notice terminate and be forfeited, and neither the Grantee nor any of his or her successors, heirs, assigns, or personal representatives will thereafter have any further rights or interests in such forfeited Restricted Stock Units.</w:t>
      </w:r>
    </w:p>
    <w:p>
      <w:pPr>
        <w:spacing w:after="0" w:line="78" w:lineRule="exact"/>
        <w:rPr>
          <w:rFonts w:ascii="Arial" w:cs="Arial" w:eastAsia="Arial" w:hAnsi="Arial"/>
          <w:sz w:val="18"/>
          <w:szCs w:val="18"/>
          <w:color w:val="auto"/>
        </w:rPr>
      </w:pPr>
    </w:p>
    <w:p>
      <w:pPr>
        <w:ind w:firstLine="436"/>
        <w:spacing w:after="0" w:line="255" w:lineRule="auto"/>
        <w:tabs>
          <w:tab w:leader="none" w:pos="620" w:val="left"/>
        </w:tabs>
        <w:numPr>
          <w:ilvl w:val="0"/>
          <w:numId w:val="103"/>
        </w:numPr>
        <w:rPr>
          <w:rFonts w:ascii="Arial" w:cs="Arial" w:eastAsia="Arial" w:hAnsi="Arial"/>
          <w:sz w:val="18"/>
          <w:szCs w:val="18"/>
          <w:color w:val="auto"/>
        </w:rPr>
      </w:pPr>
      <w:r>
        <w:rPr>
          <w:rFonts w:ascii="Arial" w:cs="Arial" w:eastAsia="Arial" w:hAnsi="Arial"/>
          <w:sz w:val="18"/>
          <w:szCs w:val="18"/>
          <w:u w:val="single" w:color="auto"/>
          <w:color w:val="auto"/>
        </w:rPr>
        <w:t>Issuance of Shares of Stock</w:t>
      </w:r>
      <w:r>
        <w:rPr>
          <w:rFonts w:ascii="Arial" w:cs="Arial" w:eastAsia="Arial" w:hAnsi="Arial"/>
          <w:sz w:val="18"/>
          <w:szCs w:val="18"/>
          <w:color w:val="auto"/>
        </w:rPr>
        <w:t>. As soon as practicable following the Vesting Date (but in no event later than two and one-half months after the end of the year in which the Vesting Date occurs), the Company shall issue to the Grantee the number of shares of Stock equal to the aggregate number of Restricted Stock Units that have vested pursuant to Paragraph 2 of this Agreement on such date and the Grantee shall thereafter have all the rights of a stockholder of the Company with respect to such shares. Alternatively, the Company may, in its sole discretion, issue to the Grantee cash in an amount equal to the aggregate Fair Market Value of a number of shares of Stock equal to all or a portion of the aggregate number of Restricted Stock Units that are being settled.</w:t>
      </w:r>
    </w:p>
    <w:p>
      <w:pPr>
        <w:spacing w:after="0" w:line="84" w:lineRule="exact"/>
        <w:rPr>
          <w:rFonts w:ascii="Arial" w:cs="Arial" w:eastAsia="Arial" w:hAnsi="Arial"/>
          <w:sz w:val="18"/>
          <w:szCs w:val="18"/>
          <w:color w:val="auto"/>
        </w:rPr>
      </w:pPr>
    </w:p>
    <w:p>
      <w:pPr>
        <w:jc w:val="both"/>
        <w:ind w:right="180" w:firstLine="436"/>
        <w:spacing w:after="0" w:line="263" w:lineRule="auto"/>
        <w:tabs>
          <w:tab w:leader="none" w:pos="620" w:val="left"/>
        </w:tabs>
        <w:numPr>
          <w:ilvl w:val="0"/>
          <w:numId w:val="103"/>
        </w:numPr>
        <w:rPr>
          <w:rFonts w:ascii="Arial" w:cs="Arial" w:eastAsia="Arial" w:hAnsi="Arial"/>
          <w:sz w:val="18"/>
          <w:szCs w:val="18"/>
          <w:color w:val="auto"/>
        </w:rPr>
      </w:pPr>
      <w:r>
        <w:rPr>
          <w:rFonts w:ascii="Arial" w:cs="Arial" w:eastAsia="Arial" w:hAnsi="Arial"/>
          <w:sz w:val="18"/>
          <w:szCs w:val="18"/>
          <w:u w:val="single" w:color="auto"/>
          <w:color w:val="auto"/>
        </w:rPr>
        <w:t>Incorporation of Plan</w:t>
      </w:r>
      <w:r>
        <w:rPr>
          <w:rFonts w:ascii="Arial" w:cs="Arial" w:eastAsia="Arial" w:hAnsi="Arial"/>
          <w:sz w:val="18"/>
          <w:szCs w:val="18"/>
          <w:color w:val="auto"/>
        </w:rPr>
        <w:t>. Notwithstanding anything herein to the contrary, this Agreement shall be subject to and governed by all the terms and conditions of the Plan, including the powers of the Committee set forth in Section 2(b) of the Plan. Capitalized terms in this Agreement shall have the meaning specified in the Plan, unless a different meaning is specified herein.</w:t>
      </w:r>
    </w:p>
    <w:p>
      <w:pPr>
        <w:spacing w:after="0" w:line="75" w:lineRule="exact"/>
        <w:rPr>
          <w:rFonts w:ascii="Arial" w:cs="Arial" w:eastAsia="Arial" w:hAnsi="Arial"/>
          <w:sz w:val="18"/>
          <w:szCs w:val="18"/>
          <w:color w:val="auto"/>
        </w:rPr>
      </w:pPr>
    </w:p>
    <w:p>
      <w:pPr>
        <w:jc w:val="both"/>
        <w:ind w:right="160" w:firstLine="436"/>
        <w:spacing w:after="0" w:line="263" w:lineRule="auto"/>
        <w:tabs>
          <w:tab w:leader="none" w:pos="620" w:val="left"/>
        </w:tabs>
        <w:numPr>
          <w:ilvl w:val="0"/>
          <w:numId w:val="103"/>
        </w:numPr>
        <w:rPr>
          <w:rFonts w:ascii="Arial" w:cs="Arial" w:eastAsia="Arial" w:hAnsi="Arial"/>
          <w:sz w:val="18"/>
          <w:szCs w:val="18"/>
          <w:color w:val="auto"/>
        </w:rPr>
      </w:pPr>
      <w:r>
        <w:rPr>
          <w:rFonts w:ascii="Arial" w:cs="Arial" w:eastAsia="Arial" w:hAnsi="Arial"/>
          <w:sz w:val="18"/>
          <w:szCs w:val="18"/>
          <w:u w:val="single" w:color="auto"/>
          <w:color w:val="auto"/>
        </w:rPr>
        <w:t>Restrictions on Transfer</w:t>
      </w:r>
      <w:r>
        <w:rPr>
          <w:rFonts w:ascii="Arial" w:cs="Arial" w:eastAsia="Arial" w:hAnsi="Arial"/>
          <w:sz w:val="18"/>
          <w:szCs w:val="18"/>
          <w:color w:val="auto"/>
        </w:rPr>
        <w:t>. All shares of Stock acquired under this Agreement upon settlement of Restricted Stock Units shall be subject to the transfer restrictions set forth in Section 9 of the Plan which include the Committee’s authority to approve or disapprove of any transfer of Shares in its sole discretion.</w:t>
      </w:r>
    </w:p>
    <w:p>
      <w:pPr>
        <w:spacing w:after="0" w:line="71" w:lineRule="exact"/>
        <w:rPr>
          <w:rFonts w:ascii="Arial" w:cs="Arial" w:eastAsia="Arial" w:hAnsi="Arial"/>
          <w:sz w:val="18"/>
          <w:szCs w:val="18"/>
          <w:color w:val="auto"/>
        </w:rPr>
      </w:pPr>
    </w:p>
    <w:p>
      <w:pPr>
        <w:ind w:right="140" w:firstLine="436"/>
        <w:spacing w:after="0" w:line="282" w:lineRule="auto"/>
        <w:tabs>
          <w:tab w:leader="none" w:pos="620" w:val="left"/>
        </w:tabs>
        <w:numPr>
          <w:ilvl w:val="0"/>
          <w:numId w:val="103"/>
        </w:numPr>
        <w:rPr>
          <w:rFonts w:ascii="Arial" w:cs="Arial" w:eastAsia="Arial" w:hAnsi="Arial"/>
          <w:sz w:val="18"/>
          <w:szCs w:val="18"/>
          <w:color w:val="auto"/>
        </w:rPr>
      </w:pPr>
      <w:r>
        <w:rPr>
          <w:rFonts w:ascii="Arial" w:cs="Arial" w:eastAsia="Arial" w:hAnsi="Arial"/>
          <w:sz w:val="18"/>
          <w:szCs w:val="18"/>
          <w:u w:val="single" w:color="auto"/>
          <w:color w:val="auto"/>
        </w:rPr>
        <w:t>Grantee Representations</w:t>
      </w:r>
      <w:r>
        <w:rPr>
          <w:rFonts w:ascii="Arial" w:cs="Arial" w:eastAsia="Arial" w:hAnsi="Arial"/>
          <w:sz w:val="18"/>
          <w:szCs w:val="18"/>
          <w:b w:val="1"/>
          <w:bCs w:val="1"/>
          <w:color w:val="auto"/>
        </w:rPr>
        <w:t>.</w:t>
      </w:r>
      <w:r>
        <w:rPr>
          <w:rFonts w:ascii="Arial" w:cs="Arial" w:eastAsia="Arial" w:hAnsi="Arial"/>
          <w:sz w:val="18"/>
          <w:szCs w:val="18"/>
          <w:color w:val="auto"/>
        </w:rPr>
        <w:t xml:space="preserve"> In connection with any issuance of shares of Stock upon settlement of Restricted Stock Units under this Agreement, the Grantee hereby represents and warrants to the Company as follows (to the extent applicable):</w:t>
      </w:r>
    </w:p>
    <w:p>
      <w:pPr>
        <w:spacing w:after="0" w:line="57" w:lineRule="exact"/>
        <w:rPr>
          <w:rFonts w:ascii="Arial" w:cs="Arial" w:eastAsia="Arial" w:hAnsi="Arial"/>
          <w:sz w:val="18"/>
          <w:szCs w:val="18"/>
          <w:color w:val="auto"/>
        </w:rPr>
      </w:pPr>
    </w:p>
    <w:p>
      <w:pPr>
        <w:ind w:left="440" w:right="80" w:firstLine="948"/>
        <w:spacing w:after="0" w:line="277" w:lineRule="auto"/>
        <w:tabs>
          <w:tab w:leader="none" w:pos="1607" w:val="left"/>
        </w:tabs>
        <w:numPr>
          <w:ilvl w:val="1"/>
          <w:numId w:val="103"/>
        </w:numPr>
        <w:rPr>
          <w:rFonts w:ascii="Arial" w:cs="Arial" w:eastAsia="Arial" w:hAnsi="Arial"/>
          <w:sz w:val="18"/>
          <w:szCs w:val="18"/>
          <w:color w:val="auto"/>
        </w:rPr>
      </w:pPr>
      <w:r>
        <w:rPr>
          <w:rFonts w:ascii="Arial" w:cs="Arial" w:eastAsia="Arial" w:hAnsi="Arial"/>
          <w:sz w:val="18"/>
          <w:szCs w:val="18"/>
          <w:color w:val="auto"/>
        </w:rPr>
        <w:t>The Grantee is acquiring the shares of Stock for the Grantee’s own account for investment only, and not for resale or with a view to the distribution thereof.</w:t>
      </w:r>
    </w:p>
    <w:p>
      <w:pPr>
        <w:spacing w:after="0" w:line="62" w:lineRule="exact"/>
        <w:rPr>
          <w:rFonts w:ascii="Arial" w:cs="Arial" w:eastAsia="Arial" w:hAnsi="Arial"/>
          <w:sz w:val="18"/>
          <w:szCs w:val="18"/>
          <w:color w:val="auto"/>
        </w:rPr>
      </w:pPr>
    </w:p>
    <w:p>
      <w:pPr>
        <w:jc w:val="both"/>
        <w:ind w:left="440" w:right="140" w:firstLine="948"/>
        <w:spacing w:after="0" w:line="263" w:lineRule="auto"/>
        <w:tabs>
          <w:tab w:leader="none" w:pos="1657" w:val="left"/>
        </w:tabs>
        <w:numPr>
          <w:ilvl w:val="1"/>
          <w:numId w:val="103"/>
        </w:numPr>
        <w:rPr>
          <w:rFonts w:ascii="Arial" w:cs="Arial" w:eastAsia="Arial" w:hAnsi="Arial"/>
          <w:sz w:val="18"/>
          <w:szCs w:val="18"/>
          <w:color w:val="auto"/>
        </w:rPr>
      </w:pPr>
      <w:r>
        <w:rPr>
          <w:rFonts w:ascii="Arial" w:cs="Arial" w:eastAsia="Arial" w:hAnsi="Arial"/>
          <w:sz w:val="18"/>
          <w:szCs w:val="18"/>
          <w:color w:val="auto"/>
        </w:rPr>
        <w:t>The Grantee has had such an opportunity as he or she has deemed adequate to obtain from the Company such information as is necessary to permit him or her to evaluate the merits and risks of the Grantee’s investment in the Company and has consulted with the Grantee’s own advisers with respect to the Grantee’s investment in the Company.</w:t>
      </w:r>
    </w:p>
    <w:p>
      <w:pPr>
        <w:spacing w:after="0" w:line="1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60"/>
          </w:cols>
          <w:pgMar w:left="440" w:top="274" w:right="499" w:bottom="1440" w:gutter="0" w:footer="0" w:header="0"/>
        </w:sectPr>
      </w:pPr>
    </w:p>
    <w:bookmarkStart w:id="99" w:name="page100"/>
    <w:bookmarkEnd w:id="99"/>
    <w:p>
      <w:pPr>
        <w:ind w:left="440" w:right="220" w:firstLine="948"/>
        <w:spacing w:after="0" w:line="277" w:lineRule="auto"/>
        <w:tabs>
          <w:tab w:leader="none" w:pos="1707" w:val="left"/>
        </w:tabs>
        <w:numPr>
          <w:ilvl w:val="0"/>
          <w:numId w:val="10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3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Grantee has sufficient experience in business, financial and investment matters to be able to evaluate the risks involved in the acquisition of the Shares and to make an informed investment decision with respect to such acquisition.</w:t>
      </w:r>
    </w:p>
    <w:p>
      <w:pPr>
        <w:spacing w:after="0" w:line="62" w:lineRule="exact"/>
        <w:rPr>
          <w:rFonts w:ascii="Arial" w:cs="Arial" w:eastAsia="Arial" w:hAnsi="Arial"/>
          <w:sz w:val="18"/>
          <w:szCs w:val="18"/>
          <w:color w:val="auto"/>
        </w:rPr>
      </w:pPr>
    </w:p>
    <w:p>
      <w:pPr>
        <w:ind w:left="440" w:right="140" w:firstLine="948"/>
        <w:spacing w:after="0" w:line="277" w:lineRule="auto"/>
        <w:tabs>
          <w:tab w:leader="none" w:pos="1697" w:val="left"/>
        </w:tabs>
        <w:numPr>
          <w:ilvl w:val="0"/>
          <w:numId w:val="104"/>
        </w:numPr>
        <w:rPr>
          <w:rFonts w:ascii="Arial" w:cs="Arial" w:eastAsia="Arial" w:hAnsi="Arial"/>
          <w:sz w:val="18"/>
          <w:szCs w:val="18"/>
          <w:color w:val="auto"/>
        </w:rPr>
      </w:pPr>
      <w:r>
        <w:rPr>
          <w:rFonts w:ascii="Arial" w:cs="Arial" w:eastAsia="Arial" w:hAnsi="Arial"/>
          <w:sz w:val="18"/>
          <w:szCs w:val="18"/>
          <w:color w:val="auto"/>
        </w:rPr>
        <w:t>The Grantee can afford a complete loss of the value of the shares of Stock and is able to bear the economic risk of holding such shares of Stock for an indefinite period.</w:t>
      </w:r>
    </w:p>
    <w:p>
      <w:pPr>
        <w:spacing w:after="0" w:line="62" w:lineRule="exact"/>
        <w:rPr>
          <w:rFonts w:ascii="Arial" w:cs="Arial" w:eastAsia="Arial" w:hAnsi="Arial"/>
          <w:sz w:val="18"/>
          <w:szCs w:val="18"/>
          <w:color w:val="auto"/>
        </w:rPr>
      </w:pPr>
    </w:p>
    <w:p>
      <w:pPr>
        <w:ind w:left="440" w:firstLine="948"/>
        <w:spacing w:after="0" w:line="273" w:lineRule="auto"/>
        <w:tabs>
          <w:tab w:leader="none" w:pos="1647" w:val="left"/>
        </w:tabs>
        <w:numPr>
          <w:ilvl w:val="0"/>
          <w:numId w:val="104"/>
        </w:numPr>
        <w:rPr>
          <w:rFonts w:ascii="Arial" w:cs="Arial" w:eastAsia="Arial" w:hAnsi="Arial"/>
          <w:sz w:val="17"/>
          <w:szCs w:val="17"/>
          <w:color w:val="auto"/>
        </w:rPr>
      </w:pPr>
      <w:r>
        <w:rPr>
          <w:rFonts w:ascii="Arial" w:cs="Arial" w:eastAsia="Arial" w:hAnsi="Arial"/>
          <w:sz w:val="17"/>
          <w:szCs w:val="17"/>
          <w:color w:val="auto"/>
        </w:rPr>
        <w:t>The Grantee understands that the shares of Stock are not registered under the Securities Act (it being understood that the shares of Stock are being issued and sold in reliance on the exemption provided in Rule 701 thereunder) or any applicable state securities or “blue sky” laws and may not be sold or otherwise transferred or disposed of in the absence of an effective registration statement under the Securities Act and under any applicable state securities or “blue sky” laws (or exemptions from the registration requirements thereof). The Grantee further acknowledges that certificates representing the shares of Stock will bear restrictive legends reflecting the foregoing and/or that book entries for uncertificated shares of Stock will include similar restrictive notations.</w:t>
      </w:r>
    </w:p>
    <w:p>
      <w:pPr>
        <w:spacing w:after="0" w:line="69" w:lineRule="exact"/>
        <w:rPr>
          <w:rFonts w:ascii="Arial" w:cs="Arial" w:eastAsia="Arial" w:hAnsi="Arial"/>
          <w:sz w:val="17"/>
          <w:szCs w:val="17"/>
          <w:color w:val="auto"/>
        </w:rPr>
      </w:pPr>
    </w:p>
    <w:p>
      <w:pPr>
        <w:ind w:left="440" w:right="340" w:firstLine="948"/>
        <w:spacing w:after="0" w:line="308" w:lineRule="auto"/>
        <w:tabs>
          <w:tab w:leader="none" w:pos="1697" w:val="left"/>
        </w:tabs>
        <w:numPr>
          <w:ilvl w:val="0"/>
          <w:numId w:val="104"/>
        </w:numPr>
        <w:rPr>
          <w:rFonts w:ascii="Arial" w:cs="Arial" w:eastAsia="Arial" w:hAnsi="Arial"/>
          <w:sz w:val="17"/>
          <w:szCs w:val="17"/>
          <w:color w:val="auto"/>
        </w:rPr>
      </w:pPr>
      <w:r>
        <w:rPr>
          <w:rFonts w:ascii="Arial" w:cs="Arial" w:eastAsia="Arial" w:hAnsi="Arial"/>
          <w:sz w:val="17"/>
          <w:szCs w:val="17"/>
          <w:color w:val="auto"/>
        </w:rPr>
        <w:t>The Grantee has read and understands the Plan and acknowledges and agrees that the shares of Stock are subject to all of the relevant terms of the Plan, including without limitation, the transfer restrictions set forth in Section 9 of the Plan.</w:t>
      </w:r>
    </w:p>
    <w:p>
      <w:pPr>
        <w:spacing w:after="0" w:line="38" w:lineRule="exact"/>
        <w:rPr>
          <w:rFonts w:ascii="Arial" w:cs="Arial" w:eastAsia="Arial" w:hAnsi="Arial"/>
          <w:sz w:val="17"/>
          <w:szCs w:val="17"/>
          <w:color w:val="auto"/>
        </w:rPr>
      </w:pPr>
    </w:p>
    <w:p>
      <w:pPr>
        <w:ind w:left="1740" w:hanging="352"/>
        <w:spacing w:after="0"/>
        <w:tabs>
          <w:tab w:leader="none" w:pos="1740" w:val="left"/>
        </w:tabs>
        <w:numPr>
          <w:ilvl w:val="0"/>
          <w:numId w:val="104"/>
        </w:numPr>
        <w:rPr>
          <w:rFonts w:ascii="Arial" w:cs="Arial" w:eastAsia="Arial" w:hAnsi="Arial"/>
          <w:sz w:val="17"/>
          <w:szCs w:val="17"/>
          <w:color w:val="auto"/>
        </w:rPr>
      </w:pPr>
      <w:r>
        <w:rPr>
          <w:rFonts w:ascii="Arial" w:cs="Arial" w:eastAsia="Arial" w:hAnsi="Arial"/>
          <w:sz w:val="17"/>
          <w:szCs w:val="17"/>
          <w:color w:val="auto"/>
        </w:rPr>
        <w:t>The Grantee understands and agrees that the Company has a right of first refusal with respect to the Shares pursuant to</w:t>
      </w:r>
    </w:p>
    <w:p>
      <w:pPr>
        <w:spacing w:after="0" w:line="3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Section 9(b) of the Plan.</w:t>
      </w:r>
    </w:p>
    <w:p>
      <w:pPr>
        <w:spacing w:after="0" w:line="103" w:lineRule="exact"/>
        <w:rPr>
          <w:sz w:val="20"/>
          <w:szCs w:val="20"/>
          <w:color w:val="auto"/>
        </w:rPr>
      </w:pPr>
    </w:p>
    <w:p>
      <w:pPr>
        <w:ind w:left="440" w:right="180" w:firstLine="948"/>
        <w:spacing w:after="0" w:line="308" w:lineRule="auto"/>
        <w:tabs>
          <w:tab w:leader="none" w:pos="1797" w:val="left"/>
        </w:tabs>
        <w:numPr>
          <w:ilvl w:val="1"/>
          <w:numId w:val="105"/>
        </w:numPr>
        <w:rPr>
          <w:rFonts w:ascii="Arial" w:cs="Arial" w:eastAsia="Arial" w:hAnsi="Arial"/>
          <w:sz w:val="17"/>
          <w:szCs w:val="17"/>
          <w:color w:val="auto"/>
        </w:rPr>
      </w:pPr>
      <w:r>
        <w:rPr>
          <w:rFonts w:ascii="Arial" w:cs="Arial" w:eastAsia="Arial" w:hAnsi="Arial"/>
          <w:sz w:val="17"/>
          <w:szCs w:val="17"/>
          <w:color w:val="auto"/>
        </w:rPr>
        <w:t>The Grantee understands and agrees that the Grantee may not sell or otherwise transfer or dispose of the shares of Stock for a period of time following the effective date of a public offering by the Company as described in Section 9(f) of the Plan.</w:t>
      </w:r>
    </w:p>
    <w:p>
      <w:pPr>
        <w:spacing w:after="0" w:line="38" w:lineRule="exact"/>
        <w:rPr>
          <w:rFonts w:ascii="Arial" w:cs="Arial" w:eastAsia="Arial" w:hAnsi="Arial"/>
          <w:sz w:val="17"/>
          <w:szCs w:val="17"/>
          <w:color w:val="auto"/>
        </w:rPr>
      </w:pPr>
    </w:p>
    <w:p>
      <w:pPr>
        <w:ind w:right="220" w:firstLine="436"/>
        <w:spacing w:after="0" w:line="271" w:lineRule="auto"/>
        <w:tabs>
          <w:tab w:leader="none" w:pos="620" w:val="left"/>
        </w:tabs>
        <w:numPr>
          <w:ilvl w:val="0"/>
          <w:numId w:val="106"/>
        </w:numPr>
        <w:rPr>
          <w:rFonts w:ascii="Arial" w:cs="Arial" w:eastAsia="Arial" w:hAnsi="Arial"/>
          <w:sz w:val="17"/>
          <w:szCs w:val="17"/>
          <w:color w:val="auto"/>
        </w:rPr>
      </w:pPr>
      <w:r>
        <w:rPr>
          <w:rFonts w:ascii="Arial" w:cs="Arial" w:eastAsia="Arial" w:hAnsi="Arial"/>
          <w:sz w:val="17"/>
          <w:szCs w:val="17"/>
          <w:u w:val="single" w:color="auto"/>
          <w:color w:val="auto"/>
        </w:rPr>
        <w:t>Tax Withholding</w:t>
      </w:r>
      <w:r>
        <w:rPr>
          <w:rFonts w:ascii="Arial" w:cs="Arial" w:eastAsia="Arial" w:hAnsi="Arial"/>
          <w:sz w:val="17"/>
          <w:szCs w:val="17"/>
          <w:color w:val="auto"/>
        </w:rPr>
        <w:t>. The Grantee shall, not later than the date as of which the receipt of this Award becomes a taxable event for Federal income tax purposes, pay to the Company or make arrangements satisfactory to the Committee for payment of any Federal, state, and local taxes required by law to be withheld on account of such taxable event. The Company shall have the authority to cause the required tax withholding obligation to be satisfied, in whole or in part, by withholding from shares of Stock (or cash) to be issued to the Grantee a number of shares of Stock (or cash) with an aggregate Fair Market Value that would satisfy the withholding amount due. In addition, in its sole discretion the Company shall have the authority to cause the required tax withholding obligation may be satisfied, in whole or in part, by an arrangement whereby a certain number of shares of Stock issued upon settlement of the Award, if any, are immediately sold and proceeds from such sale are remitted to the Company in an amount that would satisfy the withholding amount due.</w:t>
      </w:r>
    </w:p>
    <w:p>
      <w:pPr>
        <w:spacing w:after="0" w:line="70" w:lineRule="exact"/>
        <w:rPr>
          <w:rFonts w:ascii="Arial" w:cs="Arial" w:eastAsia="Arial" w:hAnsi="Arial"/>
          <w:sz w:val="17"/>
          <w:szCs w:val="17"/>
          <w:color w:val="auto"/>
        </w:rPr>
      </w:pPr>
    </w:p>
    <w:p>
      <w:pPr>
        <w:ind w:right="160" w:firstLine="436"/>
        <w:spacing w:after="0" w:line="308" w:lineRule="auto"/>
        <w:tabs>
          <w:tab w:leader="none" w:pos="620" w:val="left"/>
        </w:tabs>
        <w:numPr>
          <w:ilvl w:val="0"/>
          <w:numId w:val="106"/>
        </w:numPr>
        <w:rPr>
          <w:rFonts w:ascii="Arial" w:cs="Arial" w:eastAsia="Arial" w:hAnsi="Arial"/>
          <w:sz w:val="17"/>
          <w:szCs w:val="17"/>
          <w:color w:val="auto"/>
        </w:rPr>
      </w:pPr>
      <w:r>
        <w:rPr>
          <w:rFonts w:ascii="Arial" w:cs="Arial" w:eastAsia="Arial" w:hAnsi="Arial"/>
          <w:sz w:val="17"/>
          <w:szCs w:val="17"/>
          <w:u w:val="single" w:color="auto"/>
          <w:color w:val="auto"/>
        </w:rPr>
        <w:t>Section 409A of the Code.</w:t>
      </w:r>
      <w:r>
        <w:rPr>
          <w:rFonts w:ascii="Arial" w:cs="Arial" w:eastAsia="Arial" w:hAnsi="Arial"/>
          <w:sz w:val="17"/>
          <w:szCs w:val="17"/>
          <w:color w:val="auto"/>
        </w:rPr>
        <w:t xml:space="preserve"> This Agreement shall be interpreted in such a manner that all provisions relating to the settlement of the Award are exempt from the requirements of Section 409A of the Code as “short-term deferrals” as described in Section 409A of the Code.</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100" w:name="page101"/>
    <w:bookmarkEnd w:id="100"/>
    <w:p>
      <w:pPr>
        <w:ind w:left="-20" w:right="120" w:firstLine="436"/>
        <w:spacing w:after="0" w:line="263" w:lineRule="auto"/>
        <w:tabs>
          <w:tab w:leader="none" w:pos="690" w:val="left"/>
        </w:tabs>
        <w:numPr>
          <w:ilvl w:val="0"/>
          <w:numId w:val="10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3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 Obligation to Continue Employment</w:t>
      </w:r>
      <w:r>
        <w:rPr>
          <w:rFonts w:ascii="Arial" w:cs="Arial" w:eastAsia="Arial" w:hAnsi="Arial"/>
          <w:sz w:val="18"/>
          <w:szCs w:val="18"/>
          <w:color w:val="auto"/>
        </w:rPr>
        <w:t>. Neither the Company nor any Subsidiary is obligated by or as a result of the Plan or this Agreement to continue the Grantee in employment and neither the Plan nor this Agreement shall interfere in any way with the right of the Company or any Subsidiary to terminate the employment of the Grantee at any time.</w:t>
      </w:r>
    </w:p>
    <w:p>
      <w:pPr>
        <w:spacing w:after="0" w:line="75" w:lineRule="exact"/>
        <w:rPr>
          <w:rFonts w:ascii="Arial" w:cs="Arial" w:eastAsia="Arial" w:hAnsi="Arial"/>
          <w:sz w:val="18"/>
          <w:szCs w:val="18"/>
          <w:color w:val="auto"/>
        </w:rPr>
      </w:pPr>
    </w:p>
    <w:p>
      <w:pPr>
        <w:ind w:left="-20" w:right="820" w:firstLine="436"/>
        <w:spacing w:after="0" w:line="277" w:lineRule="auto"/>
        <w:tabs>
          <w:tab w:leader="none" w:pos="683" w:val="left"/>
        </w:tabs>
        <w:numPr>
          <w:ilvl w:val="0"/>
          <w:numId w:val="107"/>
        </w:numPr>
        <w:rPr>
          <w:rFonts w:ascii="Arial" w:cs="Arial" w:eastAsia="Arial" w:hAnsi="Arial"/>
          <w:sz w:val="18"/>
          <w:szCs w:val="18"/>
          <w:color w:val="auto"/>
        </w:rPr>
      </w:pPr>
      <w:r>
        <w:rPr>
          <w:rFonts w:ascii="Arial" w:cs="Arial" w:eastAsia="Arial" w:hAnsi="Arial"/>
          <w:sz w:val="18"/>
          <w:szCs w:val="18"/>
          <w:u w:val="single" w:color="auto"/>
          <w:color w:val="auto"/>
        </w:rPr>
        <w:t>Integration</w:t>
      </w:r>
      <w:r>
        <w:rPr>
          <w:rFonts w:ascii="Arial" w:cs="Arial" w:eastAsia="Arial" w:hAnsi="Arial"/>
          <w:sz w:val="18"/>
          <w:szCs w:val="18"/>
          <w:color w:val="auto"/>
        </w:rPr>
        <w:t>. This Agreement constitutes the entire agreement between the parties with respect to this Award and supersedes all prior agreements and discussions between the parties concerning such subject matter.</w:t>
      </w:r>
    </w:p>
    <w:p>
      <w:pPr>
        <w:spacing w:after="0" w:line="62" w:lineRule="exact"/>
        <w:rPr>
          <w:rFonts w:ascii="Arial" w:cs="Arial" w:eastAsia="Arial" w:hAnsi="Arial"/>
          <w:sz w:val="18"/>
          <w:szCs w:val="18"/>
          <w:color w:val="auto"/>
        </w:rPr>
      </w:pPr>
    </w:p>
    <w:p>
      <w:pPr>
        <w:ind w:left="-20" w:firstLine="436"/>
        <w:spacing w:after="0" w:line="253" w:lineRule="auto"/>
        <w:tabs>
          <w:tab w:leader="none" w:pos="690" w:val="left"/>
        </w:tabs>
        <w:numPr>
          <w:ilvl w:val="0"/>
          <w:numId w:val="107"/>
        </w:numPr>
        <w:rPr>
          <w:rFonts w:ascii="Arial" w:cs="Arial" w:eastAsia="Arial" w:hAnsi="Arial"/>
          <w:sz w:val="18"/>
          <w:szCs w:val="18"/>
          <w:color w:val="auto"/>
        </w:rPr>
      </w:pPr>
      <w:r>
        <w:rPr>
          <w:rFonts w:ascii="Arial" w:cs="Arial" w:eastAsia="Arial" w:hAnsi="Arial"/>
          <w:sz w:val="18"/>
          <w:szCs w:val="18"/>
          <w:u w:val="single" w:color="auto"/>
          <w:color w:val="auto"/>
        </w:rPr>
        <w:t>Data Privacy Consent</w:t>
      </w:r>
      <w:r>
        <w:rPr>
          <w:rFonts w:ascii="Arial" w:cs="Arial" w:eastAsia="Arial" w:hAnsi="Arial"/>
          <w:sz w:val="18"/>
          <w:szCs w:val="18"/>
          <w:color w:val="auto"/>
        </w:rPr>
        <w:t>. In order to administer the Plan and this Agreement and to implement or structure future equity grants, the Company, its subsidiaries and affiliates and certain agents thereof (together, the “Relevant Companies”) may process any and all personal or professional data, including but not limited to Social Security or other identification number, home address and telephone number, date of birth and other information that is necessary or desirable for the administration of the Plan and/or this Agreement (the “Relevant Information”). By entering into this Agreement, the Grantee (i) authorizes the Company to collect, process, register and transfer to the Relevant Companies all Relevant Information; (ii) waives any privacy rights the Grantee may have with respect to the Relevant Information; (iii) authorizes the Relevant Companies to store and transmit such information in electronic form; and (iv) authorizes the transfer of the Relevant Information to any jurisdiction in which the Relevant Companies consider appropriate. The Grantee shall have access to, and the right to change, the Relevant Information. Relevant Information will only be used in accordance with applicable law.</w:t>
      </w:r>
    </w:p>
    <w:p>
      <w:pPr>
        <w:spacing w:after="0" w:line="88" w:lineRule="exact"/>
        <w:rPr>
          <w:rFonts w:ascii="Arial" w:cs="Arial" w:eastAsia="Arial" w:hAnsi="Arial"/>
          <w:sz w:val="18"/>
          <w:szCs w:val="18"/>
          <w:color w:val="auto"/>
        </w:rPr>
      </w:pPr>
    </w:p>
    <w:p>
      <w:pPr>
        <w:jc w:val="both"/>
        <w:ind w:left="-20" w:right="160" w:firstLine="436"/>
        <w:spacing w:after="0" w:line="263" w:lineRule="auto"/>
        <w:tabs>
          <w:tab w:leader="none" w:pos="690" w:val="left"/>
        </w:tabs>
        <w:numPr>
          <w:ilvl w:val="0"/>
          <w:numId w:val="107"/>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Notices hereunder shall be mailed or delivered to the Company at its principal place of business and shall be mailed or delivered to the Grantee at the address on file with the Company or, in either case, at such other address as one party may subsequently furnish to the other party in writing.</w:t>
      </w:r>
    </w:p>
    <w:p>
      <w:pPr>
        <w:spacing w:after="0" w:line="75" w:lineRule="exact"/>
        <w:rPr>
          <w:rFonts w:ascii="Arial" w:cs="Arial" w:eastAsia="Arial" w:hAnsi="Arial"/>
          <w:sz w:val="18"/>
          <w:szCs w:val="18"/>
          <w:color w:val="auto"/>
        </w:rPr>
      </w:pPr>
    </w:p>
    <w:p>
      <w:pPr>
        <w:ind w:left="-20" w:right="220" w:firstLine="436"/>
        <w:spacing w:after="0" w:line="259" w:lineRule="auto"/>
        <w:tabs>
          <w:tab w:leader="none" w:pos="690" w:val="left"/>
        </w:tabs>
        <w:numPr>
          <w:ilvl w:val="0"/>
          <w:numId w:val="107"/>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color w:val="auto"/>
        </w:rPr>
        <w:t>. This Agreement shall be governed by and construed in accordance with the General Corporation Law of the State of Delaware as to matters within the scope thereof, and as to all other matters shall be governed by and construed in accordance with the internal laws of the State of California, without regard to conflict of law principles that would result in the application of any law other than the law of the State of California.</w:t>
      </w:r>
    </w:p>
    <w:p>
      <w:pPr>
        <w:spacing w:after="0" w:line="78" w:lineRule="exact"/>
        <w:rPr>
          <w:rFonts w:ascii="Arial" w:cs="Arial" w:eastAsia="Arial" w:hAnsi="Arial"/>
          <w:sz w:val="18"/>
          <w:szCs w:val="18"/>
          <w:color w:val="auto"/>
        </w:rPr>
      </w:pPr>
    </w:p>
    <w:p>
      <w:pPr>
        <w:ind w:left="680" w:hanging="264"/>
        <w:spacing w:after="0"/>
        <w:tabs>
          <w:tab w:leader="none" w:pos="680" w:val="left"/>
        </w:tabs>
        <w:numPr>
          <w:ilvl w:val="0"/>
          <w:numId w:val="107"/>
        </w:numPr>
        <w:rPr>
          <w:rFonts w:ascii="Arial" w:cs="Arial" w:eastAsia="Arial" w:hAnsi="Arial"/>
          <w:sz w:val="18"/>
          <w:szCs w:val="18"/>
          <w:color w:val="auto"/>
        </w:rPr>
      </w:pPr>
      <w:r>
        <w:rPr>
          <w:rFonts w:ascii="Arial" w:cs="Arial" w:eastAsia="Arial" w:hAnsi="Arial"/>
          <w:sz w:val="18"/>
          <w:szCs w:val="18"/>
          <w:u w:val="single" w:color="auto"/>
          <w:color w:val="auto"/>
        </w:rPr>
        <w:t>Dispute Resolution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20" w:right="40" w:firstLine="987"/>
        <w:spacing w:after="0" w:line="257" w:lineRule="auto"/>
        <w:tabs>
          <w:tab w:leader="none" w:pos="1216" w:val="left"/>
        </w:tabs>
        <w:numPr>
          <w:ilvl w:val="1"/>
          <w:numId w:val="107"/>
        </w:numPr>
        <w:rPr>
          <w:rFonts w:ascii="Arial" w:cs="Arial" w:eastAsia="Arial" w:hAnsi="Arial"/>
          <w:sz w:val="18"/>
          <w:szCs w:val="18"/>
          <w:color w:val="auto"/>
        </w:rPr>
      </w:pPr>
      <w:r>
        <w:rPr>
          <w:rFonts w:ascii="Arial" w:cs="Arial" w:eastAsia="Arial" w:hAnsi="Arial"/>
          <w:sz w:val="18"/>
          <w:szCs w:val="18"/>
          <w:color w:val="auto"/>
        </w:rPr>
        <w:t>Except as provided below, any dispute arising out of or relating to the Plan or this Award, this Agreement, or the breach, termination or validity of the Plan, this Award or this Agreement, shall be finally settled by binding arbitration conducted expeditiously in accordance with the J.A.M.S./Endispute Comprehensive Arbitration Rules and Procedures (the “J.A.M.S. Rules”). The arbitration shall be governed by the United States Arbitration Act, 9 U.S.C. Sections 1-16, and judgment upon the award rendered by the arbitrators may be entered by any court having jurisdiction thereof. The place of arbitration shall be Santa Clara County, California.</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0"/>
          </w:cols>
          <w:pgMar w:left="460" w:top="274" w:right="459" w:bottom="1440" w:gutter="0" w:footer="0" w:header="0"/>
        </w:sectPr>
      </w:pPr>
    </w:p>
    <w:bookmarkStart w:id="101" w:name="page102"/>
    <w:bookmarkEnd w:id="101"/>
    <w:p>
      <w:pPr>
        <w:ind w:right="20" w:firstLine="987"/>
        <w:spacing w:after="0" w:line="269" w:lineRule="auto"/>
        <w:tabs>
          <w:tab w:leader="none" w:pos="1246" w:val="left"/>
        </w:tabs>
        <w:numPr>
          <w:ilvl w:val="1"/>
          <w:numId w:val="108"/>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arbitration shall commence within 60 days of the date on which a written demand for arbitration is filed by any party hereto. In connection with the arbitration proceeding, the arbitrator shall have the power to order the production of documents by each party and any third-party witnesses. In addition, each party may take up to three depositions as of right, and the arbitrator may in his or her discretion allow additional depositions upon good cause shown by the moving party. However, the arbitrator shall not have the power to order the answering of interrogatories or the response to requests for admission. In connection with any arbitration, each party to the arbitration shall provide to the other, no later than seven business days before the date of the arbitration, the identity of all persons that may testify at the arbitration and a copy of all documents that may be introduced at the arbitration or considered or used by a party’s witness or expert. The arbitrator’s decision and award shall be made and delivered within six months of the selection of the arbitrator. The arbitrator’s decision shall set forth a reasoned basis for any award of damages or finding of liability. The arbitrator shall not have power to award damages in excess of actual compensatory damages and shall not multiply actual damages or award punitive damages, and each party hereby irrevocably waives any claim to such damages.</w:t>
      </w:r>
    </w:p>
    <w:p>
      <w:pPr>
        <w:spacing w:after="0" w:line="77" w:lineRule="exact"/>
        <w:rPr>
          <w:rFonts w:ascii="Arial" w:cs="Arial" w:eastAsia="Arial" w:hAnsi="Arial"/>
          <w:sz w:val="17"/>
          <w:szCs w:val="17"/>
          <w:color w:val="auto"/>
        </w:rPr>
      </w:pPr>
    </w:p>
    <w:p>
      <w:pPr>
        <w:ind w:right="140" w:firstLine="987"/>
        <w:spacing w:after="0" w:line="279" w:lineRule="auto"/>
        <w:tabs>
          <w:tab w:leader="none" w:pos="1236" w:val="left"/>
        </w:tabs>
        <w:numPr>
          <w:ilvl w:val="1"/>
          <w:numId w:val="108"/>
        </w:numPr>
        <w:rPr>
          <w:rFonts w:ascii="Arial" w:cs="Arial" w:eastAsia="Arial" w:hAnsi="Arial"/>
          <w:sz w:val="17"/>
          <w:szCs w:val="17"/>
          <w:color w:val="auto"/>
        </w:rPr>
      </w:pPr>
      <w:r>
        <w:rPr>
          <w:rFonts w:ascii="Arial" w:cs="Arial" w:eastAsia="Arial" w:hAnsi="Arial"/>
          <w:sz w:val="17"/>
          <w:szCs w:val="17"/>
          <w:color w:val="auto"/>
        </w:rPr>
        <w:t>The Company, the Grantee, each party to the Agreement and any other holder of Shares issued pursuant to this Agreement (each, a “Party”) covenants and agrees that such party will participate in the arbitration in good faith. This Section 15 applies equally to requests for temporary, preliminary or permanent injunctive relief, except that in the case of temporary or preliminary injunctive relief any party may proceed in court without prior arbitration for the limited purpose of avoiding immediate and irreparable harm.</w:t>
      </w:r>
    </w:p>
    <w:p>
      <w:pPr>
        <w:spacing w:after="0" w:line="63" w:lineRule="exact"/>
        <w:rPr>
          <w:rFonts w:ascii="Arial" w:cs="Arial" w:eastAsia="Arial" w:hAnsi="Arial"/>
          <w:sz w:val="17"/>
          <w:szCs w:val="17"/>
          <w:color w:val="auto"/>
        </w:rPr>
      </w:pPr>
    </w:p>
    <w:p>
      <w:pPr>
        <w:ind w:firstLine="987"/>
        <w:spacing w:after="0" w:line="288" w:lineRule="auto"/>
        <w:tabs>
          <w:tab w:leader="none" w:pos="1246" w:val="left"/>
        </w:tabs>
        <w:numPr>
          <w:ilvl w:val="1"/>
          <w:numId w:val="108"/>
        </w:numPr>
        <w:rPr>
          <w:rFonts w:ascii="Arial" w:cs="Arial" w:eastAsia="Arial" w:hAnsi="Arial"/>
          <w:sz w:val="16"/>
          <w:szCs w:val="16"/>
          <w:color w:val="auto"/>
        </w:rPr>
      </w:pPr>
      <w:r>
        <w:rPr>
          <w:rFonts w:ascii="Arial" w:cs="Arial" w:eastAsia="Arial" w:hAnsi="Arial"/>
          <w:sz w:val="16"/>
          <w:szCs w:val="16"/>
          <w:color w:val="auto"/>
        </w:rPr>
        <w:t>Each Party (i) hereby irrevocably submits to the jurisdiction of any United States District Court of competent jurisdiction for the purpose of enforcing the award or decision in any such proceeding, (ii) hereby waives, and agrees not to assert, by way of motion, as a defense, or otherwise, in any such suit, action or proceeding, any claim that it is not subject personally to the jurisdiction of the above named courts, that its property is exempt or immune from attachment or execution (except as protected by applicable law), that the suit, action or proceeding is brought in an inconvenient forum, that the venue of the suit, action or proceeding is improper or that this Agreement or the subject matter hereof may not be enforced in or by such court, and (iii) hereby waives and agrees not to seek any review by any court of any other jurisdiction which may be called upon to grant an enforcement of the judgment of any such court. Each Party hereby consents to service of process by registered mail at the address to which notices are to be given. Each Party agrees that its, his or her submission to jurisdiction and its, his or her consent to service of process by mail is made for the express benefit of each other Party. Final judgment against any Party in any such action, suit or proceeding may be enforced in other jurisdictions by suit, action or proceeding on the judgment, or in any other manner provided by or pursuant to the laws of such other jurisdiction.</w:t>
      </w:r>
    </w:p>
    <w:p>
      <w:pPr>
        <w:spacing w:after="0" w:line="60" w:lineRule="exact"/>
        <w:rPr>
          <w:rFonts w:ascii="Arial" w:cs="Arial" w:eastAsia="Arial" w:hAnsi="Arial"/>
          <w:sz w:val="16"/>
          <w:szCs w:val="16"/>
          <w:color w:val="auto"/>
        </w:rPr>
      </w:pPr>
    </w:p>
    <w:p>
      <w:pPr>
        <w:ind w:right="200" w:firstLine="436"/>
        <w:spacing w:after="0" w:line="296" w:lineRule="auto"/>
        <w:tabs>
          <w:tab w:leader="none" w:pos="710" w:val="left"/>
        </w:tabs>
        <w:numPr>
          <w:ilvl w:val="0"/>
          <w:numId w:val="109"/>
        </w:numPr>
        <w:rPr>
          <w:rFonts w:ascii="Arial" w:cs="Arial" w:eastAsia="Arial" w:hAnsi="Arial"/>
          <w:sz w:val="16"/>
          <w:szCs w:val="16"/>
          <w:color w:val="auto"/>
        </w:rPr>
      </w:pPr>
      <w:r>
        <w:rPr>
          <w:rFonts w:ascii="Arial" w:cs="Arial" w:eastAsia="Arial" w:hAnsi="Arial"/>
          <w:sz w:val="16"/>
          <w:szCs w:val="16"/>
          <w:u w:val="single" w:color="auto"/>
          <w:color w:val="auto"/>
        </w:rPr>
        <w:t>Waiver of Statutory Information Rights</w:t>
      </w:r>
      <w:r>
        <w:rPr>
          <w:rFonts w:ascii="Arial" w:cs="Arial" w:eastAsia="Arial" w:hAnsi="Arial"/>
          <w:sz w:val="16"/>
          <w:szCs w:val="16"/>
          <w:color w:val="auto"/>
        </w:rPr>
        <w:t>. The Grantee understands and agrees that, but for the waiver made herein, the Grantee would be entitled, upon written demand under oath stating the purpose thereof, to inspect for any proper purpose, and to make copies and extracts from, the Company’s stock ledger, a list of its stockholders, and its other books and records, and the books and records of subsidiaries of the Company, if any, under the circumstances and in the manner provided in Section 220 of the General Corporation Law of Delaware (any and all such rights, and any and all such other rights of the Grantee as may be provided for in Section 220, the “Inspection Rights”). In light of the foregoing, until the first sale</w:t>
      </w:r>
    </w:p>
    <w:p>
      <w:pPr>
        <w:spacing w:after="0" w:line="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02" w:name="page103"/>
    <w:bookmarkEnd w:id="102"/>
    <w:p>
      <w:pPr>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of Stock of the Company to the general public pursuant to a registration statement filed with and declared effective by the Securities and Exchange Commission under the Securities Act, the Grantee hereby unconditionally and irrevocably waives the Inspection Rights, whether such Inspection Rights would be exercised or pursued directly or indirectly pursuant to Section 220 or otherwise, and covenants and agrees never to directly or indirectly commence, voluntarily aid in any way, prosecute, assign, transfer, or cause to be commenced any claim, action, cause of action, or other proceeding to pursue or exercise the Inspection Rights. The foregoing waiver shall not affect any rights of a director, in his or her capacity as such, under Section 220. The foregoing waiver shall not apply to any contractual inspection rights of the Grantee under any other written agreement between the Grantee and the Company.</w:t>
      </w:r>
    </w:p>
    <w:p>
      <w:pPr>
        <w:spacing w:after="0" w:line="21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 xml:space="preserve">By: </w:t>
      </w:r>
      <w:r>
        <w:rPr>
          <w:rFonts w:ascii="Arial" w:cs="Arial" w:eastAsia="Arial" w:hAnsi="Arial"/>
          <w:sz w:val="18"/>
          <w:szCs w:val="18"/>
          <w:i w:val="1"/>
          <w:iCs w:val="1"/>
          <w:color w:val="auto"/>
        </w:rPr>
        <w:t>[Executed through Carta]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3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25" w:lineRule="exact"/>
        <w:rPr>
          <w:sz w:val="20"/>
          <w:szCs w:val="20"/>
          <w:color w:val="auto"/>
        </w:rPr>
      </w:pPr>
    </w:p>
    <w:p>
      <w:pPr>
        <w:ind w:right="240"/>
        <w:spacing w:after="0" w:line="342" w:lineRule="auto"/>
        <w:rPr>
          <w:sz w:val="20"/>
          <w:szCs w:val="20"/>
          <w:color w:val="auto"/>
        </w:rPr>
      </w:pPr>
      <w:r>
        <w:rPr>
          <w:rFonts w:ascii="Arial" w:cs="Arial" w:eastAsia="Arial" w:hAnsi="Arial"/>
          <w:sz w:val="16"/>
          <w:szCs w:val="16"/>
          <w:color w:val="auto"/>
        </w:rPr>
        <w:t>The foregoing Agreement is hereby accepted and the terms and conditions thereof hereby agreed to by the undersigned. Electronic acceptance of this Agreement pursuant to the Company’s instructions to the Grantee (including through an online acceptance process) is acceptable.</w:t>
      </w:r>
    </w:p>
    <w:p>
      <w:pPr>
        <w:spacing w:after="0" w:line="151" w:lineRule="exact"/>
        <w:rPr>
          <w:sz w:val="20"/>
          <w:szCs w:val="20"/>
          <w:color w:val="auto"/>
        </w:rPr>
      </w:pPr>
    </w:p>
    <w:p>
      <w:pPr>
        <w:spacing w:after="0"/>
        <w:tabs>
          <w:tab w:leader="none" w:pos="5720" w:val="left"/>
        </w:tabs>
        <w:rPr>
          <w:sz w:val="20"/>
          <w:szCs w:val="20"/>
          <w:color w:val="auto"/>
        </w:rPr>
      </w:pPr>
      <w:r>
        <w:rPr>
          <w:rFonts w:ascii="Arial" w:cs="Arial" w:eastAsia="Arial" w:hAnsi="Arial"/>
          <w:sz w:val="18"/>
          <w:szCs w:val="18"/>
          <w:color w:val="auto"/>
        </w:rPr>
        <w:t xml:space="preserve">Dated: </w:t>
      </w:r>
      <w:r>
        <w:rPr>
          <w:rFonts w:ascii="Arial" w:cs="Arial" w:eastAsia="Arial" w:hAnsi="Arial"/>
          <w:sz w:val="18"/>
          <w:szCs w:val="18"/>
          <w:i w:val="1"/>
          <w:iCs w:val="1"/>
          <w:u w:val="single" w:color="auto"/>
          <w:color w:val="auto"/>
        </w:rPr>
        <w:t>[Executed through Carta]</w:t>
      </w:r>
      <w:r>
        <w:rPr>
          <w:sz w:val="20"/>
          <w:szCs w:val="20"/>
          <w:color w:val="auto"/>
        </w:rPr>
        <w:tab/>
      </w:r>
      <w:r>
        <w:rPr>
          <w:rFonts w:ascii="Arial" w:cs="Arial" w:eastAsia="Arial" w:hAnsi="Arial"/>
          <w:sz w:val="16"/>
          <w:szCs w:val="16"/>
          <w:i w:val="1"/>
          <w:iCs w:val="1"/>
          <w:color w:val="auto"/>
        </w:rPr>
        <w:t>[Executed through Carta]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255"/>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39">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16"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Grantee’s Signature</w:t>
      </w:r>
    </w:p>
    <w:p>
      <w:pPr>
        <w:spacing w:after="0" w:line="225" w:lineRule="exact"/>
        <w:rPr>
          <w:sz w:val="20"/>
          <w:szCs w:val="20"/>
          <w:color w:val="auto"/>
        </w:rPr>
      </w:pPr>
    </w:p>
    <w:p>
      <w:pPr>
        <w:ind w:left="5740"/>
        <w:spacing w:after="0"/>
        <w:rPr>
          <w:sz w:val="20"/>
          <w:szCs w:val="20"/>
          <w:color w:val="auto"/>
        </w:rPr>
      </w:pPr>
      <w:r>
        <w:rPr>
          <w:rFonts w:ascii="Arial" w:cs="Arial" w:eastAsia="Arial" w:hAnsi="Arial"/>
          <w:sz w:val="18"/>
          <w:szCs w:val="18"/>
          <w:color w:val="auto"/>
        </w:rPr>
        <w:t>Grantee’s name and address:</w:t>
      </w:r>
    </w:p>
    <w:p>
      <w:pPr>
        <w:spacing w:after="0" w:line="225" w:lineRule="exact"/>
        <w:rPr>
          <w:sz w:val="20"/>
          <w:szCs w:val="20"/>
          <w:color w:val="auto"/>
        </w:rPr>
      </w:pPr>
    </w:p>
    <w:p>
      <w:pPr>
        <w:ind w:left="5740"/>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3351530" cy="8255"/>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40">
                      <a:extLst>
                        <a:ext uri="{28A0092B-C50C-407E-A947-70E740481C1C}"/>
                      </a:extLst>
                    </a:blip>
                    <a:srcRect/>
                    <a:stretch>
                      <a:fillRect/>
                    </a:stretch>
                  </pic:blipFill>
                  <pic:spPr bwMode="auto">
                    <a:xfrm>
                      <a:off x="0" y="0"/>
                      <a:ext cx="3351530" cy="8255"/>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168910</wp:posOffset>
            </wp:positionV>
            <wp:extent cx="3351530" cy="8255"/>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41">
                      <a:extLst>
                        <a:ext uri="{28A0092B-C50C-407E-A947-70E740481C1C}"/>
                      </a:extLst>
                    </a:blip>
                    <a:srcRect/>
                    <a:stretch>
                      <a:fillRect/>
                    </a:stretch>
                  </pic:blipFill>
                  <pic:spPr bwMode="auto">
                    <a:xfrm>
                      <a:off x="0" y="0"/>
                      <a:ext cx="3351530" cy="8255"/>
                    </a:xfrm>
                    <a:prstGeom prst="rect">
                      <a:avLst/>
                    </a:prstGeom>
                    <a:noFill/>
                  </pic:spPr>
                </pic:pic>
              </a:graphicData>
            </a:graphic>
          </wp:anchor>
        </w:drawing>
        <w:drawing>
          <wp:anchor simplePos="0" relativeHeight="251657728" behindDoc="1" locked="0" layoutInCell="0" allowOverlap="1">
            <wp:simplePos x="0" y="0"/>
            <wp:positionH relativeFrom="column">
              <wp:posOffset>3640455</wp:posOffset>
            </wp:positionH>
            <wp:positionV relativeFrom="paragraph">
              <wp:posOffset>323215</wp:posOffset>
            </wp:positionV>
            <wp:extent cx="3351530" cy="825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42">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200" w:lineRule="exact"/>
        <w:rPr>
          <w:sz w:val="20"/>
          <w:szCs w:val="20"/>
          <w:color w:val="auto"/>
        </w:rPr>
      </w:pPr>
    </w:p>
    <w:p>
      <w:pPr>
        <w:spacing w:after="0" w:line="302" w:lineRule="exact"/>
        <w:rPr>
          <w:sz w:val="20"/>
          <w:szCs w:val="20"/>
          <w:color w:val="auto"/>
        </w:rPr>
      </w:pPr>
    </w:p>
    <w:p>
      <w:pPr>
        <w:spacing w:after="0"/>
        <w:rPr>
          <w:sz w:val="20"/>
          <w:szCs w:val="20"/>
          <w:color w:val="auto"/>
        </w:rPr>
      </w:pPr>
      <w:r>
        <w:rPr>
          <w:rFonts w:ascii="Arial" w:cs="Arial" w:eastAsia="Arial" w:hAnsi="Arial"/>
          <w:sz w:val="18"/>
          <w:szCs w:val="18"/>
          <w:color w:val="auto"/>
        </w:rPr>
        <w:t>SPOUSE’S CONSENT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 acknowledge that I have read the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foregoing Restricted Stock Unit Agreement and the Plan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and understand the contents thereof including, but not limited to,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the transfer restrictions set forth in Section 9 of the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262890</wp:posOffset>
            </wp:positionV>
            <wp:extent cx="2341880" cy="8255"/>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43">
                      <a:extLst>
                        <a:ext uri="{28A0092B-C50C-407E-A947-70E740481C1C}"/>
                      </a:extLst>
                    </a:blip>
                    <a:srcRect/>
                    <a:stretch>
                      <a:fillRect/>
                    </a:stretch>
                  </pic:blipFill>
                  <pic:spPr bwMode="auto">
                    <a:xfrm>
                      <a:off x="0" y="0"/>
                      <a:ext cx="2341880" cy="8255"/>
                    </a:xfrm>
                    <a:prstGeom prst="rect">
                      <a:avLst/>
                    </a:prstGeom>
                    <a:noFill/>
                  </pic:spPr>
                </pic:pic>
              </a:graphicData>
            </a:graphic>
          </wp:anchor>
        </w:drawing>
      </w:r>
    </w:p>
    <w:p>
      <w:pPr>
        <w:spacing w:after="0" w:line="200" w:lineRule="exact"/>
        <w:rPr>
          <w:sz w:val="20"/>
          <w:szCs w:val="20"/>
          <w:color w:val="auto"/>
        </w:rPr>
      </w:pPr>
    </w:p>
    <w:p>
      <w:pPr>
        <w:spacing w:after="0" w:line="36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60"/>
          </w:cols>
          <w:pgMar w:left="440" w:top="274" w:right="499" w:bottom="1440" w:gutter="0" w:footer="0" w:header="0"/>
        </w:sectPr>
      </w:pPr>
    </w:p>
    <w:bookmarkStart w:id="103" w:name="page104"/>
    <w:bookmarkEnd w:id="103"/>
    <w:tbl>
      <w:tblPr>
        <w:tblLayout w:type="fixed"/>
        <w:tblInd w:w="0" w:type="dxa"/>
        <w:tblCellMar>
          <w:top w:w="0" w:type="dxa"/>
          <w:left w:w="0" w:type="dxa"/>
          <w:bottom w:w="0" w:type="dxa"/>
          <w:right w:w="0" w:type="dxa"/>
        </w:tblCellMar>
      </w:tblPr>
      <w:tr>
        <w:trPr>
          <w:trHeight w:val="230"/>
        </w:trPr>
        <w:tc>
          <w:tcPr>
            <w:tcW w:w="274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6880" w:type="dxa"/>
            <w:vAlign w:val="bottom"/>
            <w:gridSpan w:val="2"/>
          </w:tcPr>
          <w:p>
            <w:pPr>
              <w:ind w:left="2880"/>
              <w:spacing w:after="0"/>
              <w:rPr>
                <w:sz w:val="20"/>
                <w:szCs w:val="20"/>
                <w:color w:val="auto"/>
              </w:rPr>
            </w:pPr>
            <w:r>
              <w:rPr>
                <w:rFonts w:ascii="Arial" w:cs="Arial" w:eastAsia="Arial" w:hAnsi="Arial"/>
                <w:sz w:val="18"/>
                <w:szCs w:val="18"/>
                <w:color w:val="auto"/>
                <w:w w:val="90"/>
              </w:rPr>
              <w:t>Form – Customized for Founder Grants (January 2021)</w:t>
            </w:r>
          </w:p>
        </w:tc>
      </w:tr>
      <w:tr>
        <w:trPr>
          <w:trHeight w:val="414"/>
        </w:trPr>
        <w:tc>
          <w:tcPr>
            <w:tcW w:w="2740" w:type="dxa"/>
            <w:vAlign w:val="bottom"/>
          </w:tcPr>
          <w:p>
            <w:pPr>
              <w:spacing w:after="0"/>
              <w:rPr>
                <w:sz w:val="24"/>
                <w:szCs w:val="24"/>
                <w:color w:val="auto"/>
              </w:rPr>
            </w:pPr>
          </w:p>
        </w:tc>
        <w:tc>
          <w:tcPr>
            <w:tcW w:w="8280" w:type="dxa"/>
            <w:vAlign w:val="bottom"/>
            <w:gridSpan w:val="3"/>
          </w:tcPr>
          <w:p>
            <w:pPr>
              <w:jc w:val="center"/>
              <w:ind w:right="2740"/>
              <w:spacing w:after="0"/>
              <w:rPr>
                <w:sz w:val="20"/>
                <w:szCs w:val="20"/>
                <w:color w:val="auto"/>
              </w:rPr>
            </w:pPr>
            <w:r>
              <w:rPr>
                <w:rFonts w:ascii="Arial" w:cs="Arial" w:eastAsia="Arial" w:hAnsi="Arial"/>
                <w:sz w:val="18"/>
                <w:szCs w:val="18"/>
                <w:b w:val="1"/>
                <w:bCs w:val="1"/>
                <w:color w:val="auto"/>
              </w:rPr>
              <w:t>RESTRICTED STOCK UNIT AWARD AGREEMENT</w:t>
            </w:r>
          </w:p>
        </w:tc>
      </w:tr>
      <w:tr>
        <w:trPr>
          <w:trHeight w:val="216"/>
        </w:trPr>
        <w:tc>
          <w:tcPr>
            <w:tcW w:w="274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6880" w:type="dxa"/>
            <w:vAlign w:val="bottom"/>
            <w:gridSpan w:val="2"/>
          </w:tcPr>
          <w:p>
            <w:pPr>
              <w:jc w:val="center"/>
              <w:ind w:right="4160"/>
              <w:spacing w:after="0"/>
              <w:rPr>
                <w:sz w:val="20"/>
                <w:szCs w:val="20"/>
                <w:color w:val="auto"/>
              </w:rPr>
            </w:pPr>
            <w:r>
              <w:rPr>
                <w:rFonts w:ascii="Arial" w:cs="Arial" w:eastAsia="Arial" w:hAnsi="Arial"/>
                <w:sz w:val="18"/>
                <w:szCs w:val="18"/>
                <w:b w:val="1"/>
                <w:bCs w:val="1"/>
                <w:color w:val="auto"/>
                <w:w w:val="99"/>
              </w:rPr>
              <w:t>FOR COMPANY EMPLOYEES</w:t>
            </w:r>
          </w:p>
        </w:tc>
      </w:tr>
      <w:tr>
        <w:trPr>
          <w:trHeight w:val="216"/>
        </w:trPr>
        <w:tc>
          <w:tcPr>
            <w:tcW w:w="274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6880" w:type="dxa"/>
            <w:vAlign w:val="bottom"/>
            <w:gridSpan w:val="2"/>
          </w:tcPr>
          <w:p>
            <w:pPr>
              <w:jc w:val="center"/>
              <w:ind w:right="4140"/>
              <w:spacing w:after="0"/>
              <w:rPr>
                <w:sz w:val="20"/>
                <w:szCs w:val="20"/>
                <w:color w:val="auto"/>
              </w:rPr>
            </w:pPr>
            <w:r>
              <w:rPr>
                <w:rFonts w:ascii="Arial" w:cs="Arial" w:eastAsia="Arial" w:hAnsi="Arial"/>
                <w:sz w:val="18"/>
                <w:szCs w:val="18"/>
                <w:b w:val="1"/>
                <w:bCs w:val="1"/>
                <w:color w:val="auto"/>
              </w:rPr>
              <w:t>UNDER THE INNOVIUM, INC.</w:t>
            </w:r>
          </w:p>
        </w:tc>
      </w:tr>
      <w:tr>
        <w:trPr>
          <w:trHeight w:val="234"/>
        </w:trPr>
        <w:tc>
          <w:tcPr>
            <w:tcW w:w="2740" w:type="dxa"/>
            <w:vAlign w:val="bottom"/>
          </w:tcPr>
          <w:p>
            <w:pPr>
              <w:spacing w:after="0"/>
              <w:rPr>
                <w:sz w:val="20"/>
                <w:szCs w:val="20"/>
                <w:color w:val="auto"/>
              </w:rPr>
            </w:pPr>
          </w:p>
        </w:tc>
        <w:tc>
          <w:tcPr>
            <w:tcW w:w="8280" w:type="dxa"/>
            <w:vAlign w:val="bottom"/>
            <w:gridSpan w:val="3"/>
          </w:tcPr>
          <w:p>
            <w:pPr>
              <w:jc w:val="center"/>
              <w:ind w:right="2740"/>
              <w:spacing w:after="0"/>
              <w:rPr>
                <w:sz w:val="20"/>
                <w:szCs w:val="20"/>
                <w:color w:val="auto"/>
              </w:rPr>
            </w:pPr>
            <w:r>
              <w:rPr>
                <w:rFonts w:ascii="Arial" w:cs="Arial" w:eastAsia="Arial" w:hAnsi="Arial"/>
                <w:sz w:val="18"/>
                <w:szCs w:val="18"/>
                <w:b w:val="1"/>
                <w:bCs w:val="1"/>
                <w:color w:val="auto"/>
                <w:w w:val="99"/>
              </w:rPr>
              <w:t>AMENDED 2015 STOCK OPTION AND GRANT PLAN</w:t>
            </w:r>
          </w:p>
        </w:tc>
      </w:tr>
      <w:tr>
        <w:trPr>
          <w:trHeight w:val="418"/>
        </w:trPr>
        <w:tc>
          <w:tcPr>
            <w:tcW w:w="2740" w:type="dxa"/>
            <w:vAlign w:val="bottom"/>
          </w:tcPr>
          <w:p>
            <w:pPr>
              <w:spacing w:after="0"/>
              <w:rPr>
                <w:sz w:val="20"/>
                <w:szCs w:val="20"/>
                <w:color w:val="auto"/>
              </w:rPr>
            </w:pPr>
            <w:r>
              <w:rPr>
                <w:rFonts w:ascii="Arial" w:cs="Arial" w:eastAsia="Arial" w:hAnsi="Arial"/>
                <w:sz w:val="18"/>
                <w:szCs w:val="18"/>
                <w:color w:val="auto"/>
              </w:rPr>
              <w:t>Name of Grantee:</w:t>
            </w:r>
          </w:p>
        </w:tc>
        <w:tc>
          <w:tcPr>
            <w:tcW w:w="8280" w:type="dxa"/>
            <w:vAlign w:val="bottom"/>
            <w:gridSpan w:val="3"/>
          </w:tcPr>
          <w:p>
            <w:pPr>
              <w:ind w:left="20"/>
              <w:spacing w:after="0"/>
              <w:rPr>
                <w:sz w:val="20"/>
                <w:szCs w:val="20"/>
                <w:color w:val="auto"/>
              </w:rPr>
            </w:pPr>
            <w:r>
              <w:rPr>
                <w:rFonts w:ascii="Arial" w:cs="Arial" w:eastAsia="Arial" w:hAnsi="Arial"/>
                <w:sz w:val="18"/>
                <w:szCs w:val="18"/>
                <w:i w:val="1"/>
                <w:iCs w:val="1"/>
                <w:color w:val="auto"/>
              </w:rPr>
              <w:t>See details provided by the Company to the Grantee through Carta (the “Carta Platform”)</w:t>
            </w: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No. of Restricted Stock Units:</w:t>
            </w:r>
          </w:p>
        </w:tc>
        <w:tc>
          <w:tcPr>
            <w:tcW w:w="6560" w:type="dxa"/>
            <w:vAlign w:val="bottom"/>
            <w:tcBorders>
              <w:top w:val="single" w:sz="8" w:color="auto"/>
            </w:tcBorders>
            <w:gridSpan w:val="2"/>
          </w:tcPr>
          <w:p>
            <w:pPr>
              <w:ind w:left="20"/>
              <w:spacing w:after="0"/>
              <w:rPr>
                <w:sz w:val="20"/>
                <w:szCs w:val="20"/>
                <w:color w:val="auto"/>
              </w:rPr>
            </w:pPr>
            <w:r>
              <w:rPr>
                <w:rFonts w:ascii="Arial" w:cs="Arial" w:eastAsia="Arial" w:hAnsi="Arial"/>
                <w:sz w:val="18"/>
                <w:szCs w:val="18"/>
                <w:i w:val="1"/>
                <w:iCs w:val="1"/>
                <w:color w:val="auto"/>
              </w:rPr>
              <w:t>See Carta Platform</w:t>
            </w:r>
          </w:p>
        </w:tc>
        <w:tc>
          <w:tcPr>
            <w:tcW w:w="1720" w:type="dxa"/>
            <w:vAlign w:val="bottom"/>
          </w:tcPr>
          <w:p>
            <w:pPr>
              <w:spacing w:after="0"/>
              <w:rPr>
                <w:sz w:val="24"/>
                <w:szCs w:val="24"/>
                <w:color w:val="auto"/>
              </w:rPr>
            </w:pPr>
          </w:p>
        </w:tc>
      </w:tr>
      <w:tr>
        <w:trPr>
          <w:trHeight w:val="20"/>
        </w:trPr>
        <w:tc>
          <w:tcPr>
            <w:tcW w:w="274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6880" w:type="dxa"/>
            <w:vAlign w:val="bottom"/>
            <w:gridSpan w:val="2"/>
          </w:tcPr>
          <w:p>
            <w:pPr>
              <w:spacing w:after="0" w:line="20" w:lineRule="exact"/>
              <w:rPr>
                <w:sz w:val="1"/>
                <w:szCs w:val="1"/>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Grant Date:</w:t>
            </w:r>
          </w:p>
        </w:tc>
        <w:tc>
          <w:tcPr>
            <w:tcW w:w="8280" w:type="dxa"/>
            <w:vAlign w:val="bottom"/>
            <w:gridSpan w:val="3"/>
          </w:tcPr>
          <w:p>
            <w:pPr>
              <w:ind w:left="20"/>
              <w:spacing w:after="0"/>
              <w:rPr>
                <w:sz w:val="20"/>
                <w:szCs w:val="20"/>
                <w:color w:val="auto"/>
              </w:rPr>
            </w:pPr>
            <w:r>
              <w:rPr>
                <w:rFonts w:ascii="Arial" w:cs="Arial" w:eastAsia="Arial" w:hAnsi="Arial"/>
                <w:sz w:val="18"/>
                <w:szCs w:val="18"/>
                <w:i w:val="1"/>
                <w:iCs w:val="1"/>
                <w:color w:val="auto"/>
              </w:rPr>
              <w:t>See Carta Platform</w:t>
            </w:r>
          </w:p>
        </w:tc>
      </w:tr>
      <w:tr>
        <w:trPr>
          <w:trHeight w:val="20"/>
        </w:trPr>
        <w:tc>
          <w:tcPr>
            <w:tcW w:w="274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6880" w:type="dxa"/>
            <w:vAlign w:val="bottom"/>
            <w:gridSpan w:val="2"/>
          </w:tcPr>
          <w:p>
            <w:pPr>
              <w:spacing w:after="0" w:line="20" w:lineRule="exact"/>
              <w:rPr>
                <w:sz w:val="1"/>
                <w:szCs w:val="1"/>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Vesting Commencement Date:</w:t>
            </w:r>
          </w:p>
        </w:tc>
        <w:tc>
          <w:tcPr>
            <w:tcW w:w="8280" w:type="dxa"/>
            <w:vAlign w:val="bottom"/>
            <w:gridSpan w:val="3"/>
          </w:tcPr>
          <w:p>
            <w:pPr>
              <w:ind w:left="20"/>
              <w:spacing w:after="0"/>
              <w:rPr>
                <w:sz w:val="20"/>
                <w:szCs w:val="20"/>
                <w:color w:val="auto"/>
              </w:rPr>
            </w:pPr>
            <w:r>
              <w:rPr>
                <w:rFonts w:ascii="Arial" w:cs="Arial" w:eastAsia="Arial" w:hAnsi="Arial"/>
                <w:sz w:val="18"/>
                <w:szCs w:val="18"/>
                <w:i w:val="1"/>
                <w:iCs w:val="1"/>
                <w:color w:val="auto"/>
              </w:rPr>
              <w:t>See Carta Platform</w:t>
            </w:r>
          </w:p>
        </w:tc>
      </w:tr>
      <w:tr>
        <w:trPr>
          <w:trHeight w:val="20"/>
        </w:trPr>
        <w:tc>
          <w:tcPr>
            <w:tcW w:w="274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6880" w:type="dxa"/>
            <w:vAlign w:val="bottom"/>
            <w:gridSpan w:val="2"/>
          </w:tcPr>
          <w:p>
            <w:pPr>
              <w:spacing w:after="0" w:line="20" w:lineRule="exact"/>
              <w:rPr>
                <w:sz w:val="1"/>
                <w:szCs w:val="1"/>
                <w:color w:val="auto"/>
              </w:rPr>
            </w:pPr>
          </w:p>
        </w:tc>
      </w:tr>
      <w:tr>
        <w:trPr>
          <w:trHeight w:val="304"/>
        </w:trPr>
        <w:tc>
          <w:tcPr>
            <w:tcW w:w="2740" w:type="dxa"/>
            <w:vAlign w:val="bottom"/>
          </w:tcPr>
          <w:p>
            <w:pPr>
              <w:spacing w:after="0"/>
              <w:rPr>
                <w:sz w:val="20"/>
                <w:szCs w:val="20"/>
                <w:color w:val="auto"/>
              </w:rPr>
            </w:pPr>
            <w:r>
              <w:rPr>
                <w:rFonts w:ascii="Arial" w:cs="Arial" w:eastAsia="Arial" w:hAnsi="Arial"/>
                <w:sz w:val="18"/>
                <w:szCs w:val="18"/>
                <w:color w:val="auto"/>
              </w:rPr>
              <w:t>Expiration Date:</w:t>
            </w:r>
          </w:p>
        </w:tc>
        <w:tc>
          <w:tcPr>
            <w:tcW w:w="8280" w:type="dxa"/>
            <w:vAlign w:val="bottom"/>
            <w:gridSpan w:val="3"/>
          </w:tcPr>
          <w:p>
            <w:pPr>
              <w:ind w:left="20"/>
              <w:spacing w:after="0"/>
              <w:rPr>
                <w:sz w:val="20"/>
                <w:szCs w:val="20"/>
                <w:color w:val="auto"/>
              </w:rPr>
            </w:pPr>
            <w:r>
              <w:rPr>
                <w:rFonts w:ascii="Arial" w:cs="Arial" w:eastAsia="Arial" w:hAnsi="Arial"/>
                <w:sz w:val="18"/>
                <w:szCs w:val="18"/>
                <w:i w:val="1"/>
                <w:iCs w:val="1"/>
                <w:color w:val="auto"/>
              </w:rPr>
              <w:t>See Carta Platform</w:t>
            </w:r>
          </w:p>
        </w:tc>
      </w:tr>
      <w:tr>
        <w:trPr>
          <w:trHeight w:val="20"/>
        </w:trPr>
        <w:tc>
          <w:tcPr>
            <w:tcW w:w="2740" w:type="dxa"/>
            <w:vAlign w:val="bottom"/>
          </w:tcPr>
          <w:p>
            <w:pPr>
              <w:spacing w:after="0" w:line="20" w:lineRule="exact"/>
              <w:rPr>
                <w:sz w:val="1"/>
                <w:szCs w:val="1"/>
                <w:color w:val="auto"/>
              </w:rPr>
            </w:pPr>
          </w:p>
        </w:tc>
        <w:tc>
          <w:tcPr>
            <w:tcW w:w="1400" w:type="dxa"/>
            <w:vAlign w:val="bottom"/>
            <w:shd w:val="clear" w:color="auto" w:fill="000000"/>
          </w:tcPr>
          <w:p>
            <w:pPr>
              <w:spacing w:after="0" w:line="20" w:lineRule="exact"/>
              <w:rPr>
                <w:sz w:val="1"/>
                <w:szCs w:val="1"/>
                <w:color w:val="auto"/>
              </w:rPr>
            </w:pPr>
          </w:p>
        </w:tc>
        <w:tc>
          <w:tcPr>
            <w:tcW w:w="516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r>
    </w:tbl>
    <w:p>
      <w:pPr>
        <w:spacing w:after="0" w:line="22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ind w:right="60" w:firstLine="440"/>
        <w:spacing w:after="0" w:line="263" w:lineRule="auto"/>
        <w:rPr>
          <w:sz w:val="20"/>
          <w:szCs w:val="20"/>
          <w:color w:val="auto"/>
        </w:rPr>
      </w:pPr>
      <w:r>
        <w:rPr>
          <w:rFonts w:ascii="Arial" w:cs="Arial" w:eastAsia="Arial" w:hAnsi="Arial"/>
          <w:sz w:val="18"/>
          <w:szCs w:val="18"/>
          <w:color w:val="auto"/>
        </w:rPr>
        <w:t>Pursuant to the Innovium, Inc. Amended 2015 Stock Option and Grant Plan (the “Plan”), Innovium, Inc. (the “Company”) hereby grants an award of the number of Restricted Stock Units listed above (an “Award”) to the Grantee named above. Each Restricted Stock Unit shall relate to one share of Common Stock (the “Stock”) of the Company.</w:t>
      </w:r>
    </w:p>
    <w:p>
      <w:pPr>
        <w:spacing w:after="0" w:line="76" w:lineRule="exact"/>
        <w:rPr>
          <w:sz w:val="20"/>
          <w:szCs w:val="20"/>
          <w:color w:val="auto"/>
        </w:rPr>
      </w:pPr>
    </w:p>
    <w:p>
      <w:pPr>
        <w:ind w:right="40" w:firstLine="436"/>
        <w:spacing w:after="0" w:line="259" w:lineRule="auto"/>
        <w:tabs>
          <w:tab w:leader="none" w:pos="620" w:val="left"/>
        </w:tabs>
        <w:numPr>
          <w:ilvl w:val="0"/>
          <w:numId w:val="110"/>
        </w:numPr>
        <w:rPr>
          <w:rFonts w:ascii="Arial" w:cs="Arial" w:eastAsia="Arial" w:hAnsi="Arial"/>
          <w:sz w:val="18"/>
          <w:szCs w:val="18"/>
          <w:color w:val="auto"/>
        </w:rPr>
      </w:pPr>
      <w:r>
        <w:rPr>
          <w:rFonts w:ascii="Arial" w:cs="Arial" w:eastAsia="Arial" w:hAnsi="Arial"/>
          <w:sz w:val="18"/>
          <w:szCs w:val="18"/>
          <w:u w:val="single" w:color="auto"/>
          <w:color w:val="auto"/>
        </w:rPr>
        <w:t>General Restrictions on Transfer of Award</w:t>
      </w:r>
      <w:r>
        <w:rPr>
          <w:rFonts w:ascii="Arial" w:cs="Arial" w:eastAsia="Arial" w:hAnsi="Arial"/>
          <w:sz w:val="18"/>
          <w:szCs w:val="18"/>
          <w:color w:val="auto"/>
        </w:rPr>
        <w:t>. This Award may not be sold, transferred, pledged, assigned or otherwise encumbered or disposed of by the Grantee, and any shares of Stock issuable with respect to the Award may not be sold, transferred, pledged, assigned or otherwise encumbered or disposed of until (i) the Restricted Stock Units have vested as provided in Paragraph 2 of this Agreement and (ii) shares of Stock have been issued to the Grantee in accordance with the terms of the Plan and this Agreement.</w:t>
      </w:r>
    </w:p>
    <w:p>
      <w:pPr>
        <w:spacing w:after="0" w:line="78" w:lineRule="exact"/>
        <w:rPr>
          <w:rFonts w:ascii="Arial" w:cs="Arial" w:eastAsia="Arial" w:hAnsi="Arial"/>
          <w:sz w:val="18"/>
          <w:szCs w:val="18"/>
          <w:color w:val="auto"/>
        </w:rPr>
      </w:pPr>
    </w:p>
    <w:p>
      <w:pPr>
        <w:ind w:right="280" w:firstLine="436"/>
        <w:spacing w:after="0" w:line="263" w:lineRule="auto"/>
        <w:tabs>
          <w:tab w:leader="none" w:pos="620" w:val="left"/>
        </w:tabs>
        <w:numPr>
          <w:ilvl w:val="0"/>
          <w:numId w:val="110"/>
        </w:numPr>
        <w:rPr>
          <w:rFonts w:ascii="Arial" w:cs="Arial" w:eastAsia="Arial" w:hAnsi="Arial"/>
          <w:sz w:val="18"/>
          <w:szCs w:val="18"/>
          <w:color w:val="auto"/>
        </w:rPr>
      </w:pPr>
      <w:r>
        <w:rPr>
          <w:rFonts w:ascii="Arial" w:cs="Arial" w:eastAsia="Arial" w:hAnsi="Arial"/>
          <w:sz w:val="18"/>
          <w:szCs w:val="18"/>
          <w:u w:val="single" w:color="auto"/>
          <w:color w:val="auto"/>
        </w:rPr>
        <w:t>Vesting of Restricted Stock Units</w:t>
      </w:r>
      <w:r>
        <w:rPr>
          <w:rFonts w:ascii="Arial" w:cs="Arial" w:eastAsia="Arial" w:hAnsi="Arial"/>
          <w:sz w:val="18"/>
          <w:szCs w:val="18"/>
          <w:color w:val="auto"/>
        </w:rPr>
        <w:t>. The Restricted Stock Units shall vest upon the satisfaction of both a time-vesting condition (the “Time-Vesting Condition”) and a performance-vesting condition (the “Performance-Vesting Condition,” and each date that both the Time-Vesting Condition and Performance-Vesting Condition is satisfied, a “Vesting Date”) prior to the Expiration Date.</w:t>
      </w:r>
    </w:p>
    <w:p>
      <w:pPr>
        <w:spacing w:after="0" w:line="75" w:lineRule="exact"/>
        <w:rPr>
          <w:rFonts w:ascii="Arial" w:cs="Arial" w:eastAsia="Arial" w:hAnsi="Arial"/>
          <w:sz w:val="18"/>
          <w:szCs w:val="18"/>
          <w:color w:val="auto"/>
        </w:rPr>
      </w:pPr>
    </w:p>
    <w:p>
      <w:pPr>
        <w:jc w:val="both"/>
        <w:ind w:left="440" w:right="140" w:firstLine="419"/>
        <w:spacing w:after="0" w:line="342" w:lineRule="auto"/>
        <w:tabs>
          <w:tab w:leader="none" w:pos="1107" w:val="left"/>
        </w:tabs>
        <w:numPr>
          <w:ilvl w:val="1"/>
          <w:numId w:val="110"/>
        </w:numPr>
        <w:rPr>
          <w:rFonts w:ascii="Arial" w:cs="Arial" w:eastAsia="Arial" w:hAnsi="Arial"/>
          <w:sz w:val="16"/>
          <w:szCs w:val="16"/>
          <w:color w:val="auto"/>
        </w:rPr>
      </w:pPr>
      <w:r>
        <w:rPr>
          <w:rFonts w:ascii="Arial" w:cs="Arial" w:eastAsia="Arial" w:hAnsi="Arial"/>
          <w:sz w:val="16"/>
          <w:szCs w:val="16"/>
          <w:u w:val="single" w:color="auto"/>
          <w:color w:val="auto"/>
        </w:rPr>
        <w:t>Time-Vesting Condition</w:t>
      </w:r>
      <w:r>
        <w:rPr>
          <w:rFonts w:ascii="Arial" w:cs="Arial" w:eastAsia="Arial" w:hAnsi="Arial"/>
          <w:sz w:val="16"/>
          <w:szCs w:val="16"/>
          <w:color w:val="auto"/>
        </w:rPr>
        <w:t>. 1/16 of the Restricted Stock Units subject to this Award shall satisfy the Time-Vesting Condition each quarter following the Vesting Commencement Date, subject to the Grantee’s continuous Service Relationship with the Company through each such date.</w:t>
      </w:r>
    </w:p>
    <w:p>
      <w:pPr>
        <w:spacing w:after="0" w:line="15" w:lineRule="exact"/>
        <w:rPr>
          <w:rFonts w:ascii="Arial" w:cs="Arial" w:eastAsia="Arial" w:hAnsi="Arial"/>
          <w:sz w:val="16"/>
          <w:szCs w:val="16"/>
          <w:color w:val="auto"/>
        </w:rPr>
      </w:pPr>
    </w:p>
    <w:p>
      <w:pPr>
        <w:ind w:left="1120" w:hanging="261"/>
        <w:spacing w:after="0"/>
        <w:tabs>
          <w:tab w:leader="none" w:pos="1120" w:val="left"/>
        </w:tabs>
        <w:numPr>
          <w:ilvl w:val="1"/>
          <w:numId w:val="110"/>
        </w:numPr>
        <w:rPr>
          <w:rFonts w:ascii="Arial" w:cs="Arial" w:eastAsia="Arial" w:hAnsi="Arial"/>
          <w:sz w:val="18"/>
          <w:szCs w:val="18"/>
          <w:color w:val="auto"/>
        </w:rPr>
      </w:pPr>
      <w:r>
        <w:rPr>
          <w:rFonts w:ascii="Arial" w:cs="Arial" w:eastAsia="Arial" w:hAnsi="Arial"/>
          <w:sz w:val="18"/>
          <w:szCs w:val="18"/>
          <w:u w:val="single" w:color="auto"/>
          <w:color w:val="auto"/>
        </w:rPr>
        <w:t>Performance-Vesting Condition</w:t>
      </w:r>
      <w:r>
        <w:rPr>
          <w:rFonts w:ascii="Arial" w:cs="Arial" w:eastAsia="Arial" w:hAnsi="Arial"/>
          <w:sz w:val="18"/>
          <w:szCs w:val="18"/>
          <w:color w:val="auto"/>
        </w:rPr>
        <w:t>. The Performance-Vesting Condition is satisfied upon the earlier to occur of the following:</w:t>
      </w:r>
    </w:p>
    <w:p>
      <w:pPr>
        <w:spacing w:after="0" w:line="117" w:lineRule="exact"/>
        <w:rPr>
          <w:rFonts w:ascii="Arial" w:cs="Arial" w:eastAsia="Arial" w:hAnsi="Arial"/>
          <w:sz w:val="18"/>
          <w:szCs w:val="18"/>
          <w:color w:val="auto"/>
        </w:rPr>
      </w:pPr>
    </w:p>
    <w:p>
      <w:pPr>
        <w:ind w:left="980" w:right="20" w:firstLine="408"/>
        <w:spacing w:after="0" w:line="275" w:lineRule="auto"/>
        <w:tabs>
          <w:tab w:leader="none" w:pos="1596" w:val="left"/>
        </w:tabs>
        <w:numPr>
          <w:ilvl w:val="2"/>
          <w:numId w:val="110"/>
        </w:numPr>
        <w:rPr>
          <w:rFonts w:ascii="Arial" w:cs="Arial" w:eastAsia="Arial" w:hAnsi="Arial"/>
          <w:sz w:val="17"/>
          <w:szCs w:val="17"/>
          <w:color w:val="auto"/>
        </w:rPr>
      </w:pPr>
      <w:r>
        <w:rPr>
          <w:rFonts w:ascii="Arial" w:cs="Arial" w:eastAsia="Arial" w:hAnsi="Arial"/>
          <w:sz w:val="17"/>
          <w:szCs w:val="17"/>
          <w:color w:val="auto"/>
        </w:rPr>
        <w:t xml:space="preserve">on or following the expiration of the lock-up period (as set forth in </w:t>
      </w:r>
      <w:r>
        <w:rPr>
          <w:rFonts w:ascii="Arial" w:cs="Arial" w:eastAsia="Arial" w:hAnsi="Arial"/>
          <w:sz w:val="17"/>
          <w:szCs w:val="17"/>
          <w:u w:val="single" w:color="auto"/>
          <w:color w:val="auto"/>
        </w:rPr>
        <w:t>Section 9(f)</w:t>
      </w:r>
      <w:r>
        <w:rPr>
          <w:rFonts w:ascii="Arial" w:cs="Arial" w:eastAsia="Arial" w:hAnsi="Arial"/>
          <w:sz w:val="17"/>
          <w:szCs w:val="17"/>
          <w:color w:val="auto"/>
        </w:rPr>
        <w:t xml:space="preserve"> of the Plan) following the Company’s Initial Public Offering, the date (the “IPO Condition Date”) on which the average closing market price on the New York Stock Exchange (or such other market on which the Company’s Common Stock is then principally listed) of one share of the Company’s Common Stock over a trailing 30-day period ending on the date immediately prior to the IPO Condition Date is equal to or greater than $25, subject to the Grantee’s continuous Service Relationship with the Company through the IPO Condition Date; or</w:t>
      </w:r>
    </w:p>
    <w:p>
      <w:pPr>
        <w:sectPr>
          <w:pgSz w:w="11900" w:h="16838" w:orient="portrait"/>
          <w:cols w:equalWidth="0" w:num="1">
            <w:col w:w="11020"/>
          </w:cols>
          <w:pgMar w:left="440" w:top="274" w:right="439" w:bottom="1440" w:gutter="0" w:footer="0" w:header="0"/>
        </w:sectPr>
      </w:pPr>
    </w:p>
    <w:bookmarkStart w:id="104" w:name="page105"/>
    <w:bookmarkEnd w:id="104"/>
    <w:p>
      <w:pPr>
        <w:ind w:left="980" w:right="60" w:firstLine="408"/>
        <w:spacing w:after="0" w:line="254" w:lineRule="auto"/>
        <w:tabs>
          <w:tab w:leader="none" w:pos="1646" w:val="left"/>
        </w:tabs>
        <w:numPr>
          <w:ilvl w:val="0"/>
          <w:numId w:val="11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immediately prior to a Sale Event where the aggregate value of cash and/or property (e.g., securities, notes, etc.) paid or payable to the Company’s stockholders in connection with the Sale Event for each share of the Company’s Common Stock (the “Per Share Consideration”), as determined by the Committee in its sole discretion, is equal to or greater than $25, subject to the Grantee’s continuous Service Relationship with the Company through such date. For purposes of determining the Per Share Consideration with respect to any consideration in connection with the Sale Event that is paid or payable to the Company’s stockholders in the form of securities, the Per Share Consideration shall include the fair market value of such securities, determined on the same basis by which such securities were valued in the transaction.</w:t>
      </w:r>
    </w:p>
    <w:p>
      <w:pPr>
        <w:spacing w:after="0" w:line="195" w:lineRule="exact"/>
        <w:rPr>
          <w:sz w:val="20"/>
          <w:szCs w:val="20"/>
          <w:color w:val="auto"/>
        </w:rPr>
      </w:pPr>
    </w:p>
    <w:p>
      <w:pPr>
        <w:jc w:val="both"/>
        <w:ind w:firstLine="440"/>
        <w:spacing w:after="0" w:line="263" w:lineRule="auto"/>
        <w:rPr>
          <w:sz w:val="20"/>
          <w:szCs w:val="20"/>
          <w:color w:val="auto"/>
        </w:rPr>
      </w:pPr>
      <w:r>
        <w:rPr>
          <w:rFonts w:ascii="Arial" w:cs="Arial" w:eastAsia="Arial" w:hAnsi="Arial"/>
          <w:sz w:val="18"/>
          <w:szCs w:val="18"/>
          <w:color w:val="auto"/>
        </w:rPr>
        <w:t>Upon a Sale Event that occurs prior to the satisfaction of the Performance-Vesting Condition and prior to the Expiration Date, where the Per Share Consideration is less than $25, as determined by the Committee in its sole discretion, 100% of the then outstanding and unvested Restricted Stock Units subject to this Award shall immediately expire and be of no further force or effect as of such Sale Event.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Committee may at any time accelerate the vesting of the Restricted Stock Units subject to this Award.</w:t>
      </w:r>
    </w:p>
    <w:p>
      <w:pPr>
        <w:spacing w:after="0" w:line="117" w:lineRule="exact"/>
        <w:rPr>
          <w:sz w:val="20"/>
          <w:szCs w:val="20"/>
          <w:color w:val="auto"/>
        </w:rPr>
      </w:pPr>
    </w:p>
    <w:p>
      <w:pPr>
        <w:ind w:right="40" w:firstLine="436"/>
        <w:spacing w:after="0" w:line="273" w:lineRule="auto"/>
        <w:tabs>
          <w:tab w:leader="none" w:pos="620" w:val="left"/>
        </w:tabs>
        <w:numPr>
          <w:ilvl w:val="0"/>
          <w:numId w:val="112"/>
        </w:numPr>
        <w:rPr>
          <w:rFonts w:ascii="Arial" w:cs="Arial" w:eastAsia="Arial" w:hAnsi="Arial"/>
          <w:sz w:val="17"/>
          <w:szCs w:val="17"/>
          <w:color w:val="auto"/>
        </w:rPr>
      </w:pPr>
      <w:r>
        <w:rPr>
          <w:rFonts w:ascii="Arial" w:cs="Arial" w:eastAsia="Arial" w:hAnsi="Arial"/>
          <w:sz w:val="17"/>
          <w:szCs w:val="17"/>
          <w:u w:val="single" w:color="auto"/>
          <w:color w:val="auto"/>
        </w:rPr>
        <w:t>Termination of Service Relationship</w:t>
      </w:r>
      <w:r>
        <w:rPr>
          <w:rFonts w:ascii="Arial" w:cs="Arial" w:eastAsia="Arial" w:hAnsi="Arial"/>
          <w:sz w:val="17"/>
          <w:szCs w:val="17"/>
          <w:color w:val="auto"/>
        </w:rPr>
        <w:t>. If the Grantee’s Service Relationship with the Company terminates for any reason (including death or disability), any Restricted Stock Units that have not vested as of such date shall automatically and without notice terminate and be forfeited, and neither the Grantee nor any of his or her successors, heirs, assigns, or personal representatives will thereafter have any further rights or interests in such forfeited Restricted Stock Units. Any unvested Restricted Stock Units shall expire and be of no further force or effect on the Expiration Date. If the Grantee’s Service Relationship is terminated by the Company for Cause, all Restricted Stock Units (including those that have satisfied the Time-Vesting Condition) shall automatically and without notice terminate and be forfeited upon such termination date.</w:t>
      </w:r>
    </w:p>
    <w:p>
      <w:pPr>
        <w:spacing w:after="0" w:line="69" w:lineRule="exact"/>
        <w:rPr>
          <w:rFonts w:ascii="Arial" w:cs="Arial" w:eastAsia="Arial" w:hAnsi="Arial"/>
          <w:sz w:val="17"/>
          <w:szCs w:val="17"/>
          <w:color w:val="auto"/>
        </w:rPr>
      </w:pPr>
    </w:p>
    <w:p>
      <w:pPr>
        <w:ind w:firstLine="436"/>
        <w:spacing w:after="0" w:line="255" w:lineRule="auto"/>
        <w:tabs>
          <w:tab w:leader="none" w:pos="620" w:val="left"/>
        </w:tabs>
        <w:numPr>
          <w:ilvl w:val="0"/>
          <w:numId w:val="112"/>
        </w:numPr>
        <w:rPr>
          <w:rFonts w:ascii="Arial" w:cs="Arial" w:eastAsia="Arial" w:hAnsi="Arial"/>
          <w:sz w:val="18"/>
          <w:szCs w:val="18"/>
          <w:color w:val="auto"/>
        </w:rPr>
      </w:pPr>
      <w:r>
        <w:rPr>
          <w:rFonts w:ascii="Arial" w:cs="Arial" w:eastAsia="Arial" w:hAnsi="Arial"/>
          <w:sz w:val="18"/>
          <w:szCs w:val="18"/>
          <w:u w:val="single" w:color="auto"/>
          <w:color w:val="auto"/>
        </w:rPr>
        <w:t>Issuance of Shares of Stock</w:t>
      </w:r>
      <w:r>
        <w:rPr>
          <w:rFonts w:ascii="Arial" w:cs="Arial" w:eastAsia="Arial" w:hAnsi="Arial"/>
          <w:sz w:val="18"/>
          <w:szCs w:val="18"/>
          <w:color w:val="auto"/>
        </w:rPr>
        <w:t>. As soon as practicable following each Vesting Date (but in no event later than two and one-half months after the end of the year in which such Vesting Date occurs), the Company shall issue to the Grantee the number of shares of Stock equal to the aggregate number of Restricted Stock Units that have vested pursuant to Paragraph 2 of this Agreement on such date and the Grantee shall thereafter have all the rights of a stockholder of the Company with respect to such shares. Alternatively, the Company may, in its sole discretion, issue to the Grantee cash in an amount equal to the aggregate Fair Market Value of a number of shares of Stock equal to all or a portion of the aggregate number of Restricted Stock Units that are being settled.</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80"/>
          </w:cols>
          <w:pgMar w:left="440" w:top="274" w:right="479" w:bottom="1440" w:gutter="0" w:footer="0" w:header="0"/>
        </w:sectPr>
      </w:pPr>
    </w:p>
    <w:bookmarkStart w:id="105" w:name="page106"/>
    <w:bookmarkEnd w:id="105"/>
    <w:p>
      <w:pPr>
        <w:ind w:right="220" w:firstLine="436"/>
        <w:spacing w:after="0" w:line="263" w:lineRule="auto"/>
        <w:tabs>
          <w:tab w:leader="none" w:pos="620" w:val="left"/>
        </w:tabs>
        <w:numPr>
          <w:ilvl w:val="0"/>
          <w:numId w:val="113"/>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Incorporation of Plan</w:t>
      </w:r>
      <w:r>
        <w:rPr>
          <w:rFonts w:ascii="Arial" w:cs="Arial" w:eastAsia="Arial" w:hAnsi="Arial"/>
          <w:sz w:val="18"/>
          <w:szCs w:val="18"/>
          <w:color w:val="auto"/>
        </w:rPr>
        <w:t>. Notwithstanding anything herein to the contrary, this Agreement shall be subject to and governed by all the terms and conditions of the Plan, including the powers of the Committee set forth in Section 2(b) of the Plan. Capitalized terms in this Agreement shall have the meaning specified in the Plan, unless a different meaning is specified herein.</w:t>
      </w:r>
    </w:p>
    <w:p>
      <w:pPr>
        <w:spacing w:after="0" w:line="75" w:lineRule="exact"/>
        <w:rPr>
          <w:rFonts w:ascii="Arial" w:cs="Arial" w:eastAsia="Arial" w:hAnsi="Arial"/>
          <w:sz w:val="18"/>
          <w:szCs w:val="18"/>
          <w:color w:val="auto"/>
        </w:rPr>
      </w:pPr>
    </w:p>
    <w:p>
      <w:pPr>
        <w:ind w:right="200" w:firstLine="436"/>
        <w:spacing w:after="0" w:line="263" w:lineRule="auto"/>
        <w:tabs>
          <w:tab w:leader="none" w:pos="620" w:val="left"/>
        </w:tabs>
        <w:numPr>
          <w:ilvl w:val="0"/>
          <w:numId w:val="113"/>
        </w:numPr>
        <w:rPr>
          <w:rFonts w:ascii="Arial" w:cs="Arial" w:eastAsia="Arial" w:hAnsi="Arial"/>
          <w:sz w:val="18"/>
          <w:szCs w:val="18"/>
          <w:color w:val="auto"/>
        </w:rPr>
      </w:pPr>
      <w:r>
        <w:rPr>
          <w:rFonts w:ascii="Arial" w:cs="Arial" w:eastAsia="Arial" w:hAnsi="Arial"/>
          <w:sz w:val="18"/>
          <w:szCs w:val="18"/>
          <w:u w:val="single" w:color="auto"/>
          <w:color w:val="auto"/>
        </w:rPr>
        <w:t>Restrictions on Transfer</w:t>
      </w:r>
      <w:r>
        <w:rPr>
          <w:rFonts w:ascii="Arial" w:cs="Arial" w:eastAsia="Arial" w:hAnsi="Arial"/>
          <w:sz w:val="18"/>
          <w:szCs w:val="18"/>
          <w:color w:val="auto"/>
        </w:rPr>
        <w:t>. All shares of Stock acquired under this Agreement upon settlement of Restricted Stock Units shall be subject to the transfer restrictions set forth in Section 9 of the Plan which include the Committee’s authority to approve or disapprove of any transfer of Shares in its sole discretion.</w:t>
      </w:r>
    </w:p>
    <w:p>
      <w:pPr>
        <w:spacing w:after="0" w:line="71" w:lineRule="exact"/>
        <w:rPr>
          <w:rFonts w:ascii="Arial" w:cs="Arial" w:eastAsia="Arial" w:hAnsi="Arial"/>
          <w:sz w:val="18"/>
          <w:szCs w:val="18"/>
          <w:color w:val="auto"/>
        </w:rPr>
      </w:pPr>
    </w:p>
    <w:p>
      <w:pPr>
        <w:ind w:right="180" w:firstLine="436"/>
        <w:spacing w:after="0" w:line="282" w:lineRule="auto"/>
        <w:tabs>
          <w:tab w:leader="none" w:pos="620" w:val="left"/>
        </w:tabs>
        <w:numPr>
          <w:ilvl w:val="0"/>
          <w:numId w:val="113"/>
        </w:numPr>
        <w:rPr>
          <w:rFonts w:ascii="Arial" w:cs="Arial" w:eastAsia="Arial" w:hAnsi="Arial"/>
          <w:sz w:val="18"/>
          <w:szCs w:val="18"/>
          <w:color w:val="auto"/>
        </w:rPr>
      </w:pPr>
      <w:r>
        <w:rPr>
          <w:rFonts w:ascii="Arial" w:cs="Arial" w:eastAsia="Arial" w:hAnsi="Arial"/>
          <w:sz w:val="18"/>
          <w:szCs w:val="18"/>
          <w:u w:val="single" w:color="auto"/>
          <w:color w:val="auto"/>
        </w:rPr>
        <w:t>Grantee Representations</w:t>
      </w:r>
      <w:r>
        <w:rPr>
          <w:rFonts w:ascii="Arial" w:cs="Arial" w:eastAsia="Arial" w:hAnsi="Arial"/>
          <w:sz w:val="18"/>
          <w:szCs w:val="18"/>
          <w:b w:val="1"/>
          <w:bCs w:val="1"/>
          <w:color w:val="auto"/>
        </w:rPr>
        <w:t>.</w:t>
      </w:r>
      <w:r>
        <w:rPr>
          <w:rFonts w:ascii="Arial" w:cs="Arial" w:eastAsia="Arial" w:hAnsi="Arial"/>
          <w:sz w:val="18"/>
          <w:szCs w:val="18"/>
          <w:color w:val="auto"/>
        </w:rPr>
        <w:t xml:space="preserve"> In connection with any issuance of shares of Stock upon settlement of Restricted Stock Units under this Agreement, the Grantee hereby represents and warrants to the Company as follows (to the extent applicable):</w:t>
      </w:r>
    </w:p>
    <w:p>
      <w:pPr>
        <w:spacing w:after="0" w:line="57" w:lineRule="exact"/>
        <w:rPr>
          <w:rFonts w:ascii="Arial" w:cs="Arial" w:eastAsia="Arial" w:hAnsi="Arial"/>
          <w:sz w:val="18"/>
          <w:szCs w:val="18"/>
          <w:color w:val="auto"/>
        </w:rPr>
      </w:pPr>
    </w:p>
    <w:p>
      <w:pPr>
        <w:ind w:left="440" w:right="120" w:firstLine="948"/>
        <w:spacing w:after="0" w:line="277" w:lineRule="auto"/>
        <w:tabs>
          <w:tab w:leader="none" w:pos="1607" w:val="left"/>
        </w:tabs>
        <w:numPr>
          <w:ilvl w:val="1"/>
          <w:numId w:val="113"/>
        </w:numPr>
        <w:rPr>
          <w:rFonts w:ascii="Arial" w:cs="Arial" w:eastAsia="Arial" w:hAnsi="Arial"/>
          <w:sz w:val="18"/>
          <w:szCs w:val="18"/>
          <w:color w:val="auto"/>
        </w:rPr>
      </w:pPr>
      <w:r>
        <w:rPr>
          <w:rFonts w:ascii="Arial" w:cs="Arial" w:eastAsia="Arial" w:hAnsi="Arial"/>
          <w:sz w:val="18"/>
          <w:szCs w:val="18"/>
          <w:color w:val="auto"/>
        </w:rPr>
        <w:t>The Grantee is acquiring the shares of Stock for the Grantee’s own account for investment only, and not for resale or with a view to the distribution thereof.</w:t>
      </w:r>
    </w:p>
    <w:p>
      <w:pPr>
        <w:spacing w:after="0" w:line="62" w:lineRule="exact"/>
        <w:rPr>
          <w:rFonts w:ascii="Arial" w:cs="Arial" w:eastAsia="Arial" w:hAnsi="Arial"/>
          <w:sz w:val="18"/>
          <w:szCs w:val="18"/>
          <w:color w:val="auto"/>
        </w:rPr>
      </w:pPr>
    </w:p>
    <w:p>
      <w:pPr>
        <w:jc w:val="both"/>
        <w:ind w:left="440" w:right="180" w:firstLine="948"/>
        <w:spacing w:after="0" w:line="263" w:lineRule="auto"/>
        <w:tabs>
          <w:tab w:leader="none" w:pos="1657" w:val="left"/>
        </w:tabs>
        <w:numPr>
          <w:ilvl w:val="1"/>
          <w:numId w:val="113"/>
        </w:numPr>
        <w:rPr>
          <w:rFonts w:ascii="Arial" w:cs="Arial" w:eastAsia="Arial" w:hAnsi="Arial"/>
          <w:sz w:val="18"/>
          <w:szCs w:val="18"/>
          <w:color w:val="auto"/>
        </w:rPr>
      </w:pPr>
      <w:r>
        <w:rPr>
          <w:rFonts w:ascii="Arial" w:cs="Arial" w:eastAsia="Arial" w:hAnsi="Arial"/>
          <w:sz w:val="18"/>
          <w:szCs w:val="18"/>
          <w:color w:val="auto"/>
        </w:rPr>
        <w:t>The Grantee has had such an opportunity as he or she has deemed adequate to obtain from the Company such information as is necessary to permit him or her to evaluate the merits and risks of the Grantee’s investment in the Company and has consulted with the Grantee’s own advisers with respect to the Grantee’s investment in the Company.</w:t>
      </w:r>
    </w:p>
    <w:p>
      <w:pPr>
        <w:spacing w:after="0" w:line="75" w:lineRule="exact"/>
        <w:rPr>
          <w:rFonts w:ascii="Arial" w:cs="Arial" w:eastAsia="Arial" w:hAnsi="Arial"/>
          <w:sz w:val="18"/>
          <w:szCs w:val="18"/>
          <w:color w:val="auto"/>
        </w:rPr>
      </w:pPr>
    </w:p>
    <w:p>
      <w:pPr>
        <w:ind w:left="440" w:right="220" w:firstLine="948"/>
        <w:spacing w:after="0" w:line="277" w:lineRule="auto"/>
        <w:tabs>
          <w:tab w:leader="none" w:pos="1707" w:val="left"/>
        </w:tabs>
        <w:numPr>
          <w:ilvl w:val="1"/>
          <w:numId w:val="113"/>
        </w:numPr>
        <w:rPr>
          <w:rFonts w:ascii="Arial" w:cs="Arial" w:eastAsia="Arial" w:hAnsi="Arial"/>
          <w:sz w:val="18"/>
          <w:szCs w:val="18"/>
          <w:color w:val="auto"/>
        </w:rPr>
      </w:pPr>
      <w:r>
        <w:rPr>
          <w:rFonts w:ascii="Arial" w:cs="Arial" w:eastAsia="Arial" w:hAnsi="Arial"/>
          <w:sz w:val="18"/>
          <w:szCs w:val="18"/>
          <w:color w:val="auto"/>
        </w:rPr>
        <w:t>The Grantee has sufficient experience in business, financial and investment matters to be able to evaluate the risks involved in the acquisition of the Shares and to make an informed investment decision with respect to such acquisition.</w:t>
      </w:r>
    </w:p>
    <w:p>
      <w:pPr>
        <w:spacing w:after="0" w:line="62" w:lineRule="exact"/>
        <w:rPr>
          <w:rFonts w:ascii="Arial" w:cs="Arial" w:eastAsia="Arial" w:hAnsi="Arial"/>
          <w:sz w:val="18"/>
          <w:szCs w:val="18"/>
          <w:color w:val="auto"/>
        </w:rPr>
      </w:pPr>
    </w:p>
    <w:p>
      <w:pPr>
        <w:ind w:left="440" w:right="140" w:firstLine="948"/>
        <w:spacing w:after="0" w:line="277" w:lineRule="auto"/>
        <w:tabs>
          <w:tab w:leader="none" w:pos="1697" w:val="left"/>
        </w:tabs>
        <w:numPr>
          <w:ilvl w:val="1"/>
          <w:numId w:val="113"/>
        </w:numPr>
        <w:rPr>
          <w:rFonts w:ascii="Arial" w:cs="Arial" w:eastAsia="Arial" w:hAnsi="Arial"/>
          <w:sz w:val="18"/>
          <w:szCs w:val="18"/>
          <w:color w:val="auto"/>
        </w:rPr>
      </w:pPr>
      <w:r>
        <w:rPr>
          <w:rFonts w:ascii="Arial" w:cs="Arial" w:eastAsia="Arial" w:hAnsi="Arial"/>
          <w:sz w:val="18"/>
          <w:szCs w:val="18"/>
          <w:color w:val="auto"/>
        </w:rPr>
        <w:t>The Grantee can afford a complete loss of the value of the shares of Stock and is able to bear the economic risk of holding such shares of Stock for an indefinite period.</w:t>
      </w:r>
    </w:p>
    <w:p>
      <w:pPr>
        <w:spacing w:after="0" w:line="62" w:lineRule="exact"/>
        <w:rPr>
          <w:rFonts w:ascii="Arial" w:cs="Arial" w:eastAsia="Arial" w:hAnsi="Arial"/>
          <w:sz w:val="18"/>
          <w:szCs w:val="18"/>
          <w:color w:val="auto"/>
        </w:rPr>
      </w:pPr>
    </w:p>
    <w:p>
      <w:pPr>
        <w:ind w:left="440" w:firstLine="948"/>
        <w:spacing w:after="0" w:line="273" w:lineRule="auto"/>
        <w:tabs>
          <w:tab w:leader="none" w:pos="1647" w:val="left"/>
        </w:tabs>
        <w:numPr>
          <w:ilvl w:val="1"/>
          <w:numId w:val="113"/>
        </w:numPr>
        <w:rPr>
          <w:rFonts w:ascii="Arial" w:cs="Arial" w:eastAsia="Arial" w:hAnsi="Arial"/>
          <w:sz w:val="17"/>
          <w:szCs w:val="17"/>
          <w:color w:val="auto"/>
        </w:rPr>
      </w:pPr>
      <w:r>
        <w:rPr>
          <w:rFonts w:ascii="Arial" w:cs="Arial" w:eastAsia="Arial" w:hAnsi="Arial"/>
          <w:sz w:val="17"/>
          <w:szCs w:val="17"/>
          <w:color w:val="auto"/>
        </w:rPr>
        <w:t>The Grantee understands that the shares of Stock are not registered under the Securities Act (it being understood that the shares of Stock are being issued and sold in reliance on the exemption provided in Rule 701 thereunder) or any applicable state securities or “blue sky” laws and may not be sold or otherwise transferred or disposed of in the absence of an effective registration statement under the Securities Act and under any applicable state securities or “blue sky” laws (or exemptions from the registration requirements thereof). The Grantee further acknowledges that certificates representing the shares of Stock will bear restrictive legends reflecting the foregoing and/or that book entries for uncertificated shares of Stock will include similar restrictive notations.</w:t>
      </w:r>
    </w:p>
    <w:p>
      <w:pPr>
        <w:spacing w:after="0" w:line="69" w:lineRule="exact"/>
        <w:rPr>
          <w:rFonts w:ascii="Arial" w:cs="Arial" w:eastAsia="Arial" w:hAnsi="Arial"/>
          <w:sz w:val="17"/>
          <w:szCs w:val="17"/>
          <w:color w:val="auto"/>
        </w:rPr>
      </w:pPr>
    </w:p>
    <w:p>
      <w:pPr>
        <w:ind w:left="440" w:right="340" w:firstLine="948"/>
        <w:spacing w:after="0" w:line="308" w:lineRule="auto"/>
        <w:tabs>
          <w:tab w:leader="none" w:pos="1697" w:val="left"/>
        </w:tabs>
        <w:numPr>
          <w:ilvl w:val="1"/>
          <w:numId w:val="113"/>
        </w:numPr>
        <w:rPr>
          <w:rFonts w:ascii="Arial" w:cs="Arial" w:eastAsia="Arial" w:hAnsi="Arial"/>
          <w:sz w:val="17"/>
          <w:szCs w:val="17"/>
          <w:color w:val="auto"/>
        </w:rPr>
      </w:pPr>
      <w:r>
        <w:rPr>
          <w:rFonts w:ascii="Arial" w:cs="Arial" w:eastAsia="Arial" w:hAnsi="Arial"/>
          <w:sz w:val="17"/>
          <w:szCs w:val="17"/>
          <w:color w:val="auto"/>
        </w:rPr>
        <w:t>The Grantee has read and understands the Plan and acknowledges and agrees that the shares of Stock are subject to all of the relevant terms of the Plan, including without limitation, the transfer restrictions set forth in Section 9 of the Plan.</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106" w:name="page107"/>
    <w:bookmarkEnd w:id="106"/>
    <w:p>
      <w:pPr>
        <w:ind w:left="420" w:right="720" w:firstLine="948"/>
        <w:spacing w:after="0" w:line="277" w:lineRule="auto"/>
        <w:tabs>
          <w:tab w:leader="none" w:pos="1727" w:val="left"/>
        </w:tabs>
        <w:numPr>
          <w:ilvl w:val="1"/>
          <w:numId w:val="11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Grantee understands and agrees that the Company has a right of first refusal with respect to the Shares pursuant to Section 9(b) of the Plan.</w:t>
      </w:r>
    </w:p>
    <w:p>
      <w:pPr>
        <w:spacing w:after="0" w:line="62" w:lineRule="exact"/>
        <w:rPr>
          <w:rFonts w:ascii="Arial" w:cs="Arial" w:eastAsia="Arial" w:hAnsi="Arial"/>
          <w:sz w:val="18"/>
          <w:szCs w:val="18"/>
          <w:color w:val="auto"/>
        </w:rPr>
      </w:pPr>
    </w:p>
    <w:p>
      <w:pPr>
        <w:ind w:left="420" w:right="180" w:firstLine="948"/>
        <w:spacing w:after="0" w:line="308" w:lineRule="auto"/>
        <w:tabs>
          <w:tab w:leader="none" w:pos="1777" w:val="left"/>
        </w:tabs>
        <w:numPr>
          <w:ilvl w:val="1"/>
          <w:numId w:val="114"/>
        </w:numPr>
        <w:rPr>
          <w:rFonts w:ascii="Arial" w:cs="Arial" w:eastAsia="Arial" w:hAnsi="Arial"/>
          <w:sz w:val="17"/>
          <w:szCs w:val="17"/>
          <w:color w:val="auto"/>
        </w:rPr>
      </w:pPr>
      <w:r>
        <w:rPr>
          <w:rFonts w:ascii="Arial" w:cs="Arial" w:eastAsia="Arial" w:hAnsi="Arial"/>
          <w:sz w:val="17"/>
          <w:szCs w:val="17"/>
          <w:color w:val="auto"/>
        </w:rPr>
        <w:t>The Grantee understands and agrees that the Grantee may not sell or otherwise transfer or dispose of the shares of Stock for a period of time following the effective date of a public offering by the Company as described in Section 9(f) of the Plan.</w:t>
      </w:r>
    </w:p>
    <w:p>
      <w:pPr>
        <w:spacing w:after="0" w:line="38" w:lineRule="exact"/>
        <w:rPr>
          <w:rFonts w:ascii="Arial" w:cs="Arial" w:eastAsia="Arial" w:hAnsi="Arial"/>
          <w:sz w:val="17"/>
          <w:szCs w:val="17"/>
          <w:color w:val="auto"/>
        </w:rPr>
      </w:pPr>
    </w:p>
    <w:p>
      <w:pPr>
        <w:ind w:left="-20" w:right="220" w:firstLine="436"/>
        <w:spacing w:after="0" w:line="271" w:lineRule="auto"/>
        <w:tabs>
          <w:tab w:leader="none" w:pos="600" w:val="left"/>
        </w:tabs>
        <w:numPr>
          <w:ilvl w:val="0"/>
          <w:numId w:val="115"/>
        </w:numPr>
        <w:rPr>
          <w:rFonts w:ascii="Arial" w:cs="Arial" w:eastAsia="Arial" w:hAnsi="Arial"/>
          <w:sz w:val="17"/>
          <w:szCs w:val="17"/>
          <w:color w:val="auto"/>
        </w:rPr>
      </w:pPr>
      <w:r>
        <w:rPr>
          <w:rFonts w:ascii="Arial" w:cs="Arial" w:eastAsia="Arial" w:hAnsi="Arial"/>
          <w:sz w:val="17"/>
          <w:szCs w:val="17"/>
          <w:u w:val="single" w:color="auto"/>
          <w:color w:val="auto"/>
        </w:rPr>
        <w:t>Tax Withholding</w:t>
      </w:r>
      <w:r>
        <w:rPr>
          <w:rFonts w:ascii="Arial" w:cs="Arial" w:eastAsia="Arial" w:hAnsi="Arial"/>
          <w:sz w:val="17"/>
          <w:szCs w:val="17"/>
          <w:color w:val="auto"/>
        </w:rPr>
        <w:t>. The Grantee shall, not later than the date as of which the receipt of this Award becomes a taxable event for Federal income tax purposes, pay to the Company or make arrangements satisfactory to the Committee for payment of any Federal, state, and local taxes required by law to be withheld on account of such taxable event. The Company shall have the authority to cause the required tax withholding obligation to be satisfied, in whole or in part, by withholding from shares of Stock (or cash) to be issued to the Grantee a number of shares of Stock (or cash) with an aggregate Fair Market Value that would satisfy the withholding amount due. In addition, in its sole discretion the Company shall have the authority to cause the required tax withholding obligation may be satisfied, in whole or in part, by an arrangement whereby a certain number of shares of Stock issued upon settlement of the Award, if any, are immediately sold and proceeds from such sale are remitted to the Company in an amount that would satisfy the withholding amount due.</w:t>
      </w:r>
    </w:p>
    <w:p>
      <w:pPr>
        <w:spacing w:after="0" w:line="70" w:lineRule="exact"/>
        <w:rPr>
          <w:rFonts w:ascii="Arial" w:cs="Arial" w:eastAsia="Arial" w:hAnsi="Arial"/>
          <w:sz w:val="17"/>
          <w:szCs w:val="17"/>
          <w:color w:val="auto"/>
        </w:rPr>
      </w:pPr>
    </w:p>
    <w:p>
      <w:pPr>
        <w:ind w:left="-20" w:right="160" w:firstLine="436"/>
        <w:spacing w:after="0" w:line="308" w:lineRule="auto"/>
        <w:tabs>
          <w:tab w:leader="none" w:pos="600" w:val="left"/>
        </w:tabs>
        <w:numPr>
          <w:ilvl w:val="0"/>
          <w:numId w:val="115"/>
        </w:numPr>
        <w:rPr>
          <w:rFonts w:ascii="Arial" w:cs="Arial" w:eastAsia="Arial" w:hAnsi="Arial"/>
          <w:sz w:val="17"/>
          <w:szCs w:val="17"/>
          <w:color w:val="auto"/>
        </w:rPr>
      </w:pPr>
      <w:r>
        <w:rPr>
          <w:rFonts w:ascii="Arial" w:cs="Arial" w:eastAsia="Arial" w:hAnsi="Arial"/>
          <w:sz w:val="17"/>
          <w:szCs w:val="17"/>
          <w:u w:val="single" w:color="auto"/>
          <w:color w:val="auto"/>
        </w:rPr>
        <w:t>Section 409A of the Code.</w:t>
      </w:r>
      <w:r>
        <w:rPr>
          <w:rFonts w:ascii="Arial" w:cs="Arial" w:eastAsia="Arial" w:hAnsi="Arial"/>
          <w:sz w:val="17"/>
          <w:szCs w:val="17"/>
          <w:color w:val="auto"/>
        </w:rPr>
        <w:t xml:space="preserve"> This Agreement shall be interpreted in such a manner that all provisions relating to the settlement of the Award are exempt from the requirements of Section 409A of the Code as “short-term deferrals” as described in Section 409A of the Code.</w:t>
      </w:r>
    </w:p>
    <w:p>
      <w:pPr>
        <w:spacing w:after="0" w:line="38" w:lineRule="exact"/>
        <w:rPr>
          <w:rFonts w:ascii="Arial" w:cs="Arial" w:eastAsia="Arial" w:hAnsi="Arial"/>
          <w:sz w:val="17"/>
          <w:szCs w:val="17"/>
          <w:color w:val="auto"/>
        </w:rPr>
      </w:pPr>
    </w:p>
    <w:p>
      <w:pPr>
        <w:ind w:left="-20" w:right="120" w:firstLine="436"/>
        <w:spacing w:after="0" w:line="263" w:lineRule="auto"/>
        <w:tabs>
          <w:tab w:leader="none" w:pos="690" w:val="left"/>
        </w:tabs>
        <w:numPr>
          <w:ilvl w:val="0"/>
          <w:numId w:val="115"/>
        </w:numPr>
        <w:rPr>
          <w:rFonts w:ascii="Arial" w:cs="Arial" w:eastAsia="Arial" w:hAnsi="Arial"/>
          <w:sz w:val="18"/>
          <w:szCs w:val="18"/>
          <w:color w:val="auto"/>
        </w:rPr>
      </w:pPr>
      <w:r>
        <w:rPr>
          <w:rFonts w:ascii="Arial" w:cs="Arial" w:eastAsia="Arial" w:hAnsi="Arial"/>
          <w:sz w:val="18"/>
          <w:szCs w:val="18"/>
          <w:u w:val="single" w:color="auto"/>
          <w:color w:val="auto"/>
        </w:rPr>
        <w:t>No Obligation to Continue Employment</w:t>
      </w:r>
      <w:r>
        <w:rPr>
          <w:rFonts w:ascii="Arial" w:cs="Arial" w:eastAsia="Arial" w:hAnsi="Arial"/>
          <w:sz w:val="18"/>
          <w:szCs w:val="18"/>
          <w:color w:val="auto"/>
        </w:rPr>
        <w:t>. Neither the Company nor any Subsidiary is obligated by or as a result of the Plan or this Agreement to continue the Grantee in employment and neither the Plan nor this Agreement shall interfere in any way with the right of the Company or any Subsidiary to terminate the employment of the Grantee at any time.</w:t>
      </w:r>
    </w:p>
    <w:p>
      <w:pPr>
        <w:spacing w:after="0" w:line="75" w:lineRule="exact"/>
        <w:rPr>
          <w:rFonts w:ascii="Arial" w:cs="Arial" w:eastAsia="Arial" w:hAnsi="Arial"/>
          <w:sz w:val="18"/>
          <w:szCs w:val="18"/>
          <w:color w:val="auto"/>
        </w:rPr>
      </w:pPr>
    </w:p>
    <w:p>
      <w:pPr>
        <w:ind w:left="-20" w:right="820" w:firstLine="436"/>
        <w:spacing w:after="0" w:line="277" w:lineRule="auto"/>
        <w:tabs>
          <w:tab w:leader="none" w:pos="683" w:val="left"/>
        </w:tabs>
        <w:numPr>
          <w:ilvl w:val="0"/>
          <w:numId w:val="115"/>
        </w:numPr>
        <w:rPr>
          <w:rFonts w:ascii="Arial" w:cs="Arial" w:eastAsia="Arial" w:hAnsi="Arial"/>
          <w:sz w:val="18"/>
          <w:szCs w:val="18"/>
          <w:color w:val="auto"/>
        </w:rPr>
      </w:pPr>
      <w:r>
        <w:rPr>
          <w:rFonts w:ascii="Arial" w:cs="Arial" w:eastAsia="Arial" w:hAnsi="Arial"/>
          <w:sz w:val="18"/>
          <w:szCs w:val="18"/>
          <w:u w:val="single" w:color="auto"/>
          <w:color w:val="auto"/>
        </w:rPr>
        <w:t>Integration</w:t>
      </w:r>
      <w:r>
        <w:rPr>
          <w:rFonts w:ascii="Arial" w:cs="Arial" w:eastAsia="Arial" w:hAnsi="Arial"/>
          <w:sz w:val="18"/>
          <w:szCs w:val="18"/>
          <w:color w:val="auto"/>
        </w:rPr>
        <w:t>. This Agreement constitutes the entire agreement between the parties with respect to this Award and supersedes all prior agreements and discussions between the parties concerning such subject matter.</w:t>
      </w:r>
    </w:p>
    <w:p>
      <w:pPr>
        <w:spacing w:after="0" w:line="62" w:lineRule="exact"/>
        <w:rPr>
          <w:rFonts w:ascii="Arial" w:cs="Arial" w:eastAsia="Arial" w:hAnsi="Arial"/>
          <w:sz w:val="18"/>
          <w:szCs w:val="18"/>
          <w:color w:val="auto"/>
        </w:rPr>
      </w:pPr>
    </w:p>
    <w:p>
      <w:pPr>
        <w:ind w:left="-20" w:firstLine="436"/>
        <w:spacing w:after="0" w:line="253" w:lineRule="auto"/>
        <w:tabs>
          <w:tab w:leader="none" w:pos="690" w:val="left"/>
        </w:tabs>
        <w:numPr>
          <w:ilvl w:val="0"/>
          <w:numId w:val="115"/>
        </w:numPr>
        <w:rPr>
          <w:rFonts w:ascii="Arial" w:cs="Arial" w:eastAsia="Arial" w:hAnsi="Arial"/>
          <w:sz w:val="18"/>
          <w:szCs w:val="18"/>
          <w:color w:val="auto"/>
        </w:rPr>
      </w:pPr>
      <w:r>
        <w:rPr>
          <w:rFonts w:ascii="Arial" w:cs="Arial" w:eastAsia="Arial" w:hAnsi="Arial"/>
          <w:sz w:val="18"/>
          <w:szCs w:val="18"/>
          <w:u w:val="single" w:color="auto"/>
          <w:color w:val="auto"/>
        </w:rPr>
        <w:t>Data Privacy Consent</w:t>
      </w:r>
      <w:r>
        <w:rPr>
          <w:rFonts w:ascii="Arial" w:cs="Arial" w:eastAsia="Arial" w:hAnsi="Arial"/>
          <w:sz w:val="18"/>
          <w:szCs w:val="18"/>
          <w:color w:val="auto"/>
        </w:rPr>
        <w:t>. In order to administer the Plan and this Agreement and to implement or structure future equity grants, the Company, its subsidiaries and affiliates and certain agents thereof (together, the “Relevant Companies”) may process any and all personal or professional data, including but not limited to Social Security or other identification number, home address and telephone number, date of birth and other information that is necessary or desirable for the administration of the Plan and/or this Agreement (the “Relevant Information”). By entering into this Agreement, the Grantee (i) authorizes the Company to collect, process, register and transfer to the Relevant Companies all Relevant Information; (ii) waives any privacy rights the Grantee may have with respect to the Relevant Information; (iii) authorizes the Relevant Companies to store and transmit such information in electronic form; and (iv) authorizes the transfer of the Relevant Information to any jurisdiction in which the Relevant Companies consider appropriate. The Grantee shall have access to, and the right to change, the Relevant Information. Relevant Information will only be used in accordance with applicable law.</w:t>
      </w:r>
    </w:p>
    <w:p>
      <w:pPr>
        <w:spacing w:after="0" w:line="1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0"/>
          </w:cols>
          <w:pgMar w:left="460" w:top="274" w:right="459" w:bottom="1440" w:gutter="0" w:footer="0" w:header="0"/>
        </w:sectPr>
      </w:pPr>
    </w:p>
    <w:bookmarkStart w:id="107" w:name="page108"/>
    <w:bookmarkEnd w:id="107"/>
    <w:p>
      <w:pPr>
        <w:jc w:val="both"/>
        <w:ind w:left="-20" w:right="140" w:firstLine="436"/>
        <w:spacing w:after="0" w:line="263" w:lineRule="auto"/>
        <w:tabs>
          <w:tab w:leader="none" w:pos="690" w:val="left"/>
        </w:tabs>
        <w:numPr>
          <w:ilvl w:val="0"/>
          <w:numId w:val="116"/>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Notices</w:t>
      </w:r>
      <w:r>
        <w:rPr>
          <w:rFonts w:ascii="Arial" w:cs="Arial" w:eastAsia="Arial" w:hAnsi="Arial"/>
          <w:sz w:val="18"/>
          <w:szCs w:val="18"/>
          <w:color w:val="auto"/>
        </w:rPr>
        <w:t>. Notices hereunder shall be mailed or delivered to the Company at its principal place of business and shall be mailed or delivered to the Grantee at the address on file with the Company or, in either case, at such other address as one party may subsequently furnish to the other party in writing.</w:t>
      </w:r>
    </w:p>
    <w:p>
      <w:pPr>
        <w:spacing w:after="0" w:line="75" w:lineRule="exact"/>
        <w:rPr>
          <w:rFonts w:ascii="Arial" w:cs="Arial" w:eastAsia="Arial" w:hAnsi="Arial"/>
          <w:sz w:val="18"/>
          <w:szCs w:val="18"/>
          <w:color w:val="auto"/>
        </w:rPr>
      </w:pPr>
    </w:p>
    <w:p>
      <w:pPr>
        <w:ind w:left="-20" w:right="200" w:firstLine="436"/>
        <w:spacing w:after="0" w:line="259" w:lineRule="auto"/>
        <w:tabs>
          <w:tab w:leader="none" w:pos="690" w:val="left"/>
        </w:tabs>
        <w:numPr>
          <w:ilvl w:val="0"/>
          <w:numId w:val="116"/>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color w:val="auto"/>
        </w:rPr>
        <w:t>. This Agreement shall be governed by and construed in accordance with the General Corporation Law of the State of Delaware as to matters within the scope thereof, and as to all other matters shall be governed by and construed in accordance with the internal laws of the State of California, without regard to conflict of law principles that would result in the application of any law other than the law of the State of California.</w:t>
      </w:r>
    </w:p>
    <w:p>
      <w:pPr>
        <w:spacing w:after="0" w:line="78" w:lineRule="exact"/>
        <w:rPr>
          <w:rFonts w:ascii="Arial" w:cs="Arial" w:eastAsia="Arial" w:hAnsi="Arial"/>
          <w:sz w:val="18"/>
          <w:szCs w:val="18"/>
          <w:color w:val="auto"/>
        </w:rPr>
      </w:pPr>
    </w:p>
    <w:p>
      <w:pPr>
        <w:ind w:left="680" w:hanging="264"/>
        <w:spacing w:after="0"/>
        <w:tabs>
          <w:tab w:leader="none" w:pos="680" w:val="left"/>
        </w:tabs>
        <w:numPr>
          <w:ilvl w:val="0"/>
          <w:numId w:val="116"/>
        </w:numPr>
        <w:rPr>
          <w:rFonts w:ascii="Arial" w:cs="Arial" w:eastAsia="Arial" w:hAnsi="Arial"/>
          <w:sz w:val="18"/>
          <w:szCs w:val="18"/>
          <w:color w:val="auto"/>
        </w:rPr>
      </w:pPr>
      <w:r>
        <w:rPr>
          <w:rFonts w:ascii="Arial" w:cs="Arial" w:eastAsia="Arial" w:hAnsi="Arial"/>
          <w:sz w:val="18"/>
          <w:szCs w:val="18"/>
          <w:u w:val="single" w:color="auto"/>
          <w:color w:val="auto"/>
        </w:rPr>
        <w:t>Dispute Resolution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20" w:right="20" w:firstLine="987"/>
        <w:spacing w:after="0" w:line="257" w:lineRule="auto"/>
        <w:tabs>
          <w:tab w:leader="none" w:pos="1216" w:val="left"/>
        </w:tabs>
        <w:numPr>
          <w:ilvl w:val="1"/>
          <w:numId w:val="116"/>
        </w:numPr>
        <w:rPr>
          <w:rFonts w:ascii="Arial" w:cs="Arial" w:eastAsia="Arial" w:hAnsi="Arial"/>
          <w:sz w:val="18"/>
          <w:szCs w:val="18"/>
          <w:color w:val="auto"/>
        </w:rPr>
      </w:pPr>
      <w:r>
        <w:rPr>
          <w:rFonts w:ascii="Arial" w:cs="Arial" w:eastAsia="Arial" w:hAnsi="Arial"/>
          <w:sz w:val="18"/>
          <w:szCs w:val="18"/>
          <w:color w:val="auto"/>
        </w:rPr>
        <w:t>Except as provided below, any dispute arising out of or relating to the Plan or this Award, this Agreement, or the breach, termination or validity of the Plan, this Award or this Agreement, shall be finally settled by binding arbitration conducted expeditiously in accordance with the J.A.M.S./Endispute Comprehensive Arbitration Rules and Procedures (the “J.A.M.S. Rules”). The arbitration shall be governed by the United States Arbitration Act, 9 U.S.C. Sections 1-16, and judgment upon the award rendered by the arbitrators may be entered by any court having jurisdiction thereof. The place of arbitration shall be Santa Clara County, California.</w:t>
      </w:r>
    </w:p>
    <w:p>
      <w:pPr>
        <w:spacing w:after="0" w:line="79" w:lineRule="exact"/>
        <w:rPr>
          <w:rFonts w:ascii="Arial" w:cs="Arial" w:eastAsia="Arial" w:hAnsi="Arial"/>
          <w:sz w:val="18"/>
          <w:szCs w:val="18"/>
          <w:color w:val="auto"/>
        </w:rPr>
      </w:pPr>
    </w:p>
    <w:p>
      <w:pPr>
        <w:ind w:left="-20" w:firstLine="987"/>
        <w:spacing w:after="0" w:line="269" w:lineRule="auto"/>
        <w:tabs>
          <w:tab w:leader="none" w:pos="1226" w:val="left"/>
        </w:tabs>
        <w:numPr>
          <w:ilvl w:val="1"/>
          <w:numId w:val="116"/>
        </w:numPr>
        <w:rPr>
          <w:rFonts w:ascii="Arial" w:cs="Arial" w:eastAsia="Arial" w:hAnsi="Arial"/>
          <w:sz w:val="17"/>
          <w:szCs w:val="17"/>
          <w:color w:val="auto"/>
        </w:rPr>
      </w:pPr>
      <w:r>
        <w:rPr>
          <w:rFonts w:ascii="Arial" w:cs="Arial" w:eastAsia="Arial" w:hAnsi="Arial"/>
          <w:sz w:val="17"/>
          <w:szCs w:val="17"/>
          <w:color w:val="auto"/>
        </w:rPr>
        <w:t>The arbitration shall commence within 60 days of the date on which a written demand for arbitration is filed by any party hereto. In connection with the arbitration proceeding, the arbitrator shall have the power to order the production of documents by each party and any third-party witnesses. In addition, each party may take up to three depositions as of right, and the arbitrator may in his or her discretion allow additional depositions upon good cause shown by the moving party. However, the arbitrator shall not have the power to order the answering of interrogatories or the response to requests for admission. In connection with any arbitration, each party to the arbitration shall provide to the other, no later than seven business days before the date of the arbitration, the identity of all persons that may testify at the arbitration and a copy of all documents that may be introduced at the arbitration or considered or used by a party’s witness or expert. The arbitrator’s decision and award shall be made and delivered within six months of the selection of the arbitrator. The arbitrator’s decision shall set forth a reasoned basis for any award of damages or finding of liability. The arbitrator shall not have power to award damages in excess of actual compensatory damages and shall not multiply actual damages or award punitive damages, and each party hereby irrevocably waives any claim to such damages.</w:t>
      </w:r>
    </w:p>
    <w:p>
      <w:pPr>
        <w:spacing w:after="0" w:line="77" w:lineRule="exact"/>
        <w:rPr>
          <w:rFonts w:ascii="Arial" w:cs="Arial" w:eastAsia="Arial" w:hAnsi="Arial"/>
          <w:sz w:val="17"/>
          <w:szCs w:val="17"/>
          <w:color w:val="auto"/>
        </w:rPr>
      </w:pPr>
    </w:p>
    <w:p>
      <w:pPr>
        <w:ind w:left="-20" w:right="120" w:firstLine="987"/>
        <w:spacing w:after="0" w:line="279" w:lineRule="auto"/>
        <w:tabs>
          <w:tab w:leader="none" w:pos="1216" w:val="left"/>
        </w:tabs>
        <w:numPr>
          <w:ilvl w:val="1"/>
          <w:numId w:val="116"/>
        </w:numPr>
        <w:rPr>
          <w:rFonts w:ascii="Arial" w:cs="Arial" w:eastAsia="Arial" w:hAnsi="Arial"/>
          <w:sz w:val="17"/>
          <w:szCs w:val="17"/>
          <w:color w:val="auto"/>
        </w:rPr>
      </w:pPr>
      <w:r>
        <w:rPr>
          <w:rFonts w:ascii="Arial" w:cs="Arial" w:eastAsia="Arial" w:hAnsi="Arial"/>
          <w:sz w:val="17"/>
          <w:szCs w:val="17"/>
          <w:color w:val="auto"/>
        </w:rPr>
        <w:t>The Company, the Grantee, each party to the Agreement and any other holder of Shares issued pursuant to this Agreement (each, a “Party”) covenants and agrees that such party will participate in the arbitration in good faith. This Section 15 applies equally to requests for temporary, preliminary or permanent injunctive relief, except that in the case of temporary or preliminary injunctive relief any party may proceed in court without prior arbitration for the limited purpose of avoiding immediate and irreparable harm.</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60"/>
          </w:cols>
          <w:pgMar w:left="460" w:top="274" w:right="479" w:bottom="1440" w:gutter="0" w:footer="0" w:header="0"/>
        </w:sectPr>
      </w:pPr>
    </w:p>
    <w:bookmarkStart w:id="108" w:name="page109"/>
    <w:bookmarkEnd w:id="108"/>
    <w:p>
      <w:pPr>
        <w:ind w:firstLine="987"/>
        <w:spacing w:after="0" w:line="288" w:lineRule="auto"/>
        <w:tabs>
          <w:tab w:leader="none" w:pos="1246" w:val="left"/>
        </w:tabs>
        <w:numPr>
          <w:ilvl w:val="1"/>
          <w:numId w:val="11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Each Party (i) hereby irrevocably submits to the jurisdiction of any United States District Court of competent jurisdiction for the purpose of enforcing the award or decision in any such proceeding, (ii) hereby waives, and agrees not to assert, by way of motion, as a defense, or otherwise, in any such suit, action or proceeding, any claim that it is not subject personally to the jurisdiction of the above named courts, that its property is exempt or immune from attachment or execution (except as protected by applicable law), that the suit, action or proceeding is brought in an inconvenient forum, that the venue of the suit, action or proceeding is improper or that this Agreement or the subject matter hereof may not be enforced in or by such court, and (iii) hereby waives and agrees not to seek any review by any court of any other jurisdiction which may be called upon to grant an enforcement of the judgment of any such court. Each Party hereby consents to service of process by registered mail at the address to which notices are to be given. Each Party agrees that its, his or her submission to jurisdiction and its, his or her consent to service of process by mail is made for the express benefit of each other Party. Final judgment against any Party in any such action, suit or proceeding may be enforced in other jurisdictions by suit, action or proceeding on the judgment, or in any other manner provided by or pursuant to the laws of such other jurisdiction.</w:t>
      </w:r>
    </w:p>
    <w:p>
      <w:pPr>
        <w:spacing w:after="0" w:line="60" w:lineRule="exact"/>
        <w:rPr>
          <w:rFonts w:ascii="Arial" w:cs="Arial" w:eastAsia="Arial" w:hAnsi="Arial"/>
          <w:sz w:val="16"/>
          <w:szCs w:val="16"/>
          <w:color w:val="auto"/>
        </w:rPr>
      </w:pPr>
    </w:p>
    <w:p>
      <w:pPr>
        <w:ind w:right="60" w:firstLine="436"/>
        <w:spacing w:after="0" w:line="269" w:lineRule="auto"/>
        <w:tabs>
          <w:tab w:leader="none" w:pos="710" w:val="left"/>
        </w:tabs>
        <w:numPr>
          <w:ilvl w:val="0"/>
          <w:numId w:val="118"/>
        </w:numPr>
        <w:rPr>
          <w:rFonts w:ascii="Arial" w:cs="Arial" w:eastAsia="Arial" w:hAnsi="Arial"/>
          <w:sz w:val="17"/>
          <w:szCs w:val="17"/>
          <w:color w:val="auto"/>
        </w:rPr>
      </w:pPr>
      <w:r>
        <w:rPr>
          <w:rFonts w:ascii="Arial" w:cs="Arial" w:eastAsia="Arial" w:hAnsi="Arial"/>
          <w:sz w:val="17"/>
          <w:szCs w:val="17"/>
          <w:u w:val="single" w:color="auto"/>
          <w:color w:val="auto"/>
        </w:rPr>
        <w:t>Waiver of Statutory Information Rights</w:t>
      </w:r>
      <w:r>
        <w:rPr>
          <w:rFonts w:ascii="Arial" w:cs="Arial" w:eastAsia="Arial" w:hAnsi="Arial"/>
          <w:sz w:val="17"/>
          <w:szCs w:val="17"/>
          <w:color w:val="auto"/>
        </w:rPr>
        <w:t>. The Grantee understands and agrees that, but for the waiver made herein, the Grantee would be entitled, upon written demand under oath stating the purpose thereof, to inspect for any proper purpose, and to make copies and extracts from, the Company’s stock ledger, a list of its stockholders, and its other books and records, and the books and records of subsidiaries of the Company, if any, under the circumstances and in the manner provided in Section 220 of the General Corporation Law of Delaware (any and all such rights, and any and all such other rights of the Grantee as may be provided for in Section 220, the “Inspection Rights”). In light of the foregoing, until the first sale of Stock of the Company to the general public pursuant to a registration statement filed with and declared effective by the Securities and Exchange Commission under the Securities Act, the Grantee hereby unconditionally and irrevocably waives the Inspection Rights, whether such Inspection Rights would be exercised or pursued directly or indirectly pursuant to Section 220 or otherwise, and covenants and agrees never to directly or indirectly commence, voluntarily aid in any way, prosecute, assign, transfer, or cause to be commenced any claim, action, cause of action, or other proceeding to pursue or exercise the Inspection Rights. The foregoing waiver shall not affect any rights of a director, in his or her capacity as such, under Section 220. The foregoing waiver shall not apply to any contractual inspection rights of the Grantee under any other written agreement between the Grantee and the Company.</w:t>
      </w:r>
    </w:p>
    <w:p>
      <w:pPr>
        <w:spacing w:after="0" w:line="202"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 xml:space="preserve">By: </w:t>
      </w:r>
      <w:r>
        <w:rPr>
          <w:rFonts w:ascii="Arial" w:cs="Arial" w:eastAsia="Arial" w:hAnsi="Arial"/>
          <w:sz w:val="18"/>
          <w:szCs w:val="18"/>
          <w:i w:val="1"/>
          <w:iCs w:val="1"/>
          <w:color w:val="auto"/>
        </w:rPr>
        <w:t>[Executed through Carta]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50">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25" w:lineRule="exact"/>
        <w:rPr>
          <w:sz w:val="20"/>
          <w:szCs w:val="20"/>
          <w:color w:val="auto"/>
        </w:rPr>
      </w:pPr>
    </w:p>
    <w:p>
      <w:pPr>
        <w:ind w:right="280"/>
        <w:spacing w:after="0" w:line="342" w:lineRule="auto"/>
        <w:rPr>
          <w:sz w:val="20"/>
          <w:szCs w:val="20"/>
          <w:color w:val="auto"/>
        </w:rPr>
      </w:pPr>
      <w:r>
        <w:rPr>
          <w:rFonts w:ascii="Arial" w:cs="Arial" w:eastAsia="Arial" w:hAnsi="Arial"/>
          <w:sz w:val="16"/>
          <w:szCs w:val="16"/>
          <w:color w:val="auto"/>
        </w:rPr>
        <w:t>The foregoing Agreement is hereby accepted and the terms and conditions thereof hereby agreed to by the undersigned. Electronic acceptance of this Agreement pursuant to the Company’s instructions to the Grantee (including through an online acceptance process) is acceptable.</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4" w:right="459" w:bottom="1440" w:gutter="0" w:footer="0" w:header="0"/>
        </w:sectPr>
      </w:pPr>
    </w:p>
    <w:bookmarkStart w:id="109" w:name="page110"/>
    <w:bookmarkEnd w:id="10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Dated: </w:t>
      </w:r>
      <w:r>
        <w:rPr>
          <w:rFonts w:ascii="Arial" w:cs="Arial" w:eastAsia="Arial" w:hAnsi="Arial"/>
          <w:sz w:val="18"/>
          <w:szCs w:val="18"/>
          <w:i w:val="1"/>
          <w:iCs w:val="1"/>
          <w:u w:val="single" w:color="auto"/>
          <w:color w:val="auto"/>
        </w:rPr>
        <w:t>[Executed through Carta]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color w:val="auto"/>
        </w:rPr>
        <w:t>SPOUSE’S CONSENT</w:t>
      </w:r>
    </w:p>
    <w:p>
      <w:pPr>
        <w:spacing w:after="0" w:line="23" w:lineRule="exact"/>
        <w:rPr>
          <w:sz w:val="20"/>
          <w:szCs w:val="20"/>
          <w:color w:val="auto"/>
        </w:rPr>
      </w:pPr>
    </w:p>
    <w:p>
      <w:pPr>
        <w:ind w:right="160"/>
        <w:spacing w:after="0" w:line="302" w:lineRule="auto"/>
        <w:rPr>
          <w:sz w:val="20"/>
          <w:szCs w:val="20"/>
          <w:color w:val="auto"/>
        </w:rPr>
      </w:pPr>
      <w:r>
        <w:rPr>
          <w:rFonts w:ascii="Arial" w:cs="Arial" w:eastAsia="Arial" w:hAnsi="Arial"/>
          <w:sz w:val="16"/>
          <w:szCs w:val="16"/>
          <w:color w:val="auto"/>
        </w:rPr>
        <w:t xml:space="preserve">I acknowledge that I have read the foregoing Restricted Stock Unit Agreement and the Plan and understand the contents thereof including, but not limited to, the transfer restrictions set forth in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of the Plan.</w:t>
      </w:r>
    </w:p>
    <w:p>
      <w:pPr>
        <w:spacing w:after="0" w:line="88"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i w:val="1"/>
          <w:iCs w:val="1"/>
          <w:color w:val="auto"/>
        </w:rPr>
        <w:t>[Executed through Carta]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14605</wp:posOffset>
            </wp:positionV>
            <wp:extent cx="3351530" cy="825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2">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Grantee’s Signature</w:t>
      </w:r>
    </w:p>
    <w:p>
      <w:pPr>
        <w:spacing w:after="0" w:line="225" w:lineRule="exact"/>
        <w:rPr>
          <w:sz w:val="20"/>
          <w:szCs w:val="20"/>
          <w:color w:val="auto"/>
        </w:rPr>
      </w:pPr>
    </w:p>
    <w:p>
      <w:pPr>
        <w:spacing w:after="0"/>
        <w:rPr>
          <w:sz w:val="20"/>
          <w:szCs w:val="20"/>
          <w:color w:val="auto"/>
        </w:rPr>
      </w:pPr>
      <w:r>
        <w:rPr>
          <w:rFonts w:ascii="Arial" w:cs="Arial" w:eastAsia="Arial" w:hAnsi="Arial"/>
          <w:sz w:val="15"/>
          <w:szCs w:val="15"/>
          <w:color w:val="auto"/>
        </w:rPr>
        <w:t>Grantee’s name and address:</w:t>
      </w:r>
    </w:p>
    <w:p>
      <w:pPr>
        <w:spacing w:after="0" w:line="26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See Carta Platform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14605</wp:posOffset>
            </wp:positionV>
            <wp:extent cx="3351530" cy="825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53">
                      <a:extLst>
                        <a:ext uri="{28A0092B-C50C-407E-A947-70E740481C1C}"/>
                      </a:extLst>
                    </a:blip>
                    <a:srcRect/>
                    <a:stretch>
                      <a:fillRect/>
                    </a:stretch>
                  </pic:blipFill>
                  <pic:spPr bwMode="auto">
                    <a:xfrm>
                      <a:off x="0" y="0"/>
                      <a:ext cx="3351530" cy="825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306070</wp:posOffset>
            </wp:positionV>
            <wp:extent cx="3351530" cy="825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54">
                      <a:extLst>
                        <a:ext uri="{28A0092B-C50C-407E-A947-70E740481C1C}"/>
                      </a:extLst>
                    </a:blip>
                    <a:srcRect/>
                    <a:stretch>
                      <a:fillRect/>
                    </a:stretch>
                  </pic:blipFill>
                  <pic:spPr bwMode="auto">
                    <a:xfrm>
                      <a:off x="0" y="0"/>
                      <a:ext cx="3351530" cy="825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597535</wp:posOffset>
            </wp:positionV>
            <wp:extent cx="3351530" cy="825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55">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ectPr>
          <w:pgSz w:w="11900" w:h="16838" w:orient="portrait"/>
          <w:cols w:equalWidth="0" w:num="2">
            <w:col w:w="5540" w:space="200"/>
            <w:col w:w="4279"/>
          </w:cols>
          <w:pgMar w:left="440" w:top="274" w:right="1440" w:bottom="1440" w:gutter="0" w:footer="0" w:header="0"/>
        </w:sectPr>
      </w:pPr>
    </w:p>
    <w:bookmarkStart w:id="110" w:name="page111"/>
    <w:bookmarkEnd w:id="110"/>
    <w:p>
      <w:pPr>
        <w:jc w:val="right"/>
        <w:spacing w:after="0"/>
        <w:rPr>
          <w:sz w:val="20"/>
          <w:szCs w:val="20"/>
          <w:color w:val="auto"/>
        </w:rPr>
      </w:pPr>
      <w:r>
        <w:rPr>
          <w:rFonts w:ascii="Arial" w:cs="Arial" w:eastAsia="Arial" w:hAnsi="Arial"/>
          <w:sz w:val="18"/>
          <w:szCs w:val="18"/>
          <w:color w:val="auto"/>
        </w:rPr>
        <w:t>EXHIBIT 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168910</wp:posOffset>
            </wp:positionV>
            <wp:extent cx="6711950" cy="82296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56">
                      <a:extLst>
                        <a:ext uri="{28A0092B-C50C-407E-A947-70E740481C1C}"/>
                      </a:extLst>
                    </a:blip>
                    <a:srcRect/>
                    <a:stretch>
                      <a:fillRect/>
                    </a:stretch>
                  </pic:blipFill>
                  <pic:spPr bwMode="auto">
                    <a:xfrm>
                      <a:off x="0" y="0"/>
                      <a:ext cx="6711950" cy="8229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460" w:type="dxa"/>
            <w:vAlign w:val="bottom"/>
          </w:tcPr>
          <w:p>
            <w:pPr>
              <w:spacing w:after="0"/>
              <w:rPr>
                <w:sz w:val="20"/>
                <w:szCs w:val="20"/>
                <w:color w:val="auto"/>
              </w:rPr>
            </w:pPr>
            <w:r>
              <w:rPr>
                <w:rFonts w:ascii="Arial" w:cs="Arial" w:eastAsia="Arial" w:hAnsi="Arial"/>
                <w:sz w:val="18"/>
                <w:szCs w:val="18"/>
                <w:color w:val="auto"/>
              </w:rPr>
              <w:t>October 5, 2021</w:t>
            </w:r>
          </w:p>
        </w:tc>
        <w:tc>
          <w:tcPr>
            <w:tcW w:w="122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1900" w:type="dxa"/>
            <w:vAlign w:val="bottom"/>
          </w:tcPr>
          <w:p>
            <w:pPr>
              <w:spacing w:after="0"/>
              <w:rPr>
                <w:sz w:val="20"/>
                <w:szCs w:val="20"/>
                <w:color w:val="auto"/>
              </w:rPr>
            </w:pPr>
          </w:p>
        </w:tc>
      </w:tr>
      <w:tr>
        <w:trPr>
          <w:trHeight w:val="418"/>
        </w:trPr>
        <w:tc>
          <w:tcPr>
            <w:tcW w:w="4460" w:type="dxa"/>
            <w:vAlign w:val="bottom"/>
          </w:tcPr>
          <w:p>
            <w:pPr>
              <w:spacing w:after="0"/>
              <w:rPr>
                <w:sz w:val="20"/>
                <w:szCs w:val="20"/>
                <w:color w:val="auto"/>
              </w:rPr>
            </w:pPr>
            <w:r>
              <w:rPr>
                <w:rFonts w:ascii="Arial" w:cs="Arial" w:eastAsia="Arial" w:hAnsi="Arial"/>
                <w:sz w:val="18"/>
                <w:szCs w:val="18"/>
                <w:color w:val="auto"/>
              </w:rPr>
              <w:t>Marvell Technology, Inc.</w:t>
            </w:r>
          </w:p>
        </w:tc>
        <w:tc>
          <w:tcPr>
            <w:tcW w:w="12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900" w:type="dxa"/>
            <w:vAlign w:val="bottom"/>
          </w:tcPr>
          <w:p>
            <w:pPr>
              <w:spacing w:after="0"/>
              <w:rPr>
                <w:sz w:val="24"/>
                <w:szCs w:val="24"/>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1000 N. West Street, Suite 1200</w:t>
            </w:r>
          </w:p>
        </w:tc>
        <w:tc>
          <w:tcPr>
            <w:tcW w:w="122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660" w:type="dxa"/>
            <w:vAlign w:val="bottom"/>
          </w:tcPr>
          <w:p>
            <w:pPr>
              <w:spacing w:after="0"/>
              <w:rPr>
                <w:sz w:val="18"/>
                <w:szCs w:val="18"/>
                <w:color w:val="auto"/>
              </w:rPr>
            </w:pPr>
          </w:p>
        </w:tc>
        <w:tc>
          <w:tcPr>
            <w:tcW w:w="1900" w:type="dxa"/>
            <w:vAlign w:val="bottom"/>
          </w:tcPr>
          <w:p>
            <w:pPr>
              <w:spacing w:after="0"/>
              <w:rPr>
                <w:sz w:val="18"/>
                <w:szCs w:val="18"/>
                <w:color w:val="auto"/>
              </w:rPr>
            </w:pPr>
          </w:p>
        </w:tc>
      </w:tr>
      <w:tr>
        <w:trPr>
          <w:trHeight w:val="230"/>
        </w:trPr>
        <w:tc>
          <w:tcPr>
            <w:tcW w:w="4460" w:type="dxa"/>
            <w:vAlign w:val="bottom"/>
          </w:tcPr>
          <w:p>
            <w:pPr>
              <w:spacing w:after="0"/>
              <w:rPr>
                <w:sz w:val="20"/>
                <w:szCs w:val="20"/>
                <w:color w:val="auto"/>
              </w:rPr>
            </w:pPr>
            <w:r>
              <w:rPr>
                <w:rFonts w:ascii="Arial" w:cs="Arial" w:eastAsia="Arial" w:hAnsi="Arial"/>
                <w:sz w:val="18"/>
                <w:szCs w:val="18"/>
                <w:color w:val="auto"/>
              </w:rPr>
              <w:t>Wilmington, DE 19801</w:t>
            </w:r>
          </w:p>
        </w:tc>
        <w:tc>
          <w:tcPr>
            <w:tcW w:w="1220" w:type="dxa"/>
            <w:vAlign w:val="bottom"/>
          </w:tcPr>
          <w:p>
            <w:pPr>
              <w:spacing w:after="0"/>
              <w:rPr>
                <w:sz w:val="20"/>
                <w:szCs w:val="20"/>
                <w:color w:val="auto"/>
              </w:rPr>
            </w:pPr>
          </w:p>
        </w:tc>
        <w:tc>
          <w:tcPr>
            <w:tcW w:w="174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1900" w:type="dxa"/>
            <w:vAlign w:val="bottom"/>
          </w:tcPr>
          <w:p>
            <w:pPr>
              <w:spacing w:after="0"/>
              <w:rPr>
                <w:sz w:val="20"/>
                <w:szCs w:val="20"/>
                <w:color w:val="auto"/>
              </w:rPr>
            </w:pPr>
          </w:p>
        </w:tc>
      </w:tr>
      <w:tr>
        <w:trPr>
          <w:trHeight w:val="323"/>
        </w:trPr>
        <w:tc>
          <w:tcPr>
            <w:tcW w:w="4460" w:type="dxa"/>
            <w:vAlign w:val="bottom"/>
          </w:tcPr>
          <w:p>
            <w:pPr>
              <w:spacing w:after="0"/>
              <w:rPr>
                <w:sz w:val="20"/>
                <w:szCs w:val="20"/>
                <w:color w:val="auto"/>
              </w:rPr>
            </w:pPr>
            <w:r>
              <w:rPr>
                <w:rFonts w:ascii="Arial" w:cs="Arial" w:eastAsia="Arial" w:hAnsi="Arial"/>
                <w:sz w:val="18"/>
                <w:szCs w:val="18"/>
                <w:color w:val="auto"/>
              </w:rPr>
              <w:t xml:space="preserve">Re:  </w:t>
            </w:r>
            <w:r>
              <w:rPr>
                <w:rFonts w:ascii="Arial" w:cs="Arial" w:eastAsia="Arial" w:hAnsi="Arial"/>
                <w:sz w:val="18"/>
                <w:szCs w:val="18"/>
                <w:i w:val="1"/>
                <w:iCs w:val="1"/>
                <w:color w:val="auto"/>
              </w:rPr>
              <w:t>Marvell Technology, Inc.</w:t>
            </w:r>
          </w:p>
        </w:tc>
        <w:tc>
          <w:tcPr>
            <w:tcW w:w="12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900" w:type="dxa"/>
            <w:vAlign w:val="bottom"/>
          </w:tcPr>
          <w:p>
            <w:pPr>
              <w:spacing w:after="0"/>
              <w:rPr>
                <w:sz w:val="24"/>
                <w:szCs w:val="24"/>
                <w:color w:val="auto"/>
              </w:rPr>
            </w:pPr>
          </w:p>
        </w:tc>
      </w:tr>
      <w:tr>
        <w:trPr>
          <w:trHeight w:val="230"/>
        </w:trPr>
        <w:tc>
          <w:tcPr>
            <w:tcW w:w="4460" w:type="dxa"/>
            <w:vAlign w:val="bottom"/>
          </w:tcPr>
          <w:p>
            <w:pPr>
              <w:ind w:left="440"/>
              <w:spacing w:after="0"/>
              <w:rPr>
                <w:sz w:val="20"/>
                <w:szCs w:val="20"/>
                <w:color w:val="auto"/>
              </w:rPr>
            </w:pPr>
            <w:r>
              <w:rPr>
                <w:rFonts w:ascii="Arial" w:cs="Arial" w:eastAsia="Arial" w:hAnsi="Arial"/>
                <w:sz w:val="18"/>
                <w:szCs w:val="18"/>
                <w:i w:val="1"/>
                <w:iCs w:val="1"/>
                <w:color w:val="auto"/>
                <w:w w:val="99"/>
              </w:rPr>
              <w:t>Registration Statement on Form S-8 (File No. 333-</w:t>
            </w:r>
          </w:p>
        </w:tc>
        <w:tc>
          <w:tcPr>
            <w:tcW w:w="1220" w:type="dxa"/>
            <w:vAlign w:val="bottom"/>
          </w:tcPr>
          <w:p>
            <w:pPr>
              <w:jc w:val="right"/>
              <w:ind w:right="710"/>
              <w:spacing w:after="0"/>
              <w:rPr>
                <w:sz w:val="20"/>
                <w:szCs w:val="20"/>
                <w:color w:val="auto"/>
              </w:rPr>
            </w:pPr>
            <w:r>
              <w:rPr>
                <w:rFonts w:ascii="Arial" w:cs="Arial" w:eastAsia="Arial" w:hAnsi="Arial"/>
                <w:sz w:val="18"/>
                <w:szCs w:val="18"/>
                <w:i w:val="1"/>
                <w:iCs w:val="1"/>
                <w:color w:val="auto"/>
              </w:rPr>
              <w:t>)</w:t>
            </w:r>
          </w:p>
        </w:tc>
        <w:tc>
          <w:tcPr>
            <w:tcW w:w="174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1900" w:type="dxa"/>
            <w:vAlign w:val="bottom"/>
          </w:tcPr>
          <w:p>
            <w:pPr>
              <w:spacing w:after="0"/>
              <w:rPr>
                <w:sz w:val="20"/>
                <w:szCs w:val="20"/>
                <w:color w:val="auto"/>
              </w:rPr>
            </w:pPr>
          </w:p>
        </w:tc>
      </w:tr>
      <w:tr>
        <w:trPr>
          <w:trHeight w:val="432"/>
        </w:trPr>
        <w:tc>
          <w:tcPr>
            <w:tcW w:w="4460" w:type="dxa"/>
            <w:vAlign w:val="bottom"/>
          </w:tcPr>
          <w:p>
            <w:pPr>
              <w:spacing w:after="0"/>
              <w:rPr>
                <w:sz w:val="20"/>
                <w:szCs w:val="20"/>
                <w:color w:val="auto"/>
              </w:rPr>
            </w:pPr>
            <w:r>
              <w:rPr>
                <w:rFonts w:ascii="Arial" w:cs="Arial" w:eastAsia="Arial" w:hAnsi="Arial"/>
                <w:sz w:val="18"/>
                <w:szCs w:val="18"/>
                <w:color w:val="auto"/>
              </w:rPr>
              <w:t>Ladies and Gentlemen:</w:t>
            </w:r>
          </w:p>
        </w:tc>
        <w:tc>
          <w:tcPr>
            <w:tcW w:w="1220" w:type="dxa"/>
            <w:vAlign w:val="bottom"/>
          </w:tcPr>
          <w:p>
            <w:pPr>
              <w:spacing w:after="0"/>
              <w:rPr>
                <w:sz w:val="24"/>
                <w:szCs w:val="24"/>
                <w:color w:val="auto"/>
              </w:rPr>
            </w:pPr>
          </w:p>
        </w:tc>
        <w:tc>
          <w:tcPr>
            <w:tcW w:w="174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1900" w:type="dxa"/>
            <w:vAlign w:val="bottom"/>
          </w:tcPr>
          <w:p>
            <w:pPr>
              <w:spacing w:after="0"/>
              <w:rPr>
                <w:sz w:val="24"/>
                <w:szCs w:val="24"/>
                <w:color w:val="auto"/>
              </w:rPr>
            </w:pPr>
          </w:p>
        </w:tc>
      </w:tr>
      <w:tr>
        <w:trPr>
          <w:trHeight w:val="283"/>
        </w:trPr>
        <w:tc>
          <w:tcPr>
            <w:tcW w:w="5680" w:type="dxa"/>
            <w:vAlign w:val="bottom"/>
            <w:gridSpan w:val="2"/>
          </w:tcPr>
          <w:p>
            <w:pPr>
              <w:spacing w:after="0"/>
              <w:rPr>
                <w:sz w:val="20"/>
                <w:szCs w:val="20"/>
                <w:color w:val="auto"/>
              </w:rPr>
            </w:pPr>
            <w:r>
              <w:rPr>
                <w:rFonts w:ascii="Arial" w:cs="Arial" w:eastAsia="Arial" w:hAnsi="Arial"/>
                <w:sz w:val="18"/>
                <w:szCs w:val="18"/>
                <w:color w:val="auto"/>
                <w:w w:val="95"/>
              </w:rPr>
              <w:t>We have examined the Registration Statement on Form S-8, File No. 333-</w:t>
            </w:r>
          </w:p>
        </w:tc>
        <w:tc>
          <w:tcPr>
            <w:tcW w:w="5300" w:type="dxa"/>
            <w:vAlign w:val="bottom"/>
            <w:gridSpan w:val="3"/>
          </w:tcPr>
          <w:p>
            <w:pPr>
              <w:ind w:left="360"/>
              <w:spacing w:after="0"/>
              <w:rPr>
                <w:sz w:val="20"/>
                <w:szCs w:val="20"/>
                <w:color w:val="auto"/>
              </w:rPr>
            </w:pPr>
            <w:r>
              <w:rPr>
                <w:rFonts w:ascii="Arial" w:cs="Arial" w:eastAsia="Arial" w:hAnsi="Arial"/>
                <w:sz w:val="18"/>
                <w:szCs w:val="18"/>
                <w:color w:val="auto"/>
                <w:w w:val="90"/>
              </w:rPr>
              <w:t>, as amended (the “Registration Statement”), of Marvell Technology,</w:t>
            </w:r>
          </w:p>
        </w:tc>
      </w:tr>
      <w:tr>
        <w:trPr>
          <w:trHeight w:val="20"/>
        </w:trPr>
        <w:tc>
          <w:tcPr>
            <w:tcW w:w="446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740" w:type="dxa"/>
            <w:vAlign w:val="bottom"/>
          </w:tcPr>
          <w:p>
            <w:pPr>
              <w:spacing w:after="0" w:line="20" w:lineRule="exact"/>
              <w:rPr>
                <w:sz w:val="1"/>
                <w:szCs w:val="1"/>
                <w:color w:val="auto"/>
              </w:rPr>
            </w:pPr>
          </w:p>
        </w:tc>
        <w:tc>
          <w:tcPr>
            <w:tcW w:w="1660" w:type="dxa"/>
            <w:vAlign w:val="bottom"/>
            <w:shd w:val="clear" w:color="auto" w:fill="000000"/>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r>
    </w:tbl>
    <w:p>
      <w:pPr>
        <w:spacing w:after="0" w:line="13" w:lineRule="exact"/>
        <w:rPr>
          <w:sz w:val="20"/>
          <w:szCs w:val="20"/>
          <w:color w:val="auto"/>
        </w:rPr>
      </w:pPr>
    </w:p>
    <w:p>
      <w:pPr>
        <w:ind w:right="100"/>
        <w:spacing w:after="0" w:line="286" w:lineRule="auto"/>
        <w:rPr>
          <w:sz w:val="20"/>
          <w:szCs w:val="20"/>
          <w:color w:val="auto"/>
        </w:rPr>
      </w:pPr>
      <w:r>
        <w:rPr>
          <w:rFonts w:ascii="Arial" w:cs="Arial" w:eastAsia="Arial" w:hAnsi="Arial"/>
          <w:sz w:val="17"/>
          <w:szCs w:val="17"/>
          <w:color w:val="auto"/>
        </w:rPr>
        <w:t>Inc., a Delaware corporation (the “</w:t>
      </w:r>
      <w:r>
        <w:rPr>
          <w:rFonts w:ascii="Arial" w:cs="Arial" w:eastAsia="Arial" w:hAnsi="Arial"/>
          <w:sz w:val="17"/>
          <w:szCs w:val="17"/>
          <w:u w:val="single" w:color="auto"/>
          <w:color w:val="auto"/>
        </w:rPr>
        <w:t>Company</w:t>
      </w:r>
      <w:r>
        <w:rPr>
          <w:rFonts w:ascii="Arial" w:cs="Arial" w:eastAsia="Arial" w:hAnsi="Arial"/>
          <w:sz w:val="17"/>
          <w:szCs w:val="17"/>
          <w:color w:val="auto"/>
        </w:rPr>
        <w:t>”), to be filed with the Securities and Exchange Commission (the “</w:t>
      </w:r>
      <w:r>
        <w:rPr>
          <w:rFonts w:ascii="Arial" w:cs="Arial" w:eastAsia="Arial" w:hAnsi="Arial"/>
          <w:sz w:val="17"/>
          <w:szCs w:val="17"/>
          <w:u w:val="single" w:color="auto"/>
          <w:color w:val="auto"/>
        </w:rPr>
        <w:t>Commission</w:t>
      </w:r>
      <w:r>
        <w:rPr>
          <w:rFonts w:ascii="Arial" w:cs="Arial" w:eastAsia="Arial" w:hAnsi="Arial"/>
          <w:sz w:val="17"/>
          <w:szCs w:val="17"/>
          <w:color w:val="auto"/>
        </w:rPr>
        <w:t>”) pursuant to the Securities Act of 1933, as amended (the “</w:t>
      </w:r>
      <w:r>
        <w:rPr>
          <w:rFonts w:ascii="Arial" w:cs="Arial" w:eastAsia="Arial" w:hAnsi="Arial"/>
          <w:sz w:val="17"/>
          <w:szCs w:val="17"/>
          <w:u w:val="single" w:color="auto"/>
          <w:color w:val="auto"/>
        </w:rPr>
        <w:t>Securities Act</w:t>
      </w:r>
      <w:r>
        <w:rPr>
          <w:rFonts w:ascii="Arial" w:cs="Arial" w:eastAsia="Arial" w:hAnsi="Arial"/>
          <w:sz w:val="17"/>
          <w:szCs w:val="17"/>
          <w:color w:val="auto"/>
        </w:rPr>
        <w:t>”), in connection with the offering by the Company of up to [•] shares of the Company’s common stock, par value $0.002 per share (the “</w:t>
      </w:r>
      <w:r>
        <w:rPr>
          <w:rFonts w:ascii="Arial" w:cs="Arial" w:eastAsia="Arial" w:hAnsi="Arial"/>
          <w:sz w:val="17"/>
          <w:szCs w:val="17"/>
          <w:u w:val="single" w:color="auto"/>
          <w:color w:val="auto"/>
        </w:rPr>
        <w:t>Shares</w:t>
      </w:r>
      <w:r>
        <w:rPr>
          <w:rFonts w:ascii="Arial" w:cs="Arial" w:eastAsia="Arial" w:hAnsi="Arial"/>
          <w:sz w:val="17"/>
          <w:szCs w:val="17"/>
          <w:color w:val="auto"/>
        </w:rPr>
        <w:t>”), under the Innovium, Inc. Amended 2015 Stock Option and Grant Plan (the “</w:t>
      </w:r>
      <w:r>
        <w:rPr>
          <w:rFonts w:ascii="Arial" w:cs="Arial" w:eastAsia="Arial" w:hAnsi="Arial"/>
          <w:sz w:val="17"/>
          <w:szCs w:val="17"/>
          <w:u w:val="single" w:color="auto"/>
          <w:color w:val="auto"/>
        </w:rPr>
        <w:t>Plan</w:t>
      </w:r>
      <w:r>
        <w:rPr>
          <w:rFonts w:ascii="Arial" w:cs="Arial" w:eastAsia="Arial" w:hAnsi="Arial"/>
          <w:sz w:val="17"/>
          <w:szCs w:val="17"/>
          <w:color w:val="auto"/>
        </w:rPr>
        <w:t>”).</w:t>
      </w:r>
    </w:p>
    <w:p>
      <w:pPr>
        <w:spacing w:after="0" w:line="165"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In arriving at the opinion expressed below, we have examined originals, or copies certified or otherwise identified to our satisfaction as being true and complete copies of the originals, of specimen Common Stock certificates, the Plan, the Agreement and Plan of Merger between the Company and Innovium Inc. (“</w:t>
      </w:r>
      <w:r>
        <w:rPr>
          <w:rFonts w:ascii="Arial" w:cs="Arial" w:eastAsia="Arial" w:hAnsi="Arial"/>
          <w:sz w:val="16"/>
          <w:szCs w:val="16"/>
          <w:u w:val="single" w:color="auto"/>
          <w:color w:val="auto"/>
        </w:rPr>
        <w:t>Innovium</w:t>
      </w:r>
      <w:r>
        <w:rPr>
          <w:rFonts w:ascii="Arial" w:cs="Arial" w:eastAsia="Arial" w:hAnsi="Arial"/>
          <w:sz w:val="16"/>
          <w:szCs w:val="16"/>
          <w:color w:val="auto"/>
        </w:rPr>
        <w:t>”), dated as of August 2, 2021 (the “</w:t>
      </w:r>
      <w:r>
        <w:rPr>
          <w:rFonts w:ascii="Arial" w:cs="Arial" w:eastAsia="Arial" w:hAnsi="Arial"/>
          <w:sz w:val="16"/>
          <w:szCs w:val="16"/>
          <w:u w:val="single" w:color="auto"/>
          <w:color w:val="auto"/>
        </w:rPr>
        <w:t>Merger Agreement</w:t>
      </w:r>
      <w:r>
        <w:rPr>
          <w:rFonts w:ascii="Arial" w:cs="Arial" w:eastAsia="Arial" w:hAnsi="Arial"/>
          <w:sz w:val="16"/>
          <w:szCs w:val="16"/>
          <w:color w:val="auto"/>
        </w:rPr>
        <w:t>”) and such other documents, corporate records, certificates of officers of the Company and of public officials and other instruments as we have deemed necessary or advisable to enable us to render the opinions set forth below. In our examination, we have assumed without independent investigation the genuineness of all signatures, the legal capacity and competency of all natural persons, the authenticity of all documents submitted to us as originals and the conformity to original documents of all documents submitted to us as copies. As to any facts material to these opinions, we have relied to the extent we deemed appropriate and without independent investigation upon statements and representations of officers and other representatives of the Company and others. We have also assumed without independent investigation that there are no agreements or understandings between or among the Company and any participants in the Plan that would expand, modify or otherwise affect the terms of the Plan or the respective rights or obligations of the participants thereunder.</w:t>
      </w:r>
    </w:p>
    <w:p>
      <w:pPr>
        <w:spacing w:after="0" w:line="168" w:lineRule="exact"/>
        <w:rPr>
          <w:sz w:val="20"/>
          <w:szCs w:val="20"/>
          <w:color w:val="auto"/>
        </w:rPr>
      </w:pPr>
    </w:p>
    <w:p>
      <w:pPr>
        <w:jc w:val="both"/>
        <w:ind w:right="80"/>
        <w:spacing w:after="0" w:line="286" w:lineRule="auto"/>
        <w:rPr>
          <w:sz w:val="20"/>
          <w:szCs w:val="20"/>
          <w:color w:val="auto"/>
        </w:rPr>
      </w:pPr>
      <w:r>
        <w:rPr>
          <w:rFonts w:ascii="Arial" w:cs="Arial" w:eastAsia="Arial" w:hAnsi="Arial"/>
          <w:sz w:val="17"/>
          <w:szCs w:val="17"/>
          <w:color w:val="auto"/>
        </w:rPr>
        <w:t>Based upon the foregoing examination and in reliance thereon, and subject to the qualifications, assumptions and limitations stated herein, we are of the opinion that the Shares, when issued and sold in accordance with the terms set forth in the Plan and against payment therefor, and when the Registration Statement has become effective under the Securities Act, will be validly issued, fully paid and non-assessable.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1077595</wp:posOffset>
            </wp:positionH>
            <wp:positionV relativeFrom="paragraph">
              <wp:posOffset>130810</wp:posOffset>
            </wp:positionV>
            <wp:extent cx="4843145" cy="26543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57">
                      <a:extLst>
                        <a:ext uri="{28A0092B-C50C-407E-A947-70E740481C1C}"/>
                      </a:extLst>
                    </a:blip>
                    <a:srcRect/>
                    <a:stretch>
                      <a:fillRect/>
                    </a:stretch>
                  </pic:blipFill>
                  <pic:spPr bwMode="auto">
                    <a:xfrm>
                      <a:off x="0" y="0"/>
                      <a:ext cx="4843145" cy="265430"/>
                    </a:xfrm>
                    <a:prstGeom prst="rect">
                      <a:avLst/>
                    </a:prstGeom>
                    <a:noFill/>
                  </pic:spPr>
                </pic:pic>
              </a:graphicData>
            </a:graphic>
          </wp:anchor>
        </w:drawing>
      </w:r>
    </w:p>
    <w:p>
      <w:pPr>
        <w:sectPr>
          <w:pgSz w:w="11900" w:h="16838" w:orient="portrait"/>
          <w:cols w:equalWidth="0" w:num="1">
            <w:col w:w="11020"/>
          </w:cols>
          <w:pgMar w:left="440" w:top="125" w:right="439" w:bottom="1440" w:gutter="0" w:footer="0" w:header="0"/>
        </w:sectPr>
      </w:pPr>
    </w:p>
    <w:bookmarkStart w:id="111" w:name="page112"/>
    <w:bookmarkEnd w:id="11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182880</wp:posOffset>
            </wp:positionV>
            <wp:extent cx="1654175" cy="17145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59">
                      <a:clrChange>
                        <a:clrFrom>
                          <a:srgbClr val="FFFFFF"/>
                        </a:clrFrom>
                        <a:clrTo>
                          <a:srgbClr val="FFFFFF">
                            <a:alpha val="0"/>
                          </a:srgbClr>
                        </a:clrTo>
                      </a:clrChange>
                      <a:extLst>
                        <a:ext uri="{28A0092B-C50C-407E-A947-70E740481C1C}"/>
                      </a:extLst>
                    </a:blip>
                    <a:srcRect/>
                    <a:stretch>
                      <a:fillRect/>
                    </a:stretch>
                  </pic:blipFill>
                  <pic:spPr bwMode="auto">
                    <a:xfrm>
                      <a:off x="0" y="0"/>
                      <a:ext cx="1654175" cy="171450"/>
                    </a:xfrm>
                    <a:prstGeom prst="rect">
                      <a:avLst/>
                    </a:prstGeom>
                    <a:noFill/>
                  </pic:spPr>
                </pic:pic>
              </a:graphicData>
            </a:graphic>
          </wp:anchor>
        </w:drawing>
        <w:t>October 5, 2021</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Page 2</w:t>
      </w:r>
    </w:p>
    <w:p>
      <w:pPr>
        <w:spacing w:after="0" w:line="143" w:lineRule="exact"/>
        <w:rPr>
          <w:sz w:val="20"/>
          <w:szCs w:val="20"/>
          <w:color w:val="auto"/>
        </w:rPr>
      </w:pPr>
    </w:p>
    <w:p>
      <w:pPr>
        <w:ind w:right="180"/>
        <w:spacing w:after="0" w:line="257" w:lineRule="auto"/>
        <w:rPr>
          <w:sz w:val="20"/>
          <w:szCs w:val="20"/>
          <w:color w:val="auto"/>
        </w:rPr>
      </w:pPr>
      <w:r>
        <w:rPr>
          <w:rFonts w:ascii="Arial" w:cs="Arial" w:eastAsia="Arial" w:hAnsi="Arial"/>
          <w:sz w:val="18"/>
          <w:szCs w:val="18"/>
          <w:color w:val="auto"/>
        </w:rPr>
        <w:t>We render no opinion herein as to matters involving the laws of any jurisdiction other than the Delaware General Corporation Law (the “</w:t>
      </w:r>
      <w:r>
        <w:rPr>
          <w:rFonts w:ascii="Arial" w:cs="Arial" w:eastAsia="Arial" w:hAnsi="Arial"/>
          <w:sz w:val="18"/>
          <w:szCs w:val="18"/>
          <w:u w:val="single" w:color="auto"/>
          <w:color w:val="auto"/>
        </w:rPr>
        <w:t>DGCL</w:t>
      </w:r>
      <w:r>
        <w:rPr>
          <w:rFonts w:ascii="Arial" w:cs="Arial" w:eastAsia="Arial" w:hAnsi="Arial"/>
          <w:sz w:val="18"/>
          <w:szCs w:val="18"/>
          <w:color w:val="auto"/>
        </w:rPr>
        <w:t>”). We are not admitted to practice in the State of Delaware; however, we are generally familiar with the DGCL as currently in effect and have made such inquiries as we consider necessary to render the opinions above. This opinion is limited to the effect of the current state of the DGCL and the facts as they currently exist. We assume no obligation to revise or supplement this opinion in the event of future changes in such law or the interpretations thereof or such facts.</w:t>
      </w:r>
    </w:p>
    <w:p>
      <w:pPr>
        <w:spacing w:after="0" w:line="188"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With respect to our opinion concerning the Shares, we express no opinion regarding the Merger Agreement or whether or not the Board of Directors in adopting the Merger Agreement and approving the issuance of the Shares acted in a manner consistent with its fiduciary duties under applicable law and such opinion is based upon the assumption that such adoption and issuance was consistent with such duties. Furthermore, we advise you that the Board of Directors of the Company may be required to execute, deliver or terminate, or take other action with respect to the Shares at some future time based on the facts and circumstances existing at that time.</w:t>
      </w:r>
    </w:p>
    <w:p>
      <w:pPr>
        <w:spacing w:after="0" w:line="188" w:lineRule="exact"/>
        <w:rPr>
          <w:sz w:val="20"/>
          <w:szCs w:val="20"/>
          <w:color w:val="auto"/>
        </w:rPr>
      </w:pPr>
    </w:p>
    <w:p>
      <w:pPr>
        <w:jc w:val="both"/>
        <w:ind w:right="320"/>
        <w:spacing w:after="0" w:line="311" w:lineRule="auto"/>
        <w:rPr>
          <w:sz w:val="20"/>
          <w:szCs w:val="20"/>
          <w:color w:val="auto"/>
        </w:rPr>
      </w:pPr>
      <w:r>
        <w:rPr>
          <w:rFonts w:ascii="Arial" w:cs="Arial" w:eastAsia="Arial" w:hAnsi="Arial"/>
          <w:sz w:val="16"/>
          <w:szCs w:val="16"/>
          <w:color w:val="auto"/>
        </w:rPr>
        <w:t>We consent to the filing of this opinion as an exhibit to the Registration Statement, and we further consent to the use of our name in the Registration Statement and the prospectus that forms a part thereof. In giving these consents, we do not thereby admit that we are within the category of persons whose consent is required under Section 7 of the Securities Act or the rules and regulations of the Commission promulgated thereunder.</w:t>
      </w:r>
    </w:p>
    <w:p>
      <w:pPr>
        <w:spacing w:after="0" w:line="149" w:lineRule="exact"/>
        <w:rPr>
          <w:sz w:val="20"/>
          <w:szCs w:val="20"/>
          <w:color w:val="auto"/>
        </w:rPr>
      </w:pPr>
    </w:p>
    <w:p>
      <w:pPr>
        <w:spacing w:after="0"/>
        <w:rPr>
          <w:sz w:val="20"/>
          <w:szCs w:val="20"/>
          <w:color w:val="auto"/>
        </w:rPr>
      </w:pPr>
      <w:r>
        <w:rPr>
          <w:rFonts w:ascii="Arial" w:cs="Arial" w:eastAsia="Arial" w:hAnsi="Arial"/>
          <w:sz w:val="18"/>
          <w:szCs w:val="18"/>
          <w:color w:val="auto"/>
        </w:rPr>
        <w:t>Sincerely,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Gibson, Dunn &amp; Crutcher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Gibson, Dunn &amp; Crutcher LLP</w:t>
      </w:r>
    </w:p>
    <w:p>
      <w:pPr>
        <w:sectPr>
          <w:pgSz w:w="11900" w:h="16838" w:orient="portrait"/>
          <w:cols w:equalWidth="0" w:num="1">
            <w:col w:w="10980"/>
          </w:cols>
          <w:pgMar w:left="440" w:top="760" w:right="479" w:bottom="1440" w:gutter="0" w:footer="0" w:header="0"/>
        </w:sectPr>
      </w:pPr>
    </w:p>
    <w:bookmarkStart w:id="112" w:name="page113"/>
    <w:bookmarkEnd w:id="112"/>
    <w:p>
      <w:pPr>
        <w:jc w:val="right"/>
        <w:spacing w:after="0"/>
        <w:rPr>
          <w:sz w:val="20"/>
          <w:szCs w:val="20"/>
          <w:color w:val="auto"/>
        </w:rPr>
      </w:pPr>
      <w:r>
        <w:rPr>
          <w:rFonts w:ascii="Arial" w:cs="Arial" w:eastAsia="Arial" w:hAnsi="Arial"/>
          <w:sz w:val="18"/>
          <w:szCs w:val="18"/>
          <w:b w:val="1"/>
          <w:bCs w:val="1"/>
          <w:color w:val="auto"/>
        </w:rPr>
        <w:t>Exhibit 23.2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We consent to the incorporation by reference in this Registration Statement on Form S-8 of our reports dated March 16, 2021 relating to the financial statements of Marvell Technology, Inc. (formerly Marvell Technology Group Ltd.) and the effectiveness of Marvell Technology, Inc.’s (formerly Marvell Technology Group Ltd.) internal control over financial reporting, appearing in the Annual Report on Form 10-K of Marvell Technology Group Ltd. for the year ended January 30, 2021.</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w:t>
      </w:r>
      <w:r>
        <w:rPr>
          <w:rFonts w:ascii="Arial" w:cs="Arial" w:eastAsia="Arial" w:hAnsi="Arial"/>
          <w:sz w:val="18"/>
          <w:szCs w:val="18"/>
          <w:color w:val="auto"/>
        </w:rPr>
        <w:t>/ 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October 5, 2021</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5B5AF5C"/>
    <w:multiLevelType w:val="hybridMultilevel"/>
    <w:lvl w:ilvl="0">
      <w:lvlJc w:val="left"/>
      <w:lvlText w:val="(%1)"/>
      <w:numFmt w:val="decimal"/>
      <w:start w:val="1"/>
    </w:lvl>
  </w:abstractNum>
  <w:abstractNum w:abstractNumId="1">
    <w:nsid w:val="741226BB"/>
    <w:multiLevelType w:val="hybridMultilevel"/>
    <w:lvl w:ilvl="0">
      <w:lvlJc w:val="left"/>
      <w:lvlText w:val="(%1)"/>
      <w:numFmt w:val="lowerRoman"/>
      <w:start w:val="1"/>
    </w:lvl>
  </w:abstractNum>
  <w:abstractNum w:abstractNumId="2">
    <w:nsid w:val="D34B6A8"/>
    <w:multiLevelType w:val="hybridMultilevel"/>
    <w:lvl w:ilvl="0">
      <w:lvlJc w:val="left"/>
      <w:lvlText w:val="%1)"/>
      <w:numFmt w:val="decimal"/>
      <w:start w:val="1"/>
    </w:lvl>
  </w:abstractNum>
  <w:abstractNum w:abstractNumId="3">
    <w:nsid w:val="10233C99"/>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4">
    <w:nsid w:val="3F6AB60F"/>
    <w:multiLevelType w:val="hybridMultilevel"/>
    <w:lvl w:ilvl="0">
      <w:lvlJc w:val="left"/>
      <w:lvlText w:val="(%1)"/>
      <w:numFmt w:val="lowerLetter"/>
      <w:start w:val="2"/>
    </w:lvl>
    <w:lvl w:ilvl="1">
      <w:lvlJc w:val="left"/>
      <w:lvlText w:val="%2"/>
      <w:numFmt w:val="decimal"/>
      <w:start w:val="1"/>
    </w:lvl>
    <w:lvl w:ilvl="2">
      <w:lvlJc w:val="left"/>
      <w:lvlText w:val="%3"/>
      <w:numFmt w:val="lowerRoman"/>
      <w:start w:val="1"/>
    </w:lvl>
  </w:abstractNum>
  <w:abstractNum w:abstractNumId="5">
    <w:nsid w:val="61574095"/>
    <w:multiLevelType w:val="hybridMultilevel"/>
    <w:lvl w:ilvl="0">
      <w:lvlJc w:val="left"/>
      <w:lvlText w:val="(%1)"/>
      <w:numFmt w:val="upperLetter"/>
      <w:start w:val="2"/>
    </w:lvl>
  </w:abstractNum>
  <w:abstractNum w:abstractNumId="6">
    <w:nsid w:val="7E0C57B1"/>
    <w:multiLevelType w:val="hybridMultilevel"/>
    <w:lvl w:ilvl="0">
      <w:lvlJc w:val="left"/>
      <w:lvlText w:val="(%1)"/>
      <w:numFmt w:val="lowerLetter"/>
      <w:start w:val="1"/>
    </w:lvl>
  </w:abstractNum>
  <w:abstractNum w:abstractNumId="7">
    <w:nsid w:val="77AE35EB"/>
    <w:multiLevelType w:val="hybridMultilevel"/>
    <w:lvl w:ilvl="0">
      <w:lvlJc w:val="left"/>
      <w:lvlText w:val="(%1)"/>
      <w:numFmt w:val="lowerRoman"/>
      <w:start w:val="1"/>
    </w:lvl>
  </w:abstractNum>
  <w:abstractNum w:abstractNumId="8">
    <w:nsid w:val="579BE4F1"/>
    <w:multiLevelType w:val="hybridMultilevel"/>
    <w:lvl w:ilvl="0">
      <w:lvlJc w:val="left"/>
      <w:lvlText w:val="(%1)"/>
      <w:numFmt w:val="lowerLetter"/>
      <w:start w:val="3"/>
    </w:lvl>
  </w:abstractNum>
  <w:abstractNum w:abstractNumId="9">
    <w:nsid w:val="310C50B3"/>
    <w:multiLevelType w:val="hybridMultilevel"/>
    <w:lvl w:ilvl="0">
      <w:lvlJc w:val="left"/>
      <w:lvlText w:val="(%1)"/>
      <w:numFmt w:val="lowerLetter"/>
      <w:start w:val="5"/>
    </w:lvl>
  </w:abstractNum>
  <w:abstractNum w:abstractNumId="10">
    <w:nsid w:val="5FF87E05"/>
    <w:multiLevelType w:val="hybridMultilevel"/>
    <w:lvl w:ilvl="0">
      <w:lvlJc w:val="left"/>
      <w:lvlText w:val="%1"/>
      <w:numFmt w:val="lowerRoman"/>
      <w:start w:val="1"/>
    </w:lvl>
    <w:lvl w:ilvl="1">
      <w:lvlJc w:val="left"/>
      <w:lvlText w:val="(%2)"/>
      <w:numFmt w:val="lowerLetter"/>
      <w:start w:val="1"/>
    </w:lvl>
  </w:abstractNum>
  <w:abstractNum w:abstractNumId="11">
    <w:nsid w:val="2F305DEF"/>
    <w:multiLevelType w:val="hybridMultilevel"/>
    <w:lvl w:ilvl="0">
      <w:lvlJc w:val="left"/>
      <w:lvlText w:val="(%1)"/>
      <w:numFmt w:val="lowerRoman"/>
      <w:start w:val="4"/>
    </w:lvl>
    <w:lvl w:ilvl="1">
      <w:lvlJc w:val="left"/>
      <w:lvlText w:val="%2"/>
      <w:numFmt w:val="lowerLetter"/>
      <w:start w:val="1"/>
    </w:lvl>
  </w:abstractNum>
  <w:abstractNum w:abstractNumId="12">
    <w:nsid w:val="25A70BF7"/>
    <w:multiLevelType w:val="hybridMultilevel"/>
    <w:lvl w:ilvl="0">
      <w:lvlJc w:val="left"/>
      <w:lvlText w:val="1"/>
      <w:numFmt w:val="bullet"/>
      <w:start w:val="1"/>
    </w:lvl>
  </w:abstractNum>
  <w:abstractNum w:abstractNumId="13">
    <w:nsid w:val="1DBABF00"/>
    <w:multiLevelType w:val="hybridMultilevel"/>
    <w:lvl w:ilvl="0">
      <w:lvlJc w:val="left"/>
      <w:lvlText w:val="(%1)"/>
      <w:numFmt w:val="lowerLetter"/>
      <w:start w:val="3"/>
    </w:lvl>
    <w:lvl w:ilvl="1">
      <w:lvlJc w:val="left"/>
      <w:lvlText w:val="(%2)"/>
      <w:numFmt w:val="lowerRoman"/>
      <w:start w:val="1"/>
    </w:lvl>
    <w:lvl w:ilvl="2">
      <w:lvlJc w:val="left"/>
      <w:lvlText w:val="(%3)"/>
      <w:numFmt w:val="upperLetter"/>
      <w:start w:val="1"/>
    </w:lvl>
  </w:abstractNum>
  <w:abstractNum w:abstractNumId="14">
    <w:nsid w:val="4AD084E9"/>
    <w:multiLevelType w:val="hybridMultilevel"/>
    <w:lvl w:ilvl="0">
      <w:lvlJc w:val="left"/>
      <w:lvlText w:val="(%1)"/>
      <w:numFmt w:val="upperLetter"/>
      <w:start w:val="2"/>
    </w:lvl>
  </w:abstractNum>
  <w:abstractNum w:abstractNumId="15">
    <w:nsid w:val="1F48EAA1"/>
    <w:multiLevelType w:val="hybridMultilevel"/>
    <w:lvl w:ilvl="0">
      <w:lvlJc w:val="left"/>
      <w:lvlText w:val="(%1)"/>
      <w:numFmt w:val="lowerLetter"/>
      <w:start w:val="1"/>
    </w:lvl>
    <w:lvl w:ilvl="1">
      <w:lvlJc w:val="left"/>
      <w:lvlText w:val="(%2)"/>
      <w:numFmt w:val="lowerLetter"/>
      <w:start w:val="9"/>
    </w:lvl>
  </w:abstractNum>
  <w:abstractNum w:abstractNumId="16">
    <w:nsid w:val="1381823A"/>
    <w:multiLevelType w:val="hybridMultilevel"/>
    <w:lvl w:ilvl="0">
      <w:lvlJc w:val="left"/>
      <w:lvlText w:val="(%1)"/>
      <w:numFmt w:val="lowerRoman"/>
      <w:start w:val="2"/>
    </w:lvl>
    <w:lvl w:ilvl="1">
      <w:lvlJc w:val="left"/>
      <w:lvlText w:val="(%2)"/>
      <w:numFmt w:val="upperLetter"/>
      <w:start w:val="1"/>
    </w:lvl>
  </w:abstractNum>
  <w:abstractNum w:abstractNumId="17">
    <w:nsid w:val="5DB70AE5"/>
    <w:multiLevelType w:val="hybridMultilevel"/>
    <w:lvl w:ilvl="0">
      <w:lvlJc w:val="left"/>
      <w:lvlText w:val="(%1)"/>
      <w:numFmt w:val="upperLetter"/>
      <w:start w:val="4"/>
    </w:lvl>
  </w:abstractNum>
  <w:abstractNum w:abstractNumId="18">
    <w:nsid w:val="100F8FCA"/>
    <w:multiLevelType w:val="hybridMultilevel"/>
    <w:lvl w:ilvl="0">
      <w:lvlJc w:val="left"/>
      <w:lvlText w:val="(%1)"/>
      <w:numFmt w:val="lowerLetter"/>
      <w:start w:val="61"/>
    </w:lvl>
    <w:lvl w:ilvl="1">
      <w:lvlJc w:val="left"/>
      <w:lvlText w:val="(%2)"/>
      <w:numFmt w:val="lowerLetter"/>
      <w:start w:val="2"/>
    </w:lvl>
  </w:abstractNum>
  <w:abstractNum w:abstractNumId="19">
    <w:nsid w:val="6590700B"/>
    <w:multiLevelType w:val="hybridMultilevel"/>
    <w:lvl w:ilvl="0">
      <w:lvlJc w:val="left"/>
      <w:lvlText w:val="(%1)"/>
      <w:numFmt w:val="lowerLetter"/>
      <w:start w:val="3"/>
    </w:lvl>
  </w:abstractNum>
  <w:abstractNum w:abstractNumId="20">
    <w:nsid w:val="15014ACB"/>
    <w:multiLevelType w:val="hybridMultilevel"/>
    <w:lvl w:ilvl="0">
      <w:lvlJc w:val="left"/>
      <w:lvlText w:val="(%1)"/>
      <w:numFmt w:val="lowerLetter"/>
      <w:start w:val="1"/>
    </w:lvl>
  </w:abstractNum>
  <w:abstractNum w:abstractNumId="21">
    <w:nsid w:val="5F5E7FD0"/>
    <w:multiLevelType w:val="hybridMultilevel"/>
    <w:lvl w:ilvl="0">
      <w:lvlJc w:val="left"/>
      <w:lvlText w:val="(%1)"/>
      <w:numFmt w:val="lowerLetter"/>
      <w:start w:val="4"/>
    </w:lvl>
  </w:abstractNum>
  <w:abstractNum w:abstractNumId="22">
    <w:nsid w:val="98A3148"/>
    <w:multiLevelType w:val="hybridMultilevel"/>
    <w:lvl w:ilvl="0">
      <w:lvlJc w:val="left"/>
      <w:lvlText w:val="(%1)"/>
      <w:numFmt w:val="lowerLetter"/>
      <w:start w:val="1"/>
    </w:lvl>
  </w:abstractNum>
  <w:abstractNum w:abstractNumId="23">
    <w:nsid w:val="799D0247"/>
    <w:multiLevelType w:val="hybridMultilevel"/>
    <w:lvl w:ilvl="0">
      <w:lvlJc w:val="left"/>
      <w:lvlText w:val="(%1)"/>
      <w:numFmt w:val="lowerLetter"/>
      <w:start w:val="1"/>
    </w:lvl>
    <w:lvl w:ilvl="1">
      <w:lvlJc w:val="left"/>
      <w:lvlText w:val="(%2)"/>
      <w:numFmt w:val="lowerRoman"/>
      <w:start w:val="1"/>
    </w:lvl>
  </w:abstractNum>
  <w:abstractNum w:abstractNumId="24">
    <w:nsid w:val="6B94764"/>
    <w:multiLevelType w:val="hybridMultilevel"/>
    <w:lvl w:ilvl="0">
      <w:lvlJc w:val="left"/>
      <w:lvlText w:val="%1"/>
      <w:numFmt w:val="lowerLetter"/>
      <w:start w:val="1"/>
    </w:lvl>
    <w:lvl w:ilvl="1">
      <w:lvlJc w:val="left"/>
      <w:lvlText w:val="(%2)"/>
      <w:numFmt w:val="upperLetter"/>
      <w:start w:val="1"/>
    </w:lvl>
  </w:abstractNum>
  <w:abstractNum w:abstractNumId="25">
    <w:nsid w:val="42C296BD"/>
    <w:multiLevelType w:val="hybridMultilevel"/>
    <w:lvl w:ilvl="0">
      <w:lvlJc w:val="left"/>
      <w:lvlText w:val="(%1)"/>
      <w:numFmt w:val="lowerLetter"/>
      <w:start w:val="2"/>
    </w:lvl>
    <w:lvl w:ilvl="1">
      <w:lvlJc w:val="left"/>
      <w:lvlText w:val="%2"/>
      <w:numFmt w:val="upperLetter"/>
      <w:start w:val="1"/>
    </w:lvl>
  </w:abstractNum>
  <w:abstractNum w:abstractNumId="26">
    <w:nsid w:val="168E121F"/>
    <w:multiLevelType w:val="hybridMultilevel"/>
    <w:lvl w:ilvl="0">
      <w:lvlJc w:val="left"/>
      <w:lvlText w:val="(%1)"/>
      <w:numFmt w:val="lowerLetter"/>
      <w:start w:val="3"/>
    </w:lvl>
    <w:lvl w:ilvl="1">
      <w:lvlJc w:val="left"/>
      <w:lvlText w:val="(%2)"/>
      <w:numFmt w:val="lowerRoman"/>
      <w:start w:val="1"/>
    </w:lvl>
  </w:abstractNum>
  <w:abstractNum w:abstractNumId="27">
    <w:nsid w:val="1EBA5D23"/>
    <w:multiLevelType w:val="hybridMultilevel"/>
    <w:lvl w:ilvl="0">
      <w:lvlJc w:val="left"/>
      <w:lvlText w:val="%1"/>
      <w:numFmt w:val="lowerLetter"/>
      <w:start w:val="1"/>
    </w:lvl>
    <w:lvl w:ilvl="1">
      <w:lvlJc w:val="left"/>
      <w:lvlText w:val="(%2)"/>
      <w:numFmt w:val="lowerLetter"/>
      <w:start w:val="35"/>
    </w:lvl>
  </w:abstractNum>
  <w:abstractNum w:abstractNumId="28">
    <w:nsid w:val="661E3F1E"/>
    <w:multiLevelType w:val="hybridMultilevel"/>
    <w:lvl w:ilvl="0">
      <w:lvlJc w:val="left"/>
      <w:lvlText w:val="(%1)"/>
      <w:numFmt w:val="lowerLetter"/>
      <w:start w:val="6"/>
    </w:lvl>
    <w:lvl w:ilvl="1">
      <w:lvlJc w:val="left"/>
      <w:lvlText w:val="%2"/>
      <w:numFmt w:val="lowerLetter"/>
      <w:start w:val="1"/>
    </w:lvl>
  </w:abstractNum>
  <w:abstractNum w:abstractNumId="29">
    <w:nsid w:val="5DC79EA8"/>
    <w:multiLevelType w:val="hybridMultilevel"/>
    <w:lvl w:ilvl="0">
      <w:lvlJc w:val="left"/>
      <w:lvlText w:val="(%1)"/>
      <w:numFmt w:val="lowerLetter"/>
      <w:start w:val="1"/>
    </w:lvl>
  </w:abstractNum>
  <w:abstractNum w:abstractNumId="30">
    <w:nsid w:val="540A471C"/>
    <w:multiLevelType w:val="hybridMultilevel"/>
    <w:lvl w:ilvl="0">
      <w:lvlJc w:val="left"/>
      <w:lvlText w:val="(%1)"/>
      <w:numFmt w:val="lowerLetter"/>
      <w:start w:val="2"/>
    </w:lvl>
  </w:abstractNum>
  <w:abstractNum w:abstractNumId="31">
    <w:nsid w:val="7BD3EE7B"/>
    <w:multiLevelType w:val="hybridMultilevel"/>
    <w:lvl w:ilvl="0">
      <w:lvlJc w:val="left"/>
      <w:lvlText w:val="(%1)"/>
      <w:numFmt w:val="lowerLetter"/>
      <w:start w:val="1"/>
    </w:lvl>
  </w:abstractNum>
  <w:abstractNum w:abstractNumId="32">
    <w:nsid w:val="51D9C564"/>
    <w:multiLevelType w:val="hybridMultilevel"/>
    <w:lvl w:ilvl="0">
      <w:lvlJc w:val="left"/>
      <w:lvlText w:val="(%1)"/>
      <w:numFmt w:val="lowerLetter"/>
      <w:start w:val="2"/>
    </w:lvl>
  </w:abstractNum>
  <w:abstractNum w:abstractNumId="33">
    <w:nsid w:val="613EFDC5"/>
    <w:multiLevelType w:val="hybridMultilevel"/>
    <w:lvl w:ilvl="0">
      <w:lvlJc w:val="left"/>
      <w:lvlText w:val="(%1)"/>
      <w:numFmt w:val="lowerLetter"/>
      <w:start w:val="7"/>
    </w:lvl>
  </w:abstractNum>
  <w:abstractNum w:abstractNumId="34">
    <w:nsid w:val="BF72B14"/>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35">
    <w:nsid w:val="11447B73"/>
    <w:multiLevelType w:val="hybridMultilevel"/>
    <w:lvl w:ilvl="0">
      <w:lvlJc w:val="left"/>
      <w:lvlText w:val="%1"/>
      <w:numFmt w:val="decimal"/>
      <w:start w:val="1"/>
    </w:lvl>
    <w:lvl w:ilvl="1">
      <w:lvlJc w:val="left"/>
      <w:lvlText w:val="(%2)"/>
      <w:numFmt w:val="lowerLetter"/>
      <w:start w:val="4"/>
    </w:lvl>
  </w:abstractNum>
  <w:abstractNum w:abstractNumId="36">
    <w:nsid w:val="42963E5A"/>
    <w:multiLevelType w:val="hybridMultilevel"/>
    <w:lvl w:ilvl="0">
      <w:lvlJc w:val="left"/>
      <w:lvlText w:val="%1."/>
      <w:numFmt w:val="decimal"/>
      <w:start w:val="2"/>
    </w:lvl>
    <w:lvl w:ilvl="1">
      <w:lvlJc w:val="left"/>
      <w:lvlText w:val="(%2)"/>
      <w:numFmt w:val="lowerLetter"/>
      <w:start w:val="1"/>
    </w:lvl>
  </w:abstractNum>
  <w:abstractNum w:abstractNumId="37">
    <w:nsid w:val="A0382C5"/>
    <w:multiLevelType w:val="hybridMultilevel"/>
    <w:lvl w:ilvl="0">
      <w:lvlJc w:val="left"/>
      <w:lvlText w:val="%1."/>
      <w:numFmt w:val="decimal"/>
      <w:start w:val="5"/>
    </w:lvl>
    <w:lvl w:ilvl="1">
      <w:lvlJc w:val="left"/>
      <w:lvlText w:val="(%2)"/>
      <w:numFmt w:val="lowerLetter"/>
      <w:start w:val="1"/>
    </w:lvl>
  </w:abstractNum>
  <w:abstractNum w:abstractNumId="38">
    <w:nsid w:val="8F2B15E"/>
    <w:multiLevelType w:val="hybridMultilevel"/>
    <w:lvl w:ilvl="0">
      <w:lvlJc w:val="left"/>
      <w:lvlText w:val="%1"/>
      <w:numFmt w:val="decimal"/>
      <w:start w:val="1"/>
    </w:lvl>
    <w:lvl w:ilvl="1">
      <w:lvlJc w:val="left"/>
      <w:lvlText w:val="(%2)"/>
      <w:numFmt w:val="lowerLetter"/>
      <w:start w:val="7"/>
    </w:lvl>
  </w:abstractNum>
  <w:abstractNum w:abstractNumId="39">
    <w:nsid w:val="1A32234B"/>
    <w:multiLevelType w:val="hybridMultilevel"/>
    <w:lvl w:ilvl="0">
      <w:lvlJc w:val="left"/>
      <w:lvlText w:val="%1."/>
      <w:numFmt w:val="decimal"/>
      <w:start w:val="7"/>
    </w:lvl>
    <w:lvl w:ilvl="1">
      <w:lvlJc w:val="left"/>
      <w:lvlText w:val="(%2)"/>
      <w:numFmt w:val="lowerLetter"/>
      <w:start w:val="1"/>
    </w:lvl>
  </w:abstractNum>
  <w:abstractNum w:abstractNumId="40">
    <w:nsid w:val="3B0FD379"/>
    <w:multiLevelType w:val="hybridMultilevel"/>
    <w:lvl w:ilvl="0">
      <w:lvlJc w:val="left"/>
      <w:lvlText w:val="(%1)"/>
      <w:numFmt w:val="lowerLetter"/>
      <w:start w:val="3"/>
    </w:lvl>
  </w:abstractNum>
  <w:abstractNum w:abstractNumId="41">
    <w:nsid w:val="68EB2F63"/>
    <w:multiLevelType w:val="hybridMultilevel"/>
    <w:lvl w:ilvl="0">
      <w:lvlJc w:val="left"/>
      <w:lvlText w:val="(%1)"/>
      <w:numFmt w:val="lowerRoman"/>
      <w:start w:val="1"/>
    </w:lvl>
  </w:abstractNum>
  <w:abstractNum w:abstractNumId="42">
    <w:nsid w:val="4962813B"/>
    <w:multiLevelType w:val="hybridMultilevel"/>
    <w:lvl w:ilvl="0">
      <w:lvlJc w:val="left"/>
      <w:lvlText w:val="(%1)"/>
      <w:numFmt w:val="lowerRoman"/>
      <w:start w:val="6"/>
    </w:lvl>
  </w:abstractNum>
  <w:abstractNum w:abstractNumId="43">
    <w:nsid w:val="60B6DF70"/>
    <w:multiLevelType w:val="hybridMultilevel"/>
    <w:lvl w:ilvl="0">
      <w:lvlJc w:val="left"/>
      <w:lvlText w:val="%1."/>
      <w:numFmt w:val="decimal"/>
      <w:start w:val="1"/>
    </w:lvl>
    <w:lvl w:ilvl="1">
      <w:lvlJc w:val="left"/>
      <w:lvlText w:val="(%2)"/>
      <w:numFmt w:val="lowerLetter"/>
      <w:start w:val="1"/>
    </w:lvl>
  </w:abstractNum>
  <w:abstractNum w:abstractNumId="44">
    <w:nsid w:val="6A5EE64"/>
    <w:multiLevelType w:val="hybridMultilevel"/>
    <w:lvl w:ilvl="0">
      <w:lvlJc w:val="left"/>
      <w:lvlText w:val="(%1)"/>
      <w:numFmt w:val="lowerLetter"/>
      <w:start w:val="2"/>
    </w:lvl>
  </w:abstractNum>
  <w:abstractNum w:abstractNumId="45">
    <w:nsid w:val="14330624"/>
    <w:multiLevelType w:val="hybridMultilevel"/>
    <w:lvl w:ilvl="0">
      <w:lvlJc w:val="left"/>
      <w:lvlText w:val="%1."/>
      <w:numFmt w:val="decimal"/>
      <w:start w:val="6"/>
    </w:lvl>
    <w:lvl w:ilvl="1">
      <w:lvlJc w:val="left"/>
      <w:lvlText w:val="(%2)"/>
      <w:numFmt w:val="lowerLetter"/>
      <w:start w:val="1"/>
    </w:lvl>
  </w:abstractNum>
  <w:abstractNum w:abstractNumId="46">
    <w:nsid w:val="7FFFCA11"/>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47">
    <w:nsid w:val="1A27709E"/>
    <w:multiLevelType w:val="hybridMultilevel"/>
    <w:lvl w:ilvl="0">
      <w:lvlJc w:val="left"/>
      <w:lvlText w:val="%1."/>
      <w:numFmt w:val="decimal"/>
      <w:start w:val="2"/>
    </w:lvl>
    <w:lvl w:ilvl="1">
      <w:lvlJc w:val="left"/>
      <w:lvlText w:val="(%2)"/>
      <w:numFmt w:val="lowerLetter"/>
      <w:start w:val="1"/>
    </w:lvl>
  </w:abstractNum>
  <w:abstractNum w:abstractNumId="48">
    <w:nsid w:val="71EA1109"/>
    <w:multiLevelType w:val="hybridMultilevel"/>
    <w:lvl w:ilvl="0">
      <w:lvlJc w:val="left"/>
      <w:lvlText w:val="(%1)"/>
      <w:numFmt w:val="lowerLetter"/>
      <w:start w:val="2"/>
    </w:lvl>
  </w:abstractNum>
  <w:abstractNum w:abstractNumId="49">
    <w:nsid w:val="100F59DC"/>
    <w:multiLevelType w:val="hybridMultilevel"/>
    <w:lvl w:ilvl="0">
      <w:lvlJc w:val="left"/>
      <w:lvlText w:val="%1."/>
      <w:numFmt w:val="decimal"/>
      <w:start w:val="7"/>
    </w:lvl>
    <w:lvl w:ilvl="1">
      <w:lvlJc w:val="left"/>
      <w:lvlText w:val="(%2)"/>
      <w:numFmt w:val="lowerLetter"/>
      <w:start w:val="1"/>
    </w:lvl>
  </w:abstractNum>
  <w:abstractNum w:abstractNumId="50">
    <w:nsid w:val="7FB7E0AA"/>
    <w:multiLevelType w:val="hybridMultilevel"/>
    <w:lvl w:ilvl="0">
      <w:lvlJc w:val="left"/>
      <w:lvlText w:val="["/>
      <w:numFmt w:val="bullet"/>
      <w:start w:val="1"/>
    </w:lvl>
  </w:abstractNum>
  <w:abstractNum w:abstractNumId="51">
    <w:nsid w:val="6EB5BD4"/>
    <w:multiLevelType w:val="hybridMultilevel"/>
    <w:lvl w:ilvl="0">
      <w:lvlJc w:val="left"/>
      <w:lvlText w:val="["/>
      <w:numFmt w:val="bullet"/>
      <w:start w:val="1"/>
    </w:lvl>
  </w:abstractNum>
  <w:abstractNum w:abstractNumId="52">
    <w:nsid w:val="6F6DD9AC"/>
    <w:multiLevelType w:val="hybridMultilevel"/>
    <w:lvl w:ilvl="0">
      <w:lvlJc w:val="left"/>
      <w:lvlText w:val="(%1)"/>
      <w:numFmt w:val="lowerRoman"/>
      <w:start w:val="1"/>
    </w:lvl>
  </w:abstractNum>
  <w:abstractNum w:abstractNumId="53">
    <w:nsid w:val="94211F2"/>
    <w:multiLevelType w:val="hybridMultilevel"/>
    <w:lvl w:ilvl="0">
      <w:lvlJc w:val="left"/>
      <w:lvlText w:val="(%1)"/>
      <w:numFmt w:val="lowerRoman"/>
      <w:start w:val="6"/>
    </w:lvl>
  </w:abstractNum>
  <w:abstractNum w:abstractNumId="54">
    <w:nsid w:val="885E1B"/>
    <w:multiLevelType w:val="hybridMultilevel"/>
    <w:lvl w:ilvl="0">
      <w:lvlJc w:val="left"/>
      <w:lvlText w:val="%1."/>
      <w:numFmt w:val="decimal"/>
      <w:start w:val="1"/>
    </w:lvl>
    <w:lvl w:ilvl="1">
      <w:lvlJc w:val="left"/>
      <w:lvlText w:val="(%2)"/>
      <w:numFmt w:val="lowerLetter"/>
      <w:start w:val="1"/>
    </w:lvl>
  </w:abstractNum>
  <w:abstractNum w:abstractNumId="55">
    <w:nsid w:val="76272110"/>
    <w:multiLevelType w:val="hybridMultilevel"/>
    <w:lvl w:ilvl="0">
      <w:lvlJc w:val="left"/>
      <w:lvlText w:val="(%1)"/>
      <w:numFmt w:val="lowerLetter"/>
      <w:start w:val="2"/>
    </w:lvl>
  </w:abstractNum>
  <w:abstractNum w:abstractNumId="56">
    <w:nsid w:val="4C04A8AF"/>
    <w:multiLevelType w:val="hybridMultilevel"/>
    <w:lvl w:ilvl="0">
      <w:lvlJc w:val="left"/>
      <w:lvlText w:val="%1."/>
      <w:numFmt w:val="decimal"/>
      <w:start w:val="6"/>
    </w:lvl>
    <w:lvl w:ilvl="1">
      <w:lvlJc w:val="left"/>
      <w:lvlText w:val="(%2)"/>
      <w:numFmt w:val="lowerLetter"/>
      <w:start w:val="1"/>
    </w:lvl>
  </w:abstractNum>
  <w:abstractNum w:abstractNumId="57">
    <w:nsid w:val="1716703B"/>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58">
    <w:nsid w:val="14E17E33"/>
    <w:multiLevelType w:val="hybridMultilevel"/>
    <w:lvl w:ilvl="0">
      <w:lvlJc w:val="left"/>
      <w:lvlText w:val="%1"/>
      <w:numFmt w:val="decimal"/>
      <w:start w:val="90"/>
    </w:lvl>
    <w:lvl w:ilvl="1">
      <w:lvlJc w:val="left"/>
      <w:lvlText w:val="%2"/>
      <w:numFmt w:val="lowerLetter"/>
      <w:start w:val="1"/>
    </w:lvl>
    <w:lvl w:ilvl="2">
      <w:lvlJc w:val="left"/>
      <w:lvlText w:val="%3"/>
      <w:numFmt w:val="lowerRoman"/>
      <w:start w:val="1"/>
    </w:lvl>
  </w:abstractNum>
  <w:abstractNum w:abstractNumId="59">
    <w:nsid w:val="3222E7CD"/>
    <w:multiLevelType w:val="hybridMultilevel"/>
    <w:lvl w:ilvl="0">
      <w:lvlJc w:val="left"/>
      <w:lvlText w:val="%1"/>
      <w:numFmt w:val="decimal"/>
      <w:start w:val="1"/>
    </w:lvl>
    <w:lvl w:ilvl="1">
      <w:lvlJc w:val="left"/>
      <w:lvlText w:val="(%2)"/>
      <w:numFmt w:val="lowerLetter"/>
      <w:start w:val="4"/>
    </w:lvl>
  </w:abstractNum>
  <w:abstractNum w:abstractNumId="60">
    <w:nsid w:val="74DE0EE3"/>
    <w:multiLevelType w:val="hybridMultilevel"/>
    <w:lvl w:ilvl="0">
      <w:lvlJc w:val="left"/>
      <w:lvlText w:val="%1."/>
      <w:numFmt w:val="decimal"/>
      <w:start w:val="2"/>
    </w:lvl>
    <w:lvl w:ilvl="1">
      <w:lvlJc w:val="left"/>
      <w:lvlText w:val="(%2)"/>
      <w:numFmt w:val="lowerLetter"/>
      <w:start w:val="1"/>
    </w:lvl>
  </w:abstractNum>
  <w:abstractNum w:abstractNumId="61">
    <w:nsid w:val="68EBC550"/>
    <w:multiLevelType w:val="hybridMultilevel"/>
    <w:lvl w:ilvl="0">
      <w:lvlJc w:val="left"/>
      <w:lvlText w:val="%1."/>
      <w:numFmt w:val="decimal"/>
      <w:start w:val="5"/>
    </w:lvl>
    <w:lvl w:ilvl="1">
      <w:lvlJc w:val="left"/>
      <w:lvlText w:val="(%2)"/>
      <w:numFmt w:val="lowerLetter"/>
      <w:start w:val="1"/>
    </w:lvl>
  </w:abstractNum>
  <w:abstractNum w:abstractNumId="62">
    <w:nsid w:val="2DF6D648"/>
    <w:multiLevelType w:val="hybridMultilevel"/>
    <w:lvl w:ilvl="0">
      <w:lvlJc w:val="left"/>
      <w:lvlText w:val="%1"/>
      <w:numFmt w:val="decimal"/>
      <w:start w:val="1"/>
    </w:lvl>
    <w:lvl w:ilvl="1">
      <w:lvlJc w:val="left"/>
      <w:lvlText w:val="(%2)"/>
      <w:numFmt w:val="lowerLetter"/>
      <w:start w:val="9"/>
    </w:lvl>
  </w:abstractNum>
  <w:abstractNum w:abstractNumId="63">
    <w:nsid w:val="46B7D447"/>
    <w:multiLevelType w:val="hybridMultilevel"/>
    <w:lvl w:ilvl="0">
      <w:lvlJc w:val="left"/>
      <w:lvlText w:val="%1."/>
      <w:numFmt w:val="decimal"/>
      <w:start w:val="7"/>
    </w:lvl>
    <w:lvl w:ilvl="1">
      <w:lvlJc w:val="left"/>
      <w:lvlText w:val="(%2)"/>
      <w:numFmt w:val="lowerLetter"/>
      <w:start w:val="1"/>
    </w:lvl>
  </w:abstractNum>
  <w:abstractNum w:abstractNumId="64">
    <w:nsid w:val="4A2AC315"/>
    <w:multiLevelType w:val="hybridMultilevel"/>
    <w:lvl w:ilvl="0">
      <w:lvlJc w:val="left"/>
      <w:lvlText w:val="(%1)"/>
      <w:numFmt w:val="lowerLetter"/>
      <w:start w:val="4"/>
    </w:lvl>
  </w:abstractNum>
  <w:abstractNum w:abstractNumId="65">
    <w:nsid w:val="39EE015C"/>
    <w:multiLevelType w:val="hybridMultilevel"/>
    <w:lvl w:ilvl="0">
      <w:lvlJc w:val="left"/>
      <w:lvlText w:val="(%1)"/>
      <w:numFmt w:val="lowerRoman"/>
      <w:start w:val="1"/>
    </w:lvl>
  </w:abstractNum>
  <w:abstractNum w:abstractNumId="66">
    <w:nsid w:val="57FC4FBB"/>
    <w:multiLevelType w:val="hybridMultilevel"/>
    <w:lvl w:ilvl="0">
      <w:lvlJc w:val="left"/>
      <w:lvlText w:val="(%1)"/>
      <w:numFmt w:val="lowerRoman"/>
      <w:start w:val="6"/>
    </w:lvl>
  </w:abstractNum>
  <w:abstractNum w:abstractNumId="67">
    <w:nsid w:val="CC1016F"/>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68">
    <w:nsid w:val="43F18422"/>
    <w:multiLevelType w:val="hybridMultilevel"/>
    <w:lvl w:ilvl="0">
      <w:lvlJc w:val="left"/>
      <w:lvlText w:val="%1"/>
      <w:numFmt w:val="decimal"/>
      <w:start w:val="90"/>
    </w:lvl>
    <w:lvl w:ilvl="1">
      <w:lvlJc w:val="left"/>
      <w:lvlText w:val="%2"/>
      <w:numFmt w:val="lowerLetter"/>
      <w:start w:val="1"/>
    </w:lvl>
    <w:lvl w:ilvl="2">
      <w:lvlJc w:val="left"/>
      <w:lvlText w:val="%3"/>
      <w:numFmt w:val="lowerRoman"/>
      <w:start w:val="1"/>
    </w:lvl>
  </w:abstractNum>
  <w:abstractNum w:abstractNumId="69">
    <w:nsid w:val="60EF0119"/>
    <w:multiLevelType w:val="hybridMultilevel"/>
    <w:lvl w:ilvl="0">
      <w:lvlJc w:val="left"/>
      <w:lvlText w:val="%1."/>
      <w:numFmt w:val="decimal"/>
      <w:start w:val="2"/>
    </w:lvl>
    <w:lvl w:ilvl="1">
      <w:lvlJc w:val="left"/>
      <w:lvlText w:val="(%2)"/>
      <w:numFmt w:val="lowerLetter"/>
      <w:start w:val="1"/>
    </w:lvl>
  </w:abstractNum>
  <w:abstractNum w:abstractNumId="70">
    <w:nsid w:val="26F324BA"/>
    <w:multiLevelType w:val="hybridMultilevel"/>
    <w:lvl w:ilvl="0">
      <w:lvlJc w:val="left"/>
      <w:lvlText w:val="%1"/>
      <w:numFmt w:val="decimal"/>
      <w:start w:val="1"/>
    </w:lvl>
    <w:lvl w:ilvl="1">
      <w:lvlJc w:val="left"/>
      <w:lvlText w:val="(%2)"/>
      <w:numFmt w:val="lowerLetter"/>
      <w:start w:val="3"/>
    </w:lvl>
  </w:abstractNum>
  <w:abstractNum w:abstractNumId="71">
    <w:nsid w:val="7F01579B"/>
    <w:multiLevelType w:val="hybridMultilevel"/>
    <w:lvl w:ilvl="0">
      <w:lvlJc w:val="left"/>
      <w:lvlText w:val="%1."/>
      <w:numFmt w:val="decimal"/>
      <w:start w:val="7"/>
    </w:lvl>
    <w:lvl w:ilvl="1">
      <w:lvlJc w:val="left"/>
      <w:lvlText w:val="(%2)"/>
      <w:numFmt w:val="lowerLetter"/>
      <w:start w:val="1"/>
    </w:lvl>
  </w:abstractNum>
  <w:abstractNum w:abstractNumId="72">
    <w:nsid w:val="49DA307D"/>
    <w:multiLevelType w:val="hybridMultilevel"/>
    <w:lvl w:ilvl="0">
      <w:lvlJc w:val="left"/>
      <w:lvlText w:val="(%1)"/>
      <w:numFmt w:val="lowerLetter"/>
      <w:start w:val="2"/>
    </w:lvl>
  </w:abstractNum>
  <w:abstractNum w:abstractNumId="73">
    <w:nsid w:val="7055A5F5"/>
    <w:multiLevelType w:val="hybridMultilevel"/>
    <w:lvl w:ilvl="0">
      <w:lvlJc w:val="left"/>
      <w:lvlText w:val="["/>
      <w:numFmt w:val="bullet"/>
      <w:start w:val="1"/>
    </w:lvl>
  </w:abstractNum>
  <w:abstractNum w:abstractNumId="74">
    <w:nsid w:val="5FB8370B"/>
    <w:multiLevelType w:val="hybridMultilevel"/>
    <w:lvl w:ilvl="0">
      <w:lvlJc w:val="left"/>
      <w:lvlText w:val="["/>
      <w:numFmt w:val="bullet"/>
      <w:start w:val="1"/>
    </w:lvl>
  </w:abstractNum>
  <w:abstractNum w:abstractNumId="75">
    <w:nsid w:val="50801EE1"/>
    <w:multiLevelType w:val="hybridMultilevel"/>
    <w:lvl w:ilvl="0">
      <w:lvlJc w:val="left"/>
      <w:lvlText w:val="["/>
      <w:numFmt w:val="bullet"/>
      <w:start w:val="1"/>
    </w:lvl>
  </w:abstractNum>
  <w:abstractNum w:abstractNumId="76">
    <w:nsid w:val="488AC1A"/>
    <w:multiLevelType w:val="hybridMultilevel"/>
    <w:lvl w:ilvl="0">
      <w:lvlJc w:val="left"/>
      <w:lvlText w:val="(%1)"/>
      <w:numFmt w:val="lowerRoman"/>
      <w:start w:val="1"/>
    </w:lvl>
  </w:abstractNum>
  <w:abstractNum w:abstractNumId="77">
    <w:nsid w:val="5FB8011C"/>
    <w:multiLevelType w:val="hybridMultilevel"/>
    <w:lvl w:ilvl="0">
      <w:lvlJc w:val="left"/>
      <w:lvlText w:val="(%1)"/>
      <w:numFmt w:val="lowerRoman"/>
      <w:start w:val="6"/>
    </w:lvl>
  </w:abstractNum>
  <w:abstractNum w:abstractNumId="78">
    <w:nsid w:val="6AA78F7F"/>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79">
    <w:nsid w:val="7672BD23"/>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6"/>
    </w:lvl>
  </w:abstractNum>
  <w:abstractNum w:abstractNumId="80">
    <w:nsid w:val="6FC75AF8"/>
    <w:multiLevelType w:val="hybridMultilevel"/>
    <w:lvl w:ilvl="0">
      <w:lvlJc w:val="left"/>
      <w:lvlText w:val="%1."/>
      <w:numFmt w:val="decimal"/>
      <w:start w:val="2"/>
    </w:lvl>
    <w:lvl w:ilvl="1">
      <w:lvlJc w:val="left"/>
      <w:lvlText w:val="(%2)"/>
      <w:numFmt w:val="lowerLetter"/>
      <w:start w:val="1"/>
    </w:lvl>
    <w:lvl w:ilvl="2">
      <w:lvlJc w:val="left"/>
      <w:lvlText w:val="%3"/>
      <w:numFmt w:val="lowerRoman"/>
      <w:start w:val="1"/>
    </w:lvl>
  </w:abstractNum>
  <w:abstractNum w:abstractNumId="81">
    <w:nsid w:val="6A5F7029"/>
    <w:multiLevelType w:val="hybridMultilevel"/>
    <w:lvl w:ilvl="0">
      <w:lvlJc w:val="left"/>
      <w:lvlText w:val="%1"/>
      <w:numFmt w:val="decimal"/>
      <w:start w:val="1"/>
    </w:lvl>
    <w:lvl w:ilvl="1">
      <w:lvlJc w:val="left"/>
      <w:lvlText w:val="(%2)"/>
      <w:numFmt w:val="lowerLetter"/>
      <w:start w:val="4"/>
    </w:lvl>
  </w:abstractNum>
  <w:abstractNum w:abstractNumId="82">
    <w:nsid w:val="7D5E18F8"/>
    <w:multiLevelType w:val="hybridMultilevel"/>
    <w:lvl w:ilvl="0">
      <w:lvlJc w:val="left"/>
      <w:lvlText w:val="%1."/>
      <w:numFmt w:val="decimal"/>
      <w:start w:val="6"/>
    </w:lvl>
    <w:lvl w:ilvl="1">
      <w:lvlJc w:val="left"/>
      <w:lvlText w:val="(%2)"/>
      <w:numFmt w:val="lowerLetter"/>
      <w:start w:val="1"/>
    </w:lvl>
  </w:abstractNum>
  <w:abstractNum w:abstractNumId="83">
    <w:nsid w:val="5F3534A4"/>
    <w:multiLevelType w:val="hybridMultilevel"/>
    <w:lvl w:ilvl="0">
      <w:lvlJc w:val="left"/>
      <w:lvlText w:val="(%1)"/>
      <w:numFmt w:val="lowerLetter"/>
      <w:start w:val="2"/>
    </w:lvl>
  </w:abstractNum>
  <w:abstractNum w:abstractNumId="84">
    <w:nsid w:val="73A1821B"/>
    <w:multiLevelType w:val="hybridMultilevel"/>
    <w:lvl w:ilvl="0">
      <w:lvlJc w:val="left"/>
      <w:lvlText w:val="%1."/>
      <w:numFmt w:val="decimal"/>
      <w:start w:val="1"/>
    </w:lvl>
    <w:lvl w:ilvl="1">
      <w:lvlJc w:val="left"/>
      <w:lvlText w:val="(%2)"/>
      <w:numFmt w:val="lowerLetter"/>
      <w:start w:val="1"/>
    </w:lvl>
  </w:abstractNum>
  <w:abstractNum w:abstractNumId="85">
    <w:nsid w:val="7DE67713"/>
    <w:multiLevelType w:val="hybridMultilevel"/>
    <w:lvl w:ilvl="0">
      <w:lvlJc w:val="left"/>
      <w:lvlText w:val="%1."/>
      <w:numFmt w:val="decimal"/>
      <w:start w:val="3"/>
    </w:lvl>
    <w:lvl w:ilvl="1">
      <w:lvlJc w:val="left"/>
      <w:lvlText w:val="(%2)"/>
      <w:numFmt w:val="lowerRoman"/>
      <w:start w:val="1"/>
    </w:lvl>
  </w:abstractNum>
  <w:abstractNum w:abstractNumId="86">
    <w:nsid w:val="555C55B5"/>
    <w:multiLevelType w:val="hybridMultilevel"/>
    <w:lvl w:ilvl="0">
      <w:lvlJc w:val="left"/>
      <w:lvlText w:val="(%1)"/>
      <w:numFmt w:val="lowerRoman"/>
      <w:start w:val="3"/>
    </w:lvl>
  </w:abstractNum>
  <w:abstractNum w:abstractNumId="87">
    <w:nsid w:val="3FA62ACA"/>
    <w:multiLevelType w:val="hybridMultilevel"/>
    <w:lvl w:ilvl="0">
      <w:lvlJc w:val="left"/>
      <w:lvlText w:val="%1"/>
      <w:numFmt w:val="decimal"/>
      <w:start w:val="1"/>
    </w:lvl>
    <w:lvl w:ilvl="1">
      <w:lvlJc w:val="left"/>
      <w:lvlText w:val="(%2)"/>
      <w:numFmt w:val="lowerRoman"/>
      <w:start w:val="8"/>
    </w:lvl>
  </w:abstractNum>
  <w:abstractNum w:abstractNumId="88">
    <w:nsid w:val="14FCE74E"/>
    <w:multiLevelType w:val="hybridMultilevel"/>
    <w:lvl w:ilvl="0">
      <w:lvlJc w:val="left"/>
      <w:lvlText w:val="%1."/>
      <w:numFmt w:val="decimal"/>
      <w:start w:val="8"/>
    </w:lvl>
    <w:lvl w:ilvl="1">
      <w:lvlJc w:val="left"/>
      <w:lvlText w:val="%2"/>
      <w:numFmt w:val="lowerRoman"/>
      <w:start w:val="1"/>
    </w:lvl>
  </w:abstractNum>
  <w:abstractNum w:abstractNumId="89">
    <w:nsid w:val="6A3DD3E8"/>
    <w:multiLevelType w:val="hybridMultilevel"/>
    <w:lvl w:ilvl="0">
      <w:lvlJc w:val="left"/>
      <w:lvlText w:val="%1."/>
      <w:numFmt w:val="decimal"/>
      <w:start w:val="9"/>
    </w:lvl>
    <w:lvl w:ilvl="1">
      <w:lvlJc w:val="left"/>
      <w:lvlText w:val="(%2)"/>
      <w:numFmt w:val="lowerLetter"/>
      <w:start w:val="1"/>
    </w:lvl>
  </w:abstractNum>
  <w:abstractNum w:abstractNumId="90">
    <w:nsid w:val="71C91298"/>
    <w:multiLevelType w:val="hybridMultilevel"/>
    <w:lvl w:ilvl="0">
      <w:lvlJc w:val="left"/>
      <w:lvlText w:val="(%1)"/>
      <w:numFmt w:val="lowerLetter"/>
      <w:start w:val="2"/>
    </w:lvl>
  </w:abstractNum>
  <w:abstractNum w:abstractNumId="91">
    <w:nsid w:val="9DAF632"/>
    <w:multiLevelType w:val="hybridMultilevel"/>
    <w:lvl w:ilvl="0">
      <w:lvlJc w:val="left"/>
      <w:lvlText w:val="%1."/>
      <w:numFmt w:val="decimal"/>
      <w:start w:val="16"/>
    </w:lvl>
  </w:abstractNum>
  <w:abstractNum w:abstractNumId="92">
    <w:nsid w:val="53299938"/>
    <w:multiLevelType w:val="hybridMultilevel"/>
    <w:lvl w:ilvl="0">
      <w:lvlJc w:val="left"/>
      <w:lvlText w:val="%1."/>
      <w:numFmt w:val="decimal"/>
      <w:start w:val="1"/>
    </w:lvl>
    <w:lvl w:ilvl="1">
      <w:lvlJc w:val="left"/>
      <w:lvlText w:val="(%2)"/>
      <w:numFmt w:val="lowerLetter"/>
      <w:start w:val="1"/>
    </w:lvl>
  </w:abstractNum>
  <w:abstractNum w:abstractNumId="93">
    <w:nsid w:val="1FBFE8E0"/>
    <w:multiLevelType w:val="hybridMultilevel"/>
    <w:lvl w:ilvl="0">
      <w:lvlJc w:val="left"/>
      <w:lvlText w:val="%1."/>
      <w:numFmt w:val="decimal"/>
      <w:start w:val="3"/>
    </w:lvl>
    <w:lvl w:ilvl="1">
      <w:lvlJc w:val="left"/>
      <w:lvlText w:val="(%2)"/>
      <w:numFmt w:val="lowerRoman"/>
      <w:start w:val="1"/>
    </w:lvl>
  </w:abstractNum>
  <w:abstractNum w:abstractNumId="94">
    <w:nsid w:val="5092CA79"/>
    <w:multiLevelType w:val="hybridMultilevel"/>
    <w:lvl w:ilvl="0">
      <w:lvlJc w:val="left"/>
      <w:lvlText w:val="(%1)"/>
      <w:numFmt w:val="lowerRoman"/>
      <w:start w:val="3"/>
    </w:lvl>
  </w:abstractNum>
  <w:abstractNum w:abstractNumId="95">
    <w:nsid w:val="1D545C4D"/>
    <w:multiLevelType w:val="hybridMultilevel"/>
    <w:lvl w:ilvl="0">
      <w:lvlJc w:val="left"/>
      <w:lvlText w:val="%1"/>
      <w:numFmt w:val="decimal"/>
      <w:start w:val="1"/>
    </w:lvl>
    <w:lvl w:ilvl="1">
      <w:lvlJc w:val="left"/>
      <w:lvlText w:val="(%2)"/>
      <w:numFmt w:val="lowerRoman"/>
      <w:start w:val="8"/>
    </w:lvl>
  </w:abstractNum>
  <w:abstractNum w:abstractNumId="96">
    <w:nsid w:val="59ADEA3D"/>
    <w:multiLevelType w:val="hybridMultilevel"/>
    <w:lvl w:ilvl="0">
      <w:lvlJc w:val="left"/>
      <w:lvlText w:val="%1."/>
      <w:numFmt w:val="decimal"/>
      <w:start w:val="8"/>
    </w:lvl>
    <w:lvl w:ilvl="1">
      <w:lvlJc w:val="left"/>
      <w:lvlText w:val="%2"/>
      <w:numFmt w:val="lowerRoman"/>
      <w:start w:val="1"/>
    </w:lvl>
  </w:abstractNum>
  <w:abstractNum w:abstractNumId="97">
    <w:nsid w:val="288F1A34"/>
    <w:multiLevelType w:val="hybridMultilevel"/>
    <w:lvl w:ilvl="0">
      <w:lvlJc w:val="left"/>
      <w:lvlText w:val="%1."/>
      <w:numFmt w:val="decimal"/>
      <w:start w:val="9"/>
    </w:lvl>
    <w:lvl w:ilvl="1">
      <w:lvlJc w:val="left"/>
      <w:lvlText w:val="(%2)"/>
      <w:numFmt w:val="lowerLetter"/>
      <w:start w:val="1"/>
    </w:lvl>
  </w:abstractNum>
  <w:abstractNum w:abstractNumId="98">
    <w:nsid w:val="2A155DBC"/>
    <w:multiLevelType w:val="hybridMultilevel"/>
    <w:lvl w:ilvl="0">
      <w:lvlJc w:val="left"/>
      <w:lvlText w:val="(%1)"/>
      <w:numFmt w:val="lowerLetter"/>
      <w:start w:val="2"/>
    </w:lvl>
  </w:abstractNum>
  <w:abstractNum w:abstractNumId="99">
    <w:nsid w:val="1D9F6E5F"/>
    <w:multiLevelType w:val="hybridMultilevel"/>
    <w:lvl w:ilvl="0">
      <w:lvlJc w:val="left"/>
      <w:lvlText w:val="%1."/>
      <w:numFmt w:val="decimal"/>
      <w:start w:val="16"/>
    </w:lvl>
  </w:abstractNum>
  <w:abstractNum w:abstractNumId="100">
    <w:nsid w:val="97E1B4E"/>
    <w:multiLevelType w:val="hybridMultilevel"/>
    <w:lvl w:ilvl="0">
      <w:lvlJc w:val="left"/>
      <w:lvlText w:val="%1."/>
      <w:numFmt w:val="decimal"/>
      <w:start w:val="1"/>
    </w:lvl>
    <w:lvl w:ilvl="1">
      <w:lvlJc w:val="left"/>
      <w:lvlText w:val="(%2)"/>
      <w:numFmt w:val="lowerLetter"/>
      <w:start w:val="1"/>
    </w:lvl>
  </w:abstractNum>
  <w:abstractNum w:abstractNumId="101">
    <w:nsid w:val="51088277"/>
    <w:multiLevelType w:val="hybridMultilevel"/>
    <w:lvl w:ilvl="0">
      <w:lvlJc w:val="left"/>
      <w:lvlText w:val="(%1)"/>
      <w:numFmt w:val="lowerLetter"/>
      <w:start w:val="2"/>
    </w:lvl>
  </w:abstractNum>
  <w:abstractNum w:abstractNumId="102">
    <w:nsid w:val="1CA0C5FA"/>
    <w:multiLevelType w:val="hybridMultilevel"/>
    <w:lvl w:ilvl="0">
      <w:lvlJc w:val="left"/>
      <w:lvlText w:val="%1."/>
      <w:numFmt w:val="decimal"/>
      <w:start w:val="3"/>
    </w:lvl>
    <w:lvl w:ilvl="1">
      <w:lvlJc w:val="left"/>
      <w:lvlText w:val="(%2)"/>
      <w:numFmt w:val="lowerRoman"/>
      <w:start w:val="1"/>
    </w:lvl>
  </w:abstractNum>
  <w:abstractNum w:abstractNumId="103">
    <w:nsid w:val="53584BCB"/>
    <w:multiLevelType w:val="hybridMultilevel"/>
    <w:lvl w:ilvl="0">
      <w:lvlJc w:val="left"/>
      <w:lvlText w:val="(%1)"/>
      <w:numFmt w:val="lowerRoman"/>
      <w:start w:val="3"/>
    </w:lvl>
  </w:abstractNum>
  <w:abstractNum w:abstractNumId="104">
    <w:nsid w:val="415E286C"/>
    <w:multiLevelType w:val="hybridMultilevel"/>
    <w:lvl w:ilvl="0">
      <w:lvlJc w:val="left"/>
      <w:lvlText w:val="%1"/>
      <w:numFmt w:val="decimal"/>
      <w:start w:val="1"/>
    </w:lvl>
    <w:lvl w:ilvl="1">
      <w:lvlJc w:val="left"/>
      <w:lvlText w:val="(%2)"/>
      <w:numFmt w:val="lowerRoman"/>
      <w:start w:val="8"/>
    </w:lvl>
  </w:abstractNum>
  <w:abstractNum w:abstractNumId="105">
    <w:nsid w:val="7C58FD05"/>
    <w:multiLevelType w:val="hybridMultilevel"/>
    <w:lvl w:ilvl="0">
      <w:lvlJc w:val="left"/>
      <w:lvlText w:val="%1."/>
      <w:numFmt w:val="decimal"/>
      <w:start w:val="8"/>
    </w:lvl>
    <w:lvl w:ilvl="1">
      <w:lvlJc w:val="left"/>
      <w:lvlText w:val="%2"/>
      <w:numFmt w:val="lowerRoman"/>
      <w:start w:val="1"/>
    </w:lvl>
  </w:abstractNum>
  <w:abstractNum w:abstractNumId="106">
    <w:nsid w:val="23D86AAC"/>
    <w:multiLevelType w:val="hybridMultilevel"/>
    <w:lvl w:ilvl="0">
      <w:lvlJc w:val="left"/>
      <w:lvlText w:val="%1."/>
      <w:numFmt w:val="decimal"/>
      <w:start w:val="10"/>
    </w:lvl>
    <w:lvl w:ilvl="1">
      <w:lvlJc w:val="left"/>
      <w:lvlText w:val="(%2)"/>
      <w:numFmt w:val="lowerLetter"/>
      <w:start w:val="1"/>
    </w:lvl>
  </w:abstractNum>
  <w:abstractNum w:abstractNumId="107">
    <w:nsid w:val="45E6D486"/>
    <w:multiLevelType w:val="hybridMultilevel"/>
    <w:lvl w:ilvl="0">
      <w:lvlJc w:val="left"/>
      <w:lvlText w:val="%1"/>
      <w:numFmt w:val="decimal"/>
      <w:start w:val="1"/>
    </w:lvl>
    <w:lvl w:ilvl="1">
      <w:lvlJc w:val="left"/>
      <w:lvlText w:val="(%2)"/>
      <w:numFmt w:val="lowerLetter"/>
      <w:start w:val="2"/>
    </w:lvl>
  </w:abstractNum>
  <w:abstractNum w:abstractNumId="108">
    <w:nsid w:val="5C10FE21"/>
    <w:multiLevelType w:val="hybridMultilevel"/>
    <w:lvl w:ilvl="0">
      <w:lvlJc w:val="left"/>
      <w:lvlText w:val="%1."/>
      <w:numFmt w:val="decimal"/>
      <w:start w:val="16"/>
    </w:lvl>
    <w:lvl w:ilvl="1">
      <w:lvlJc w:val="left"/>
      <w:lvlText w:val="%2"/>
      <w:numFmt w:val="lowerLetter"/>
      <w:start w:val="1"/>
    </w:lvl>
  </w:abstractNum>
  <w:abstractNum w:abstractNumId="109">
    <w:nsid w:val="E7FFA2B"/>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9"/>
    </w:lvl>
  </w:abstractNum>
  <w:abstractNum w:abstractNumId="110">
    <w:nsid w:val="3C5991AA"/>
    <w:multiLevelType w:val="hybridMultilevel"/>
    <w:lvl w:ilvl="0">
      <w:lvlJc w:val="left"/>
      <w:lvlText w:val="(%1)"/>
      <w:numFmt w:val="lowerRoman"/>
      <w:start w:val="2"/>
    </w:lvl>
  </w:abstractNum>
  <w:abstractNum w:abstractNumId="111">
    <w:nsid w:val="4BD8591A"/>
    <w:multiLevelType w:val="hybridMultilevel"/>
    <w:lvl w:ilvl="0">
      <w:lvlJc w:val="left"/>
      <w:lvlText w:val="%1."/>
      <w:numFmt w:val="decimal"/>
      <w:start w:val="3"/>
    </w:lvl>
  </w:abstractNum>
  <w:abstractNum w:abstractNumId="112">
    <w:nsid w:val="78DF6A55"/>
    <w:multiLevelType w:val="hybridMultilevel"/>
    <w:lvl w:ilvl="0">
      <w:lvlJc w:val="left"/>
      <w:lvlText w:val="%1."/>
      <w:numFmt w:val="decimal"/>
      <w:start w:val="5"/>
    </w:lvl>
    <w:lvl w:ilvl="1">
      <w:lvlJc w:val="left"/>
      <w:lvlText w:val="(%2)"/>
      <w:numFmt w:val="lowerRoman"/>
      <w:start w:val="1"/>
    </w:lvl>
  </w:abstractNum>
  <w:abstractNum w:abstractNumId="113">
    <w:nsid w:val="39B7AAA2"/>
    <w:multiLevelType w:val="hybridMultilevel"/>
    <w:lvl w:ilvl="0">
      <w:lvlJc w:val="left"/>
      <w:lvlText w:val="%1"/>
      <w:numFmt w:val="decimal"/>
      <w:start w:val="1"/>
    </w:lvl>
    <w:lvl w:ilvl="1">
      <w:lvlJc w:val="left"/>
      <w:lvlText w:val="(%2)"/>
      <w:numFmt w:val="lowerRoman"/>
      <w:start w:val="7"/>
    </w:lvl>
  </w:abstractNum>
  <w:abstractNum w:abstractNumId="114">
    <w:nsid w:val="2B0D8DBE"/>
    <w:multiLevelType w:val="hybridMultilevel"/>
    <w:lvl w:ilvl="0">
      <w:lvlJc w:val="left"/>
      <w:lvlText w:val="%1."/>
      <w:numFmt w:val="decimal"/>
      <w:start w:val="8"/>
    </w:lvl>
    <w:lvl w:ilvl="1">
      <w:lvlJc w:val="left"/>
      <w:lvlText w:val="%2"/>
      <w:numFmt w:val="lowerRoman"/>
      <w:start w:val="1"/>
    </w:lvl>
  </w:abstractNum>
  <w:abstractNum w:abstractNumId="115">
    <w:nsid w:val="6C80EC70"/>
    <w:multiLevelType w:val="hybridMultilevel"/>
    <w:lvl w:ilvl="0">
      <w:lvlJc w:val="left"/>
      <w:lvlText w:val="%1."/>
      <w:numFmt w:val="decimal"/>
      <w:start w:val="13"/>
    </w:lvl>
    <w:lvl w:ilvl="1">
      <w:lvlJc w:val="left"/>
      <w:lvlText w:val="(%2)"/>
      <w:numFmt w:val="lowerLetter"/>
      <w:start w:val="1"/>
    </w:lvl>
  </w:abstractNum>
  <w:abstractNum w:abstractNumId="116">
    <w:nsid w:val="379E21B5"/>
    <w:multiLevelType w:val="hybridMultilevel"/>
    <w:lvl w:ilvl="0">
      <w:lvlJc w:val="left"/>
      <w:lvlText w:val="%1"/>
      <w:numFmt w:val="decimal"/>
      <w:start w:val="1"/>
    </w:lvl>
    <w:lvl w:ilvl="1">
      <w:lvlJc w:val="left"/>
      <w:lvlText w:val="(%2)"/>
      <w:numFmt w:val="lowerLetter"/>
      <w:start w:val="4"/>
    </w:lvl>
  </w:abstractNum>
  <w:abstractNum w:abstractNumId="117">
    <w:nsid w:val="69E373"/>
    <w:multiLevelType w:val="hybridMultilevel"/>
    <w:lvl w:ilvl="0">
      <w:lvlJc w:val="left"/>
      <w:lvlText w:val="%1."/>
      <w:numFmt w:val="decimal"/>
      <w:start w:val="16"/>
    </w:lvl>
    <w:lvl w:ilvl="1">
      <w:lvlJc w:val="left"/>
      <w:lvlText w:val="%2"/>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42" Type="http://schemas.openxmlformats.org/officeDocument/2006/relationships/image" Target="media/image12.png"/><Relationship Id="rId45" Type="http://schemas.openxmlformats.org/officeDocument/2006/relationships/image" Target="media/image13.png"/><Relationship Id="rId46" Type="http://schemas.openxmlformats.org/officeDocument/2006/relationships/image" Target="media/image14.png"/><Relationship Id="rId47" Type="http://schemas.openxmlformats.org/officeDocument/2006/relationships/image" Target="media/image15.png"/><Relationship Id="rId48" Type="http://schemas.openxmlformats.org/officeDocument/2006/relationships/image" Target="media/image16.png"/><Relationship Id="rId49" Type="http://schemas.openxmlformats.org/officeDocument/2006/relationships/image" Target="media/image17.png"/><Relationship Id="rId50" Type="http://schemas.openxmlformats.org/officeDocument/2006/relationships/image" Target="media/image18.png"/><Relationship Id="rId51" Type="http://schemas.openxmlformats.org/officeDocument/2006/relationships/image" Target="media/image19.png"/><Relationship Id="rId52" Type="http://schemas.openxmlformats.org/officeDocument/2006/relationships/image" Target="media/image20.png"/><Relationship Id="rId53" Type="http://schemas.openxmlformats.org/officeDocument/2006/relationships/image" Target="media/image21.png"/><Relationship Id="rId54" Type="http://schemas.openxmlformats.org/officeDocument/2006/relationships/image" Target="media/image22.png"/><Relationship Id="rId55" Type="http://schemas.openxmlformats.org/officeDocument/2006/relationships/image" Target="media/image23.png"/><Relationship Id="rId56" Type="http://schemas.openxmlformats.org/officeDocument/2006/relationships/image" Target="media/image24.png"/><Relationship Id="rId57" Type="http://schemas.openxmlformats.org/officeDocument/2006/relationships/image" Target="media/image25.png"/><Relationship Id="rId58" Type="http://schemas.openxmlformats.org/officeDocument/2006/relationships/image" Target="media/image26.png"/><Relationship Id="rId59" Type="http://schemas.openxmlformats.org/officeDocument/2006/relationships/image" Target="media/image27.png"/><Relationship Id="rId60" Type="http://schemas.openxmlformats.org/officeDocument/2006/relationships/image" Target="media/image28.png"/><Relationship Id="rId61" Type="http://schemas.openxmlformats.org/officeDocument/2006/relationships/image" Target="media/image29.png"/><Relationship Id="rId62" Type="http://schemas.openxmlformats.org/officeDocument/2006/relationships/image" Target="media/image30.png"/><Relationship Id="rId63" Type="http://schemas.openxmlformats.org/officeDocument/2006/relationships/image" Target="media/image31.png"/><Relationship Id="rId64" Type="http://schemas.openxmlformats.org/officeDocument/2006/relationships/image" Target="media/image32.png"/><Relationship Id="rId65" Type="http://schemas.openxmlformats.org/officeDocument/2006/relationships/image" Target="media/image33.png"/><Relationship Id="rId66" Type="http://schemas.openxmlformats.org/officeDocument/2006/relationships/image" Target="media/image34.png"/><Relationship Id="rId67" Type="http://schemas.openxmlformats.org/officeDocument/2006/relationships/image" Target="media/image35.png"/><Relationship Id="rId68" Type="http://schemas.openxmlformats.org/officeDocument/2006/relationships/image" Target="media/image36.png"/><Relationship Id="rId69" Type="http://schemas.openxmlformats.org/officeDocument/2006/relationships/image" Target="media/image37.png"/><Relationship Id="rId70" Type="http://schemas.openxmlformats.org/officeDocument/2006/relationships/image" Target="media/image38.png"/><Relationship Id="rId71" Type="http://schemas.openxmlformats.org/officeDocument/2006/relationships/image" Target="media/image39.png"/><Relationship Id="rId72" Type="http://schemas.openxmlformats.org/officeDocument/2006/relationships/image" Target="media/image40.png"/><Relationship Id="rId73" Type="http://schemas.openxmlformats.org/officeDocument/2006/relationships/image" Target="media/image41.png"/><Relationship Id="rId74" Type="http://schemas.openxmlformats.org/officeDocument/2006/relationships/image" Target="media/image42.png"/><Relationship Id="rId75" Type="http://schemas.openxmlformats.org/officeDocument/2006/relationships/image" Target="media/image43.png"/><Relationship Id="rId76" Type="http://schemas.openxmlformats.org/officeDocument/2006/relationships/image" Target="media/image44.png"/><Relationship Id="rId77" Type="http://schemas.openxmlformats.org/officeDocument/2006/relationships/image" Target="media/image45.png"/><Relationship Id="rId78" Type="http://schemas.openxmlformats.org/officeDocument/2006/relationships/image" Target="media/image46.png"/><Relationship Id="rId79" Type="http://schemas.openxmlformats.org/officeDocument/2006/relationships/image" Target="media/image47.png"/><Relationship Id="rId80" Type="http://schemas.openxmlformats.org/officeDocument/2006/relationships/image" Target="media/image48.png"/><Relationship Id="rId81" Type="http://schemas.openxmlformats.org/officeDocument/2006/relationships/image" Target="media/image49.png"/><Relationship Id="rId82" Type="http://schemas.openxmlformats.org/officeDocument/2006/relationships/image" Target="media/image50.png"/><Relationship Id="rId83" Type="http://schemas.openxmlformats.org/officeDocument/2006/relationships/image" Target="media/image51.png"/><Relationship Id="rId84" Type="http://schemas.openxmlformats.org/officeDocument/2006/relationships/image" Target="media/image52.png"/><Relationship Id="rId85" Type="http://schemas.openxmlformats.org/officeDocument/2006/relationships/image" Target="media/image53.png"/><Relationship Id="rId86" Type="http://schemas.openxmlformats.org/officeDocument/2006/relationships/image" Target="media/image54.png"/><Relationship Id="rId87" Type="http://schemas.openxmlformats.org/officeDocument/2006/relationships/image" Target="media/image55.png"/><Relationship Id="rId88" Type="http://schemas.openxmlformats.org/officeDocument/2006/relationships/image" Target="media/image56.png"/><Relationship Id="rId89" Type="http://schemas.openxmlformats.org/officeDocument/2006/relationships/image" Target="media/image57.png"/><Relationship Id="rId90" Type="http://schemas.openxmlformats.org/officeDocument/2006/relationships/image" Target="media/image58.png"/><Relationship Id="rId91" Type="http://schemas.openxmlformats.org/officeDocument/2006/relationships/image" Target="media/image59.png"/><Relationship Id="rId92" Type="http://schemas.openxmlformats.org/officeDocument/2006/relationships/image" Target="media/image60.png"/><Relationship Id="rId93" Type="http://schemas.openxmlformats.org/officeDocument/2006/relationships/image" Target="media/image61.png"/><Relationship Id="rId94" Type="http://schemas.openxmlformats.org/officeDocument/2006/relationships/image" Target="media/image62.png"/><Relationship Id="rId95" Type="http://schemas.openxmlformats.org/officeDocument/2006/relationships/image" Target="media/image63.png"/><Relationship Id="rId96" Type="http://schemas.openxmlformats.org/officeDocument/2006/relationships/image" Target="media/image64.png"/><Relationship Id="rId97" Type="http://schemas.openxmlformats.org/officeDocument/2006/relationships/image" Target="media/image65.png"/><Relationship Id="rId98" Type="http://schemas.openxmlformats.org/officeDocument/2006/relationships/image" Target="media/image66.png"/><Relationship Id="rId99" Type="http://schemas.openxmlformats.org/officeDocument/2006/relationships/image" Target="media/image67.png"/><Relationship Id="rId100" Type="http://schemas.openxmlformats.org/officeDocument/2006/relationships/image" Target="media/image68.png"/><Relationship Id="rId101" Type="http://schemas.openxmlformats.org/officeDocument/2006/relationships/image" Target="media/image69.png"/><Relationship Id="rId102" Type="http://schemas.openxmlformats.org/officeDocument/2006/relationships/image" Target="media/image70.png"/><Relationship Id="rId103" Type="http://schemas.openxmlformats.org/officeDocument/2006/relationships/image" Target="media/image71.png"/><Relationship Id="rId104" Type="http://schemas.openxmlformats.org/officeDocument/2006/relationships/image" Target="media/image72.png"/><Relationship Id="rId105" Type="http://schemas.openxmlformats.org/officeDocument/2006/relationships/image" Target="media/image73.png"/><Relationship Id="rId106" Type="http://schemas.openxmlformats.org/officeDocument/2006/relationships/image" Target="media/image74.png"/><Relationship Id="rId107" Type="http://schemas.openxmlformats.org/officeDocument/2006/relationships/image" Target="media/image75.png"/><Relationship Id="rId108" Type="http://schemas.openxmlformats.org/officeDocument/2006/relationships/image" Target="media/image76.png"/><Relationship Id="rId109" Type="http://schemas.openxmlformats.org/officeDocument/2006/relationships/image" Target="media/image77.png"/><Relationship Id="rId110" Type="http://schemas.openxmlformats.org/officeDocument/2006/relationships/image" Target="media/image78.png"/><Relationship Id="rId111" Type="http://schemas.openxmlformats.org/officeDocument/2006/relationships/image" Target="media/image79.png"/><Relationship Id="rId112" Type="http://schemas.openxmlformats.org/officeDocument/2006/relationships/image" Target="media/image80.png"/><Relationship Id="rId113" Type="http://schemas.openxmlformats.org/officeDocument/2006/relationships/image" Target="media/image81.png"/><Relationship Id="rId114" Type="http://schemas.openxmlformats.org/officeDocument/2006/relationships/image" Target="media/image82.png"/><Relationship Id="rId115" Type="http://schemas.openxmlformats.org/officeDocument/2006/relationships/image" Target="media/image83.png"/><Relationship Id="rId116" Type="http://schemas.openxmlformats.org/officeDocument/2006/relationships/image" Target="media/image84.png"/><Relationship Id="rId117" Type="http://schemas.openxmlformats.org/officeDocument/2006/relationships/image" Target="media/image85.png"/><Relationship Id="rId118" Type="http://schemas.openxmlformats.org/officeDocument/2006/relationships/image" Target="media/image86.png"/><Relationship Id="rId119" Type="http://schemas.openxmlformats.org/officeDocument/2006/relationships/image" Target="media/image87.png"/><Relationship Id="rId120" Type="http://schemas.openxmlformats.org/officeDocument/2006/relationships/image" Target="media/image88.png"/><Relationship Id="rId121" Type="http://schemas.openxmlformats.org/officeDocument/2006/relationships/image" Target="media/image89.png"/><Relationship Id="rId122" Type="http://schemas.openxmlformats.org/officeDocument/2006/relationships/image" Target="media/image90.png"/><Relationship Id="rId123" Type="http://schemas.openxmlformats.org/officeDocument/2006/relationships/image" Target="media/image91.png"/><Relationship Id="rId124" Type="http://schemas.openxmlformats.org/officeDocument/2006/relationships/image" Target="media/image92.png"/><Relationship Id="rId125" Type="http://schemas.openxmlformats.org/officeDocument/2006/relationships/image" Target="media/image93.png"/><Relationship Id="rId126" Type="http://schemas.openxmlformats.org/officeDocument/2006/relationships/image" Target="media/image94.png"/><Relationship Id="rId127" Type="http://schemas.openxmlformats.org/officeDocument/2006/relationships/image" Target="media/image95.png"/><Relationship Id="rId128" Type="http://schemas.openxmlformats.org/officeDocument/2006/relationships/image" Target="media/image96.png"/><Relationship Id="rId129" Type="http://schemas.openxmlformats.org/officeDocument/2006/relationships/image" Target="media/image97.png"/><Relationship Id="rId130" Type="http://schemas.openxmlformats.org/officeDocument/2006/relationships/image" Target="media/image98.png"/><Relationship Id="rId131" Type="http://schemas.openxmlformats.org/officeDocument/2006/relationships/image" Target="media/image99.png"/><Relationship Id="rId132" Type="http://schemas.openxmlformats.org/officeDocument/2006/relationships/image" Target="media/image100.png"/><Relationship Id="rId133" Type="http://schemas.openxmlformats.org/officeDocument/2006/relationships/image" Target="media/image101.png"/><Relationship Id="rId134" Type="http://schemas.openxmlformats.org/officeDocument/2006/relationships/image" Target="media/image102.png"/><Relationship Id="rId135" Type="http://schemas.openxmlformats.org/officeDocument/2006/relationships/image" Target="media/image103.png"/><Relationship Id="rId136" Type="http://schemas.openxmlformats.org/officeDocument/2006/relationships/image" Target="media/image104.png"/><Relationship Id="rId137" Type="http://schemas.openxmlformats.org/officeDocument/2006/relationships/image" Target="media/image105.png"/><Relationship Id="rId138" Type="http://schemas.openxmlformats.org/officeDocument/2006/relationships/image" Target="media/image106.png"/><Relationship Id="rId139" Type="http://schemas.openxmlformats.org/officeDocument/2006/relationships/image" Target="media/image107.png"/><Relationship Id="rId140" Type="http://schemas.openxmlformats.org/officeDocument/2006/relationships/image" Target="media/image108.png"/><Relationship Id="rId141" Type="http://schemas.openxmlformats.org/officeDocument/2006/relationships/image" Target="media/image109.png"/><Relationship Id="rId142" Type="http://schemas.openxmlformats.org/officeDocument/2006/relationships/image" Target="media/image110.png"/><Relationship Id="rId143" Type="http://schemas.openxmlformats.org/officeDocument/2006/relationships/image" Target="media/image111.png"/><Relationship Id="rId144" Type="http://schemas.openxmlformats.org/officeDocument/2006/relationships/image" Target="media/image112.png"/><Relationship Id="rId145" Type="http://schemas.openxmlformats.org/officeDocument/2006/relationships/image" Target="media/image113.png"/><Relationship Id="rId146" Type="http://schemas.openxmlformats.org/officeDocument/2006/relationships/image" Target="media/image114.png"/><Relationship Id="rId147" Type="http://schemas.openxmlformats.org/officeDocument/2006/relationships/image" Target="media/image115.png"/><Relationship Id="rId148" Type="http://schemas.openxmlformats.org/officeDocument/2006/relationships/image" Target="media/image116.png"/><Relationship Id="rId149" Type="http://schemas.openxmlformats.org/officeDocument/2006/relationships/image" Target="media/image117.png"/><Relationship Id="rId150" Type="http://schemas.openxmlformats.org/officeDocument/2006/relationships/image" Target="media/image118.png"/><Relationship Id="rId151" Type="http://schemas.openxmlformats.org/officeDocument/2006/relationships/image" Target="media/image119.png"/><Relationship Id="rId152" Type="http://schemas.openxmlformats.org/officeDocument/2006/relationships/image" Target="media/image120.png"/><Relationship Id="rId153" Type="http://schemas.openxmlformats.org/officeDocument/2006/relationships/image" Target="media/image121.png"/><Relationship Id="rId154" Type="http://schemas.openxmlformats.org/officeDocument/2006/relationships/image" Target="media/image122.png"/><Relationship Id="rId155" Type="http://schemas.openxmlformats.org/officeDocument/2006/relationships/image" Target="media/image123.png"/><Relationship Id="rId156" Type="http://schemas.openxmlformats.org/officeDocument/2006/relationships/image" Target="media/image124.png"/><Relationship Id="rId157" Type="http://schemas.openxmlformats.org/officeDocument/2006/relationships/image" Target="media/image125.png"/><Relationship Id="rId158" Type="http://schemas.openxmlformats.org/officeDocument/2006/relationships/image" Target="media/image126.png"/><Relationship Id="rId159" Type="http://schemas.openxmlformats.org/officeDocument/2006/relationships/image" Target="media/image127.png"/><Relationship Id="rId160" Type="http://schemas.openxmlformats.org/officeDocument/2006/relationships/image" Target="media/image128.png"/><Relationship Id="rId161" Type="http://schemas.openxmlformats.org/officeDocument/2006/relationships/image" Target="media/image129.png"/><Relationship Id="rId162" Type="http://schemas.openxmlformats.org/officeDocument/2006/relationships/image" Target="media/image130.png"/><Relationship Id="rId163" Type="http://schemas.openxmlformats.org/officeDocument/2006/relationships/image" Target="media/image131.png"/><Relationship Id="rId164" Type="http://schemas.openxmlformats.org/officeDocument/2006/relationships/image" Target="media/image132.png"/><Relationship Id="rId165" Type="http://schemas.openxmlformats.org/officeDocument/2006/relationships/image" Target="media/image133.png"/><Relationship Id="rId166" Type="http://schemas.openxmlformats.org/officeDocument/2006/relationships/image" Target="media/image134.png"/><Relationship Id="rId167" Type="http://schemas.openxmlformats.org/officeDocument/2006/relationships/image" Target="media/image135.png"/><Relationship Id="rId168" Type="http://schemas.openxmlformats.org/officeDocument/2006/relationships/image" Target="media/image136.png"/><Relationship Id="rId169" Type="http://schemas.openxmlformats.org/officeDocument/2006/relationships/image" Target="media/image137.png"/><Relationship Id="rId170" Type="http://schemas.openxmlformats.org/officeDocument/2006/relationships/image" Target="media/image138.png"/><Relationship Id="rId171" Type="http://schemas.openxmlformats.org/officeDocument/2006/relationships/image" Target="media/image139.png"/><Relationship Id="rId172" Type="http://schemas.openxmlformats.org/officeDocument/2006/relationships/image" Target="media/image140.png"/><Relationship Id="rId173" Type="http://schemas.openxmlformats.org/officeDocument/2006/relationships/image" Target="media/image141.png"/><Relationship Id="rId174" Type="http://schemas.openxmlformats.org/officeDocument/2006/relationships/image" Target="media/image142.png"/><Relationship Id="rId175" Type="http://schemas.openxmlformats.org/officeDocument/2006/relationships/image" Target="media/image143.png"/><Relationship Id="rId176" Type="http://schemas.openxmlformats.org/officeDocument/2006/relationships/image" Target="media/image144.png"/><Relationship Id="rId177" Type="http://schemas.openxmlformats.org/officeDocument/2006/relationships/image" Target="media/image145.png"/><Relationship Id="rId178" Type="http://schemas.openxmlformats.org/officeDocument/2006/relationships/image" Target="media/image146.png"/><Relationship Id="rId179" Type="http://schemas.openxmlformats.org/officeDocument/2006/relationships/image" Target="media/image147.png"/><Relationship Id="rId180" Type="http://schemas.openxmlformats.org/officeDocument/2006/relationships/image" Target="media/image148.png"/><Relationship Id="rId181" Type="http://schemas.openxmlformats.org/officeDocument/2006/relationships/image" Target="media/image149.png"/><Relationship Id="rId182" Type="http://schemas.openxmlformats.org/officeDocument/2006/relationships/image" Target="media/image150.png"/><Relationship Id="rId183" Type="http://schemas.openxmlformats.org/officeDocument/2006/relationships/image" Target="media/image151.png"/><Relationship Id="rId184" Type="http://schemas.openxmlformats.org/officeDocument/2006/relationships/image" Target="media/image152.png"/><Relationship Id="rId185" Type="http://schemas.openxmlformats.org/officeDocument/2006/relationships/image" Target="media/image153.png"/><Relationship Id="rId186" Type="http://schemas.openxmlformats.org/officeDocument/2006/relationships/image" Target="media/image154.png"/><Relationship Id="rId187" Type="http://schemas.openxmlformats.org/officeDocument/2006/relationships/image" Target="media/image155.png"/><Relationship Id="rId188" Type="http://schemas.openxmlformats.org/officeDocument/2006/relationships/image" Target="media/image156.png"/><Relationship Id="rId189" Type="http://schemas.openxmlformats.org/officeDocument/2006/relationships/image" Target="media/image157.png"/><Relationship Id="rId190" Type="http://schemas.openxmlformats.org/officeDocument/2006/relationships/image" Target="media/image158.png"/><Relationship Id="rId191" Type="http://schemas.openxmlformats.org/officeDocument/2006/relationships/image" Target="media/image159.png"/><Relationship Id="rId192" Type="http://schemas.openxmlformats.org/officeDocument/2006/relationships/image" Target="media/image160.png"/><Relationship Id="rId193" Type="http://schemas.openxmlformats.org/officeDocument/2006/relationships/image" Target="media/image161.png"/><Relationship Id="rId194" Type="http://schemas.openxmlformats.org/officeDocument/2006/relationships/image" Target="media/image162.png"/><Relationship Id="rId195" Type="http://schemas.openxmlformats.org/officeDocument/2006/relationships/image" Target="media/image163.png"/><Relationship Id="rId196" Type="http://schemas.openxmlformats.org/officeDocument/2006/relationships/image" Target="media/image164.png"/><Relationship Id="rId197" Type="http://schemas.openxmlformats.org/officeDocument/2006/relationships/image" Target="media/image165.png"/><Relationship Id="rId198" Type="http://schemas.openxmlformats.org/officeDocument/2006/relationships/image" Target="media/image166.png"/><Relationship Id="rId199" Type="http://schemas.openxmlformats.org/officeDocument/2006/relationships/image" Target="media/image167.png"/><Relationship Id="rId200" Type="http://schemas.openxmlformats.org/officeDocument/2006/relationships/image" Target="media/image168.png"/><Relationship Id="rId201" Type="http://schemas.openxmlformats.org/officeDocument/2006/relationships/image" Target="media/image169.png"/><Relationship Id="rId202" Type="http://schemas.openxmlformats.org/officeDocument/2006/relationships/image" Target="media/image170.png"/><Relationship Id="rId203" Type="http://schemas.openxmlformats.org/officeDocument/2006/relationships/image" Target="media/image171.png"/><Relationship Id="rId204" Type="http://schemas.openxmlformats.org/officeDocument/2006/relationships/image" Target="media/image172.png"/><Relationship Id="rId205" Type="http://schemas.openxmlformats.org/officeDocument/2006/relationships/image" Target="media/image173.png"/><Relationship Id="rId206" Type="http://schemas.openxmlformats.org/officeDocument/2006/relationships/image" Target="media/image174.png"/><Relationship Id="rId207" Type="http://schemas.openxmlformats.org/officeDocument/2006/relationships/image" Target="media/image175.png"/><Relationship Id="rId208" Type="http://schemas.openxmlformats.org/officeDocument/2006/relationships/image" Target="media/image176.png"/><Relationship Id="rId209" Type="http://schemas.openxmlformats.org/officeDocument/2006/relationships/image" Target="media/image177.png"/><Relationship Id="rId210" Type="http://schemas.openxmlformats.org/officeDocument/2006/relationships/image" Target="media/image178.png"/><Relationship Id="rId211" Type="http://schemas.openxmlformats.org/officeDocument/2006/relationships/image" Target="media/image179.png"/><Relationship Id="rId212" Type="http://schemas.openxmlformats.org/officeDocument/2006/relationships/image" Target="media/image180.png"/><Relationship Id="rId213" Type="http://schemas.openxmlformats.org/officeDocument/2006/relationships/image" Target="media/image181.png"/><Relationship Id="rId214" Type="http://schemas.openxmlformats.org/officeDocument/2006/relationships/image" Target="media/image182.png"/><Relationship Id="rId215" Type="http://schemas.openxmlformats.org/officeDocument/2006/relationships/image" Target="media/image183.png"/><Relationship Id="rId216" Type="http://schemas.openxmlformats.org/officeDocument/2006/relationships/image" Target="media/image184.png"/><Relationship Id="rId217" Type="http://schemas.openxmlformats.org/officeDocument/2006/relationships/image" Target="media/image185.png"/><Relationship Id="rId218" Type="http://schemas.openxmlformats.org/officeDocument/2006/relationships/image" Target="media/image186.png"/><Relationship Id="rId219" Type="http://schemas.openxmlformats.org/officeDocument/2006/relationships/image" Target="media/image187.png"/><Relationship Id="rId220" Type="http://schemas.openxmlformats.org/officeDocument/2006/relationships/image" Target="media/image188.png"/><Relationship Id="rId221" Type="http://schemas.openxmlformats.org/officeDocument/2006/relationships/image" Target="media/image189.png"/><Relationship Id="rId222" Type="http://schemas.openxmlformats.org/officeDocument/2006/relationships/image" Target="media/image190.png"/><Relationship Id="rId223" Type="http://schemas.openxmlformats.org/officeDocument/2006/relationships/image" Target="media/image191.png"/><Relationship Id="rId224" Type="http://schemas.openxmlformats.org/officeDocument/2006/relationships/image" Target="media/image192.png"/><Relationship Id="rId225" Type="http://schemas.openxmlformats.org/officeDocument/2006/relationships/image" Target="media/image193.png"/><Relationship Id="rId226" Type="http://schemas.openxmlformats.org/officeDocument/2006/relationships/image" Target="media/image194.png"/><Relationship Id="rId227" Type="http://schemas.openxmlformats.org/officeDocument/2006/relationships/image" Target="media/image195.png"/><Relationship Id="rId228" Type="http://schemas.openxmlformats.org/officeDocument/2006/relationships/image" Target="media/image196.png"/><Relationship Id="rId229" Type="http://schemas.openxmlformats.org/officeDocument/2006/relationships/image" Target="media/image197.png"/><Relationship Id="rId230" Type="http://schemas.openxmlformats.org/officeDocument/2006/relationships/image" Target="media/image198.png"/><Relationship Id="rId231" Type="http://schemas.openxmlformats.org/officeDocument/2006/relationships/image" Target="media/image199.png"/><Relationship Id="rId232" Type="http://schemas.openxmlformats.org/officeDocument/2006/relationships/image" Target="media/image200.png"/><Relationship Id="rId233" Type="http://schemas.openxmlformats.org/officeDocument/2006/relationships/image" Target="media/image201.png"/><Relationship Id="rId234" Type="http://schemas.openxmlformats.org/officeDocument/2006/relationships/image" Target="media/image202.png"/><Relationship Id="rId235" Type="http://schemas.openxmlformats.org/officeDocument/2006/relationships/image" Target="media/image203.png"/><Relationship Id="rId236" Type="http://schemas.openxmlformats.org/officeDocument/2006/relationships/image" Target="media/image204.png"/><Relationship Id="rId237" Type="http://schemas.openxmlformats.org/officeDocument/2006/relationships/image" Target="media/image205.png"/><Relationship Id="rId238" Type="http://schemas.openxmlformats.org/officeDocument/2006/relationships/image" Target="media/image206.png"/><Relationship Id="rId239" Type="http://schemas.openxmlformats.org/officeDocument/2006/relationships/image" Target="media/image207.png"/><Relationship Id="rId240" Type="http://schemas.openxmlformats.org/officeDocument/2006/relationships/image" Target="media/image208.png"/><Relationship Id="rId241" Type="http://schemas.openxmlformats.org/officeDocument/2006/relationships/image" Target="media/image209.png"/><Relationship Id="rId242" Type="http://schemas.openxmlformats.org/officeDocument/2006/relationships/image" Target="media/image210.png"/><Relationship Id="rId243" Type="http://schemas.openxmlformats.org/officeDocument/2006/relationships/image" Target="media/image211.png"/><Relationship Id="rId244" Type="http://schemas.openxmlformats.org/officeDocument/2006/relationships/image" Target="media/image212.png"/><Relationship Id="rId245" Type="http://schemas.openxmlformats.org/officeDocument/2006/relationships/image" Target="media/image213.png"/><Relationship Id="rId246" Type="http://schemas.openxmlformats.org/officeDocument/2006/relationships/image" Target="media/image214.png"/><Relationship Id="rId247" Type="http://schemas.openxmlformats.org/officeDocument/2006/relationships/image" Target="media/image215.png"/><Relationship Id="rId248" Type="http://schemas.openxmlformats.org/officeDocument/2006/relationships/image" Target="media/image216.png"/><Relationship Id="rId249" Type="http://schemas.openxmlformats.org/officeDocument/2006/relationships/image" Target="media/image217.png"/><Relationship Id="rId250" Type="http://schemas.openxmlformats.org/officeDocument/2006/relationships/image" Target="media/image218.png"/><Relationship Id="rId251" Type="http://schemas.openxmlformats.org/officeDocument/2006/relationships/image" Target="media/image219.png"/><Relationship Id="rId252" Type="http://schemas.openxmlformats.org/officeDocument/2006/relationships/image" Target="media/image220.png"/><Relationship Id="rId253" Type="http://schemas.openxmlformats.org/officeDocument/2006/relationships/image" Target="media/image221.png"/><Relationship Id="rId254" Type="http://schemas.openxmlformats.org/officeDocument/2006/relationships/image" Target="media/image222.png"/><Relationship Id="rId255" Type="http://schemas.openxmlformats.org/officeDocument/2006/relationships/image" Target="media/image223.png"/><Relationship Id="rId256" Type="http://schemas.openxmlformats.org/officeDocument/2006/relationships/image" Target="media/image224.jpeg"/><Relationship Id="rId257" Type="http://schemas.openxmlformats.org/officeDocument/2006/relationships/image" Target="media/image225.jpeg"/><Relationship Id="rId258" Type="http://schemas.openxmlformats.org/officeDocument/2006/relationships/image" Target="media/image226.png"/><Relationship Id="rId259" Type="http://schemas.openxmlformats.org/officeDocument/2006/relationships/image" Target="media/image227.jpeg"/><Relationship Id="rId19" Type="http://schemas.openxmlformats.org/officeDocument/2006/relationships/hyperlink" Target="http://www.sec.gov/ix?doc=/Archives/edgar/data/1835632/000119312521291634/d236704d8k.htm" TargetMode="External"/><Relationship Id="rId20" Type="http://schemas.openxmlformats.org/officeDocument/2006/relationships/hyperlink" Target="http://www.sec.gov/Archives/edgar/data/1835632/000119312520324587/d39145ds4.htm" TargetMode="External"/><Relationship Id="rId21" Type="http://schemas.openxmlformats.org/officeDocument/2006/relationships/hyperlink" Target="http://www.sec.gov/ix?doc=/Archives/edgar/data/1058057/000105805721000009/mrvl-20210130.htm" TargetMode="External"/><Relationship Id="rId22" Type="http://schemas.openxmlformats.org/officeDocument/2006/relationships/hyperlink" Target="http://www.sec.gov/Archives/edgar/data/1058057/000119312521077321/d152349ddefm14a.htm" TargetMode="External"/><Relationship Id="rId23" Type="http://schemas.openxmlformats.org/officeDocument/2006/relationships/hyperlink" Target="http://www.sec.gov/Archives/edgar/data/1835632/000183563221000010/mrvl-20210501.htm" TargetMode="External"/><Relationship Id="rId24" Type="http://schemas.openxmlformats.org/officeDocument/2006/relationships/hyperlink" Target="http://www.sec.gov/ix?doc=/Archives/edgar/data/1835632/000183563221000022/mrvl-20210731.htm" TargetMode="External"/><Relationship Id="rId25" Type="http://schemas.openxmlformats.org/officeDocument/2006/relationships/hyperlink" Target="http://www.sec.gov/Archives/edgar/data/1058057/000119312521071471/d79308d8k.htm" TargetMode="External"/><Relationship Id="rId26" Type="http://schemas.openxmlformats.org/officeDocument/2006/relationships/hyperlink" Target="http://www.sec.gov/Archives/edgar/data/1058057/000119312521091536/d111492d8k.htm" TargetMode="External"/><Relationship Id="rId27" Type="http://schemas.openxmlformats.org/officeDocument/2006/relationships/hyperlink" Target="http://www.sec.gov/ix?doc=/Archives/edgar/data/1058057/000119312521106523/d115788d8k.htm" TargetMode="External"/><Relationship Id="rId28" Type="http://schemas.openxmlformats.org/officeDocument/2006/relationships/hyperlink" Target="http://www.sec.gov/ix?doc=/Archives/edgar/data/1058057/000119312521113298/d124916d8k.htm" TargetMode="External"/><Relationship Id="rId29" Type="http://schemas.openxmlformats.org/officeDocument/2006/relationships/hyperlink" Target="http://www.sec.gov/ix?doc=/Archives/edgar/data/1058057/000119312521118598/d157292d8k.htm" TargetMode="External"/><Relationship Id="rId30" Type="http://schemas.openxmlformats.org/officeDocument/2006/relationships/hyperlink" Target="http://www.sec.gov/ix?doc=/Archives/edgar/data/1058057/000119312521120469/d107622d8k.htm" TargetMode="External"/><Relationship Id="rId31" Type="http://schemas.openxmlformats.org/officeDocument/2006/relationships/hyperlink" Target="http://www.sec.gov/ix?doc=/Archives/edgar/data/1058057/000119312521122807/d156000d8k.htm" TargetMode="External"/><Relationship Id="rId32" Type="http://schemas.openxmlformats.org/officeDocument/2006/relationships/hyperlink" Target="http://www.sec.gov/ix?doc=/Archives/edgar/data/1835632/000119312521123305/d282209d8k.htm" TargetMode="External"/><Relationship Id="rId33" Type="http://schemas.openxmlformats.org/officeDocument/2006/relationships/hyperlink" Target="http://www.sec.gov/ix?doc=/Archives/edgar/data/1835632/000119312521147951/d179745d8k.htm" TargetMode="External"/><Relationship Id="rId34" Type="http://schemas.openxmlformats.org/officeDocument/2006/relationships/hyperlink" Target="http://www.sec.gov/ix?doc=/Archives/edgar/data/1835632/000119312521150119/d168758d8k.htm" TargetMode="External"/><Relationship Id="rId35" Type="http://schemas.openxmlformats.org/officeDocument/2006/relationships/hyperlink" Target="http://www.sec.gov/ix?doc=/Archives/edgar/data/1835632/000119312521181434/d428035d8k.htm" TargetMode="External"/><Relationship Id="rId36" Type="http://schemas.openxmlformats.org/officeDocument/2006/relationships/hyperlink" Target="http://www.sec.gov/ix?doc=/Archives/edgar/data/1835632/000119312521219644/d516320d8k.htm" TargetMode="External"/><Relationship Id="rId37" Type="http://schemas.openxmlformats.org/officeDocument/2006/relationships/hyperlink" Target="http://www.sec.gov/ix?doc=/Archives/edgar/data/1835632/000119312521234006/d48391d8k.htm" TargetMode="External"/><Relationship Id="rId38" Type="http://schemas.openxmlformats.org/officeDocument/2006/relationships/hyperlink" Target="http://www.sec.gov/ix?doc=/Archives/edgar/data/1835632/000119312521259393/d214006d8k.htm" TargetMode="External"/><Relationship Id="rId39" Type="http://schemas.openxmlformats.org/officeDocument/2006/relationships/hyperlink" Target="http://www.sec.gov/ix?doc=/Archives/edgar/data/1835632/000119312521272971/d208826d8k.htm" TargetMode="External"/><Relationship Id="rId40" Type="http://schemas.openxmlformats.org/officeDocument/2006/relationships/hyperlink" Target="http://www.sec.gov/ix?doc=/Archives/edgar/data/1835632/000119312521280731/d374185d8k.htm" TargetMode="External"/><Relationship Id="rId41" Type="http://schemas.openxmlformats.org/officeDocument/2006/relationships/hyperlink" Target="http://www.sec.gov/ix?doc=/Archives/edgar/data/1835632/000119312521122938/d136815d8k12b.htm" TargetMode="External"/><Relationship Id="rId43" Type="http://schemas.openxmlformats.org/officeDocument/2006/relationships/hyperlink" Target="http://www.sec.gov/Archives/edgar/data/1835632/000119312521122938/d136815dex31.htm" TargetMode="External"/><Relationship Id="rId44" Type="http://schemas.openxmlformats.org/officeDocument/2006/relationships/hyperlink" Target="http://www.sec.gov/Archives/edgar/data/1835632/000119312521122938/d136815dex32.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2021-10-05T15:09:26Z</dcterms:created>
  <dcterms:modified xsi:type="dcterms:W3CDTF">2021-10-05T15:09:26Z</dcterms:modified>
</cp:coreProperties>
</file>