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Meintjes Willem A</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12/06/2021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505"/>
        <w:spacing w:after="0"/>
        <w:rPr>
          <w:sz w:val="20"/>
          <w:szCs w:val="20"/>
          <w:color w:val="auto"/>
        </w:rPr>
      </w:pPr>
      <w:r>
        <w:rPr>
          <w:rFonts w:ascii="Arial" w:cs="Arial" w:eastAsia="Arial" w:hAnsi="Arial"/>
          <w:sz w:val="17"/>
          <w:szCs w:val="17"/>
          <w:color w:val="0000FF"/>
        </w:rPr>
        <w:t>SVP, Chief Accounting Officer</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Arial" w:cs="Arial" w:eastAsia="Arial" w:hAnsi="Arial"/>
                <w:sz w:val="17"/>
                <w:szCs w:val="17"/>
                <w:color w:val="0000FF"/>
              </w:rPr>
              <w:t>12/06/2021</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7"/>
              </w:rPr>
              <w:t>20,000</w:t>
            </w:r>
            <w:r>
              <w:rPr>
                <w:rFonts w:ascii="Arial" w:cs="Arial" w:eastAsia="Arial" w:hAnsi="Arial"/>
                <w:sz w:val="22"/>
                <w:szCs w:val="22"/>
                <w:color w:val="008000"/>
                <w:w w:val="97"/>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81.86</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60,357</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$80.59 to $83.44,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Willem Meintjes by Blair</w:t>
            </w:r>
          </w:p>
        </w:tc>
        <w:tc>
          <w:tcPr>
            <w:tcW w:w="30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12/07/2021</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63580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2021-12-07T17:23:25Z</dcterms:created>
  <dcterms:modified xsi:type="dcterms:W3CDTF">2021-12-07T17:23:25Z</dcterms:modified>
</cp:coreProperties>
</file>