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0177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01777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Koopmans Chris</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12/06/2021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525"/>
        <w:spacing w:after="0"/>
        <w:rPr>
          <w:sz w:val="20"/>
          <w:szCs w:val="20"/>
          <w:color w:val="auto"/>
        </w:rPr>
      </w:pPr>
      <w:r>
        <w:rPr>
          <w:rFonts w:ascii="Arial" w:cs="Arial" w:eastAsia="Arial" w:hAnsi="Arial"/>
          <w:sz w:val="17"/>
          <w:szCs w:val="17"/>
          <w:color w:val="0000FF"/>
        </w:rPr>
        <w:t>EVP, Chief Operations Officer</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0" w:type="dxa"/>
            <w:vAlign w:val="bottom"/>
            <w:gridSpan w:val="6"/>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500" w:type="dxa"/>
            <w:vAlign w:val="bottom"/>
            <w:gridSpan w:val="8"/>
          </w:tcPr>
          <w:p>
            <w:pPr>
              <w:ind w:left="1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gridSpan w:val="2"/>
          </w:tcPr>
          <w:p>
            <w:pPr>
              <w:ind w:left="16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220" w:type="dxa"/>
            <w:vAlign w:val="bottom"/>
            <w:gridSpan w:val="7"/>
            <w:vMerge w:val="restart"/>
          </w:tcPr>
          <w:p>
            <w:pPr>
              <w:ind w:left="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780" w:type="dxa"/>
            <w:vAlign w:val="bottom"/>
          </w:tcPr>
          <w:p>
            <w:pPr>
              <w:spacing w:after="0"/>
              <w:rPr>
                <w:sz w:val="9"/>
                <w:szCs w:val="9"/>
                <w:color w:val="auto"/>
              </w:rPr>
            </w:pPr>
          </w:p>
        </w:tc>
        <w:tc>
          <w:tcPr>
            <w:tcW w:w="7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2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Pr>
          <w:p>
            <w:pPr>
              <w:spacing w:after="0"/>
              <w:rPr>
                <w:sz w:val="9"/>
                <w:szCs w:val="9"/>
                <w:color w:val="auto"/>
              </w:rPr>
            </w:pPr>
          </w:p>
        </w:tc>
        <w:tc>
          <w:tcPr>
            <w:tcW w:w="420" w:type="dxa"/>
            <w:vAlign w:val="bottom"/>
          </w:tcPr>
          <w:p>
            <w:pPr>
              <w:spacing w:after="0"/>
              <w:rPr>
                <w:sz w:val="9"/>
                <w:szCs w:val="9"/>
                <w:color w:val="auto"/>
              </w:rPr>
            </w:pPr>
          </w:p>
        </w:tc>
        <w:tc>
          <w:tcPr>
            <w:tcW w:w="720" w:type="dxa"/>
            <w:vAlign w:val="bottom"/>
          </w:tcPr>
          <w:p>
            <w:pPr>
              <w:spacing w:after="0"/>
              <w:rPr>
                <w:sz w:val="9"/>
                <w:szCs w:val="9"/>
                <w:color w:val="auto"/>
              </w:rPr>
            </w:pPr>
          </w:p>
        </w:tc>
        <w:tc>
          <w:tcPr>
            <w:tcW w:w="780" w:type="dxa"/>
            <w:vAlign w:val="bottom"/>
          </w:tcPr>
          <w:p>
            <w:pPr>
              <w:spacing w:after="0"/>
              <w:rPr>
                <w:sz w:val="9"/>
                <w:szCs w:val="9"/>
                <w:color w:val="auto"/>
              </w:rPr>
            </w:pPr>
          </w:p>
        </w:tc>
        <w:tc>
          <w:tcPr>
            <w:tcW w:w="7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80" w:type="dxa"/>
            <w:vAlign w:val="bottom"/>
          </w:tcPr>
          <w:p>
            <w:pPr>
              <w:spacing w:after="0"/>
              <w:rPr>
                <w:sz w:val="8"/>
                <w:szCs w:val="8"/>
                <w:color w:val="auto"/>
              </w:rPr>
            </w:pPr>
          </w:p>
        </w:tc>
        <w:tc>
          <w:tcPr>
            <w:tcW w:w="760" w:type="dxa"/>
            <w:vAlign w:val="bottom"/>
          </w:tcPr>
          <w:p>
            <w:pPr>
              <w:spacing w:after="0"/>
              <w:rPr>
                <w:sz w:val="8"/>
                <w:szCs w:val="8"/>
                <w:color w:val="auto"/>
              </w:rPr>
            </w:pPr>
          </w:p>
        </w:tc>
        <w:tc>
          <w:tcPr>
            <w:tcW w:w="6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6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6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4080" w:type="dxa"/>
            <w:vAlign w:val="bottom"/>
            <w:tcBorders>
              <w:bottom w:val="single" w:sz="8" w:color="2C2C2C"/>
            </w:tcBorders>
            <w:gridSpan w:val="7"/>
          </w:tcPr>
          <w:p>
            <w:pPr>
              <w:spacing w:after="0"/>
              <w:rPr>
                <w:sz w:val="11"/>
                <w:szCs w:val="11"/>
                <w:color w:val="auto"/>
              </w:rPr>
            </w:pPr>
          </w:p>
        </w:tc>
        <w:tc>
          <w:tcPr>
            <w:tcW w:w="1480" w:type="dxa"/>
            <w:vAlign w:val="bottom"/>
            <w:tcBorders>
              <w:bottom w:val="single" w:sz="8" w:color="2C2C2C"/>
            </w:tcBorders>
            <w:gridSpan w:val="3"/>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3"/>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7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gridSpan w:val="3"/>
          </w:tcPr>
          <w:p>
            <w:pPr>
              <w:ind w:left="7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20" w:type="dxa"/>
            <w:vAlign w:val="bottom"/>
            <w:gridSpan w:val="3"/>
          </w:tcPr>
          <w:p>
            <w:pPr>
              <w:ind w:left="7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60" w:type="dxa"/>
            <w:vAlign w:val="bottom"/>
          </w:tcPr>
          <w:p>
            <w:pPr>
              <w:spacing w:after="0"/>
              <w:rPr>
                <w:sz w:val="6"/>
                <w:szCs w:val="6"/>
                <w:color w:val="auto"/>
              </w:rPr>
            </w:pPr>
          </w:p>
        </w:tc>
        <w:tc>
          <w:tcPr>
            <w:tcW w:w="4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60" w:type="dxa"/>
            <w:vAlign w:val="bottom"/>
          </w:tcPr>
          <w:p>
            <w:pPr>
              <w:spacing w:after="0"/>
              <w:rPr>
                <w:sz w:val="3"/>
                <w:szCs w:val="3"/>
                <w:color w:val="auto"/>
              </w:rPr>
            </w:pPr>
          </w:p>
        </w:tc>
        <w:tc>
          <w:tcPr>
            <w:tcW w:w="4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60" w:type="dxa"/>
            <w:vAlign w:val="bottom"/>
          </w:tcPr>
          <w:p>
            <w:pPr>
              <w:spacing w:after="0"/>
              <w:rPr>
                <w:sz w:val="3"/>
                <w:szCs w:val="3"/>
                <w:color w:val="auto"/>
              </w:rPr>
            </w:pPr>
          </w:p>
        </w:tc>
        <w:tc>
          <w:tcPr>
            <w:tcW w:w="28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160"/>
              <w:spacing w:after="0" w:line="133" w:lineRule="exact"/>
              <w:rPr>
                <w:sz w:val="20"/>
                <w:szCs w:val="20"/>
                <w:color w:val="auto"/>
              </w:rPr>
            </w:pPr>
            <w:r>
              <w:rPr>
                <w:rFonts w:ascii="Arial" w:cs="Arial" w:eastAsia="Arial" w:hAnsi="Arial"/>
                <w:sz w:val="12"/>
                <w:szCs w:val="12"/>
                <w:b w:val="1"/>
                <w:bCs w:val="1"/>
                <w:color w:val="auto"/>
              </w:rPr>
              <w:t>(A) or</w:t>
            </w:r>
          </w:p>
        </w:tc>
        <w:tc>
          <w:tcPr>
            <w:tcW w:w="56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Price</w:t>
            </w: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60" w:type="dxa"/>
            <w:vAlign w:val="bottom"/>
          </w:tcPr>
          <w:p>
            <w:pPr>
              <w:spacing w:after="0"/>
              <w:rPr>
                <w:sz w:val="7"/>
                <w:szCs w:val="7"/>
                <w:color w:val="auto"/>
              </w:rPr>
            </w:pPr>
          </w:p>
        </w:tc>
        <w:tc>
          <w:tcPr>
            <w:tcW w:w="4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6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60" w:type="dxa"/>
            <w:vAlign w:val="bottom"/>
          </w:tcPr>
          <w:p>
            <w:pPr>
              <w:spacing w:after="0"/>
              <w:rPr>
                <w:sz w:val="5"/>
                <w:szCs w:val="5"/>
                <w:color w:val="auto"/>
              </w:rPr>
            </w:pPr>
          </w:p>
        </w:tc>
        <w:tc>
          <w:tcPr>
            <w:tcW w:w="4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58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18"/>
                <w:szCs w:val="18"/>
                <w:color w:val="auto"/>
              </w:rPr>
            </w:pPr>
          </w:p>
        </w:tc>
        <w:tc>
          <w:tcPr>
            <w:tcW w:w="1820" w:type="dxa"/>
            <w:vAlign w:val="bottom"/>
            <w:gridSpan w:val="3"/>
          </w:tcPr>
          <w:p>
            <w:pPr>
              <w:ind w:left="880"/>
              <w:spacing w:after="0"/>
              <w:rPr>
                <w:sz w:val="20"/>
                <w:szCs w:val="20"/>
                <w:color w:val="auto"/>
              </w:rPr>
            </w:pPr>
            <w:r>
              <w:rPr>
                <w:rFonts w:ascii="Arial" w:cs="Arial" w:eastAsia="Arial" w:hAnsi="Arial"/>
                <w:sz w:val="17"/>
                <w:szCs w:val="17"/>
                <w:color w:val="0000FF"/>
              </w:rPr>
              <w:t>12/06/2021</w:t>
            </w:r>
          </w:p>
        </w:tc>
        <w:tc>
          <w:tcPr>
            <w:tcW w:w="4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S</w:t>
            </w:r>
          </w:p>
        </w:tc>
        <w:tc>
          <w:tcPr>
            <w:tcW w:w="760" w:type="dxa"/>
            <w:vAlign w:val="bottom"/>
          </w:tcPr>
          <w:p>
            <w:pPr>
              <w:ind w:left="140"/>
              <w:spacing w:after="0" w:line="213" w:lineRule="exact"/>
              <w:rPr>
                <w:sz w:val="20"/>
                <w:szCs w:val="20"/>
                <w:color w:val="auto"/>
              </w:rPr>
            </w:pPr>
            <w:r>
              <w:rPr>
                <w:rFonts w:ascii="Arial" w:cs="Arial" w:eastAsia="Arial" w:hAnsi="Arial"/>
                <w:sz w:val="17"/>
                <w:szCs w:val="17"/>
                <w:color w:val="0000FF"/>
                <w:w w:val="85"/>
              </w:rPr>
              <w:t>25,000</w:t>
            </w:r>
            <w:r>
              <w:rPr>
                <w:rFonts w:ascii="Arial" w:cs="Arial" w:eastAsia="Arial" w:hAnsi="Arial"/>
                <w:sz w:val="22"/>
                <w:szCs w:val="22"/>
                <w:color w:val="008000"/>
                <w:w w:val="85"/>
                <w:vertAlign w:val="superscript"/>
              </w:rPr>
              <w:t>(1)</w:t>
            </w:r>
          </w:p>
        </w:tc>
        <w:tc>
          <w:tcPr>
            <w:tcW w:w="660" w:type="dxa"/>
            <w:vAlign w:val="bottom"/>
          </w:tcPr>
          <w:p>
            <w:pPr>
              <w:ind w:left="280"/>
              <w:spacing w:after="0"/>
              <w:rPr>
                <w:sz w:val="20"/>
                <w:szCs w:val="20"/>
                <w:color w:val="auto"/>
              </w:rPr>
            </w:pPr>
            <w:r>
              <w:rPr>
                <w:rFonts w:ascii="Arial" w:cs="Arial" w:eastAsia="Arial" w:hAnsi="Arial"/>
                <w:sz w:val="17"/>
                <w:szCs w:val="17"/>
                <w:color w:val="0000FF"/>
              </w:rPr>
              <w:t>D</w:t>
            </w:r>
          </w:p>
        </w:tc>
        <w:tc>
          <w:tcPr>
            <w:tcW w:w="560" w:type="dxa"/>
            <w:vAlign w:val="bottom"/>
            <w:gridSpan w:val="2"/>
          </w:tcPr>
          <w:p>
            <w:pPr>
              <w:jc w:val="right"/>
              <w:ind w:right="55"/>
              <w:spacing w:after="0"/>
              <w:rPr>
                <w:sz w:val="20"/>
                <w:szCs w:val="20"/>
                <w:color w:val="auto"/>
              </w:rPr>
            </w:pPr>
            <w:r>
              <w:rPr>
                <w:rFonts w:ascii="Arial" w:cs="Arial" w:eastAsia="Arial" w:hAnsi="Arial"/>
                <w:sz w:val="17"/>
                <w:szCs w:val="17"/>
                <w:color w:val="auto"/>
                <w:w w:val="98"/>
              </w:rPr>
              <w:t>$</w:t>
            </w:r>
            <w:r>
              <w:rPr>
                <w:rFonts w:ascii="Arial" w:cs="Arial" w:eastAsia="Arial" w:hAnsi="Arial"/>
                <w:sz w:val="17"/>
                <w:szCs w:val="17"/>
                <w:color w:val="0000FF"/>
                <w:w w:val="98"/>
              </w:rPr>
              <w:t>81.9</w:t>
            </w:r>
          </w:p>
        </w:tc>
        <w:tc>
          <w:tcPr>
            <w:tcW w:w="1200" w:type="dxa"/>
            <w:vAlign w:val="bottom"/>
            <w:gridSpan w:val="2"/>
          </w:tcPr>
          <w:p>
            <w:pPr>
              <w:ind w:left="200"/>
              <w:spacing w:after="0" w:line="213" w:lineRule="exact"/>
              <w:rPr>
                <w:sz w:val="20"/>
                <w:szCs w:val="20"/>
                <w:color w:val="auto"/>
              </w:rPr>
            </w:pPr>
            <w:r>
              <w:rPr>
                <w:rFonts w:ascii="Arial" w:cs="Arial" w:eastAsia="Arial" w:hAnsi="Arial"/>
                <w:sz w:val="17"/>
                <w:szCs w:val="17"/>
                <w:color w:val="0000FF"/>
              </w:rPr>
              <w:t>75,811</w:t>
            </w:r>
            <w:r>
              <w:rPr>
                <w:rFonts w:ascii="Arial" w:cs="Arial" w:eastAsia="Arial" w:hAnsi="Arial"/>
                <w:sz w:val="22"/>
                <w:szCs w:val="22"/>
                <w:color w:val="008000"/>
                <w:vertAlign w:val="superscript"/>
              </w:rPr>
              <w:t>(2)(3)</w:t>
            </w:r>
          </w:p>
        </w:tc>
        <w:tc>
          <w:tcPr>
            <w:tcW w:w="920" w:type="dxa"/>
            <w:vAlign w:val="bottom"/>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22"/>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3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7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8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280" w:type="dxa"/>
            <w:vAlign w:val="bottom"/>
          </w:tcPr>
          <w:p>
            <w:pPr>
              <w:spacing w:after="0"/>
              <w:rPr>
                <w:sz w:val="14"/>
                <w:szCs w:val="14"/>
                <w:color w:val="auto"/>
              </w:rPr>
            </w:pPr>
          </w:p>
        </w:tc>
        <w:tc>
          <w:tcPr>
            <w:tcW w:w="72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6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Amount of</w:t>
            </w:r>
          </w:p>
        </w:tc>
        <w:tc>
          <w:tcPr>
            <w:tcW w:w="280" w:type="dxa"/>
            <w:vAlign w:val="bottom"/>
          </w:tcPr>
          <w:p>
            <w:pPr>
              <w:spacing w:after="0"/>
              <w:rPr>
                <w:sz w:val="11"/>
                <w:szCs w:val="11"/>
                <w:color w:val="auto"/>
              </w:rPr>
            </w:pPr>
          </w:p>
        </w:tc>
        <w:tc>
          <w:tcPr>
            <w:tcW w:w="7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6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80" w:type="dxa"/>
            <w:vAlign w:val="bottom"/>
          </w:tcPr>
          <w:p>
            <w:pPr>
              <w:spacing w:after="0"/>
              <w:rPr>
                <w:sz w:val="11"/>
                <w:szCs w:val="11"/>
                <w:color w:val="auto"/>
              </w:rPr>
            </w:pPr>
          </w:p>
        </w:tc>
        <w:tc>
          <w:tcPr>
            <w:tcW w:w="7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Security (Instr.</w:t>
            </w: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3 and 4)</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 (D)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3, 4</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28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220" w:type="dxa"/>
            <w:vAlign w:val="bottom"/>
            <w:gridSpan w:val="3"/>
          </w:tcPr>
          <w:p>
            <w:pPr>
              <w:ind w:left="42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60" w:type="dxa"/>
            <w:vAlign w:val="bottom"/>
          </w:tcPr>
          <w:p>
            <w:pPr>
              <w:ind w:left="420"/>
              <w:spacing w:after="0" w:line="133"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20" w:type="dxa"/>
            <w:vAlign w:val="bottom"/>
            <w:gridSpan w:val="3"/>
          </w:tcPr>
          <w:p>
            <w:pPr>
              <w:ind w:left="420"/>
              <w:spacing w:after="0" w:line="133" w:lineRule="exact"/>
              <w:rPr>
                <w:sz w:val="20"/>
                <w:szCs w:val="20"/>
                <w:color w:val="auto"/>
              </w:rPr>
            </w:pPr>
            <w:r>
              <w:rPr>
                <w:rFonts w:ascii="Arial" w:cs="Arial" w:eastAsia="Arial" w:hAnsi="Arial"/>
                <w:sz w:val="12"/>
                <w:szCs w:val="12"/>
                <w:b w:val="1"/>
                <w:bCs w:val="1"/>
                <w:color w:val="auto"/>
              </w:rPr>
              <w:t>Number</w:t>
            </w: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ind w:left="420"/>
              <w:spacing w:after="0" w:line="133"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122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50" w:lineRule="exact"/>
        <w:rPr>
          <w:rFonts w:ascii="Arial" w:cs="Arial" w:eastAsia="Arial" w:hAnsi="Arial"/>
          <w:sz w:val="13"/>
          <w:szCs w:val="13"/>
          <w:color w:val="008000"/>
        </w:rPr>
      </w:pPr>
    </w:p>
    <w:p>
      <w:pPr>
        <w:jc w:val="both"/>
        <w:ind w:left="40" w:right="280" w:firstLine="7"/>
        <w:spacing w:after="0" w:line="301" w:lineRule="auto"/>
        <w:tabs>
          <w:tab w:leader="none" w:pos="173"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$80.55 to $83.44,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Includes 208 shares acquired under the Marvell 2000 Employee Stock Purchase Plan on December 7, 2021.</w:t>
      </w:r>
    </w:p>
    <w:p>
      <w:pPr>
        <w:spacing w:after="0" w:line="50"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the Christopher R. Koopmans and Heather J. Koopmans Family Trust.</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8" w:lineRule="exact"/>
        <w:rPr>
          <w:sz w:val="24"/>
          <w:szCs w:val="24"/>
          <w:color w:val="auto"/>
        </w:rPr>
      </w:pPr>
    </w:p>
    <w:p>
      <w:pPr>
        <w:ind w:left="6580"/>
        <w:spacing w:after="0"/>
        <w:rPr>
          <w:sz w:val="20"/>
          <w:szCs w:val="20"/>
          <w:color w:val="auto"/>
        </w:rPr>
      </w:pPr>
      <w:r>
        <w:rPr>
          <w:rFonts w:ascii="Arial" w:cs="Arial" w:eastAsia="Arial" w:hAnsi="Arial"/>
          <w:sz w:val="17"/>
          <w:szCs w:val="17"/>
          <w:color w:val="0000FF"/>
        </w:rPr>
        <w:t>Christopher Koopmans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-8255</wp:posOffset>
            </wp:positionV>
            <wp:extent cx="116078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60780" cy="8255"/>
                    </a:xfrm>
                    <a:prstGeom prst="rect">
                      <a:avLst/>
                    </a:prstGeom>
                    <a:noFill/>
                  </pic:spPr>
                </pic:pic>
              </a:graphicData>
            </a:graphic>
          </wp:anchor>
        </w:drawing>
      </w:r>
    </w:p>
    <w:p>
      <w:pPr>
        <w:spacing w:after="0" w:line="5" w:lineRule="exact"/>
        <w:rPr>
          <w:sz w:val="24"/>
          <w:szCs w:val="24"/>
          <w:color w:val="auto"/>
        </w:rPr>
      </w:pPr>
    </w:p>
    <w:p>
      <w:pPr>
        <w:ind w:left="6580"/>
        <w:spacing w:after="0"/>
        <w:tabs>
          <w:tab w:leader="none" w:pos="8760" w:val="left"/>
        </w:tabs>
        <w:rPr>
          <w:sz w:val="20"/>
          <w:szCs w:val="20"/>
          <w:color w:val="auto"/>
        </w:rPr>
      </w:pPr>
      <w:r>
        <w:rPr>
          <w:rFonts w:ascii="Arial" w:cs="Arial" w:eastAsia="Arial" w:hAnsi="Arial"/>
          <w:sz w:val="17"/>
          <w:szCs w:val="17"/>
          <w:color w:val="0000FF"/>
        </w:rPr>
        <w:t>Blair Walters as Attorney-in</w:t>
      </w:r>
      <w:r>
        <w:rPr>
          <w:sz w:val="20"/>
          <w:szCs w:val="20"/>
          <w:color w:val="auto"/>
        </w:rPr>
        <w:tab/>
      </w:r>
      <w:r>
        <w:rPr>
          <w:rFonts w:ascii="Arial" w:cs="Arial" w:eastAsia="Arial" w:hAnsi="Arial"/>
          <w:sz w:val="15"/>
          <w:szCs w:val="15"/>
          <w:color w:val="0000FF"/>
        </w:rPr>
        <w:t>12/07/2021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-12700</wp:posOffset>
            </wp:positionV>
            <wp:extent cx="189738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97380" cy="8255"/>
                    </a:xfrm>
                    <a:prstGeom prst="rect">
                      <a:avLst/>
                    </a:prstGeom>
                    <a:noFill/>
                  </pic:spPr>
                </pic:pic>
              </a:graphicData>
            </a:graphic>
          </wp:anchor>
        </w:drawing>
      </w:r>
    </w:p>
    <w:p>
      <w:pPr>
        <w:ind w:left="6580"/>
        <w:spacing w:after="0"/>
        <w:rPr>
          <w:sz w:val="20"/>
          <w:szCs w:val="20"/>
          <w:color w:val="auto"/>
        </w:rPr>
      </w:pPr>
      <w:r>
        <w:rPr>
          <w:rFonts w:ascii="Arial" w:cs="Arial" w:eastAsia="Arial" w:hAnsi="Arial"/>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-12700</wp:posOffset>
            </wp:positionV>
            <wp:extent cx="18923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89230" cy="8255"/>
                    </a:xfrm>
                    <a:prstGeom prst="rect">
                      <a:avLst/>
                    </a:prstGeom>
                    <a:noFill/>
                  </pic:spPr>
                </pic:pic>
              </a:graphicData>
            </a:graphic>
          </wp:anchor>
        </w:drawing>
      </w:r>
    </w:p>
    <w:p>
      <w:pPr>
        <w:spacing w:after="0" w:line="52" w:lineRule="exact"/>
        <w:rPr>
          <w:sz w:val="24"/>
          <w:szCs w:val="24"/>
          <w:color w:val="auto"/>
        </w:rPr>
      </w:pPr>
    </w:p>
    <w:p>
      <w:pPr>
        <w:ind w:left="6580"/>
        <w:spacing w:after="0"/>
        <w:tabs>
          <w:tab w:leader="none" w:pos="876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676204"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2021-12-07T18:53:51Z</dcterms:created>
  <dcterms:modified xsi:type="dcterms:W3CDTF">2021-12-07T18:53:51Z</dcterms:modified>
</cp:coreProperties>
</file>