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51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4" w:lineRule="exact"/>
        <w:rPr>
          <w:sz w:val="24"/>
          <w:szCs w:val="24"/>
          <w:color w:val="auto"/>
        </w:rPr>
      </w:pPr>
    </w:p>
    <w:p>
      <w:pPr>
        <w:ind w:left="380"/>
        <w:spacing w:after="0" w:line="24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-243840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2"/>
        </w:trPr>
        <w:tc>
          <w:tcPr>
            <w:tcW w:w="6400" w:type="dxa"/>
            <w:vAlign w:val="bottom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5325745</wp:posOffset>
            </wp:positionH>
            <wp:positionV relativeFrom="paragraph">
              <wp:posOffset>-646430</wp:posOffset>
            </wp:positionV>
            <wp:extent cx="59055" cy="65976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4048125</wp:posOffset>
            </wp:positionH>
            <wp:positionV relativeFrom="paragraph">
              <wp:posOffset>-646430</wp:posOffset>
            </wp:positionV>
            <wp:extent cx="59055" cy="65976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-1569720</wp:posOffset>
            </wp:positionH>
            <wp:positionV relativeFrom="paragraph">
              <wp:posOffset>27305</wp:posOffset>
            </wp:positionV>
            <wp:extent cx="6989445" cy="47472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9445" cy="4747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00" w:space="260"/>
            <w:col w:w="8620"/>
          </w:cols>
          <w:pgMar w:left="460" w:top="219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Nguyen Loi</w:t>
        </w:r>
      </w:hyperlink>
    </w:p>
    <w:p>
      <w:pPr>
        <w:spacing w:after="0" w:line="309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5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jc w:val="center"/>
        <w:ind w:right="175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7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05/27/2022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5" w:right="540" w:hanging="5"/>
        <w:spacing w:after="0" w:line="267" w:lineRule="auto"/>
        <w:tabs>
          <w:tab w:leader="none" w:pos="153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tbl>
      <w:tblPr>
        <w:tblLayout w:type="fixed"/>
        <w:tblInd w:w="205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5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4" w:lineRule="exact"/>
        <w:rPr>
          <w:sz w:val="24"/>
          <w:szCs w:val="24"/>
          <w:color w:val="auto"/>
        </w:rPr>
      </w:pPr>
    </w:p>
    <w:p>
      <w:pPr>
        <w:ind w:left="745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EVP, Optical &amp; CC Grp</w:t>
      </w:r>
    </w:p>
    <w:p>
      <w:pPr>
        <w:spacing w:after="0" w:line="33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200" w:space="720"/>
            <w:col w:w="3095" w:space="720"/>
            <w:col w:w="3345"/>
          </w:cols>
          <w:pgMar w:left="460" w:top="219" w:right="359" w:bottom="1440" w:gutter="0" w:footer="0" w:header="0"/>
          <w:type w:val="continuous"/>
        </w:sectPr>
      </w:pPr>
    </w:p>
    <w:p>
      <w:pPr>
        <w:spacing w:after="0" w:line="113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0" w:type="dxa"/>
            <w:vAlign w:val="bottom"/>
            <w:gridSpan w:val="7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500" w:type="dxa"/>
            <w:vAlign w:val="bottom"/>
            <w:gridSpan w:val="8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CA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20" w:type="dxa"/>
            <w:vAlign w:val="bottom"/>
            <w:gridSpan w:val="7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CLARA</w:t>
            </w: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2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60" w:type="dxa"/>
            <w:vAlign w:val="bottom"/>
            <w:gridSpan w:val="6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96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660" w:type="dxa"/>
            <w:vAlign w:val="bottom"/>
            <w:gridSpan w:val="2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4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7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9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40" w:type="dxa"/>
            <w:vAlign w:val="bottom"/>
            <w:gridSpan w:val="3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4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8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1940" w:type="dxa"/>
            <w:vAlign w:val="bottom"/>
            <w:gridSpan w:val="4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40" w:type="dxa"/>
            <w:vAlign w:val="bottom"/>
            <w:gridSpan w:val="3"/>
          </w:tcPr>
          <w:p>
            <w:pPr>
              <w:ind w:left="8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2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if any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ind w:left="2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4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05/27/2022</w:t>
            </w: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872</w:t>
            </w:r>
            <w:r>
              <w:rPr>
                <w:rFonts w:ascii="Times New Roman" w:cs="Times New Roman" w:eastAsia="Times New Roman" w:hAnsi="Times New Roman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9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60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207,727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90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00" w:type="dxa"/>
            <w:vAlign w:val="bottom"/>
            <w:gridSpan w:val="11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3. Transaction</w:t>
            </w: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5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7. Title and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    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8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216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if any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4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ind w:left="4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4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  Shares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7005955</wp:posOffset>
            </wp:positionH>
            <wp:positionV relativeFrom="paragraph">
              <wp:posOffset>-1797685</wp:posOffset>
            </wp:positionV>
            <wp:extent cx="29845" cy="18021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" cy="180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19" w:right="359" w:bottom="1440" w:gutter="0" w:footer="0" w:header="0"/>
          <w:type w:val="continuous"/>
        </w:sectPr>
      </w:pPr>
    </w:p>
    <w:p>
      <w:pPr>
        <w:spacing w:after="0" w:line="2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1. The sales of these shares were effected pursuant to a Rule 10b5-1 trading plan adopted by the Reporting Person.</w:t>
      </w:r>
    </w:p>
    <w:p>
      <w:pPr>
        <w:spacing w:after="0" w:line="4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Loi Nguyen by Blair Walters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-4445</wp:posOffset>
            </wp:positionV>
            <wp:extent cx="127444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-12700</wp:posOffset>
            </wp:positionV>
            <wp:extent cx="83375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7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06/01/2022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5080</wp:posOffset>
            </wp:positionH>
            <wp:positionV relativeFrom="paragraph">
              <wp:posOffset>-4445</wp:posOffset>
            </wp:positionV>
            <wp:extent cx="50101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600" w:space="180"/>
            <w:col w:w="2300"/>
          </w:cols>
          <w:pgMar w:left="460" w:top="219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5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4"/>
          <w:szCs w:val="24"/>
          <w:color w:val="auto"/>
        </w:rPr>
      </w:pPr>
    </w:p>
    <w:p>
      <w:pPr>
        <w:jc w:val="both"/>
        <w:ind w:left="40" w:right="3340" w:firstLine="7"/>
        <w:spacing w:after="0" w:line="320" w:lineRule="auto"/>
        <w:tabs>
          <w:tab w:leader="none" w:pos="18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9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857110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2022-06-01T17:16:54Z</dcterms:created>
  <dcterms:modified xsi:type="dcterms:W3CDTF">2022-06-01T17:16:54Z</dcterms:modified>
</cp:coreProperties>
</file>