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104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0" w:lineRule="exact"/>
        <w:rPr>
          <w:sz w:val="24"/>
          <w:szCs w:val="24"/>
          <w:color w:val="auto"/>
        </w:rPr>
      </w:pPr>
    </w:p>
    <w:p>
      <w:pPr>
        <w:ind w:left="36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-236220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372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24130</wp:posOffset>
            </wp:positionV>
            <wp:extent cx="6992620" cy="711644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7116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2" w:lineRule="exact"/>
        <w:rPr>
          <w:sz w:val="24"/>
          <w:szCs w:val="24"/>
          <w:color w:val="auto"/>
        </w:rPr>
      </w:pPr>
    </w:p>
    <w:p>
      <w:pPr>
        <w:sectPr>
          <w:pgSz w:w="11900" w:h="16943" w:orient="portrait"/>
          <w:cols w:equalWidth="0" w:num="2">
            <w:col w:w="2280" w:space="260"/>
            <w:col w:w="8540"/>
          </w:cols>
          <w:pgMar w:left="460" w:top="216" w:right="35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Hussain Muhammad Raghib</w:t>
        </w:r>
      </w:hyperlink>
    </w:p>
    <w:p>
      <w:pPr>
        <w:spacing w:after="0" w:line="295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72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Times New Roman" w:cs="Times New Roman" w:eastAsia="Times New Roman" w:hAnsi="Times New Roman"/>
          <w:sz w:val="20"/>
          <w:szCs w:val="20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Times New Roman" w:cs="Times New Roman" w:eastAsia="Times New Roman" w:hAnsi="Times New Roman"/>
            <w:sz w:val="20"/>
            <w:szCs w:val="20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[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5"/>
          <w:szCs w:val="15"/>
          <w:color w:val="0000FF"/>
        </w:rPr>
        <w:t>MRVL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]</w:t>
      </w: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12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07/15/2022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-6" w:right="620" w:firstLine="6"/>
        <w:spacing w:after="0" w:line="260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1" w:lineRule="exact"/>
        <w:rPr>
          <w:sz w:val="24"/>
          <w:szCs w:val="24"/>
          <w:color w:val="auto"/>
        </w:rPr>
      </w:pPr>
    </w:p>
    <w:tbl>
      <w:tblPr>
        <w:tblLayout w:type="fixed"/>
        <w:tblInd w:w="19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7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3" w:lineRule="exact"/>
        <w:rPr>
          <w:sz w:val="24"/>
          <w:szCs w:val="24"/>
          <w:color w:val="auto"/>
        </w:rPr>
      </w:pPr>
    </w:p>
    <w:p>
      <w:pPr>
        <w:ind w:left="654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President, Products &amp; Tech</w:t>
      </w:r>
    </w:p>
    <w:p>
      <w:pPr>
        <w:spacing w:after="0" w:line="311" w:lineRule="exact"/>
        <w:rPr>
          <w:sz w:val="24"/>
          <w:szCs w:val="24"/>
          <w:color w:val="auto"/>
        </w:rPr>
      </w:pPr>
    </w:p>
    <w:p>
      <w:pPr>
        <w:sectPr>
          <w:pgSz w:w="11900" w:h="16943" w:orient="portrait"/>
          <w:cols w:equalWidth="0" w:num="3">
            <w:col w:w="3180" w:space="720"/>
            <w:col w:w="3106" w:space="720"/>
            <w:col w:w="3354"/>
          </w:cols>
          <w:pgMar w:left="460" w:top="216" w:right="359" w:bottom="0" w:gutter="0" w:footer="0" w:header="0"/>
          <w:type w:val="continuous"/>
        </w:sectPr>
      </w:pPr>
    </w:p>
    <w:p>
      <w:pPr>
        <w:spacing w:after="0" w:line="156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35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6" w:lineRule="exact"/>
        <w:rPr>
          <w:sz w:val="24"/>
          <w:szCs w:val="24"/>
          <w:color w:val="auto"/>
        </w:rPr>
      </w:pPr>
    </w:p>
    <w:p>
      <w:pPr>
        <w:sectPr>
          <w:pgSz w:w="11900" w:h="16943" w:orient="portrait"/>
          <w:cols w:equalWidth="0" w:num="2">
            <w:col w:w="3740" w:space="160"/>
            <w:col w:w="7180"/>
          </w:cols>
          <w:pgMar w:left="460" w:top="216" w:right="35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07/15/2022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6,959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4"/>
              </w:rPr>
              <w:t>717,393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w w:val="94"/>
                <w:vertAlign w:val="superscript"/>
              </w:rPr>
              <w:t>(1)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07/15/2022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(2)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3,451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48.22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713,942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07/15/2022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3,306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717,248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07/15/2022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(2)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1,640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48.22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715,608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07/15/2022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3,171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718,779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07/15/2022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(2)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1,573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48.22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717,206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88,081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311"/>
              <w:spacing w:after="0" w:line="20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0000FF"/>
                <w:vertAlign w:val="subscript"/>
              </w:rPr>
              <w:t>I</w:t>
            </w:r>
            <w:r>
              <w:rPr>
                <w:rFonts w:ascii="Times New Roman" w:cs="Times New Roman" w:eastAsia="Times New Roman" w:hAnsi="Times New Roman"/>
                <w:sz w:val="9"/>
                <w:szCs w:val="9"/>
                <w:color w:val="008000"/>
              </w:rPr>
              <w:t>(3)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Trusts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0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54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ind w:right="2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51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jc w:val="right"/>
              <w:ind w:right="51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jc w:val="right"/>
              <w:ind w:right="37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(5)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right"/>
              <w:ind w:right="27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6,959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07/15/2022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6,959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right="171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ind w:left="2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20,875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(6)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right"/>
              <w:ind w:right="27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3,306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07/15/2022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3,306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right="171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ind w:left="2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23,140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(7)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right"/>
              <w:ind w:right="27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3,171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07/15/2022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3,171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right="171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ind w:left="2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34,881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-2818765</wp:posOffset>
            </wp:positionV>
            <wp:extent cx="29210" cy="282384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823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Includes 573 shares acquired under the Marvell 2000 Employee Stock Purchase Plan on June 7, 2022.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Held in trusts of which the Reporting Person is the trustee, for the benefit of members of his immediate family.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RSU represents a contingent right to receive one Marvell Technology, Inc. common share upon vesting.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10/15/2022, 01/15/2023 and 04/15/2023.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10/15/2022, 01/15/2023, 04/15/2023, 07/15/2023, 10/15/2023, 01/15/2024 and 04/15/2024.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10/15/2022, 01/15/2023, 04/15/2023, 07/15/2023, 10/15/2023, 01/15/2024, 04/15/2024, 07/15/2024, 10/15/2024, 01/15/2025 and 04/15/2025.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0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Muhammad Raghib Hussain by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-8255</wp:posOffset>
            </wp:positionV>
            <wp:extent cx="136207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ind w:left="6600"/>
        <w:spacing w:after="0"/>
        <w:tabs>
          <w:tab w:leader="none" w:pos="878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Blair Walters as Attorney-in-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07/19/2022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-14605</wp:posOffset>
            </wp:positionV>
            <wp:extent cx="188404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04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-14605</wp:posOffset>
            </wp:positionV>
            <wp:extent cx="184785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6600"/>
        <w:spacing w:after="0"/>
        <w:tabs>
          <w:tab w:leader="none" w:pos="87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97" w:lineRule="auto"/>
        <w:tabs>
          <w:tab w:leader="none" w:pos="17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sectPr>
          <w:pgSz w:w="11900" w:h="16943" w:orient="portrait"/>
          <w:cols w:equalWidth="0" w:num="1">
            <w:col w:w="11080"/>
          </w:cols>
          <w:pgMar w:left="460" w:top="216" w:right="359" w:bottom="0" w:gutter="0" w:footer="0" w:header="0"/>
          <w:type w:val="continuous"/>
        </w:sectPr>
      </w:pPr>
    </w:p>
    <w:bookmarkStart w:id="1" w:name="page2"/>
    <w:bookmarkEnd w:id="1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9959"/>
      </w:cols>
      <w:pgMar w:left="500" w:top="125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680691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2022-07-19T15:04:53Z</dcterms:created>
  <dcterms:modified xsi:type="dcterms:W3CDTF">2022-07-19T15:04:53Z</dcterms:modified>
</cp:coreProperties>
</file>