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Times New Roman" w:cs="Times New Roman" w:eastAsia="Times New Roman" w:hAnsi="Times New Roman"/>
          <w:sz w:val="21"/>
          <w:szCs w:val="21"/>
          <w:color w:val="auto"/>
        </w:rPr>
        <w:t>SEC Form 4</w:t>
      </w:r>
    </w:p>
    <w:p>
      <w:pPr>
        <w:spacing w:after="0" w:line="44"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40" w:lineRule="exact"/>
        <w:rPr>
          <w:sz w:val="24"/>
          <w:szCs w:val="24"/>
          <w:color w:val="auto"/>
        </w:rPr>
      </w:pPr>
    </w:p>
    <w:p>
      <w:pPr>
        <w:ind w:left="360"/>
        <w:spacing w:after="0" w:line="235"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35560</wp:posOffset>
            </wp:positionH>
            <wp:positionV relativeFrom="paragraph">
              <wp:posOffset>-236220</wp:posOffset>
            </wp:positionV>
            <wp:extent cx="132080" cy="1320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2080" cy="13208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7"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6320" w:type="dxa"/>
            <w:vAlign w:val="bottom"/>
          </w:tcPr>
          <w:p>
            <w:pPr>
              <w:jc w:val="center"/>
              <w:ind w:right="156"/>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240" w:type="dxa"/>
            <w:vAlign w:val="bottom"/>
            <w:tcBorders>
              <w:bottom w:val="single" w:sz="8" w:color="808080"/>
            </w:tcBorders>
          </w:tcPr>
          <w:p>
            <w:pPr>
              <w:spacing w:after="0"/>
              <w:rPr>
                <w:sz w:val="22"/>
                <w:szCs w:val="22"/>
                <w:color w:val="auto"/>
              </w:rPr>
            </w:pPr>
          </w:p>
        </w:tc>
        <w:tc>
          <w:tcPr>
            <w:tcW w:w="74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6"/>
        </w:trPr>
        <w:tc>
          <w:tcPr>
            <w:tcW w:w="6320" w:type="dxa"/>
            <w:vAlign w:val="bottom"/>
            <w:vMerge w:val="restart"/>
          </w:tcPr>
          <w:p>
            <w:pPr>
              <w:jc w:val="center"/>
              <w:ind w:right="156"/>
              <w:spacing w:after="0" w:line="146" w:lineRule="exact"/>
              <w:rPr>
                <w:sz w:val="20"/>
                <w:szCs w:val="20"/>
                <w:color w:val="auto"/>
              </w:rPr>
            </w:pPr>
            <w:r>
              <w:rPr>
                <w:rFonts w:ascii="Arial" w:cs="Arial" w:eastAsia="Arial" w:hAnsi="Arial"/>
                <w:sz w:val="13"/>
                <w:szCs w:val="13"/>
                <w:color w:val="auto"/>
                <w:w w:val="98"/>
              </w:rPr>
              <w:t>Washington, D.C. 20549</w:t>
            </w:r>
          </w:p>
        </w:tc>
        <w:tc>
          <w:tcPr>
            <w:tcW w:w="40" w:type="dxa"/>
            <w:vAlign w:val="bottom"/>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00"/>
        </w:trPr>
        <w:tc>
          <w:tcPr>
            <w:tcW w:w="63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2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4"/>
        </w:trPr>
        <w:tc>
          <w:tcPr>
            <w:tcW w:w="6320" w:type="dxa"/>
            <w:vAlign w:val="bottom"/>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6320" w:type="dxa"/>
            <w:vAlign w:val="bottom"/>
            <w:vMerge w:val="restart"/>
          </w:tcPr>
          <w:p>
            <w:pPr>
              <w:jc w:val="center"/>
              <w:ind w:right="156"/>
              <w:spacing w:after="0"/>
              <w:rPr>
                <w:sz w:val="20"/>
                <w:szCs w:val="20"/>
                <w:color w:val="auto"/>
              </w:rPr>
            </w:pPr>
            <w:r>
              <w:rPr>
                <w:rFonts w:ascii="Arial" w:cs="Arial" w:eastAsia="Arial" w:hAnsi="Arial"/>
                <w:sz w:val="21"/>
                <w:szCs w:val="21"/>
                <w:b w:val="1"/>
                <w:bCs w:val="1"/>
                <w:color w:val="auto"/>
                <w:w w:val="98"/>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4"/>
        </w:trPr>
        <w:tc>
          <w:tcPr>
            <w:tcW w:w="632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0"/>
        </w:trPr>
        <w:tc>
          <w:tcPr>
            <w:tcW w:w="632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62"/>
        </w:trPr>
        <w:tc>
          <w:tcPr>
            <w:tcW w:w="6320" w:type="dxa"/>
            <w:vAlign w:val="bottom"/>
          </w:tcPr>
          <w:p>
            <w:pPr>
              <w:spacing w:after="0"/>
              <w:rPr>
                <w:sz w:val="5"/>
                <w:szCs w:val="5"/>
                <w:color w:val="auto"/>
              </w:rPr>
            </w:pPr>
          </w:p>
        </w:tc>
        <w:tc>
          <w:tcPr>
            <w:tcW w:w="40" w:type="dxa"/>
            <w:vAlign w:val="bottom"/>
          </w:tcPr>
          <w:p>
            <w:pPr>
              <w:spacing w:after="0"/>
              <w:rPr>
                <w:sz w:val="5"/>
                <w:szCs w:val="5"/>
                <w:color w:val="auto"/>
              </w:rPr>
            </w:pPr>
          </w:p>
        </w:tc>
        <w:tc>
          <w:tcPr>
            <w:tcW w:w="2020" w:type="dxa"/>
            <w:vAlign w:val="bottom"/>
            <w:gridSpan w:val="3"/>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82"/>
        </w:trPr>
        <w:tc>
          <w:tcPr>
            <w:tcW w:w="6320" w:type="dxa"/>
            <w:vAlign w:val="bottom"/>
            <w:vMerge w:val="restart"/>
          </w:tcPr>
          <w:p>
            <w:pPr>
              <w:jc w:val="center"/>
              <w:ind w:right="156"/>
              <w:spacing w:after="0"/>
              <w:rPr>
                <w:sz w:val="20"/>
                <w:szCs w:val="20"/>
                <w:color w:val="auto"/>
              </w:rPr>
            </w:pPr>
            <w:r>
              <w:rPr>
                <w:rFonts w:ascii="Arial" w:cs="Arial" w:eastAsia="Arial" w:hAnsi="Arial"/>
                <w:sz w:val="13"/>
                <w:szCs w:val="13"/>
                <w:color w:val="auto"/>
                <w:w w:val="99"/>
              </w:rPr>
              <w:t>Filed pursuant to Section 16(a) of the Securities Exchange Act of 1934</w:t>
            </w: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2"/>
        </w:trPr>
        <w:tc>
          <w:tcPr>
            <w:tcW w:w="632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32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5278120</wp:posOffset>
            </wp:positionH>
            <wp:positionV relativeFrom="paragraph">
              <wp:posOffset>-631190</wp:posOffset>
            </wp:positionV>
            <wp:extent cx="58420" cy="644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44525"/>
                    </a:xfrm>
                    <a:prstGeom prst="rect">
                      <a:avLst/>
                    </a:prstGeom>
                    <a:noFill/>
                  </pic:spPr>
                </pic:pic>
              </a:graphicData>
            </a:graphic>
          </wp:anchor>
        </w:drawing>
        <w:drawing>
          <wp:anchor simplePos="0" relativeHeight="251657728" behindDoc="1" locked="0" layoutInCell="0" allowOverlap="1">
            <wp:simplePos x="0" y="0"/>
            <wp:positionH relativeFrom="column">
              <wp:posOffset>3998595</wp:posOffset>
            </wp:positionH>
            <wp:positionV relativeFrom="paragraph">
              <wp:posOffset>-631190</wp:posOffset>
            </wp:positionV>
            <wp:extent cx="58420" cy="644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4525"/>
                    </a:xfrm>
                    <a:prstGeom prst="rect">
                      <a:avLst/>
                    </a:prstGeom>
                    <a:noFill/>
                  </pic:spPr>
                </pic:pic>
              </a:graphicData>
            </a:graphic>
          </wp:anchor>
        </w:drawing>
      </w:r>
    </w:p>
    <w:p>
      <w:pPr>
        <w:ind w:left="142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-1622425</wp:posOffset>
            </wp:positionH>
            <wp:positionV relativeFrom="paragraph">
              <wp:posOffset>24130</wp:posOffset>
            </wp:positionV>
            <wp:extent cx="7045960" cy="68522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045960" cy="6852285"/>
                    </a:xfrm>
                    <a:prstGeom prst="rect">
                      <a:avLst/>
                    </a:prstGeom>
                    <a:noFill/>
                  </pic:spPr>
                </pic:pic>
              </a:graphicData>
            </a:graphic>
          </wp:anchor>
        </w:drawing>
      </w:r>
    </w:p>
    <w:p>
      <w:pPr>
        <w:spacing w:after="0" w:line="112" w:lineRule="exact"/>
        <w:rPr>
          <w:sz w:val="24"/>
          <w:szCs w:val="24"/>
          <w:color w:val="auto"/>
        </w:rPr>
      </w:pPr>
    </w:p>
    <w:p>
      <w:pPr>
        <w:sectPr>
          <w:pgSz w:w="11900" w:h="16838" w:orient="portrait"/>
          <w:cols w:equalWidth="0" w:num="2">
            <w:col w:w="2280" w:space="260"/>
            <w:col w:w="8540"/>
          </w:cols>
          <w:pgMar w:left="460" w:top="216" w:right="35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Times New Roman" w:cs="Times New Roman" w:eastAsia="Times New Roman" w:hAnsi="Times New Roman"/>
          <w:sz w:val="21"/>
          <w:szCs w:val="21"/>
          <w:u w:val="single" w:color="auto"/>
          <w:color w:val="0000EE"/>
        </w:rPr>
      </w:pPr>
      <w:hyperlink r:id="rId12">
        <w:r>
          <w:rPr>
            <w:rFonts w:ascii="Times New Roman" w:cs="Times New Roman" w:eastAsia="Times New Roman" w:hAnsi="Times New Roman"/>
            <w:sz w:val="21"/>
            <w:szCs w:val="21"/>
            <w:u w:val="single" w:color="auto"/>
            <w:color w:val="0000EE"/>
          </w:rPr>
          <w:t>GAYNOR MITCHELL</w:t>
        </w:r>
      </w:hyperlink>
    </w:p>
    <w:p>
      <w:pPr>
        <w:spacing w:after="0" w:line="295"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72" w:lineRule="exact"/>
        <w:rPr>
          <w:sz w:val="24"/>
          <w:szCs w:val="24"/>
          <w:color w:val="auto"/>
        </w:rPr>
      </w:pPr>
    </w:p>
    <w:p>
      <w:pPr>
        <w:ind w:left="120"/>
        <w:spacing w:after="0"/>
        <w:rPr>
          <w:sz w:val="20"/>
          <w:szCs w:val="20"/>
          <w:color w:val="auto"/>
        </w:rPr>
      </w:pPr>
      <w:r>
        <w:rPr>
          <w:rFonts w:ascii="Times New Roman" w:cs="Times New Roman" w:eastAsia="Times New Roman" w:hAnsi="Times New Roman"/>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3" w:lineRule="exact"/>
        <w:rPr>
          <w:sz w:val="24"/>
          <w:szCs w:val="24"/>
          <w:color w:val="auto"/>
        </w:rPr>
      </w:pPr>
    </w:p>
    <w:p>
      <w:pPr>
        <w:jc w:val="center"/>
        <w:ind w:right="226"/>
        <w:spacing w:after="0"/>
        <w:rPr>
          <w:rFonts w:ascii="Times New Roman" w:cs="Times New Roman" w:eastAsia="Times New Roman" w:hAnsi="Times New Roman"/>
          <w:sz w:val="20"/>
          <w:szCs w:val="20"/>
          <w:color w:val="0000EE"/>
        </w:rPr>
      </w:pPr>
      <w:hyperlink r:id="rId13">
        <w:r>
          <w:rPr>
            <w:rFonts w:ascii="Times New Roman" w:cs="Times New Roman" w:eastAsia="Times New Roman" w:hAnsi="Times New Roman"/>
            <w:sz w:val="20"/>
            <w:szCs w:val="20"/>
            <w:u w:val="single" w:color="auto"/>
            <w:color w:val="0000EE"/>
          </w:rPr>
          <w:t>Marvell Technology, Inc.</w:t>
        </w:r>
        <w:r>
          <w:rPr>
            <w:rFonts w:ascii="Times New Roman" w:cs="Times New Roman" w:eastAsia="Times New Roman" w:hAnsi="Times New Roman"/>
            <w:sz w:val="20"/>
            <w:szCs w:val="20"/>
            <w:color w:val="0000EE"/>
          </w:rPr>
          <w:t xml:space="preserve"> </w:t>
        </w:r>
      </w:hyperlink>
      <w:r>
        <w:rPr>
          <w:rFonts w:ascii="Times New Roman" w:cs="Times New Roman" w:eastAsia="Times New Roman" w:hAnsi="Times New Roman"/>
          <w:sz w:val="20"/>
          <w:szCs w:val="20"/>
          <w:color w:val="000000"/>
        </w:rPr>
        <w:t>[</w:t>
      </w:r>
      <w:r>
        <w:rPr>
          <w:rFonts w:ascii="Times New Roman" w:cs="Times New Roman" w:eastAsia="Times New Roman" w:hAnsi="Times New Roman"/>
          <w:sz w:val="20"/>
          <w:szCs w:val="20"/>
          <w:color w:val="0000EE"/>
        </w:rPr>
        <w:t xml:space="preserve"> </w:t>
      </w:r>
      <w:r>
        <w:rPr>
          <w:rFonts w:ascii="Times New Roman" w:cs="Times New Roman" w:eastAsia="Times New Roman" w:hAnsi="Times New Roman"/>
          <w:sz w:val="15"/>
          <w:szCs w:val="15"/>
          <w:color w:val="0000FF"/>
        </w:rPr>
        <w:t>MRVL</w:t>
      </w:r>
      <w:r>
        <w:rPr>
          <w:rFonts w:ascii="Times New Roman" w:cs="Times New Roman" w:eastAsia="Times New Roman" w:hAnsi="Times New Roman"/>
          <w:sz w:val="20"/>
          <w:szCs w:val="20"/>
          <w:color w:val="0000EE"/>
        </w:rPr>
        <w:t xml:space="preserve"> </w:t>
      </w:r>
      <w:r>
        <w:rPr>
          <w:rFonts w:ascii="Times New Roman" w:cs="Times New Roman" w:eastAsia="Times New Roman" w:hAnsi="Times New Roman"/>
          <w:sz w:val="20"/>
          <w:szCs w:val="20"/>
          <w:color w:val="000000"/>
        </w:rPr>
        <w:t>]</w:t>
      </w:r>
    </w:p>
    <w:p>
      <w:pPr>
        <w:spacing w:after="0" w:line="307"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line="12"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color w:val="0000FF"/>
        </w:rPr>
        <w:t>10/15/2022</w:t>
      </w:r>
    </w:p>
    <w:p>
      <w:pPr>
        <w:spacing w:after="0" w:line="20" w:lineRule="exact"/>
        <w:rPr>
          <w:sz w:val="24"/>
          <w:szCs w:val="24"/>
          <w:color w:val="auto"/>
        </w:rPr>
      </w:pPr>
      <w:r>
        <w:rPr>
          <w:sz w:val="24"/>
          <w:szCs w:val="24"/>
          <w:color w:val="auto"/>
        </w:rPr>
        <w:br w:type="column"/>
      </w:r>
    </w:p>
    <w:p>
      <w:pPr>
        <w:ind w:left="-6" w:right="620" w:firstLine="6"/>
        <w:spacing w:after="0" w:line="260" w:lineRule="auto"/>
        <w:tabs>
          <w:tab w:leader="none" w:pos="139"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1" w:lineRule="exact"/>
        <w:rPr>
          <w:sz w:val="24"/>
          <w:szCs w:val="24"/>
          <w:color w:val="auto"/>
        </w:rPr>
      </w:pPr>
    </w:p>
    <w:tbl>
      <w:tblPr>
        <w:tblLayout w:type="fixed"/>
        <w:tblInd w:w="194" w:type="dxa"/>
        <w:tblCellMar>
          <w:top w:w="0" w:type="dxa"/>
          <w:left w:w="0" w:type="dxa"/>
          <w:bottom w:w="0" w:type="dxa"/>
          <w:right w:w="0" w:type="dxa"/>
        </w:tblCellMar>
      </w:tblPr>
      <w:tr>
        <w:trPr>
          <w:trHeight w:val="172"/>
        </w:trPr>
        <w:tc>
          <w:tcPr>
            <w:tcW w:w="240" w:type="dxa"/>
            <w:vAlign w:val="bottom"/>
          </w:tcPr>
          <w:p>
            <w:pPr>
              <w:spacing w:after="0"/>
              <w:rPr>
                <w:sz w:val="14"/>
                <w:szCs w:val="14"/>
                <w:color w:val="auto"/>
              </w:rPr>
            </w:pP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20" w:type="dxa"/>
            <w:vAlign w:val="bottom"/>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66"/>
        </w:trPr>
        <w:tc>
          <w:tcPr>
            <w:tcW w:w="24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20" w:type="dxa"/>
            <w:vAlign w:val="bottom"/>
          </w:tcPr>
          <w:p>
            <w:pPr>
              <w:ind w:left="320"/>
              <w:spacing w:after="0"/>
              <w:rPr>
                <w:sz w:val="20"/>
                <w:szCs w:val="20"/>
                <w:color w:val="auto"/>
              </w:rPr>
            </w:pPr>
            <w:r>
              <w:rPr>
                <w:rFonts w:ascii="Arial" w:cs="Arial" w:eastAsia="Arial" w:hAnsi="Arial"/>
                <w:sz w:val="13"/>
                <w:szCs w:val="13"/>
                <w:color w:val="auto"/>
                <w:w w:val="96"/>
              </w:rPr>
              <w:t>Other (specify</w:t>
            </w:r>
          </w:p>
        </w:tc>
        <w:tc>
          <w:tcPr>
            <w:tcW w:w="0" w:type="dxa"/>
            <w:vAlign w:val="bottom"/>
          </w:tcPr>
          <w:p>
            <w:pPr>
              <w:spacing w:after="0"/>
              <w:rPr>
                <w:sz w:val="1"/>
                <w:szCs w:val="1"/>
                <w:color w:val="auto"/>
              </w:rPr>
            </w:pPr>
          </w:p>
        </w:tc>
      </w:tr>
      <w:tr>
        <w:trPr>
          <w:trHeight w:val="115"/>
        </w:trPr>
        <w:tc>
          <w:tcPr>
            <w:tcW w:w="240" w:type="dxa"/>
            <w:vAlign w:val="bottom"/>
            <w:vMerge w:val="continue"/>
          </w:tcPr>
          <w:p>
            <w:pPr>
              <w:spacing w:after="0"/>
              <w:rPr>
                <w:sz w:val="9"/>
                <w:szCs w:val="9"/>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20" w:type="dxa"/>
            <w:vAlign w:val="bottom"/>
            <w:vMerge w:val="restart"/>
          </w:tcPr>
          <w:p>
            <w:pPr>
              <w:ind w:left="3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7"/>
        </w:trPr>
        <w:tc>
          <w:tcPr>
            <w:tcW w:w="24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2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23" w:lineRule="exact"/>
        <w:rPr>
          <w:sz w:val="24"/>
          <w:szCs w:val="24"/>
          <w:color w:val="auto"/>
        </w:rPr>
      </w:pPr>
    </w:p>
    <w:p>
      <w:pPr>
        <w:ind w:left="1154"/>
        <w:spacing w:after="0"/>
        <w:rPr>
          <w:sz w:val="20"/>
          <w:szCs w:val="20"/>
          <w:color w:val="auto"/>
        </w:rPr>
      </w:pPr>
      <w:r>
        <w:rPr>
          <w:rFonts w:ascii="Times New Roman" w:cs="Times New Roman" w:eastAsia="Times New Roman" w:hAnsi="Times New Roman"/>
          <w:sz w:val="17"/>
          <w:szCs w:val="17"/>
          <w:color w:val="0000FF"/>
        </w:rPr>
        <w:t>EVP, CALO</w:t>
      </w:r>
    </w:p>
    <w:p>
      <w:pPr>
        <w:spacing w:after="0" w:line="311" w:lineRule="exact"/>
        <w:rPr>
          <w:sz w:val="24"/>
          <w:szCs w:val="24"/>
          <w:color w:val="auto"/>
        </w:rPr>
      </w:pPr>
    </w:p>
    <w:p>
      <w:pPr>
        <w:sectPr>
          <w:pgSz w:w="11900" w:h="16838" w:orient="portrait"/>
          <w:cols w:equalWidth="0" w:num="3">
            <w:col w:w="3180" w:space="720"/>
            <w:col w:w="3106" w:space="720"/>
            <w:col w:w="3354"/>
          </w:cols>
          <w:pgMar w:left="460" w:top="216" w:right="359" w:bottom="0" w:gutter="0" w:footer="0" w:header="0"/>
          <w:type w:val="continuous"/>
        </w:sectPr>
      </w:pPr>
    </w:p>
    <w:p>
      <w:pPr>
        <w:spacing w:after="0" w:line="156" w:lineRule="exact"/>
        <w:rPr>
          <w:sz w:val="24"/>
          <w:szCs w:val="24"/>
          <w:color w:val="auto"/>
        </w:rPr>
      </w:pPr>
    </w:p>
    <w:tbl>
      <w:tblPr>
        <w:tblLayout w:type="fixed"/>
        <w:tblInd w:w="80" w:type="dxa"/>
        <w:tblCellMar>
          <w:top w:w="0" w:type="dxa"/>
          <w:left w:w="0" w:type="dxa"/>
          <w:bottom w:w="0" w:type="dxa"/>
          <w:right w:w="0" w:type="dxa"/>
        </w:tblCellMar>
      </w:tblPr>
      <w:tr>
        <w:trPr>
          <w:trHeight w:val="172"/>
        </w:trPr>
        <w:tc>
          <w:tcPr>
            <w:tcW w:w="8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20" w:type="dxa"/>
            <w:vAlign w:val="bottom"/>
          </w:tcPr>
          <w:p>
            <w:pPr>
              <w:spacing w:after="0"/>
              <w:rPr>
                <w:sz w:val="14"/>
                <w:szCs w:val="14"/>
                <w:color w:val="auto"/>
              </w:rPr>
            </w:pPr>
          </w:p>
        </w:tc>
        <w:tc>
          <w:tcPr>
            <w:tcW w:w="1600" w:type="dxa"/>
            <w:vAlign w:val="bottom"/>
          </w:tcPr>
          <w:p>
            <w:pPr>
              <w:spacing w:after="0"/>
              <w:rPr>
                <w:sz w:val="14"/>
                <w:szCs w:val="14"/>
                <w:color w:val="auto"/>
              </w:rPr>
            </w:pPr>
          </w:p>
        </w:tc>
      </w:tr>
      <w:tr>
        <w:trPr>
          <w:trHeight w:val="229"/>
        </w:trPr>
        <w:tc>
          <w:tcPr>
            <w:tcW w:w="20" w:type="dxa"/>
            <w:vAlign w:val="bottom"/>
          </w:tcPr>
          <w:p>
            <w:pPr>
              <w:spacing w:after="0"/>
              <w:rPr>
                <w:sz w:val="19"/>
                <w:szCs w:val="19"/>
                <w:color w:val="auto"/>
              </w:rPr>
            </w:pPr>
          </w:p>
        </w:tc>
        <w:tc>
          <w:tcPr>
            <w:tcW w:w="2040" w:type="dxa"/>
            <w:vAlign w:val="bottom"/>
            <w:gridSpan w:val="2"/>
          </w:tcPr>
          <w:p>
            <w:pPr>
              <w:ind w:left="20"/>
              <w:spacing w:after="0"/>
              <w:rPr>
                <w:sz w:val="20"/>
                <w:szCs w:val="20"/>
                <w:color w:val="auto"/>
              </w:rPr>
            </w:pPr>
            <w:r>
              <w:rPr>
                <w:rFonts w:ascii="Times New Roman" w:cs="Times New Roman" w:eastAsia="Times New Roman" w:hAnsi="Times New Roman"/>
                <w:sz w:val="17"/>
                <w:szCs w:val="17"/>
                <w:color w:val="0000FF"/>
              </w:rPr>
              <w:t>SANTA CLARA CA</w:t>
            </w:r>
          </w:p>
        </w:tc>
        <w:tc>
          <w:tcPr>
            <w:tcW w:w="1600" w:type="dxa"/>
            <w:vAlign w:val="bottom"/>
          </w:tcPr>
          <w:p>
            <w:pPr>
              <w:ind w:left="420"/>
              <w:spacing w:after="0"/>
              <w:rPr>
                <w:sz w:val="20"/>
                <w:szCs w:val="20"/>
                <w:color w:val="auto"/>
              </w:rPr>
            </w:pPr>
            <w:r>
              <w:rPr>
                <w:rFonts w:ascii="Times New Roman" w:cs="Times New Roman" w:eastAsia="Times New Roman" w:hAnsi="Times New Roman"/>
                <w:sz w:val="17"/>
                <w:szCs w:val="17"/>
                <w:color w:val="0000FF"/>
              </w:rPr>
              <w:t>95054</w:t>
            </w:r>
          </w:p>
        </w:tc>
      </w:tr>
      <w:tr>
        <w:trPr>
          <w:trHeight w:val="151"/>
        </w:trPr>
        <w:tc>
          <w:tcPr>
            <w:tcW w:w="20" w:type="dxa"/>
            <w:vAlign w:val="bottom"/>
          </w:tcPr>
          <w:p>
            <w:pPr>
              <w:spacing w:after="0"/>
              <w:rPr>
                <w:sz w:val="13"/>
                <w:szCs w:val="13"/>
                <w:color w:val="auto"/>
              </w:rPr>
            </w:pPr>
          </w:p>
        </w:tc>
        <w:tc>
          <w:tcPr>
            <w:tcW w:w="820" w:type="dxa"/>
            <w:vAlign w:val="bottom"/>
            <w:tcBorders>
              <w:bottom w:val="single" w:sz="8" w:color="9A9A9A"/>
            </w:tcBorders>
          </w:tcPr>
          <w:p>
            <w:pPr>
              <w:spacing w:after="0"/>
              <w:rPr>
                <w:sz w:val="13"/>
                <w:szCs w:val="13"/>
                <w:color w:val="auto"/>
              </w:rPr>
            </w:pPr>
          </w:p>
        </w:tc>
        <w:tc>
          <w:tcPr>
            <w:tcW w:w="1220" w:type="dxa"/>
            <w:vAlign w:val="bottom"/>
            <w:tcBorders>
              <w:bottom w:val="single" w:sz="8" w:color="9A9A9A"/>
            </w:tcBorders>
          </w:tcPr>
          <w:p>
            <w:pPr>
              <w:spacing w:after="0"/>
              <w:rPr>
                <w:sz w:val="13"/>
                <w:szCs w:val="13"/>
                <w:color w:val="auto"/>
              </w:rPr>
            </w:pPr>
          </w:p>
        </w:tc>
        <w:tc>
          <w:tcPr>
            <w:tcW w:w="1600" w:type="dxa"/>
            <w:vAlign w:val="bottom"/>
            <w:tcBorders>
              <w:bottom w:val="single" w:sz="8" w:color="9A9A9A"/>
            </w:tcBorders>
          </w:tcPr>
          <w:p>
            <w:pPr>
              <w:spacing w:after="0"/>
              <w:rPr>
                <w:sz w:val="13"/>
                <w:szCs w:val="13"/>
                <w:color w:val="auto"/>
              </w:rPr>
            </w:pPr>
          </w:p>
        </w:tc>
      </w:tr>
      <w:tr>
        <w:trPr>
          <w:trHeight w:val="302"/>
        </w:trPr>
        <w:tc>
          <w:tcPr>
            <w:tcW w:w="20" w:type="dxa"/>
            <w:vAlign w:val="bottom"/>
          </w:tcPr>
          <w:p>
            <w:pPr>
              <w:spacing w:after="0"/>
              <w:rPr>
                <w:sz w:val="24"/>
                <w:szCs w:val="24"/>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(City)</w:t>
            </w:r>
          </w:p>
        </w:tc>
        <w:tc>
          <w:tcPr>
            <w:tcW w:w="1220" w:type="dxa"/>
            <w:vAlign w:val="bottom"/>
          </w:tcPr>
          <w:p>
            <w:pPr>
              <w:ind w:left="420"/>
              <w:spacing w:after="0"/>
              <w:rPr>
                <w:sz w:val="20"/>
                <w:szCs w:val="20"/>
                <w:color w:val="auto"/>
              </w:rPr>
            </w:pPr>
            <w:r>
              <w:rPr>
                <w:rFonts w:ascii="Arial" w:cs="Arial" w:eastAsia="Arial" w:hAnsi="Arial"/>
                <w:sz w:val="13"/>
                <w:szCs w:val="13"/>
                <w:color w:val="auto"/>
              </w:rPr>
              <w:t>(State)</w:t>
            </w:r>
          </w:p>
        </w:tc>
        <w:tc>
          <w:tcPr>
            <w:tcW w:w="160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tabs>
          <w:tab w:leader="none" w:pos="3800" w:val="left"/>
        </w:tabs>
        <w:rPr>
          <w:sz w:val="20"/>
          <w:szCs w:val="20"/>
          <w:color w:val="auto"/>
        </w:rPr>
      </w:pPr>
      <w:r>
        <w:rPr>
          <w:rFonts w:ascii="Arial" w:cs="Arial" w:eastAsia="Arial" w:hAnsi="Arial"/>
          <w:sz w:val="13"/>
          <w:szCs w:val="13"/>
          <w:color w:val="auto"/>
        </w:rPr>
        <w:t>4. If Amendment, Date of Original Filed (Month/Day/Year)</w:t>
      </w:r>
      <w:r>
        <w:rPr>
          <w:sz w:val="20"/>
          <w:szCs w:val="20"/>
          <w:color w:val="auto"/>
        </w:rPr>
        <w:tab/>
      </w:r>
      <w:r>
        <w:rPr>
          <w:rFonts w:ascii="Arial" w:cs="Arial" w:eastAsia="Arial" w:hAnsi="Arial"/>
          <w:sz w:val="12"/>
          <w:szCs w:val="12"/>
          <w:color w:val="auto"/>
        </w:rPr>
        <w:t>6. Individual or Joint/Group Filing (Check Applicable</w:t>
      </w:r>
    </w:p>
    <w:p>
      <w:pPr>
        <w:spacing w:after="0" w:line="6" w:lineRule="exact"/>
        <w:rPr>
          <w:sz w:val="24"/>
          <w:szCs w:val="24"/>
          <w:color w:val="auto"/>
        </w:rPr>
      </w:pPr>
    </w:p>
    <w:p>
      <w:pPr>
        <w:ind w:left="3820"/>
        <w:spacing w:after="0"/>
        <w:rPr>
          <w:sz w:val="20"/>
          <w:szCs w:val="20"/>
          <w:color w:val="auto"/>
        </w:rPr>
      </w:pPr>
      <w:r>
        <w:rPr>
          <w:rFonts w:ascii="Arial" w:cs="Arial" w:eastAsia="Arial" w:hAnsi="Arial"/>
          <w:sz w:val="13"/>
          <w:szCs w:val="13"/>
          <w:color w:val="auto"/>
        </w:rPr>
        <w:t>Line)</w:t>
      </w:r>
    </w:p>
    <w:p>
      <w:pPr>
        <w:ind w:left="4020"/>
        <w:spacing w:after="0" w:line="235" w:lineRule="auto"/>
        <w:tabs>
          <w:tab w:leader="none" w:pos="4340" w:val="left"/>
        </w:tabs>
        <w:rPr>
          <w:sz w:val="20"/>
          <w:szCs w:val="20"/>
          <w:color w:val="auto"/>
        </w:rPr>
      </w:pPr>
      <w:r>
        <w:rPr>
          <w:rFonts w:ascii="Times New Roman" w:cs="Times New Roman" w:eastAsia="Times New Roman" w:hAnsi="Times New Roman"/>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89" w:lineRule="exact"/>
        <w:rPr>
          <w:sz w:val="24"/>
          <w:szCs w:val="24"/>
          <w:color w:val="auto"/>
        </w:rPr>
      </w:pPr>
    </w:p>
    <w:p>
      <w:pPr>
        <w:ind w:left="4360"/>
        <w:spacing w:after="0"/>
        <w:rPr>
          <w:sz w:val="20"/>
          <w:szCs w:val="20"/>
          <w:color w:val="auto"/>
        </w:rPr>
      </w:pPr>
      <w:r>
        <w:rPr>
          <w:rFonts w:ascii="Arial" w:cs="Arial" w:eastAsia="Arial" w:hAnsi="Arial"/>
          <w:sz w:val="13"/>
          <w:szCs w:val="13"/>
          <w:color w:val="auto"/>
        </w:rPr>
        <w:t>Form filed by More than One Reporting</w:t>
      </w:r>
    </w:p>
    <w:p>
      <w:pPr>
        <w:spacing w:after="0" w:line="6" w:lineRule="exact"/>
        <w:rPr>
          <w:sz w:val="24"/>
          <w:szCs w:val="24"/>
          <w:color w:val="auto"/>
        </w:rPr>
      </w:pPr>
    </w:p>
    <w:p>
      <w:pPr>
        <w:ind w:left="4360"/>
        <w:spacing w:after="0"/>
        <w:rPr>
          <w:sz w:val="20"/>
          <w:szCs w:val="20"/>
          <w:color w:val="auto"/>
        </w:rPr>
      </w:pPr>
      <w:r>
        <w:rPr>
          <w:rFonts w:ascii="Arial" w:cs="Arial" w:eastAsia="Arial" w:hAnsi="Arial"/>
          <w:sz w:val="13"/>
          <w:szCs w:val="13"/>
          <w:color w:val="auto"/>
        </w:rPr>
        <w:t>Person</w:t>
      </w:r>
    </w:p>
    <w:p>
      <w:pPr>
        <w:spacing w:after="0" w:line="306" w:lineRule="exact"/>
        <w:rPr>
          <w:sz w:val="24"/>
          <w:szCs w:val="24"/>
          <w:color w:val="auto"/>
        </w:rPr>
      </w:pPr>
    </w:p>
    <w:p>
      <w:pPr>
        <w:sectPr>
          <w:pgSz w:w="11900" w:h="16838" w:orient="portrait"/>
          <w:cols w:equalWidth="0" w:num="2">
            <w:col w:w="3740" w:space="160"/>
            <w:col w:w="7180"/>
          </w:cols>
          <w:pgMar w:left="460" w:top="216" w:right="35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0"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44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60" w:type="dxa"/>
            <w:vAlign w:val="bottom"/>
          </w:tcPr>
          <w:p>
            <w:pPr>
              <w:ind w:left="720"/>
              <w:spacing w:after="0"/>
              <w:rPr>
                <w:sz w:val="20"/>
                <w:szCs w:val="20"/>
                <w:color w:val="auto"/>
              </w:rPr>
            </w:pPr>
            <w:r>
              <w:rPr>
                <w:rFonts w:ascii="Arial" w:cs="Arial" w:eastAsia="Arial" w:hAnsi="Arial"/>
                <w:sz w:val="12"/>
                <w:szCs w:val="12"/>
                <w:b w:val="1"/>
                <w:bCs w:val="1"/>
                <w:color w:val="auto"/>
              </w:rPr>
              <w:t>2. Transaction</w:t>
            </w:r>
          </w:p>
        </w:tc>
        <w:tc>
          <w:tcPr>
            <w:tcW w:w="1080" w:type="dxa"/>
            <w:vAlign w:val="bottom"/>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w:t>
            </w:r>
          </w:p>
        </w:tc>
        <w:tc>
          <w:tcPr>
            <w:tcW w:w="204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ind w:left="80"/>
              <w:spacing w:after="0"/>
              <w:rPr>
                <w:sz w:val="20"/>
                <w:szCs w:val="20"/>
                <w:color w:val="auto"/>
              </w:rPr>
            </w:pPr>
            <w:r>
              <w:rPr>
                <w:rFonts w:ascii="Arial" w:cs="Arial" w:eastAsia="Arial" w:hAnsi="Arial"/>
                <w:sz w:val="12"/>
                <w:szCs w:val="12"/>
                <w:b w:val="1"/>
                <w:bCs w:val="1"/>
                <w:color w:val="auto"/>
              </w:rPr>
              <w:t>6. Ownership</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7. Nature</w:t>
            </w: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2440" w:type="dxa"/>
            <w:vAlign w:val="bottom"/>
          </w:tcPr>
          <w:p>
            <w:pPr>
              <w:spacing w:after="0"/>
              <w:rPr>
                <w:sz w:val="11"/>
                <w:szCs w:val="11"/>
                <w:color w:val="auto"/>
              </w:rPr>
            </w:pPr>
          </w:p>
        </w:tc>
        <w:tc>
          <w:tcPr>
            <w:tcW w:w="1760" w:type="dxa"/>
            <w:vAlign w:val="bottom"/>
          </w:tcPr>
          <w:p>
            <w:pPr>
              <w:ind w:left="720"/>
              <w:spacing w:after="0" w:line="129" w:lineRule="exact"/>
              <w:rPr>
                <w:sz w:val="20"/>
                <w:szCs w:val="20"/>
                <w:color w:val="auto"/>
              </w:rPr>
            </w:pPr>
            <w:r>
              <w:rPr>
                <w:rFonts w:ascii="Arial" w:cs="Arial" w:eastAsia="Arial" w:hAnsi="Arial"/>
                <w:sz w:val="12"/>
                <w:szCs w:val="12"/>
                <w:b w:val="1"/>
                <w:bCs w:val="1"/>
                <w:color w:val="auto"/>
              </w:rPr>
              <w:t>Date</w:t>
            </w:r>
          </w:p>
        </w:tc>
        <w:tc>
          <w:tcPr>
            <w:tcW w:w="10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Transaction</w:t>
            </w:r>
          </w:p>
        </w:tc>
        <w:tc>
          <w:tcPr>
            <w:tcW w:w="2040" w:type="dxa"/>
            <w:vAlign w:val="bottom"/>
            <w:gridSpan w:val="3"/>
          </w:tcPr>
          <w:p>
            <w:pPr>
              <w:ind w:left="60"/>
              <w:spacing w:after="0" w:line="129" w:lineRule="exact"/>
              <w:rPr>
                <w:sz w:val="20"/>
                <w:szCs w:val="20"/>
                <w:color w:val="auto"/>
              </w:rPr>
            </w:pPr>
            <w:r>
              <w:rPr>
                <w:rFonts w:ascii="Arial" w:cs="Arial" w:eastAsia="Arial" w:hAnsi="Arial"/>
                <w:sz w:val="12"/>
                <w:szCs w:val="12"/>
                <w:b w:val="1"/>
                <w:bCs w:val="1"/>
                <w:color w:val="auto"/>
              </w:rPr>
              <w:t>Disposed Of (D) (Instr. 3, 4 and 5)</w:t>
            </w:r>
          </w:p>
        </w:tc>
        <w:tc>
          <w:tcPr>
            <w:tcW w:w="112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Form: Direct</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of Indirect</w:t>
            </w: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2440" w:type="dxa"/>
            <w:vAlign w:val="bottom"/>
          </w:tcPr>
          <w:p>
            <w:pPr>
              <w:spacing w:after="0"/>
              <w:rPr>
                <w:sz w:val="11"/>
                <w:szCs w:val="11"/>
                <w:color w:val="auto"/>
              </w:rPr>
            </w:pPr>
          </w:p>
        </w:tc>
        <w:tc>
          <w:tcPr>
            <w:tcW w:w="1760" w:type="dxa"/>
            <w:vAlign w:val="bottom"/>
          </w:tcPr>
          <w:p>
            <w:pPr>
              <w:jc w:val="center"/>
              <w:ind w:left="563"/>
              <w:spacing w:after="0" w:line="130" w:lineRule="exact"/>
              <w:rPr>
                <w:sz w:val="20"/>
                <w:szCs w:val="20"/>
                <w:color w:val="auto"/>
              </w:rPr>
            </w:pPr>
            <w:r>
              <w:rPr>
                <w:rFonts w:ascii="Arial" w:cs="Arial" w:eastAsia="Arial" w:hAnsi="Arial"/>
                <w:sz w:val="12"/>
                <w:szCs w:val="12"/>
                <w:b w:val="1"/>
                <w:bCs w:val="1"/>
                <w:color w:val="auto"/>
                <w:w w:val="97"/>
              </w:rPr>
              <w:t>(Month/Day/Year)</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 or Indirect</w:t>
            </w:r>
          </w:p>
        </w:tc>
        <w:tc>
          <w:tcPr>
            <w:tcW w:w="7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Beneficial</w:t>
            </w: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2440" w:type="dxa"/>
            <w:vAlign w:val="bottom"/>
          </w:tcPr>
          <w:p>
            <w:pPr>
              <w:spacing w:after="0"/>
              <w:rPr>
                <w:sz w:val="11"/>
                <w:szCs w:val="11"/>
                <w:color w:val="auto"/>
              </w:rPr>
            </w:pPr>
          </w:p>
        </w:tc>
        <w:tc>
          <w:tcPr>
            <w:tcW w:w="1760" w:type="dxa"/>
            <w:vAlign w:val="bottom"/>
          </w:tcPr>
          <w:p>
            <w:pPr>
              <w:spacing w:after="0"/>
              <w:rPr>
                <w:sz w:val="11"/>
                <w:szCs w:val="11"/>
                <w:color w:val="auto"/>
              </w:rPr>
            </w:pP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Ownership</w:t>
            </w: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2440" w:type="dxa"/>
            <w:vAlign w:val="bottom"/>
          </w:tcPr>
          <w:p>
            <w:pPr>
              <w:spacing w:after="0"/>
              <w:rPr>
                <w:sz w:val="6"/>
                <w:szCs w:val="6"/>
                <w:color w:val="auto"/>
              </w:rPr>
            </w:pPr>
          </w:p>
        </w:tc>
        <w:tc>
          <w:tcPr>
            <w:tcW w:w="1760" w:type="dxa"/>
            <w:vAlign w:val="bottom"/>
          </w:tcPr>
          <w:p>
            <w:pPr>
              <w:spacing w:after="0"/>
              <w:rPr>
                <w:sz w:val="6"/>
                <w:szCs w:val="6"/>
                <w:color w:val="auto"/>
              </w:rPr>
            </w:pPr>
          </w:p>
        </w:tc>
        <w:tc>
          <w:tcPr>
            <w:tcW w:w="108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1120" w:type="dxa"/>
            <w:vAlign w:val="bottom"/>
            <w:vMerge w:val="restart"/>
          </w:tcPr>
          <w:p>
            <w:pPr>
              <w:ind w:left="60"/>
              <w:spacing w:after="0" w:line="130"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780" w:type="dxa"/>
            <w:vAlign w:val="bottom"/>
            <w:vMerge w:val="restart"/>
          </w:tcPr>
          <w:p>
            <w:pPr>
              <w:ind w:left="80"/>
              <w:spacing w:after="0" w:line="130" w:lineRule="exact"/>
              <w:rPr>
                <w:sz w:val="20"/>
                <w:szCs w:val="20"/>
                <w:color w:val="auto"/>
              </w:rPr>
            </w:pPr>
            <w:r>
              <w:rPr>
                <w:rFonts w:ascii="Arial" w:cs="Arial" w:eastAsia="Arial" w:hAnsi="Arial"/>
                <w:sz w:val="12"/>
                <w:szCs w:val="12"/>
                <w:b w:val="1"/>
                <w:bCs w:val="1"/>
                <w:color w:val="auto"/>
              </w:rPr>
              <w:t>(Instr. 4)</w:t>
            </w: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2440" w:type="dxa"/>
            <w:vAlign w:val="bottom"/>
          </w:tcPr>
          <w:p>
            <w:pPr>
              <w:spacing w:after="0"/>
              <w:rPr>
                <w:sz w:val="3"/>
                <w:szCs w:val="3"/>
                <w:color w:val="auto"/>
              </w:rPr>
            </w:pPr>
          </w:p>
        </w:tc>
        <w:tc>
          <w:tcPr>
            <w:tcW w:w="1760" w:type="dxa"/>
            <w:vAlign w:val="bottom"/>
          </w:tcPr>
          <w:p>
            <w:pPr>
              <w:spacing w:after="0"/>
              <w:rPr>
                <w:sz w:val="3"/>
                <w:szCs w:val="3"/>
                <w:color w:val="auto"/>
              </w:rPr>
            </w:pPr>
          </w:p>
        </w:tc>
        <w:tc>
          <w:tcPr>
            <w:tcW w:w="1080" w:type="dxa"/>
            <w:vAlign w:val="bottom"/>
          </w:tcPr>
          <w:p>
            <w:pPr>
              <w:spacing w:after="0"/>
              <w:rPr>
                <w:sz w:val="3"/>
                <w:szCs w:val="3"/>
                <w:color w:val="auto"/>
              </w:rPr>
            </w:pPr>
          </w:p>
        </w:tc>
        <w:tc>
          <w:tcPr>
            <w:tcW w:w="800" w:type="dxa"/>
            <w:vAlign w:val="bottom"/>
          </w:tcPr>
          <w:p>
            <w:pPr>
              <w:spacing w:after="0"/>
              <w:rPr>
                <w:sz w:val="3"/>
                <w:szCs w:val="3"/>
                <w:color w:val="auto"/>
              </w:rPr>
            </w:pPr>
          </w:p>
        </w:tc>
        <w:tc>
          <w:tcPr>
            <w:tcW w:w="760" w:type="dxa"/>
            <w:vAlign w:val="bottom"/>
          </w:tcPr>
          <w:p>
            <w:pPr>
              <w:spacing w:after="0"/>
              <w:rPr>
                <w:sz w:val="3"/>
                <w:szCs w:val="3"/>
                <w:color w:val="auto"/>
              </w:rPr>
            </w:pPr>
          </w:p>
        </w:tc>
        <w:tc>
          <w:tcPr>
            <w:tcW w:w="520" w:type="dxa"/>
            <w:vAlign w:val="bottom"/>
          </w:tcPr>
          <w:p>
            <w:pPr>
              <w:spacing w:after="0"/>
              <w:rPr>
                <w:sz w:val="3"/>
                <w:szCs w:val="3"/>
                <w:color w:val="auto"/>
              </w:rPr>
            </w:pPr>
          </w:p>
        </w:tc>
        <w:tc>
          <w:tcPr>
            <w:tcW w:w="760" w:type="dxa"/>
            <w:vAlign w:val="bottom"/>
          </w:tcPr>
          <w:p>
            <w:pPr>
              <w:spacing w:after="0"/>
              <w:rPr>
                <w:sz w:val="3"/>
                <w:szCs w:val="3"/>
                <w:color w:val="auto"/>
              </w:rPr>
            </w:pPr>
          </w:p>
        </w:tc>
        <w:tc>
          <w:tcPr>
            <w:tcW w:w="1120" w:type="dxa"/>
            <w:vAlign w:val="bottom"/>
            <w:vMerge w:val="continue"/>
          </w:tcPr>
          <w:p>
            <w:pPr>
              <w:spacing w:after="0"/>
              <w:rPr>
                <w:sz w:val="3"/>
                <w:szCs w:val="3"/>
                <w:color w:val="auto"/>
              </w:rPr>
            </w:pPr>
          </w:p>
        </w:tc>
        <w:tc>
          <w:tcPr>
            <w:tcW w:w="920" w:type="dxa"/>
            <w:vAlign w:val="bottom"/>
          </w:tcPr>
          <w:p>
            <w:pPr>
              <w:spacing w:after="0"/>
              <w:rPr>
                <w:sz w:val="3"/>
                <w:szCs w:val="3"/>
                <w:color w:val="auto"/>
              </w:rPr>
            </w:pPr>
          </w:p>
        </w:tc>
        <w:tc>
          <w:tcPr>
            <w:tcW w:w="780" w:type="dxa"/>
            <w:vAlign w:val="bottom"/>
            <w:vMerge w:val="continue"/>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0"/>
        </w:trPr>
        <w:tc>
          <w:tcPr>
            <w:tcW w:w="20" w:type="dxa"/>
            <w:vAlign w:val="bottom"/>
          </w:tcPr>
          <w:p>
            <w:pPr>
              <w:spacing w:after="0"/>
              <w:rPr>
                <w:sz w:val="11"/>
                <w:szCs w:val="11"/>
                <w:color w:val="auto"/>
              </w:rPr>
            </w:pPr>
          </w:p>
        </w:tc>
        <w:tc>
          <w:tcPr>
            <w:tcW w:w="2440" w:type="dxa"/>
            <w:vAlign w:val="bottom"/>
          </w:tcPr>
          <w:p>
            <w:pPr>
              <w:spacing w:after="0"/>
              <w:rPr>
                <w:sz w:val="11"/>
                <w:szCs w:val="11"/>
                <w:color w:val="auto"/>
              </w:rPr>
            </w:pPr>
          </w:p>
        </w:tc>
        <w:tc>
          <w:tcPr>
            <w:tcW w:w="17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8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20" w:type="dxa"/>
            <w:vAlign w:val="bottom"/>
          </w:tcPr>
          <w:p>
            <w:pPr>
              <w:ind w:left="120"/>
              <w:spacing w:after="0" w:line="130" w:lineRule="exact"/>
              <w:rPr>
                <w:sz w:val="20"/>
                <w:szCs w:val="20"/>
                <w:color w:val="auto"/>
              </w:rPr>
            </w:pPr>
            <w:r>
              <w:rPr>
                <w:rFonts w:ascii="Arial" w:cs="Arial" w:eastAsia="Arial" w:hAnsi="Arial"/>
                <w:sz w:val="12"/>
                <w:szCs w:val="12"/>
                <w:b w:val="1"/>
                <w:bCs w:val="1"/>
                <w:color w:val="auto"/>
              </w:rPr>
              <w:t>(A) or</w:t>
            </w:r>
          </w:p>
        </w:tc>
        <w:tc>
          <w:tcPr>
            <w:tcW w:w="7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Price</w:t>
            </w:r>
          </w:p>
        </w:tc>
        <w:tc>
          <w:tcPr>
            <w:tcW w:w="11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2440" w:type="dxa"/>
            <w:vAlign w:val="bottom"/>
          </w:tcPr>
          <w:p>
            <w:pPr>
              <w:spacing w:after="0"/>
              <w:rPr>
                <w:sz w:val="8"/>
                <w:szCs w:val="8"/>
                <w:color w:val="auto"/>
              </w:rPr>
            </w:pPr>
          </w:p>
        </w:tc>
        <w:tc>
          <w:tcPr>
            <w:tcW w:w="1760" w:type="dxa"/>
            <w:vAlign w:val="bottom"/>
          </w:tcPr>
          <w:p>
            <w:pPr>
              <w:spacing w:after="0"/>
              <w:rPr>
                <w:sz w:val="8"/>
                <w:szCs w:val="8"/>
                <w:color w:val="auto"/>
              </w:rPr>
            </w:pPr>
          </w:p>
        </w:tc>
        <w:tc>
          <w:tcPr>
            <w:tcW w:w="1080" w:type="dxa"/>
            <w:vAlign w:val="bottom"/>
          </w:tcPr>
          <w:p>
            <w:pPr>
              <w:spacing w:after="0"/>
              <w:rPr>
                <w:sz w:val="8"/>
                <w:szCs w:val="8"/>
                <w:color w:val="auto"/>
              </w:rPr>
            </w:pPr>
          </w:p>
        </w:tc>
        <w:tc>
          <w:tcPr>
            <w:tcW w:w="800" w:type="dxa"/>
            <w:vAlign w:val="bottom"/>
            <w:vMerge w:val="continue"/>
          </w:tcPr>
          <w:p>
            <w:pPr>
              <w:spacing w:after="0"/>
              <w:rPr>
                <w:sz w:val="8"/>
                <w:szCs w:val="8"/>
                <w:color w:val="auto"/>
              </w:rPr>
            </w:pPr>
          </w:p>
        </w:tc>
        <w:tc>
          <w:tcPr>
            <w:tcW w:w="760" w:type="dxa"/>
            <w:vAlign w:val="bottom"/>
            <w:vMerge w:val="continue"/>
          </w:tcPr>
          <w:p>
            <w:pPr>
              <w:spacing w:after="0"/>
              <w:rPr>
                <w:sz w:val="8"/>
                <w:szCs w:val="8"/>
                <w:color w:val="auto"/>
              </w:rPr>
            </w:pPr>
          </w:p>
        </w:tc>
        <w:tc>
          <w:tcPr>
            <w:tcW w:w="52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(D)</w:t>
            </w:r>
          </w:p>
        </w:tc>
        <w:tc>
          <w:tcPr>
            <w:tcW w:w="760" w:type="dxa"/>
            <w:vAlign w:val="bottom"/>
            <w:vMerge w:val="continue"/>
          </w:tcPr>
          <w:p>
            <w:pPr>
              <w:spacing w:after="0"/>
              <w:rPr>
                <w:sz w:val="8"/>
                <w:szCs w:val="8"/>
                <w:color w:val="auto"/>
              </w:rPr>
            </w:pPr>
          </w:p>
        </w:tc>
        <w:tc>
          <w:tcPr>
            <w:tcW w:w="11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2440" w:type="dxa"/>
            <w:vAlign w:val="bottom"/>
          </w:tcPr>
          <w:p>
            <w:pPr>
              <w:spacing w:after="0"/>
              <w:rPr>
                <w:sz w:val="5"/>
                <w:szCs w:val="5"/>
                <w:color w:val="auto"/>
              </w:rPr>
            </w:pPr>
          </w:p>
        </w:tc>
        <w:tc>
          <w:tcPr>
            <w:tcW w:w="1760" w:type="dxa"/>
            <w:vAlign w:val="bottom"/>
          </w:tcPr>
          <w:p>
            <w:pPr>
              <w:spacing w:after="0"/>
              <w:rPr>
                <w:sz w:val="5"/>
                <w:szCs w:val="5"/>
                <w:color w:val="auto"/>
              </w:rPr>
            </w:pPr>
          </w:p>
        </w:tc>
        <w:tc>
          <w:tcPr>
            <w:tcW w:w="1080" w:type="dxa"/>
            <w:vAlign w:val="bottom"/>
          </w:tcPr>
          <w:p>
            <w:pPr>
              <w:spacing w:after="0"/>
              <w:rPr>
                <w:sz w:val="5"/>
                <w:szCs w:val="5"/>
                <w:color w:val="auto"/>
              </w:rPr>
            </w:pPr>
          </w:p>
        </w:tc>
        <w:tc>
          <w:tcPr>
            <w:tcW w:w="800" w:type="dxa"/>
            <w:vAlign w:val="bottom"/>
          </w:tcPr>
          <w:p>
            <w:pPr>
              <w:spacing w:after="0"/>
              <w:rPr>
                <w:sz w:val="5"/>
                <w:szCs w:val="5"/>
                <w:color w:val="auto"/>
              </w:rPr>
            </w:pPr>
          </w:p>
        </w:tc>
        <w:tc>
          <w:tcPr>
            <w:tcW w:w="760" w:type="dxa"/>
            <w:vAlign w:val="bottom"/>
          </w:tcPr>
          <w:p>
            <w:pPr>
              <w:spacing w:after="0"/>
              <w:rPr>
                <w:sz w:val="5"/>
                <w:szCs w:val="5"/>
                <w:color w:val="auto"/>
              </w:rPr>
            </w:pPr>
          </w:p>
        </w:tc>
        <w:tc>
          <w:tcPr>
            <w:tcW w:w="520" w:type="dxa"/>
            <w:vAlign w:val="bottom"/>
            <w:vMerge w:val="continue"/>
          </w:tcPr>
          <w:p>
            <w:pPr>
              <w:spacing w:after="0"/>
              <w:rPr>
                <w:sz w:val="5"/>
                <w:szCs w:val="5"/>
                <w:color w:val="auto"/>
              </w:rPr>
            </w:pPr>
          </w:p>
        </w:tc>
        <w:tc>
          <w:tcPr>
            <w:tcW w:w="760" w:type="dxa"/>
            <w:vAlign w:val="bottom"/>
          </w:tcPr>
          <w:p>
            <w:pPr>
              <w:spacing w:after="0"/>
              <w:rPr>
                <w:sz w:val="5"/>
                <w:szCs w:val="5"/>
                <w:color w:val="auto"/>
              </w:rPr>
            </w:pPr>
          </w:p>
        </w:tc>
        <w:tc>
          <w:tcPr>
            <w:tcW w:w="1120" w:type="dxa"/>
            <w:vAlign w:val="bottom"/>
            <w:vMerge w:val="continue"/>
          </w:tcPr>
          <w:p>
            <w:pPr>
              <w:spacing w:after="0"/>
              <w:rPr>
                <w:sz w:val="5"/>
                <w:szCs w:val="5"/>
                <w:color w:val="auto"/>
              </w:rPr>
            </w:pPr>
          </w:p>
        </w:tc>
        <w:tc>
          <w:tcPr>
            <w:tcW w:w="920" w:type="dxa"/>
            <w:vAlign w:val="bottom"/>
          </w:tcPr>
          <w:p>
            <w:pPr>
              <w:spacing w:after="0"/>
              <w:rPr>
                <w:sz w:val="5"/>
                <w:szCs w:val="5"/>
                <w:color w:val="auto"/>
              </w:rPr>
            </w:pPr>
          </w:p>
        </w:tc>
        <w:tc>
          <w:tcPr>
            <w:tcW w:w="7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2440" w:type="dxa"/>
            <w:vAlign w:val="bottom"/>
            <w:tcBorders>
              <w:bottom w:val="single" w:sz="8" w:color="2C2C2C"/>
            </w:tcBorders>
          </w:tcPr>
          <w:p>
            <w:pPr>
              <w:spacing w:after="0"/>
              <w:rPr>
                <w:sz w:val="3"/>
                <w:szCs w:val="3"/>
                <w:color w:val="auto"/>
              </w:rPr>
            </w:pPr>
          </w:p>
        </w:tc>
        <w:tc>
          <w:tcPr>
            <w:tcW w:w="176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318"/>
        </w:trPr>
        <w:tc>
          <w:tcPr>
            <w:tcW w:w="20" w:type="dxa"/>
            <w:vAlign w:val="bottom"/>
          </w:tcPr>
          <w:p>
            <w:pPr>
              <w:spacing w:after="0"/>
              <w:rPr>
                <w:sz w:val="24"/>
                <w:szCs w:val="24"/>
                <w:color w:val="auto"/>
              </w:rPr>
            </w:pPr>
          </w:p>
        </w:tc>
        <w:tc>
          <w:tcPr>
            <w:tcW w:w="2440" w:type="dxa"/>
            <w:vAlign w:val="bottom"/>
            <w:tcBorders>
              <w:bottom w:val="single" w:sz="8" w:color="2C2C2C"/>
            </w:tcBorders>
          </w:tcPr>
          <w:p>
            <w:pPr>
              <w:ind w:left="60"/>
              <w:spacing w:after="0"/>
              <w:rPr>
                <w:sz w:val="20"/>
                <w:szCs w:val="20"/>
                <w:color w:val="auto"/>
              </w:rPr>
            </w:pPr>
            <w:r>
              <w:rPr>
                <w:rFonts w:ascii="Times New Roman" w:cs="Times New Roman" w:eastAsia="Times New Roman" w:hAnsi="Times New Roman"/>
                <w:sz w:val="17"/>
                <w:szCs w:val="17"/>
                <w:color w:val="0000FF"/>
              </w:rPr>
              <w:t>Common Stock</w:t>
            </w:r>
          </w:p>
        </w:tc>
        <w:tc>
          <w:tcPr>
            <w:tcW w:w="1760" w:type="dxa"/>
            <w:vAlign w:val="bottom"/>
            <w:tcBorders>
              <w:bottom w:val="single" w:sz="8" w:color="2C2C2C"/>
            </w:tcBorders>
          </w:tcPr>
          <w:p>
            <w:pPr>
              <w:jc w:val="center"/>
              <w:ind w:left="583"/>
              <w:spacing w:after="0"/>
              <w:rPr>
                <w:sz w:val="20"/>
                <w:szCs w:val="20"/>
                <w:color w:val="auto"/>
              </w:rPr>
            </w:pPr>
            <w:r>
              <w:rPr>
                <w:rFonts w:ascii="Times New Roman" w:cs="Times New Roman" w:eastAsia="Times New Roman" w:hAnsi="Times New Roman"/>
                <w:sz w:val="17"/>
                <w:szCs w:val="17"/>
                <w:color w:val="0000FF"/>
              </w:rPr>
              <w:t>10/15/2022</w:t>
            </w:r>
          </w:p>
        </w:tc>
        <w:tc>
          <w:tcPr>
            <w:tcW w:w="108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jc w:val="center"/>
              <w:ind w:right="280"/>
              <w:spacing w:after="0"/>
              <w:rPr>
                <w:sz w:val="20"/>
                <w:szCs w:val="20"/>
                <w:color w:val="auto"/>
              </w:rPr>
            </w:pPr>
            <w:r>
              <w:rPr>
                <w:rFonts w:ascii="Times New Roman" w:cs="Times New Roman" w:eastAsia="Times New Roman" w:hAnsi="Times New Roman"/>
                <w:sz w:val="13"/>
                <w:szCs w:val="13"/>
                <w:color w:val="0000FF"/>
                <w:w w:val="82"/>
              </w:rPr>
              <w:t>S</w:t>
            </w:r>
          </w:p>
        </w:tc>
        <w:tc>
          <w:tcPr>
            <w:tcW w:w="760" w:type="dxa"/>
            <w:vAlign w:val="bottom"/>
            <w:tcBorders>
              <w:bottom w:val="single" w:sz="8" w:color="2C2C2C"/>
            </w:tcBorders>
          </w:tcPr>
          <w:p>
            <w:pPr>
              <w:jc w:val="center"/>
              <w:spacing w:after="0"/>
              <w:rPr>
                <w:sz w:val="20"/>
                <w:szCs w:val="20"/>
                <w:color w:val="auto"/>
              </w:rPr>
            </w:pPr>
            <w:r>
              <w:rPr>
                <w:rFonts w:ascii="Times New Roman" w:cs="Times New Roman" w:eastAsia="Times New Roman" w:hAnsi="Times New Roman"/>
                <w:sz w:val="17"/>
                <w:szCs w:val="17"/>
                <w:color w:val="0000FF"/>
                <w:w w:val="95"/>
              </w:rPr>
              <w:t>5,000</w:t>
            </w:r>
            <w:r>
              <w:rPr>
                <w:rFonts w:ascii="Times New Roman" w:cs="Times New Roman" w:eastAsia="Times New Roman" w:hAnsi="Times New Roman"/>
                <w:sz w:val="21"/>
                <w:szCs w:val="21"/>
                <w:color w:val="008000"/>
                <w:w w:val="95"/>
                <w:vertAlign w:val="superscript"/>
              </w:rPr>
              <w:t>(1)</w:t>
            </w:r>
          </w:p>
        </w:tc>
        <w:tc>
          <w:tcPr>
            <w:tcW w:w="520" w:type="dxa"/>
            <w:vAlign w:val="bottom"/>
            <w:tcBorders>
              <w:bottom w:val="single" w:sz="8" w:color="2C2C2C"/>
            </w:tcBorders>
          </w:tcPr>
          <w:p>
            <w:pPr>
              <w:ind w:left="240"/>
              <w:spacing w:after="0"/>
              <w:rPr>
                <w:sz w:val="20"/>
                <w:szCs w:val="20"/>
                <w:color w:val="auto"/>
              </w:rPr>
            </w:pPr>
            <w:r>
              <w:rPr>
                <w:rFonts w:ascii="Times New Roman" w:cs="Times New Roman" w:eastAsia="Times New Roman" w:hAnsi="Times New Roman"/>
                <w:sz w:val="17"/>
                <w:szCs w:val="17"/>
                <w:color w:val="0000FF"/>
              </w:rPr>
              <w:t>D</w:t>
            </w:r>
          </w:p>
        </w:tc>
        <w:tc>
          <w:tcPr>
            <w:tcW w:w="7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93"/>
              </w:rPr>
              <w:t>$</w:t>
            </w:r>
            <w:r>
              <w:rPr>
                <w:rFonts w:ascii="Times New Roman" w:cs="Times New Roman" w:eastAsia="Times New Roman" w:hAnsi="Times New Roman"/>
                <w:sz w:val="17"/>
                <w:szCs w:val="17"/>
                <w:color w:val="0000FF"/>
                <w:w w:val="93"/>
              </w:rPr>
              <w:t>39.61</w:t>
            </w:r>
            <w:r>
              <w:rPr>
                <w:rFonts w:ascii="Times New Roman" w:cs="Times New Roman" w:eastAsia="Times New Roman" w:hAnsi="Times New Roman"/>
                <w:sz w:val="21"/>
                <w:szCs w:val="21"/>
                <w:color w:val="008000"/>
                <w:w w:val="93"/>
                <w:vertAlign w:val="superscript"/>
              </w:rPr>
              <w:t>(2)</w:t>
            </w:r>
          </w:p>
        </w:tc>
        <w:tc>
          <w:tcPr>
            <w:tcW w:w="1120" w:type="dxa"/>
            <w:vAlign w:val="bottom"/>
            <w:tcBorders>
              <w:bottom w:val="single" w:sz="8" w:color="2C2C2C"/>
            </w:tcBorders>
          </w:tcPr>
          <w:p>
            <w:pPr>
              <w:jc w:val="right"/>
              <w:ind w:right="209"/>
              <w:spacing w:after="0"/>
              <w:rPr>
                <w:sz w:val="20"/>
                <w:szCs w:val="20"/>
                <w:color w:val="auto"/>
              </w:rPr>
            </w:pPr>
            <w:r>
              <w:rPr>
                <w:rFonts w:ascii="Times New Roman" w:cs="Times New Roman" w:eastAsia="Times New Roman" w:hAnsi="Times New Roman"/>
                <w:sz w:val="17"/>
                <w:szCs w:val="17"/>
                <w:color w:val="0000FF"/>
              </w:rPr>
              <w:t>103,429</w:t>
            </w:r>
          </w:p>
        </w:tc>
        <w:tc>
          <w:tcPr>
            <w:tcW w:w="920" w:type="dxa"/>
            <w:vAlign w:val="bottom"/>
            <w:tcBorders>
              <w:bottom w:val="single" w:sz="8" w:color="2C2C2C"/>
            </w:tcBorders>
          </w:tcPr>
          <w:p>
            <w:pPr>
              <w:ind w:left="420"/>
              <w:spacing w:after="0"/>
              <w:rPr>
                <w:sz w:val="20"/>
                <w:szCs w:val="20"/>
                <w:color w:val="auto"/>
              </w:rPr>
            </w:pPr>
            <w:r>
              <w:rPr>
                <w:rFonts w:ascii="Times New Roman" w:cs="Times New Roman" w:eastAsia="Times New Roman" w:hAnsi="Times New Roman"/>
                <w:sz w:val="17"/>
                <w:szCs w:val="17"/>
                <w:color w:val="0000FF"/>
              </w:rPr>
              <w:t>D</w:t>
            </w:r>
          </w:p>
        </w:tc>
        <w:tc>
          <w:tcPr>
            <w:tcW w:w="78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2440" w:type="dxa"/>
            <w:vAlign w:val="bottom"/>
          </w:tcPr>
          <w:p>
            <w:pPr>
              <w:ind w:left="60"/>
              <w:spacing w:after="0"/>
              <w:rPr>
                <w:sz w:val="20"/>
                <w:szCs w:val="20"/>
                <w:color w:val="auto"/>
              </w:rPr>
            </w:pPr>
            <w:r>
              <w:rPr>
                <w:rFonts w:ascii="Times New Roman" w:cs="Times New Roman" w:eastAsia="Times New Roman" w:hAnsi="Times New Roman"/>
                <w:sz w:val="17"/>
                <w:szCs w:val="17"/>
                <w:color w:val="0000FF"/>
              </w:rPr>
              <w:t>Common Stock</w:t>
            </w:r>
          </w:p>
        </w:tc>
        <w:tc>
          <w:tcPr>
            <w:tcW w:w="1760" w:type="dxa"/>
            <w:vAlign w:val="bottom"/>
          </w:tcPr>
          <w:p>
            <w:pPr>
              <w:jc w:val="center"/>
              <w:ind w:left="583"/>
              <w:spacing w:after="0"/>
              <w:rPr>
                <w:sz w:val="20"/>
                <w:szCs w:val="20"/>
                <w:color w:val="auto"/>
              </w:rPr>
            </w:pPr>
            <w:r>
              <w:rPr>
                <w:rFonts w:ascii="Times New Roman" w:cs="Times New Roman" w:eastAsia="Times New Roman" w:hAnsi="Times New Roman"/>
                <w:sz w:val="17"/>
                <w:szCs w:val="17"/>
                <w:color w:val="0000FF"/>
              </w:rPr>
              <w:t>10/15/2022</w:t>
            </w:r>
          </w:p>
        </w:tc>
        <w:tc>
          <w:tcPr>
            <w:tcW w:w="1080" w:type="dxa"/>
            <w:vAlign w:val="bottom"/>
          </w:tcPr>
          <w:p>
            <w:pPr>
              <w:spacing w:after="0"/>
              <w:rPr>
                <w:sz w:val="22"/>
                <w:szCs w:val="22"/>
                <w:color w:val="auto"/>
              </w:rPr>
            </w:pPr>
          </w:p>
        </w:tc>
        <w:tc>
          <w:tcPr>
            <w:tcW w:w="800" w:type="dxa"/>
            <w:vAlign w:val="bottom"/>
          </w:tcPr>
          <w:p>
            <w:pPr>
              <w:jc w:val="center"/>
              <w:ind w:right="280"/>
              <w:spacing w:after="0"/>
              <w:rPr>
                <w:sz w:val="20"/>
                <w:szCs w:val="20"/>
                <w:color w:val="auto"/>
              </w:rPr>
            </w:pPr>
            <w:r>
              <w:rPr>
                <w:rFonts w:ascii="Times New Roman" w:cs="Times New Roman" w:eastAsia="Times New Roman" w:hAnsi="Times New Roman"/>
                <w:sz w:val="13"/>
                <w:szCs w:val="13"/>
                <w:color w:val="0000FF"/>
                <w:w w:val="86"/>
              </w:rPr>
              <w:t>M</w:t>
            </w:r>
          </w:p>
        </w:tc>
        <w:tc>
          <w:tcPr>
            <w:tcW w:w="760" w:type="dxa"/>
            <w:vAlign w:val="bottom"/>
          </w:tcPr>
          <w:p>
            <w:pPr>
              <w:jc w:val="center"/>
              <w:spacing w:after="0"/>
              <w:rPr>
                <w:sz w:val="20"/>
                <w:szCs w:val="20"/>
                <w:color w:val="auto"/>
              </w:rPr>
            </w:pPr>
            <w:r>
              <w:rPr>
                <w:rFonts w:ascii="Times New Roman" w:cs="Times New Roman" w:eastAsia="Times New Roman" w:hAnsi="Times New Roman"/>
                <w:sz w:val="17"/>
                <w:szCs w:val="17"/>
                <w:color w:val="0000FF"/>
                <w:w w:val="99"/>
              </w:rPr>
              <w:t>2,817</w:t>
            </w:r>
          </w:p>
        </w:tc>
        <w:tc>
          <w:tcPr>
            <w:tcW w:w="520" w:type="dxa"/>
            <w:vAlign w:val="bottom"/>
          </w:tcPr>
          <w:p>
            <w:pPr>
              <w:ind w:left="240"/>
              <w:spacing w:after="0"/>
              <w:rPr>
                <w:sz w:val="20"/>
                <w:szCs w:val="20"/>
                <w:color w:val="auto"/>
              </w:rPr>
            </w:pPr>
            <w:r>
              <w:rPr>
                <w:rFonts w:ascii="Times New Roman" w:cs="Times New Roman" w:eastAsia="Times New Roman" w:hAnsi="Times New Roman"/>
                <w:sz w:val="17"/>
                <w:szCs w:val="17"/>
                <w:color w:val="0000FF"/>
              </w:rPr>
              <w:t>A</w:t>
            </w:r>
          </w:p>
        </w:tc>
        <w:tc>
          <w:tcPr>
            <w:tcW w:w="760" w:type="dxa"/>
            <w:vAlign w:val="bottom"/>
          </w:tcPr>
          <w:p>
            <w:pPr>
              <w:jc w:val="center"/>
              <w:spacing w:after="0"/>
              <w:rPr>
                <w:sz w:val="20"/>
                <w:szCs w:val="20"/>
                <w:color w:val="auto"/>
              </w:rPr>
            </w:pPr>
            <w:r>
              <w:rPr>
                <w:rFonts w:ascii="Arial" w:cs="Arial" w:eastAsia="Arial" w:hAnsi="Arial"/>
                <w:sz w:val="17"/>
                <w:szCs w:val="17"/>
                <w:color w:val="auto"/>
                <w:w w:val="96"/>
              </w:rPr>
              <w:t>$</w:t>
            </w:r>
            <w:r>
              <w:rPr>
                <w:rFonts w:ascii="Times New Roman" w:cs="Times New Roman" w:eastAsia="Times New Roman" w:hAnsi="Times New Roman"/>
                <w:sz w:val="17"/>
                <w:szCs w:val="17"/>
                <w:color w:val="0000FF"/>
                <w:w w:val="96"/>
              </w:rPr>
              <w:t>0.00</w:t>
            </w:r>
          </w:p>
        </w:tc>
        <w:tc>
          <w:tcPr>
            <w:tcW w:w="1120" w:type="dxa"/>
            <w:vAlign w:val="bottom"/>
          </w:tcPr>
          <w:p>
            <w:pPr>
              <w:jc w:val="right"/>
              <w:ind w:right="209"/>
              <w:spacing w:after="0"/>
              <w:rPr>
                <w:sz w:val="20"/>
                <w:szCs w:val="20"/>
                <w:color w:val="auto"/>
              </w:rPr>
            </w:pPr>
            <w:r>
              <w:rPr>
                <w:rFonts w:ascii="Times New Roman" w:cs="Times New Roman" w:eastAsia="Times New Roman" w:hAnsi="Times New Roman"/>
                <w:sz w:val="17"/>
                <w:szCs w:val="17"/>
                <w:color w:val="0000FF"/>
              </w:rPr>
              <w:t>106,246</w:t>
            </w:r>
          </w:p>
        </w:tc>
        <w:tc>
          <w:tcPr>
            <w:tcW w:w="920" w:type="dxa"/>
            <w:vAlign w:val="bottom"/>
          </w:tcPr>
          <w:p>
            <w:pPr>
              <w:ind w:left="420"/>
              <w:spacing w:after="0"/>
              <w:rPr>
                <w:sz w:val="20"/>
                <w:szCs w:val="20"/>
                <w:color w:val="auto"/>
              </w:rPr>
            </w:pPr>
            <w:r>
              <w:rPr>
                <w:rFonts w:ascii="Times New Roman" w:cs="Times New Roman" w:eastAsia="Times New Roman" w:hAnsi="Times New Roman"/>
                <w:sz w:val="17"/>
                <w:szCs w:val="17"/>
                <w:color w:val="0000FF"/>
              </w:rPr>
              <w:t>D</w:t>
            </w:r>
          </w:p>
        </w:tc>
        <w:tc>
          <w:tcPr>
            <w:tcW w:w="7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2440" w:type="dxa"/>
            <w:vAlign w:val="bottom"/>
            <w:tcBorders>
              <w:bottom w:val="single" w:sz="8" w:color="2C2C2C"/>
            </w:tcBorders>
          </w:tcPr>
          <w:p>
            <w:pPr>
              <w:spacing w:after="0"/>
              <w:rPr>
                <w:sz w:val="4"/>
                <w:szCs w:val="4"/>
                <w:color w:val="auto"/>
              </w:rPr>
            </w:pPr>
          </w:p>
        </w:tc>
        <w:tc>
          <w:tcPr>
            <w:tcW w:w="176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18"/>
        </w:trPr>
        <w:tc>
          <w:tcPr>
            <w:tcW w:w="20" w:type="dxa"/>
            <w:vAlign w:val="bottom"/>
          </w:tcPr>
          <w:p>
            <w:pPr>
              <w:spacing w:after="0"/>
              <w:rPr>
                <w:sz w:val="24"/>
                <w:szCs w:val="24"/>
                <w:color w:val="auto"/>
              </w:rPr>
            </w:pPr>
          </w:p>
        </w:tc>
        <w:tc>
          <w:tcPr>
            <w:tcW w:w="2440" w:type="dxa"/>
            <w:vAlign w:val="bottom"/>
            <w:tcBorders>
              <w:bottom w:val="single" w:sz="8" w:color="2C2C2C"/>
            </w:tcBorders>
          </w:tcPr>
          <w:p>
            <w:pPr>
              <w:ind w:left="60"/>
              <w:spacing w:after="0"/>
              <w:rPr>
                <w:sz w:val="20"/>
                <w:szCs w:val="20"/>
                <w:color w:val="auto"/>
              </w:rPr>
            </w:pPr>
            <w:r>
              <w:rPr>
                <w:rFonts w:ascii="Times New Roman" w:cs="Times New Roman" w:eastAsia="Times New Roman" w:hAnsi="Times New Roman"/>
                <w:sz w:val="17"/>
                <w:szCs w:val="17"/>
                <w:color w:val="0000FF"/>
              </w:rPr>
              <w:t>Common Stock</w:t>
            </w:r>
          </w:p>
        </w:tc>
        <w:tc>
          <w:tcPr>
            <w:tcW w:w="1760" w:type="dxa"/>
            <w:vAlign w:val="bottom"/>
            <w:tcBorders>
              <w:bottom w:val="single" w:sz="8" w:color="2C2C2C"/>
            </w:tcBorders>
          </w:tcPr>
          <w:p>
            <w:pPr>
              <w:jc w:val="center"/>
              <w:ind w:left="583"/>
              <w:spacing w:after="0"/>
              <w:rPr>
                <w:sz w:val="20"/>
                <w:szCs w:val="20"/>
                <w:color w:val="auto"/>
              </w:rPr>
            </w:pPr>
            <w:r>
              <w:rPr>
                <w:rFonts w:ascii="Times New Roman" w:cs="Times New Roman" w:eastAsia="Times New Roman" w:hAnsi="Times New Roman"/>
                <w:sz w:val="17"/>
                <w:szCs w:val="17"/>
                <w:color w:val="0000FF"/>
              </w:rPr>
              <w:t>10/15/2022</w:t>
            </w:r>
          </w:p>
        </w:tc>
        <w:tc>
          <w:tcPr>
            <w:tcW w:w="108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jc w:val="center"/>
              <w:ind w:right="300"/>
              <w:spacing w:after="0"/>
              <w:rPr>
                <w:sz w:val="20"/>
                <w:szCs w:val="20"/>
                <w:color w:val="auto"/>
              </w:rPr>
            </w:pPr>
            <w:r>
              <w:rPr>
                <w:rFonts w:ascii="Times New Roman" w:cs="Times New Roman" w:eastAsia="Times New Roman" w:hAnsi="Times New Roman"/>
                <w:sz w:val="25"/>
                <w:szCs w:val="25"/>
                <w:color w:val="0000FF"/>
                <w:w w:val="90"/>
                <w:vertAlign w:val="subscript"/>
              </w:rPr>
              <w:t>F</w:t>
            </w:r>
            <w:r>
              <w:rPr>
                <w:rFonts w:ascii="Times New Roman" w:cs="Times New Roman" w:eastAsia="Times New Roman" w:hAnsi="Times New Roman"/>
                <w:sz w:val="11"/>
                <w:szCs w:val="11"/>
                <w:color w:val="008000"/>
                <w:w w:val="90"/>
              </w:rPr>
              <w:t>(3)</w:t>
            </w:r>
          </w:p>
        </w:tc>
        <w:tc>
          <w:tcPr>
            <w:tcW w:w="760" w:type="dxa"/>
            <w:vAlign w:val="bottom"/>
            <w:tcBorders>
              <w:bottom w:val="single" w:sz="8" w:color="2C2C2C"/>
            </w:tcBorders>
          </w:tcPr>
          <w:p>
            <w:pPr>
              <w:jc w:val="center"/>
              <w:spacing w:after="0"/>
              <w:rPr>
                <w:sz w:val="20"/>
                <w:szCs w:val="20"/>
                <w:color w:val="auto"/>
              </w:rPr>
            </w:pPr>
            <w:r>
              <w:rPr>
                <w:rFonts w:ascii="Times New Roman" w:cs="Times New Roman" w:eastAsia="Times New Roman" w:hAnsi="Times New Roman"/>
                <w:sz w:val="17"/>
                <w:szCs w:val="17"/>
                <w:color w:val="0000FF"/>
                <w:w w:val="99"/>
              </w:rPr>
              <w:t>1,397</w:t>
            </w:r>
          </w:p>
        </w:tc>
        <w:tc>
          <w:tcPr>
            <w:tcW w:w="520" w:type="dxa"/>
            <w:vAlign w:val="bottom"/>
            <w:tcBorders>
              <w:bottom w:val="single" w:sz="8" w:color="2C2C2C"/>
            </w:tcBorders>
          </w:tcPr>
          <w:p>
            <w:pPr>
              <w:ind w:left="240"/>
              <w:spacing w:after="0"/>
              <w:rPr>
                <w:sz w:val="20"/>
                <w:szCs w:val="20"/>
                <w:color w:val="auto"/>
              </w:rPr>
            </w:pPr>
            <w:r>
              <w:rPr>
                <w:rFonts w:ascii="Times New Roman" w:cs="Times New Roman" w:eastAsia="Times New Roman" w:hAnsi="Times New Roman"/>
                <w:sz w:val="17"/>
                <w:szCs w:val="17"/>
                <w:color w:val="0000FF"/>
              </w:rPr>
              <w:t>D</w:t>
            </w:r>
          </w:p>
        </w:tc>
        <w:tc>
          <w:tcPr>
            <w:tcW w:w="7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96"/>
              </w:rPr>
              <w:t>$</w:t>
            </w:r>
            <w:r>
              <w:rPr>
                <w:rFonts w:ascii="Times New Roman" w:cs="Times New Roman" w:eastAsia="Times New Roman" w:hAnsi="Times New Roman"/>
                <w:sz w:val="17"/>
                <w:szCs w:val="17"/>
                <w:color w:val="0000FF"/>
                <w:w w:val="96"/>
              </w:rPr>
              <w:t>37.01</w:t>
            </w:r>
          </w:p>
        </w:tc>
        <w:tc>
          <w:tcPr>
            <w:tcW w:w="1120" w:type="dxa"/>
            <w:vAlign w:val="bottom"/>
            <w:tcBorders>
              <w:bottom w:val="single" w:sz="8" w:color="2C2C2C"/>
            </w:tcBorders>
          </w:tcPr>
          <w:p>
            <w:pPr>
              <w:jc w:val="right"/>
              <w:ind w:right="209"/>
              <w:spacing w:after="0"/>
              <w:rPr>
                <w:sz w:val="20"/>
                <w:szCs w:val="20"/>
                <w:color w:val="auto"/>
              </w:rPr>
            </w:pPr>
            <w:r>
              <w:rPr>
                <w:rFonts w:ascii="Times New Roman" w:cs="Times New Roman" w:eastAsia="Times New Roman" w:hAnsi="Times New Roman"/>
                <w:sz w:val="17"/>
                <w:szCs w:val="17"/>
                <w:color w:val="0000FF"/>
              </w:rPr>
              <w:t>104,849</w:t>
            </w:r>
          </w:p>
        </w:tc>
        <w:tc>
          <w:tcPr>
            <w:tcW w:w="920" w:type="dxa"/>
            <w:vAlign w:val="bottom"/>
            <w:tcBorders>
              <w:bottom w:val="single" w:sz="8" w:color="2C2C2C"/>
            </w:tcBorders>
          </w:tcPr>
          <w:p>
            <w:pPr>
              <w:ind w:left="420"/>
              <w:spacing w:after="0"/>
              <w:rPr>
                <w:sz w:val="20"/>
                <w:szCs w:val="20"/>
                <w:color w:val="auto"/>
              </w:rPr>
            </w:pPr>
            <w:r>
              <w:rPr>
                <w:rFonts w:ascii="Times New Roman" w:cs="Times New Roman" w:eastAsia="Times New Roman" w:hAnsi="Times New Roman"/>
                <w:sz w:val="17"/>
                <w:szCs w:val="17"/>
                <w:color w:val="0000FF"/>
              </w:rPr>
              <w:t>D</w:t>
            </w:r>
          </w:p>
        </w:tc>
        <w:tc>
          <w:tcPr>
            <w:tcW w:w="78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2440" w:type="dxa"/>
            <w:vAlign w:val="bottom"/>
          </w:tcPr>
          <w:p>
            <w:pPr>
              <w:ind w:left="60"/>
              <w:spacing w:after="0"/>
              <w:rPr>
                <w:sz w:val="20"/>
                <w:szCs w:val="20"/>
                <w:color w:val="auto"/>
              </w:rPr>
            </w:pPr>
            <w:r>
              <w:rPr>
                <w:rFonts w:ascii="Times New Roman" w:cs="Times New Roman" w:eastAsia="Times New Roman" w:hAnsi="Times New Roman"/>
                <w:sz w:val="17"/>
                <w:szCs w:val="17"/>
                <w:color w:val="0000FF"/>
              </w:rPr>
              <w:t>Common Stock</w:t>
            </w:r>
          </w:p>
        </w:tc>
        <w:tc>
          <w:tcPr>
            <w:tcW w:w="1760" w:type="dxa"/>
            <w:vAlign w:val="bottom"/>
          </w:tcPr>
          <w:p>
            <w:pPr>
              <w:jc w:val="center"/>
              <w:ind w:left="583"/>
              <w:spacing w:after="0"/>
              <w:rPr>
                <w:sz w:val="20"/>
                <w:szCs w:val="20"/>
                <w:color w:val="auto"/>
              </w:rPr>
            </w:pPr>
            <w:r>
              <w:rPr>
                <w:rFonts w:ascii="Times New Roman" w:cs="Times New Roman" w:eastAsia="Times New Roman" w:hAnsi="Times New Roman"/>
                <w:sz w:val="17"/>
                <w:szCs w:val="17"/>
                <w:color w:val="0000FF"/>
              </w:rPr>
              <w:t>10/15/2022</w:t>
            </w:r>
          </w:p>
        </w:tc>
        <w:tc>
          <w:tcPr>
            <w:tcW w:w="1080" w:type="dxa"/>
            <w:vAlign w:val="bottom"/>
          </w:tcPr>
          <w:p>
            <w:pPr>
              <w:spacing w:after="0"/>
              <w:rPr>
                <w:sz w:val="22"/>
                <w:szCs w:val="22"/>
                <w:color w:val="auto"/>
              </w:rPr>
            </w:pPr>
          </w:p>
        </w:tc>
        <w:tc>
          <w:tcPr>
            <w:tcW w:w="800" w:type="dxa"/>
            <w:vAlign w:val="bottom"/>
          </w:tcPr>
          <w:p>
            <w:pPr>
              <w:jc w:val="center"/>
              <w:ind w:right="280"/>
              <w:spacing w:after="0"/>
              <w:rPr>
                <w:sz w:val="20"/>
                <w:szCs w:val="20"/>
                <w:color w:val="auto"/>
              </w:rPr>
            </w:pPr>
            <w:r>
              <w:rPr>
                <w:rFonts w:ascii="Times New Roman" w:cs="Times New Roman" w:eastAsia="Times New Roman" w:hAnsi="Times New Roman"/>
                <w:sz w:val="13"/>
                <w:szCs w:val="13"/>
                <w:color w:val="0000FF"/>
                <w:w w:val="86"/>
              </w:rPr>
              <w:t>M</w:t>
            </w:r>
          </w:p>
        </w:tc>
        <w:tc>
          <w:tcPr>
            <w:tcW w:w="760" w:type="dxa"/>
            <w:vAlign w:val="bottom"/>
          </w:tcPr>
          <w:p>
            <w:pPr>
              <w:jc w:val="center"/>
              <w:spacing w:after="0"/>
              <w:rPr>
                <w:sz w:val="20"/>
                <w:szCs w:val="20"/>
                <w:color w:val="auto"/>
              </w:rPr>
            </w:pPr>
            <w:r>
              <w:rPr>
                <w:rFonts w:ascii="Times New Roman" w:cs="Times New Roman" w:eastAsia="Times New Roman" w:hAnsi="Times New Roman"/>
                <w:sz w:val="17"/>
                <w:szCs w:val="17"/>
                <w:color w:val="0000FF"/>
                <w:w w:val="99"/>
              </w:rPr>
              <w:t>1,614</w:t>
            </w:r>
          </w:p>
        </w:tc>
        <w:tc>
          <w:tcPr>
            <w:tcW w:w="520" w:type="dxa"/>
            <w:vAlign w:val="bottom"/>
          </w:tcPr>
          <w:p>
            <w:pPr>
              <w:ind w:left="240"/>
              <w:spacing w:after="0"/>
              <w:rPr>
                <w:sz w:val="20"/>
                <w:szCs w:val="20"/>
                <w:color w:val="auto"/>
              </w:rPr>
            </w:pPr>
            <w:r>
              <w:rPr>
                <w:rFonts w:ascii="Times New Roman" w:cs="Times New Roman" w:eastAsia="Times New Roman" w:hAnsi="Times New Roman"/>
                <w:sz w:val="17"/>
                <w:szCs w:val="17"/>
                <w:color w:val="0000FF"/>
              </w:rPr>
              <w:t>A</w:t>
            </w:r>
          </w:p>
        </w:tc>
        <w:tc>
          <w:tcPr>
            <w:tcW w:w="760" w:type="dxa"/>
            <w:vAlign w:val="bottom"/>
          </w:tcPr>
          <w:p>
            <w:pPr>
              <w:jc w:val="center"/>
              <w:spacing w:after="0"/>
              <w:rPr>
                <w:sz w:val="20"/>
                <w:szCs w:val="20"/>
                <w:color w:val="auto"/>
              </w:rPr>
            </w:pPr>
            <w:r>
              <w:rPr>
                <w:rFonts w:ascii="Arial" w:cs="Arial" w:eastAsia="Arial" w:hAnsi="Arial"/>
                <w:sz w:val="17"/>
                <w:szCs w:val="17"/>
                <w:color w:val="auto"/>
                <w:w w:val="96"/>
              </w:rPr>
              <w:t>$</w:t>
            </w:r>
            <w:r>
              <w:rPr>
                <w:rFonts w:ascii="Times New Roman" w:cs="Times New Roman" w:eastAsia="Times New Roman" w:hAnsi="Times New Roman"/>
                <w:sz w:val="17"/>
                <w:szCs w:val="17"/>
                <w:color w:val="0000FF"/>
                <w:w w:val="96"/>
              </w:rPr>
              <w:t>0.00</w:t>
            </w:r>
          </w:p>
        </w:tc>
        <w:tc>
          <w:tcPr>
            <w:tcW w:w="1120" w:type="dxa"/>
            <w:vAlign w:val="bottom"/>
          </w:tcPr>
          <w:p>
            <w:pPr>
              <w:jc w:val="right"/>
              <w:ind w:right="209"/>
              <w:spacing w:after="0"/>
              <w:rPr>
                <w:sz w:val="20"/>
                <w:szCs w:val="20"/>
                <w:color w:val="auto"/>
              </w:rPr>
            </w:pPr>
            <w:r>
              <w:rPr>
                <w:rFonts w:ascii="Times New Roman" w:cs="Times New Roman" w:eastAsia="Times New Roman" w:hAnsi="Times New Roman"/>
                <w:sz w:val="17"/>
                <w:szCs w:val="17"/>
                <w:color w:val="0000FF"/>
              </w:rPr>
              <w:t>106,463</w:t>
            </w:r>
          </w:p>
        </w:tc>
        <w:tc>
          <w:tcPr>
            <w:tcW w:w="920" w:type="dxa"/>
            <w:vAlign w:val="bottom"/>
          </w:tcPr>
          <w:p>
            <w:pPr>
              <w:ind w:left="420"/>
              <w:spacing w:after="0"/>
              <w:rPr>
                <w:sz w:val="20"/>
                <w:szCs w:val="20"/>
                <w:color w:val="auto"/>
              </w:rPr>
            </w:pPr>
            <w:r>
              <w:rPr>
                <w:rFonts w:ascii="Times New Roman" w:cs="Times New Roman" w:eastAsia="Times New Roman" w:hAnsi="Times New Roman"/>
                <w:sz w:val="17"/>
                <w:szCs w:val="17"/>
                <w:color w:val="0000FF"/>
              </w:rPr>
              <w:t>D</w:t>
            </w:r>
          </w:p>
        </w:tc>
        <w:tc>
          <w:tcPr>
            <w:tcW w:w="7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2440" w:type="dxa"/>
            <w:vAlign w:val="bottom"/>
            <w:tcBorders>
              <w:bottom w:val="single" w:sz="8" w:color="2C2C2C"/>
            </w:tcBorders>
          </w:tcPr>
          <w:p>
            <w:pPr>
              <w:spacing w:after="0"/>
              <w:rPr>
                <w:sz w:val="4"/>
                <w:szCs w:val="4"/>
                <w:color w:val="auto"/>
              </w:rPr>
            </w:pPr>
          </w:p>
        </w:tc>
        <w:tc>
          <w:tcPr>
            <w:tcW w:w="176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18"/>
        </w:trPr>
        <w:tc>
          <w:tcPr>
            <w:tcW w:w="20" w:type="dxa"/>
            <w:vAlign w:val="bottom"/>
          </w:tcPr>
          <w:p>
            <w:pPr>
              <w:spacing w:after="0"/>
              <w:rPr>
                <w:sz w:val="24"/>
                <w:szCs w:val="24"/>
                <w:color w:val="auto"/>
              </w:rPr>
            </w:pPr>
          </w:p>
        </w:tc>
        <w:tc>
          <w:tcPr>
            <w:tcW w:w="2440" w:type="dxa"/>
            <w:vAlign w:val="bottom"/>
            <w:tcBorders>
              <w:bottom w:val="single" w:sz="8" w:color="2C2C2C"/>
            </w:tcBorders>
          </w:tcPr>
          <w:p>
            <w:pPr>
              <w:ind w:left="60"/>
              <w:spacing w:after="0"/>
              <w:rPr>
                <w:sz w:val="20"/>
                <w:szCs w:val="20"/>
                <w:color w:val="auto"/>
              </w:rPr>
            </w:pPr>
            <w:r>
              <w:rPr>
                <w:rFonts w:ascii="Times New Roman" w:cs="Times New Roman" w:eastAsia="Times New Roman" w:hAnsi="Times New Roman"/>
                <w:sz w:val="17"/>
                <w:szCs w:val="17"/>
                <w:color w:val="0000FF"/>
              </w:rPr>
              <w:t>Common Stock</w:t>
            </w:r>
          </w:p>
        </w:tc>
        <w:tc>
          <w:tcPr>
            <w:tcW w:w="1760" w:type="dxa"/>
            <w:vAlign w:val="bottom"/>
            <w:tcBorders>
              <w:bottom w:val="single" w:sz="8" w:color="2C2C2C"/>
            </w:tcBorders>
          </w:tcPr>
          <w:p>
            <w:pPr>
              <w:jc w:val="center"/>
              <w:ind w:left="583"/>
              <w:spacing w:after="0"/>
              <w:rPr>
                <w:sz w:val="20"/>
                <w:szCs w:val="20"/>
                <w:color w:val="auto"/>
              </w:rPr>
            </w:pPr>
            <w:r>
              <w:rPr>
                <w:rFonts w:ascii="Times New Roman" w:cs="Times New Roman" w:eastAsia="Times New Roman" w:hAnsi="Times New Roman"/>
                <w:sz w:val="17"/>
                <w:szCs w:val="17"/>
                <w:color w:val="0000FF"/>
              </w:rPr>
              <w:t>10/15/2022</w:t>
            </w:r>
          </w:p>
        </w:tc>
        <w:tc>
          <w:tcPr>
            <w:tcW w:w="108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jc w:val="center"/>
              <w:ind w:right="300"/>
              <w:spacing w:after="0"/>
              <w:rPr>
                <w:sz w:val="20"/>
                <w:szCs w:val="20"/>
                <w:color w:val="auto"/>
              </w:rPr>
            </w:pPr>
            <w:r>
              <w:rPr>
                <w:rFonts w:ascii="Times New Roman" w:cs="Times New Roman" w:eastAsia="Times New Roman" w:hAnsi="Times New Roman"/>
                <w:sz w:val="25"/>
                <w:szCs w:val="25"/>
                <w:color w:val="0000FF"/>
                <w:w w:val="90"/>
                <w:vertAlign w:val="subscript"/>
              </w:rPr>
              <w:t>F</w:t>
            </w:r>
            <w:r>
              <w:rPr>
                <w:rFonts w:ascii="Times New Roman" w:cs="Times New Roman" w:eastAsia="Times New Roman" w:hAnsi="Times New Roman"/>
                <w:sz w:val="11"/>
                <w:szCs w:val="11"/>
                <w:color w:val="008000"/>
                <w:w w:val="90"/>
              </w:rPr>
              <w:t>(3)</w:t>
            </w:r>
          </w:p>
        </w:tc>
        <w:tc>
          <w:tcPr>
            <w:tcW w:w="760" w:type="dxa"/>
            <w:vAlign w:val="bottom"/>
            <w:tcBorders>
              <w:bottom w:val="single" w:sz="8" w:color="2C2C2C"/>
            </w:tcBorders>
          </w:tcPr>
          <w:p>
            <w:pPr>
              <w:jc w:val="center"/>
              <w:spacing w:after="0"/>
              <w:rPr>
                <w:sz w:val="20"/>
                <w:szCs w:val="20"/>
                <w:color w:val="auto"/>
              </w:rPr>
            </w:pPr>
            <w:r>
              <w:rPr>
                <w:rFonts w:ascii="Times New Roman" w:cs="Times New Roman" w:eastAsia="Times New Roman" w:hAnsi="Times New Roman"/>
                <w:sz w:val="17"/>
                <w:szCs w:val="17"/>
                <w:color w:val="0000FF"/>
                <w:w w:val="93"/>
              </w:rPr>
              <w:t>801</w:t>
            </w:r>
          </w:p>
        </w:tc>
        <w:tc>
          <w:tcPr>
            <w:tcW w:w="520" w:type="dxa"/>
            <w:vAlign w:val="bottom"/>
            <w:tcBorders>
              <w:bottom w:val="single" w:sz="8" w:color="2C2C2C"/>
            </w:tcBorders>
          </w:tcPr>
          <w:p>
            <w:pPr>
              <w:ind w:left="240"/>
              <w:spacing w:after="0"/>
              <w:rPr>
                <w:sz w:val="20"/>
                <w:szCs w:val="20"/>
                <w:color w:val="auto"/>
              </w:rPr>
            </w:pPr>
            <w:r>
              <w:rPr>
                <w:rFonts w:ascii="Times New Roman" w:cs="Times New Roman" w:eastAsia="Times New Roman" w:hAnsi="Times New Roman"/>
                <w:sz w:val="17"/>
                <w:szCs w:val="17"/>
                <w:color w:val="0000FF"/>
              </w:rPr>
              <w:t>D</w:t>
            </w:r>
          </w:p>
        </w:tc>
        <w:tc>
          <w:tcPr>
            <w:tcW w:w="7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96"/>
              </w:rPr>
              <w:t>$</w:t>
            </w:r>
            <w:r>
              <w:rPr>
                <w:rFonts w:ascii="Times New Roman" w:cs="Times New Roman" w:eastAsia="Times New Roman" w:hAnsi="Times New Roman"/>
                <w:sz w:val="17"/>
                <w:szCs w:val="17"/>
                <w:color w:val="0000FF"/>
                <w:w w:val="96"/>
              </w:rPr>
              <w:t>37.01</w:t>
            </w:r>
          </w:p>
        </w:tc>
        <w:tc>
          <w:tcPr>
            <w:tcW w:w="1120" w:type="dxa"/>
            <w:vAlign w:val="bottom"/>
            <w:tcBorders>
              <w:bottom w:val="single" w:sz="8" w:color="2C2C2C"/>
            </w:tcBorders>
          </w:tcPr>
          <w:p>
            <w:pPr>
              <w:jc w:val="right"/>
              <w:ind w:right="209"/>
              <w:spacing w:after="0"/>
              <w:rPr>
                <w:sz w:val="20"/>
                <w:szCs w:val="20"/>
                <w:color w:val="auto"/>
              </w:rPr>
            </w:pPr>
            <w:r>
              <w:rPr>
                <w:rFonts w:ascii="Times New Roman" w:cs="Times New Roman" w:eastAsia="Times New Roman" w:hAnsi="Times New Roman"/>
                <w:sz w:val="17"/>
                <w:szCs w:val="17"/>
                <w:color w:val="0000FF"/>
              </w:rPr>
              <w:t>105,662</w:t>
            </w:r>
          </w:p>
        </w:tc>
        <w:tc>
          <w:tcPr>
            <w:tcW w:w="920" w:type="dxa"/>
            <w:vAlign w:val="bottom"/>
            <w:tcBorders>
              <w:bottom w:val="single" w:sz="8" w:color="2C2C2C"/>
            </w:tcBorders>
          </w:tcPr>
          <w:p>
            <w:pPr>
              <w:ind w:left="420"/>
              <w:spacing w:after="0"/>
              <w:rPr>
                <w:sz w:val="20"/>
                <w:szCs w:val="20"/>
                <w:color w:val="auto"/>
              </w:rPr>
            </w:pPr>
            <w:r>
              <w:rPr>
                <w:rFonts w:ascii="Times New Roman" w:cs="Times New Roman" w:eastAsia="Times New Roman" w:hAnsi="Times New Roman"/>
                <w:sz w:val="17"/>
                <w:szCs w:val="17"/>
                <w:color w:val="0000FF"/>
              </w:rPr>
              <w:t>D</w:t>
            </w:r>
          </w:p>
        </w:tc>
        <w:tc>
          <w:tcPr>
            <w:tcW w:w="78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2440" w:type="dxa"/>
            <w:vAlign w:val="bottom"/>
          </w:tcPr>
          <w:p>
            <w:pPr>
              <w:ind w:left="60"/>
              <w:spacing w:after="0"/>
              <w:rPr>
                <w:sz w:val="20"/>
                <w:szCs w:val="20"/>
                <w:color w:val="auto"/>
              </w:rPr>
            </w:pPr>
            <w:r>
              <w:rPr>
                <w:rFonts w:ascii="Times New Roman" w:cs="Times New Roman" w:eastAsia="Times New Roman" w:hAnsi="Times New Roman"/>
                <w:sz w:val="17"/>
                <w:szCs w:val="17"/>
                <w:color w:val="0000FF"/>
              </w:rPr>
              <w:t>Common Stock</w:t>
            </w:r>
          </w:p>
        </w:tc>
        <w:tc>
          <w:tcPr>
            <w:tcW w:w="1760" w:type="dxa"/>
            <w:vAlign w:val="bottom"/>
          </w:tcPr>
          <w:p>
            <w:pPr>
              <w:jc w:val="center"/>
              <w:ind w:left="583"/>
              <w:spacing w:after="0"/>
              <w:rPr>
                <w:sz w:val="20"/>
                <w:szCs w:val="20"/>
                <w:color w:val="auto"/>
              </w:rPr>
            </w:pPr>
            <w:r>
              <w:rPr>
                <w:rFonts w:ascii="Times New Roman" w:cs="Times New Roman" w:eastAsia="Times New Roman" w:hAnsi="Times New Roman"/>
                <w:sz w:val="17"/>
                <w:szCs w:val="17"/>
                <w:color w:val="0000FF"/>
              </w:rPr>
              <w:t>10/15/2022</w:t>
            </w:r>
          </w:p>
        </w:tc>
        <w:tc>
          <w:tcPr>
            <w:tcW w:w="1080" w:type="dxa"/>
            <w:vAlign w:val="bottom"/>
          </w:tcPr>
          <w:p>
            <w:pPr>
              <w:spacing w:after="0"/>
              <w:rPr>
                <w:sz w:val="22"/>
                <w:szCs w:val="22"/>
                <w:color w:val="auto"/>
              </w:rPr>
            </w:pPr>
          </w:p>
        </w:tc>
        <w:tc>
          <w:tcPr>
            <w:tcW w:w="800" w:type="dxa"/>
            <w:vAlign w:val="bottom"/>
          </w:tcPr>
          <w:p>
            <w:pPr>
              <w:jc w:val="center"/>
              <w:ind w:right="280"/>
              <w:spacing w:after="0"/>
              <w:rPr>
                <w:sz w:val="20"/>
                <w:szCs w:val="20"/>
                <w:color w:val="auto"/>
              </w:rPr>
            </w:pPr>
            <w:r>
              <w:rPr>
                <w:rFonts w:ascii="Times New Roman" w:cs="Times New Roman" w:eastAsia="Times New Roman" w:hAnsi="Times New Roman"/>
                <w:sz w:val="13"/>
                <w:szCs w:val="13"/>
                <w:color w:val="0000FF"/>
                <w:w w:val="86"/>
              </w:rPr>
              <w:t>M</w:t>
            </w:r>
          </w:p>
        </w:tc>
        <w:tc>
          <w:tcPr>
            <w:tcW w:w="760" w:type="dxa"/>
            <w:vAlign w:val="bottom"/>
          </w:tcPr>
          <w:p>
            <w:pPr>
              <w:jc w:val="center"/>
              <w:spacing w:after="0"/>
              <w:rPr>
                <w:sz w:val="20"/>
                <w:szCs w:val="20"/>
                <w:color w:val="auto"/>
              </w:rPr>
            </w:pPr>
            <w:r>
              <w:rPr>
                <w:rFonts w:ascii="Times New Roman" w:cs="Times New Roman" w:eastAsia="Times New Roman" w:hAnsi="Times New Roman"/>
                <w:sz w:val="17"/>
                <w:szCs w:val="17"/>
                <w:color w:val="0000FF"/>
                <w:w w:val="99"/>
              </w:rPr>
              <w:t>1,258</w:t>
            </w:r>
          </w:p>
        </w:tc>
        <w:tc>
          <w:tcPr>
            <w:tcW w:w="520" w:type="dxa"/>
            <w:vAlign w:val="bottom"/>
          </w:tcPr>
          <w:p>
            <w:pPr>
              <w:ind w:left="240"/>
              <w:spacing w:after="0"/>
              <w:rPr>
                <w:sz w:val="20"/>
                <w:szCs w:val="20"/>
                <w:color w:val="auto"/>
              </w:rPr>
            </w:pPr>
            <w:r>
              <w:rPr>
                <w:rFonts w:ascii="Times New Roman" w:cs="Times New Roman" w:eastAsia="Times New Roman" w:hAnsi="Times New Roman"/>
                <w:sz w:val="17"/>
                <w:szCs w:val="17"/>
                <w:color w:val="0000FF"/>
              </w:rPr>
              <w:t>A</w:t>
            </w:r>
          </w:p>
        </w:tc>
        <w:tc>
          <w:tcPr>
            <w:tcW w:w="760" w:type="dxa"/>
            <w:vAlign w:val="bottom"/>
          </w:tcPr>
          <w:p>
            <w:pPr>
              <w:jc w:val="center"/>
              <w:spacing w:after="0"/>
              <w:rPr>
                <w:sz w:val="20"/>
                <w:szCs w:val="20"/>
                <w:color w:val="auto"/>
              </w:rPr>
            </w:pPr>
            <w:r>
              <w:rPr>
                <w:rFonts w:ascii="Arial" w:cs="Arial" w:eastAsia="Arial" w:hAnsi="Arial"/>
                <w:sz w:val="17"/>
                <w:szCs w:val="17"/>
                <w:color w:val="auto"/>
                <w:w w:val="96"/>
              </w:rPr>
              <w:t>$</w:t>
            </w:r>
            <w:r>
              <w:rPr>
                <w:rFonts w:ascii="Times New Roman" w:cs="Times New Roman" w:eastAsia="Times New Roman" w:hAnsi="Times New Roman"/>
                <w:sz w:val="17"/>
                <w:szCs w:val="17"/>
                <w:color w:val="0000FF"/>
                <w:w w:val="96"/>
              </w:rPr>
              <w:t>0.00</w:t>
            </w:r>
          </w:p>
        </w:tc>
        <w:tc>
          <w:tcPr>
            <w:tcW w:w="1120" w:type="dxa"/>
            <w:vAlign w:val="bottom"/>
          </w:tcPr>
          <w:p>
            <w:pPr>
              <w:jc w:val="right"/>
              <w:ind w:right="209"/>
              <w:spacing w:after="0"/>
              <w:rPr>
                <w:sz w:val="20"/>
                <w:szCs w:val="20"/>
                <w:color w:val="auto"/>
              </w:rPr>
            </w:pPr>
            <w:r>
              <w:rPr>
                <w:rFonts w:ascii="Times New Roman" w:cs="Times New Roman" w:eastAsia="Times New Roman" w:hAnsi="Times New Roman"/>
                <w:sz w:val="17"/>
                <w:szCs w:val="17"/>
                <w:color w:val="0000FF"/>
              </w:rPr>
              <w:t>106,920</w:t>
            </w:r>
          </w:p>
        </w:tc>
        <w:tc>
          <w:tcPr>
            <w:tcW w:w="920" w:type="dxa"/>
            <w:vAlign w:val="bottom"/>
          </w:tcPr>
          <w:p>
            <w:pPr>
              <w:ind w:left="420"/>
              <w:spacing w:after="0"/>
              <w:rPr>
                <w:sz w:val="20"/>
                <w:szCs w:val="20"/>
                <w:color w:val="auto"/>
              </w:rPr>
            </w:pPr>
            <w:r>
              <w:rPr>
                <w:rFonts w:ascii="Times New Roman" w:cs="Times New Roman" w:eastAsia="Times New Roman" w:hAnsi="Times New Roman"/>
                <w:sz w:val="17"/>
                <w:szCs w:val="17"/>
                <w:color w:val="0000FF"/>
              </w:rPr>
              <w:t>D</w:t>
            </w:r>
          </w:p>
        </w:tc>
        <w:tc>
          <w:tcPr>
            <w:tcW w:w="7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2440" w:type="dxa"/>
            <w:vAlign w:val="bottom"/>
            <w:tcBorders>
              <w:bottom w:val="single" w:sz="8" w:color="2C2C2C"/>
            </w:tcBorders>
          </w:tcPr>
          <w:p>
            <w:pPr>
              <w:spacing w:after="0"/>
              <w:rPr>
                <w:sz w:val="4"/>
                <w:szCs w:val="4"/>
                <w:color w:val="auto"/>
              </w:rPr>
            </w:pPr>
          </w:p>
        </w:tc>
        <w:tc>
          <w:tcPr>
            <w:tcW w:w="176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18"/>
        </w:trPr>
        <w:tc>
          <w:tcPr>
            <w:tcW w:w="20" w:type="dxa"/>
            <w:vAlign w:val="bottom"/>
            <w:tcBorders>
              <w:bottom w:val="single" w:sz="8" w:color="2C2C2C"/>
            </w:tcBorders>
          </w:tcPr>
          <w:p>
            <w:pPr>
              <w:spacing w:after="0"/>
              <w:rPr>
                <w:sz w:val="24"/>
                <w:szCs w:val="24"/>
                <w:color w:val="auto"/>
              </w:rPr>
            </w:pPr>
          </w:p>
        </w:tc>
        <w:tc>
          <w:tcPr>
            <w:tcW w:w="2440" w:type="dxa"/>
            <w:vAlign w:val="bottom"/>
            <w:tcBorders>
              <w:bottom w:val="single" w:sz="8" w:color="2C2C2C"/>
            </w:tcBorders>
          </w:tcPr>
          <w:p>
            <w:pPr>
              <w:ind w:left="60"/>
              <w:spacing w:after="0"/>
              <w:rPr>
                <w:sz w:val="20"/>
                <w:szCs w:val="20"/>
                <w:color w:val="auto"/>
              </w:rPr>
            </w:pPr>
            <w:r>
              <w:rPr>
                <w:rFonts w:ascii="Times New Roman" w:cs="Times New Roman" w:eastAsia="Times New Roman" w:hAnsi="Times New Roman"/>
                <w:sz w:val="17"/>
                <w:szCs w:val="17"/>
                <w:color w:val="0000FF"/>
              </w:rPr>
              <w:t>Common Stock</w:t>
            </w:r>
          </w:p>
        </w:tc>
        <w:tc>
          <w:tcPr>
            <w:tcW w:w="1760" w:type="dxa"/>
            <w:vAlign w:val="bottom"/>
            <w:tcBorders>
              <w:bottom w:val="single" w:sz="8" w:color="2C2C2C"/>
            </w:tcBorders>
          </w:tcPr>
          <w:p>
            <w:pPr>
              <w:jc w:val="center"/>
              <w:ind w:left="583"/>
              <w:spacing w:after="0"/>
              <w:rPr>
                <w:sz w:val="20"/>
                <w:szCs w:val="20"/>
                <w:color w:val="auto"/>
              </w:rPr>
            </w:pPr>
            <w:r>
              <w:rPr>
                <w:rFonts w:ascii="Times New Roman" w:cs="Times New Roman" w:eastAsia="Times New Roman" w:hAnsi="Times New Roman"/>
                <w:sz w:val="17"/>
                <w:szCs w:val="17"/>
                <w:color w:val="0000FF"/>
              </w:rPr>
              <w:t>10/15/2022</w:t>
            </w:r>
          </w:p>
        </w:tc>
        <w:tc>
          <w:tcPr>
            <w:tcW w:w="108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jc w:val="center"/>
              <w:ind w:right="300"/>
              <w:spacing w:after="0"/>
              <w:rPr>
                <w:sz w:val="20"/>
                <w:szCs w:val="20"/>
                <w:color w:val="auto"/>
              </w:rPr>
            </w:pPr>
            <w:r>
              <w:rPr>
                <w:rFonts w:ascii="Times New Roman" w:cs="Times New Roman" w:eastAsia="Times New Roman" w:hAnsi="Times New Roman"/>
                <w:sz w:val="25"/>
                <w:szCs w:val="25"/>
                <w:color w:val="0000FF"/>
                <w:w w:val="90"/>
                <w:vertAlign w:val="subscript"/>
              </w:rPr>
              <w:t>F</w:t>
            </w:r>
            <w:r>
              <w:rPr>
                <w:rFonts w:ascii="Times New Roman" w:cs="Times New Roman" w:eastAsia="Times New Roman" w:hAnsi="Times New Roman"/>
                <w:sz w:val="11"/>
                <w:szCs w:val="11"/>
                <w:color w:val="008000"/>
                <w:w w:val="90"/>
              </w:rPr>
              <w:t>(3)</w:t>
            </w:r>
          </w:p>
        </w:tc>
        <w:tc>
          <w:tcPr>
            <w:tcW w:w="760" w:type="dxa"/>
            <w:vAlign w:val="bottom"/>
            <w:tcBorders>
              <w:bottom w:val="single" w:sz="8" w:color="2C2C2C"/>
            </w:tcBorders>
          </w:tcPr>
          <w:p>
            <w:pPr>
              <w:jc w:val="center"/>
              <w:spacing w:after="0"/>
              <w:rPr>
                <w:sz w:val="20"/>
                <w:szCs w:val="20"/>
                <w:color w:val="auto"/>
              </w:rPr>
            </w:pPr>
            <w:r>
              <w:rPr>
                <w:rFonts w:ascii="Times New Roman" w:cs="Times New Roman" w:eastAsia="Times New Roman" w:hAnsi="Times New Roman"/>
                <w:sz w:val="17"/>
                <w:szCs w:val="17"/>
                <w:color w:val="0000FF"/>
                <w:w w:val="93"/>
              </w:rPr>
              <w:t>624</w:t>
            </w:r>
          </w:p>
        </w:tc>
        <w:tc>
          <w:tcPr>
            <w:tcW w:w="520" w:type="dxa"/>
            <w:vAlign w:val="bottom"/>
            <w:tcBorders>
              <w:bottom w:val="single" w:sz="8" w:color="2C2C2C"/>
            </w:tcBorders>
          </w:tcPr>
          <w:p>
            <w:pPr>
              <w:ind w:left="240"/>
              <w:spacing w:after="0"/>
              <w:rPr>
                <w:sz w:val="20"/>
                <w:szCs w:val="20"/>
                <w:color w:val="auto"/>
              </w:rPr>
            </w:pPr>
            <w:r>
              <w:rPr>
                <w:rFonts w:ascii="Times New Roman" w:cs="Times New Roman" w:eastAsia="Times New Roman" w:hAnsi="Times New Roman"/>
                <w:sz w:val="17"/>
                <w:szCs w:val="17"/>
                <w:color w:val="0000FF"/>
              </w:rPr>
              <w:t>D</w:t>
            </w:r>
          </w:p>
        </w:tc>
        <w:tc>
          <w:tcPr>
            <w:tcW w:w="7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96"/>
              </w:rPr>
              <w:t>$</w:t>
            </w:r>
            <w:r>
              <w:rPr>
                <w:rFonts w:ascii="Times New Roman" w:cs="Times New Roman" w:eastAsia="Times New Roman" w:hAnsi="Times New Roman"/>
                <w:sz w:val="17"/>
                <w:szCs w:val="17"/>
                <w:color w:val="0000FF"/>
                <w:w w:val="96"/>
              </w:rPr>
              <w:t>37.01</w:t>
            </w:r>
          </w:p>
        </w:tc>
        <w:tc>
          <w:tcPr>
            <w:tcW w:w="1120" w:type="dxa"/>
            <w:vAlign w:val="bottom"/>
            <w:tcBorders>
              <w:bottom w:val="single" w:sz="8" w:color="2C2C2C"/>
            </w:tcBorders>
          </w:tcPr>
          <w:p>
            <w:pPr>
              <w:jc w:val="right"/>
              <w:ind w:right="209"/>
              <w:spacing w:after="0"/>
              <w:rPr>
                <w:sz w:val="20"/>
                <w:szCs w:val="20"/>
                <w:color w:val="auto"/>
              </w:rPr>
            </w:pPr>
            <w:r>
              <w:rPr>
                <w:rFonts w:ascii="Times New Roman" w:cs="Times New Roman" w:eastAsia="Times New Roman" w:hAnsi="Times New Roman"/>
                <w:sz w:val="17"/>
                <w:szCs w:val="17"/>
                <w:color w:val="0000FF"/>
              </w:rPr>
              <w:t>106,296</w:t>
            </w:r>
          </w:p>
        </w:tc>
        <w:tc>
          <w:tcPr>
            <w:tcW w:w="920" w:type="dxa"/>
            <w:vAlign w:val="bottom"/>
            <w:tcBorders>
              <w:bottom w:val="single" w:sz="8" w:color="2C2C2C"/>
            </w:tcBorders>
          </w:tcPr>
          <w:p>
            <w:pPr>
              <w:ind w:left="420"/>
              <w:spacing w:after="0"/>
              <w:rPr>
                <w:sz w:val="20"/>
                <w:szCs w:val="20"/>
                <w:color w:val="auto"/>
              </w:rPr>
            </w:pPr>
            <w:r>
              <w:rPr>
                <w:rFonts w:ascii="Times New Roman" w:cs="Times New Roman" w:eastAsia="Times New Roman" w:hAnsi="Times New Roman"/>
                <w:sz w:val="17"/>
                <w:szCs w:val="17"/>
                <w:color w:val="0000FF"/>
              </w:rPr>
              <w:t>D</w:t>
            </w:r>
          </w:p>
        </w:tc>
        <w:tc>
          <w:tcPr>
            <w:tcW w:w="78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65" w:lineRule="exact"/>
        <w:rPr>
          <w:sz w:val="24"/>
          <w:szCs w:val="24"/>
          <w:color w:val="auto"/>
        </w:rPr>
      </w:pPr>
    </w:p>
    <w:p>
      <w:pPr>
        <w:jc w:val="center"/>
        <w:ind w:right="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16" w:lineRule="exact"/>
        <w:rPr>
          <w:sz w:val="24"/>
          <w:szCs w:val="24"/>
          <w:color w:val="auto"/>
        </w:rPr>
      </w:pPr>
    </w:p>
    <w:p>
      <w:pPr>
        <w:jc w:val="center"/>
        <w:ind w:right="20"/>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5" w:lineRule="exact"/>
        <w:rPr>
          <w:sz w:val="24"/>
          <w:szCs w:val="24"/>
          <w:color w:val="auto"/>
        </w:rPr>
      </w:pPr>
    </w:p>
    <w:tbl>
      <w:tblPr>
        <w:tblLayout w:type="fixed"/>
        <w:tblInd w:w="20" w:type="dxa"/>
        <w:tblCellMar>
          <w:top w:w="0" w:type="dxa"/>
          <w:left w:w="0" w:type="dxa"/>
          <w:bottom w:w="0" w:type="dxa"/>
          <w:right w:w="0" w:type="dxa"/>
        </w:tblCellMar>
      </w:tblPr>
      <w:tr>
        <w:trPr>
          <w:trHeight w:val="138"/>
        </w:trPr>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2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w w:val="95"/>
              </w:rPr>
              <w:t>7. Title and</w:t>
            </w:r>
          </w:p>
        </w:tc>
        <w:tc>
          <w:tcPr>
            <w:tcW w:w="520" w:type="dxa"/>
            <w:vAlign w:val="bottom"/>
          </w:tcPr>
          <w:p>
            <w:pPr>
              <w:spacing w:after="0"/>
              <w:rPr>
                <w:sz w:val="12"/>
                <w:szCs w:val="12"/>
                <w:color w:val="auto"/>
              </w:rPr>
            </w:pPr>
          </w:p>
        </w:tc>
        <w:tc>
          <w:tcPr>
            <w:tcW w:w="700" w:type="dxa"/>
            <w:vAlign w:val="bottom"/>
          </w:tcPr>
          <w:p>
            <w:pPr>
              <w:jc w:val="center"/>
              <w:spacing w:after="0"/>
              <w:rPr>
                <w:sz w:val="20"/>
                <w:szCs w:val="20"/>
                <w:color w:val="auto"/>
              </w:rPr>
            </w:pPr>
            <w:r>
              <w:rPr>
                <w:rFonts w:ascii="Arial" w:cs="Arial" w:eastAsia="Arial" w:hAnsi="Arial"/>
                <w:sz w:val="12"/>
                <w:szCs w:val="12"/>
                <w:b w:val="1"/>
                <w:bCs w:val="1"/>
                <w:color w:val="auto"/>
                <w:w w:val="97"/>
              </w:rPr>
              <w:t>8. Price of</w:t>
            </w:r>
          </w:p>
        </w:tc>
        <w:tc>
          <w:tcPr>
            <w:tcW w:w="94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0"/>
        </w:trPr>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w:t>
            </w:r>
          </w:p>
        </w:tc>
        <w:tc>
          <w:tcPr>
            <w:tcW w:w="152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Expiration Date</w:t>
            </w:r>
          </w:p>
        </w:tc>
        <w:tc>
          <w:tcPr>
            <w:tcW w:w="68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9"/>
              </w:rPr>
              <w:t>Amount of</w:t>
            </w:r>
          </w:p>
        </w:tc>
        <w:tc>
          <w:tcPr>
            <w:tcW w:w="520" w:type="dxa"/>
            <w:vAlign w:val="bottom"/>
          </w:tcPr>
          <w:p>
            <w:pPr>
              <w:spacing w:after="0"/>
              <w:rPr>
                <w:sz w:val="11"/>
                <w:szCs w:val="11"/>
                <w:color w:val="auto"/>
              </w:rPr>
            </w:pPr>
          </w:p>
        </w:tc>
        <w:tc>
          <w:tcPr>
            <w:tcW w:w="700" w:type="dxa"/>
            <w:vAlign w:val="bottom"/>
          </w:tcPr>
          <w:p>
            <w:pPr>
              <w:jc w:val="center"/>
              <w:spacing w:after="0" w:line="130" w:lineRule="exact"/>
              <w:rPr>
                <w:sz w:val="20"/>
                <w:szCs w:val="20"/>
                <w:color w:val="auto"/>
              </w:rPr>
            </w:pPr>
            <w:r>
              <w:rPr>
                <w:rFonts w:ascii="Arial" w:cs="Arial" w:eastAsia="Arial" w:hAnsi="Arial"/>
                <w:sz w:val="12"/>
                <w:szCs w:val="12"/>
                <w:b w:val="1"/>
                <w:bCs w:val="1"/>
                <w:color w:val="auto"/>
                <w:w w:val="97"/>
              </w:rPr>
              <w:t>Derivative</w:t>
            </w: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jc w:val="center"/>
              <w:spacing w:after="0" w:line="130" w:lineRule="exact"/>
              <w:rPr>
                <w:sz w:val="20"/>
                <w:szCs w:val="20"/>
                <w:color w:val="auto"/>
              </w:rPr>
            </w:pPr>
            <w:r>
              <w:rPr>
                <w:rFonts w:ascii="Arial" w:cs="Arial" w:eastAsia="Arial" w:hAnsi="Arial"/>
                <w:sz w:val="12"/>
                <w:szCs w:val="12"/>
                <w:b w:val="1"/>
                <w:bCs w:val="1"/>
                <w:color w:val="auto"/>
                <w:w w:val="97"/>
              </w:rPr>
              <w:t>(Month/Day/Year)</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Derivative</w:t>
            </w:r>
          </w:p>
        </w:tc>
        <w:tc>
          <w:tcPr>
            <w:tcW w:w="152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Securities</w:t>
            </w:r>
          </w:p>
        </w:tc>
        <w:tc>
          <w:tcPr>
            <w:tcW w:w="520" w:type="dxa"/>
            <w:vAlign w:val="bottom"/>
          </w:tcPr>
          <w:p>
            <w:pPr>
              <w:spacing w:after="0"/>
              <w:rPr>
                <w:sz w:val="11"/>
                <w:szCs w:val="11"/>
                <w:color w:val="auto"/>
              </w:rPr>
            </w:pPr>
          </w:p>
        </w:tc>
        <w:tc>
          <w:tcPr>
            <w:tcW w:w="7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Security</w:t>
            </w: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5"/>
              </w:rPr>
              <w:t>Underlying</w:t>
            </w:r>
          </w:p>
        </w:tc>
        <w:tc>
          <w:tcPr>
            <w:tcW w:w="520" w:type="dxa"/>
            <w:vAlign w:val="bottom"/>
          </w:tcPr>
          <w:p>
            <w:pPr>
              <w:spacing w:after="0"/>
              <w:rPr>
                <w:sz w:val="11"/>
                <w:szCs w:val="11"/>
                <w:color w:val="auto"/>
              </w:rPr>
            </w:pPr>
          </w:p>
        </w:tc>
        <w:tc>
          <w:tcPr>
            <w:tcW w:w="7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(Instr. 5)</w:t>
            </w: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2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spacing w:after="0"/>
              <w:rPr>
                <w:sz w:val="11"/>
                <w:szCs w:val="11"/>
                <w:color w:val="auto"/>
              </w:rPr>
            </w:pP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2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2"/>
        </w:trPr>
        <w:tc>
          <w:tcPr>
            <w:tcW w:w="7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700" w:type="dxa"/>
            <w:vAlign w:val="bottom"/>
          </w:tcPr>
          <w:p>
            <w:pPr>
              <w:spacing w:after="0"/>
              <w:rPr>
                <w:sz w:val="3"/>
                <w:szCs w:val="3"/>
                <w:color w:val="auto"/>
              </w:rPr>
            </w:pPr>
          </w:p>
        </w:tc>
        <w:tc>
          <w:tcPr>
            <w:tcW w:w="940" w:type="dxa"/>
            <w:vAlign w:val="bottom"/>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68"/>
        </w:trPr>
        <w:tc>
          <w:tcPr>
            <w:tcW w:w="7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2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line="130"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line="130"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Date</w:t>
            </w:r>
          </w:p>
        </w:tc>
        <w:tc>
          <w:tcPr>
            <w:tcW w:w="720" w:type="dxa"/>
            <w:vAlign w:val="bottom"/>
          </w:tcPr>
          <w:p>
            <w:pPr>
              <w:jc w:val="center"/>
              <w:spacing w:after="0" w:line="130" w:lineRule="exact"/>
              <w:rPr>
                <w:sz w:val="20"/>
                <w:szCs w:val="20"/>
                <w:color w:val="auto"/>
              </w:rPr>
            </w:pPr>
            <w:r>
              <w:rPr>
                <w:rFonts w:ascii="Arial" w:cs="Arial" w:eastAsia="Arial" w:hAnsi="Arial"/>
                <w:sz w:val="12"/>
                <w:szCs w:val="12"/>
                <w:b w:val="1"/>
                <w:bCs w:val="1"/>
                <w:color w:val="auto"/>
                <w:w w:val="98"/>
              </w:rPr>
              <w:t>Expiration</w:t>
            </w:r>
          </w:p>
        </w:tc>
        <w:tc>
          <w:tcPr>
            <w:tcW w:w="680" w:type="dxa"/>
            <w:vAlign w:val="bottom"/>
          </w:tcPr>
          <w:p>
            <w:pPr>
              <w:spacing w:after="0"/>
              <w:rPr>
                <w:sz w:val="11"/>
                <w:szCs w:val="11"/>
                <w:color w:val="auto"/>
              </w:rPr>
            </w:pPr>
          </w:p>
        </w:tc>
        <w:tc>
          <w:tcPr>
            <w:tcW w:w="520" w:type="dxa"/>
            <w:vAlign w:val="bottom"/>
          </w:tcPr>
          <w:p>
            <w:pPr>
              <w:spacing w:after="0" w:line="130" w:lineRule="exact"/>
              <w:rPr>
                <w:sz w:val="20"/>
                <w:szCs w:val="20"/>
                <w:color w:val="auto"/>
              </w:rPr>
            </w:pPr>
            <w:r>
              <w:rPr>
                <w:rFonts w:ascii="Arial" w:cs="Arial" w:eastAsia="Arial" w:hAnsi="Arial"/>
                <w:sz w:val="12"/>
                <w:szCs w:val="12"/>
                <w:b w:val="1"/>
                <w:bCs w:val="1"/>
                <w:color w:val="auto"/>
              </w:rPr>
              <w:t>of</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52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70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2"/>
        </w:trPr>
        <w:tc>
          <w:tcPr>
            <w:tcW w:w="7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94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2"/>
        </w:trPr>
        <w:tc>
          <w:tcPr>
            <w:tcW w:w="70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Restricted</w:t>
            </w:r>
          </w:p>
        </w:tc>
        <w:tc>
          <w:tcPr>
            <w:tcW w:w="780" w:type="dxa"/>
            <w:vAlign w:val="bottom"/>
            <w:vMerge w:val="restart"/>
          </w:tcPr>
          <w:p>
            <w:pPr>
              <w:ind w:left="320"/>
              <w:spacing w:after="0"/>
              <w:rPr>
                <w:sz w:val="20"/>
                <w:szCs w:val="20"/>
                <w:color w:val="auto"/>
              </w:rPr>
            </w:pPr>
            <w:r>
              <w:rPr>
                <w:rFonts w:ascii="Times New Roman" w:cs="Times New Roman" w:eastAsia="Times New Roman" w:hAnsi="Times New Roman"/>
                <w:sz w:val="11"/>
                <w:szCs w:val="11"/>
                <w:color w:val="008000"/>
              </w:rPr>
              <w:t>(4)</w:t>
            </w:r>
          </w:p>
        </w:tc>
        <w:tc>
          <w:tcPr>
            <w:tcW w:w="108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00" w:type="dxa"/>
            <w:vAlign w:val="bottom"/>
            <w:vMerge w:val="restart"/>
          </w:tcPr>
          <w:p>
            <w:pPr>
              <w:ind w:left="340"/>
              <w:spacing w:after="0"/>
              <w:rPr>
                <w:sz w:val="20"/>
                <w:szCs w:val="20"/>
                <w:color w:val="auto"/>
              </w:rPr>
            </w:pPr>
            <w:r>
              <w:rPr>
                <w:rFonts w:ascii="Times New Roman" w:cs="Times New Roman" w:eastAsia="Times New Roman" w:hAnsi="Times New Roman"/>
                <w:sz w:val="11"/>
                <w:szCs w:val="11"/>
                <w:color w:val="008000"/>
              </w:rPr>
              <w:t>(5)</w:t>
            </w:r>
          </w:p>
        </w:tc>
        <w:tc>
          <w:tcPr>
            <w:tcW w:w="720" w:type="dxa"/>
            <w:vAlign w:val="bottom"/>
            <w:vMerge w:val="restart"/>
          </w:tcPr>
          <w:p>
            <w:pPr>
              <w:jc w:val="center"/>
              <w:spacing w:after="0"/>
              <w:rPr>
                <w:sz w:val="20"/>
                <w:szCs w:val="20"/>
                <w:color w:val="auto"/>
              </w:rPr>
            </w:pPr>
            <w:r>
              <w:rPr>
                <w:rFonts w:ascii="Times New Roman" w:cs="Times New Roman" w:eastAsia="Times New Roman" w:hAnsi="Times New Roman"/>
                <w:sz w:val="11"/>
                <w:szCs w:val="11"/>
                <w:color w:val="008000"/>
                <w:w w:val="93"/>
              </w:rPr>
              <w:t>(5)</w:t>
            </w:r>
          </w:p>
        </w:tc>
        <w:tc>
          <w:tcPr>
            <w:tcW w:w="68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Common</w:t>
            </w:r>
          </w:p>
        </w:tc>
        <w:tc>
          <w:tcPr>
            <w:tcW w:w="520" w:type="dxa"/>
            <w:vAlign w:val="bottom"/>
            <w:vMerge w:val="restart"/>
          </w:tcPr>
          <w:p>
            <w:pPr>
              <w:ind w:left="40"/>
              <w:spacing w:after="0"/>
              <w:rPr>
                <w:sz w:val="20"/>
                <w:szCs w:val="20"/>
                <w:color w:val="auto"/>
              </w:rPr>
            </w:pPr>
            <w:r>
              <w:rPr>
                <w:rFonts w:ascii="Times New Roman" w:cs="Times New Roman" w:eastAsia="Times New Roman" w:hAnsi="Times New Roman"/>
                <w:sz w:val="17"/>
                <w:szCs w:val="17"/>
                <w:color w:val="0000FF"/>
              </w:rPr>
              <w:t>2,817</w:t>
            </w:r>
          </w:p>
        </w:tc>
        <w:tc>
          <w:tcPr>
            <w:tcW w:w="70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0"/>
        </w:trPr>
        <w:tc>
          <w:tcPr>
            <w:tcW w:w="700" w:type="dxa"/>
            <w:vAlign w:val="bottom"/>
          </w:tcPr>
          <w:p>
            <w:pPr>
              <w:ind w:left="60"/>
              <w:spacing w:after="0" w:line="130" w:lineRule="exact"/>
              <w:rPr>
                <w:sz w:val="20"/>
                <w:szCs w:val="20"/>
                <w:color w:val="auto"/>
              </w:rPr>
            </w:pPr>
            <w:r>
              <w:rPr>
                <w:rFonts w:ascii="Times New Roman" w:cs="Times New Roman" w:eastAsia="Times New Roman" w:hAnsi="Times New Roman"/>
                <w:sz w:val="13"/>
                <w:szCs w:val="13"/>
                <w:color w:val="0000FF"/>
              </w:rPr>
              <w:t>Stock</w:t>
            </w:r>
          </w:p>
        </w:tc>
        <w:tc>
          <w:tcPr>
            <w:tcW w:w="780" w:type="dxa"/>
            <w:vAlign w:val="bottom"/>
            <w:vMerge w:val="continue"/>
          </w:tcPr>
          <w:p>
            <w:pPr>
              <w:spacing w:after="0"/>
              <w:rPr>
                <w:sz w:val="11"/>
                <w:szCs w:val="11"/>
                <w:color w:val="auto"/>
              </w:rPr>
            </w:pPr>
          </w:p>
        </w:tc>
        <w:tc>
          <w:tcPr>
            <w:tcW w:w="1080" w:type="dxa"/>
            <w:vAlign w:val="bottom"/>
          </w:tcPr>
          <w:p>
            <w:pPr>
              <w:jc w:val="center"/>
              <w:spacing w:after="0" w:line="130" w:lineRule="exact"/>
              <w:rPr>
                <w:sz w:val="20"/>
                <w:szCs w:val="20"/>
                <w:color w:val="auto"/>
              </w:rPr>
            </w:pPr>
            <w:r>
              <w:rPr>
                <w:rFonts w:ascii="Times New Roman" w:cs="Times New Roman" w:eastAsia="Times New Roman" w:hAnsi="Times New Roman"/>
                <w:sz w:val="13"/>
                <w:szCs w:val="13"/>
                <w:color w:val="0000FF"/>
              </w:rPr>
              <w:t>10/15/2022</w:t>
            </w:r>
          </w:p>
        </w:tc>
        <w:tc>
          <w:tcPr>
            <w:tcW w:w="1100" w:type="dxa"/>
            <w:vAlign w:val="bottom"/>
          </w:tcPr>
          <w:p>
            <w:pPr>
              <w:spacing w:after="0"/>
              <w:rPr>
                <w:sz w:val="11"/>
                <w:szCs w:val="11"/>
                <w:color w:val="auto"/>
              </w:rPr>
            </w:pPr>
          </w:p>
        </w:tc>
        <w:tc>
          <w:tcPr>
            <w:tcW w:w="800" w:type="dxa"/>
            <w:vAlign w:val="bottom"/>
          </w:tcPr>
          <w:p>
            <w:pPr>
              <w:ind w:left="160"/>
              <w:spacing w:after="0" w:line="130" w:lineRule="exact"/>
              <w:rPr>
                <w:sz w:val="20"/>
                <w:szCs w:val="20"/>
                <w:color w:val="auto"/>
              </w:rPr>
            </w:pPr>
            <w:r>
              <w:rPr>
                <w:rFonts w:ascii="Times New Roman" w:cs="Times New Roman" w:eastAsia="Times New Roman" w:hAnsi="Times New Roman"/>
                <w:sz w:val="13"/>
                <w:szCs w:val="13"/>
                <w:color w:val="0000FF"/>
              </w:rPr>
              <w:t>M</w:t>
            </w:r>
          </w:p>
        </w:tc>
        <w:tc>
          <w:tcPr>
            <w:tcW w:w="740" w:type="dxa"/>
            <w:vAlign w:val="bottom"/>
          </w:tcPr>
          <w:p>
            <w:pPr>
              <w:ind w:left="380"/>
              <w:spacing w:after="0" w:line="130" w:lineRule="exact"/>
              <w:rPr>
                <w:sz w:val="20"/>
                <w:szCs w:val="20"/>
                <w:color w:val="auto"/>
              </w:rPr>
            </w:pPr>
            <w:r>
              <w:rPr>
                <w:rFonts w:ascii="Times New Roman" w:cs="Times New Roman" w:eastAsia="Times New Roman" w:hAnsi="Times New Roman"/>
                <w:sz w:val="13"/>
                <w:szCs w:val="13"/>
                <w:color w:val="0000FF"/>
              </w:rPr>
              <w:t>2,817</w:t>
            </w:r>
          </w:p>
        </w:tc>
        <w:tc>
          <w:tcPr>
            <w:tcW w:w="80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680" w:type="dxa"/>
            <w:vAlign w:val="bottom"/>
            <w:vMerge w:val="continue"/>
          </w:tcPr>
          <w:p>
            <w:pPr>
              <w:spacing w:after="0"/>
              <w:rPr>
                <w:sz w:val="11"/>
                <w:szCs w:val="11"/>
                <w:color w:val="auto"/>
              </w:rPr>
            </w:pPr>
          </w:p>
        </w:tc>
        <w:tc>
          <w:tcPr>
            <w:tcW w:w="520" w:type="dxa"/>
            <w:vAlign w:val="bottom"/>
            <w:vMerge w:val="continue"/>
          </w:tcPr>
          <w:p>
            <w:pPr>
              <w:spacing w:after="0"/>
              <w:rPr>
                <w:sz w:val="11"/>
                <w:szCs w:val="11"/>
                <w:color w:val="auto"/>
              </w:rPr>
            </w:pPr>
          </w:p>
        </w:tc>
        <w:tc>
          <w:tcPr>
            <w:tcW w:w="700" w:type="dxa"/>
            <w:vAlign w:val="bottom"/>
          </w:tcPr>
          <w:p>
            <w:pPr>
              <w:jc w:val="center"/>
              <w:spacing w:after="0" w:line="130" w:lineRule="exact"/>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2"/>
                <w:szCs w:val="12"/>
                <w:color w:val="0000FF"/>
              </w:rPr>
              <w:t>0.00</w:t>
            </w:r>
          </w:p>
        </w:tc>
        <w:tc>
          <w:tcPr>
            <w:tcW w:w="940" w:type="dxa"/>
            <w:vAlign w:val="bottom"/>
          </w:tcPr>
          <w:p>
            <w:pPr>
              <w:jc w:val="center"/>
              <w:spacing w:after="0" w:line="130" w:lineRule="exact"/>
              <w:rPr>
                <w:sz w:val="20"/>
                <w:szCs w:val="20"/>
                <w:color w:val="auto"/>
              </w:rPr>
            </w:pPr>
            <w:r>
              <w:rPr>
                <w:rFonts w:ascii="Times New Roman" w:cs="Times New Roman" w:eastAsia="Times New Roman" w:hAnsi="Times New Roman"/>
                <w:sz w:val="13"/>
                <w:szCs w:val="13"/>
                <w:color w:val="0000FF"/>
                <w:w w:val="95"/>
              </w:rPr>
              <w:t>5,633</w:t>
            </w:r>
          </w:p>
        </w:tc>
        <w:tc>
          <w:tcPr>
            <w:tcW w:w="740" w:type="dxa"/>
            <w:vAlign w:val="bottom"/>
          </w:tcPr>
          <w:p>
            <w:pPr>
              <w:ind w:left="320"/>
              <w:spacing w:after="0" w:line="130" w:lineRule="exact"/>
              <w:rPr>
                <w:sz w:val="20"/>
                <w:szCs w:val="20"/>
                <w:color w:val="auto"/>
              </w:rPr>
            </w:pPr>
            <w:r>
              <w:rPr>
                <w:rFonts w:ascii="Times New Roman" w:cs="Times New Roman" w:eastAsia="Times New Roman" w:hAnsi="Times New Roman"/>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3"/>
        </w:trPr>
        <w:tc>
          <w:tcPr>
            <w:tcW w:w="70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Units</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680" w:type="dxa"/>
            <w:vAlign w:val="bottom"/>
          </w:tcPr>
          <w:p>
            <w:pPr>
              <w:ind w:left="160"/>
              <w:spacing w:after="0" w:line="143" w:lineRule="exact"/>
              <w:rPr>
                <w:sz w:val="20"/>
                <w:szCs w:val="20"/>
                <w:color w:val="auto"/>
              </w:rPr>
            </w:pPr>
            <w:r>
              <w:rPr>
                <w:rFonts w:ascii="Times New Roman" w:cs="Times New Roman" w:eastAsia="Times New Roman" w:hAnsi="Times New Roman"/>
                <w:sz w:val="13"/>
                <w:szCs w:val="13"/>
                <w:color w:val="0000FF"/>
              </w:rPr>
              <w:t>Stock</w:t>
            </w:r>
          </w:p>
        </w:tc>
        <w:tc>
          <w:tcPr>
            <w:tcW w:w="5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70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20" w:type="dxa"/>
            <w:vAlign w:val="bottom"/>
          </w:tcPr>
          <w:p>
            <w:pPr>
              <w:spacing w:after="0"/>
              <w:rPr>
                <w:sz w:val="3"/>
                <w:szCs w:val="3"/>
                <w:color w:val="auto"/>
              </w:rPr>
            </w:pPr>
          </w:p>
        </w:tc>
        <w:tc>
          <w:tcPr>
            <w:tcW w:w="680" w:type="dxa"/>
            <w:vAlign w:val="bottom"/>
          </w:tcPr>
          <w:p>
            <w:pPr>
              <w:spacing w:after="0"/>
              <w:rPr>
                <w:sz w:val="3"/>
                <w:szCs w:val="3"/>
                <w:color w:val="auto"/>
              </w:rPr>
            </w:pPr>
          </w:p>
        </w:tc>
        <w:tc>
          <w:tcPr>
            <w:tcW w:w="520" w:type="dxa"/>
            <w:vAlign w:val="bottom"/>
          </w:tcPr>
          <w:p>
            <w:pPr>
              <w:spacing w:after="0"/>
              <w:rPr>
                <w:sz w:val="3"/>
                <w:szCs w:val="3"/>
                <w:color w:val="auto"/>
              </w:rPr>
            </w:pPr>
          </w:p>
        </w:tc>
        <w:tc>
          <w:tcPr>
            <w:tcW w:w="700" w:type="dxa"/>
            <w:vAlign w:val="bottom"/>
          </w:tcPr>
          <w:p>
            <w:pPr>
              <w:spacing w:after="0"/>
              <w:rPr>
                <w:sz w:val="3"/>
                <w:szCs w:val="3"/>
                <w:color w:val="auto"/>
              </w:rPr>
            </w:pPr>
          </w:p>
        </w:tc>
        <w:tc>
          <w:tcPr>
            <w:tcW w:w="940" w:type="dxa"/>
            <w:vAlign w:val="bottom"/>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6"/>
        </w:trPr>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2"/>
        </w:trPr>
        <w:tc>
          <w:tcPr>
            <w:tcW w:w="70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Restricted</w:t>
            </w:r>
          </w:p>
        </w:tc>
        <w:tc>
          <w:tcPr>
            <w:tcW w:w="780" w:type="dxa"/>
            <w:vAlign w:val="bottom"/>
            <w:vMerge w:val="restart"/>
          </w:tcPr>
          <w:p>
            <w:pPr>
              <w:ind w:left="320"/>
              <w:spacing w:after="0"/>
              <w:rPr>
                <w:sz w:val="20"/>
                <w:szCs w:val="20"/>
                <w:color w:val="auto"/>
              </w:rPr>
            </w:pPr>
            <w:r>
              <w:rPr>
                <w:rFonts w:ascii="Times New Roman" w:cs="Times New Roman" w:eastAsia="Times New Roman" w:hAnsi="Times New Roman"/>
                <w:sz w:val="11"/>
                <w:szCs w:val="11"/>
                <w:color w:val="008000"/>
              </w:rPr>
              <w:t>(4)</w:t>
            </w:r>
          </w:p>
        </w:tc>
        <w:tc>
          <w:tcPr>
            <w:tcW w:w="108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00" w:type="dxa"/>
            <w:vAlign w:val="bottom"/>
            <w:vMerge w:val="restart"/>
          </w:tcPr>
          <w:p>
            <w:pPr>
              <w:ind w:left="340"/>
              <w:spacing w:after="0"/>
              <w:rPr>
                <w:sz w:val="20"/>
                <w:szCs w:val="20"/>
                <w:color w:val="auto"/>
              </w:rPr>
            </w:pPr>
            <w:r>
              <w:rPr>
                <w:rFonts w:ascii="Times New Roman" w:cs="Times New Roman" w:eastAsia="Times New Roman" w:hAnsi="Times New Roman"/>
                <w:sz w:val="11"/>
                <w:szCs w:val="11"/>
                <w:color w:val="008000"/>
              </w:rPr>
              <w:t>(6)</w:t>
            </w:r>
          </w:p>
        </w:tc>
        <w:tc>
          <w:tcPr>
            <w:tcW w:w="720" w:type="dxa"/>
            <w:vAlign w:val="bottom"/>
            <w:vMerge w:val="restart"/>
          </w:tcPr>
          <w:p>
            <w:pPr>
              <w:jc w:val="center"/>
              <w:spacing w:after="0"/>
              <w:rPr>
                <w:sz w:val="20"/>
                <w:szCs w:val="20"/>
                <w:color w:val="auto"/>
              </w:rPr>
            </w:pPr>
            <w:r>
              <w:rPr>
                <w:rFonts w:ascii="Times New Roman" w:cs="Times New Roman" w:eastAsia="Times New Roman" w:hAnsi="Times New Roman"/>
                <w:sz w:val="11"/>
                <w:szCs w:val="11"/>
                <w:color w:val="008000"/>
                <w:w w:val="93"/>
              </w:rPr>
              <w:t>(6)</w:t>
            </w:r>
          </w:p>
        </w:tc>
        <w:tc>
          <w:tcPr>
            <w:tcW w:w="68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Common</w:t>
            </w:r>
          </w:p>
        </w:tc>
        <w:tc>
          <w:tcPr>
            <w:tcW w:w="520" w:type="dxa"/>
            <w:vAlign w:val="bottom"/>
            <w:vMerge w:val="restart"/>
          </w:tcPr>
          <w:p>
            <w:pPr>
              <w:ind w:left="40"/>
              <w:spacing w:after="0"/>
              <w:rPr>
                <w:sz w:val="20"/>
                <w:szCs w:val="20"/>
                <w:color w:val="auto"/>
              </w:rPr>
            </w:pPr>
            <w:r>
              <w:rPr>
                <w:rFonts w:ascii="Times New Roman" w:cs="Times New Roman" w:eastAsia="Times New Roman" w:hAnsi="Times New Roman"/>
                <w:sz w:val="17"/>
                <w:szCs w:val="17"/>
                <w:color w:val="0000FF"/>
              </w:rPr>
              <w:t>1,614</w:t>
            </w:r>
          </w:p>
        </w:tc>
        <w:tc>
          <w:tcPr>
            <w:tcW w:w="70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0"/>
        </w:trPr>
        <w:tc>
          <w:tcPr>
            <w:tcW w:w="700" w:type="dxa"/>
            <w:vAlign w:val="bottom"/>
          </w:tcPr>
          <w:p>
            <w:pPr>
              <w:ind w:left="60"/>
              <w:spacing w:after="0" w:line="130" w:lineRule="exact"/>
              <w:rPr>
                <w:sz w:val="20"/>
                <w:szCs w:val="20"/>
                <w:color w:val="auto"/>
              </w:rPr>
            </w:pPr>
            <w:r>
              <w:rPr>
                <w:rFonts w:ascii="Times New Roman" w:cs="Times New Roman" w:eastAsia="Times New Roman" w:hAnsi="Times New Roman"/>
                <w:sz w:val="13"/>
                <w:szCs w:val="13"/>
                <w:color w:val="0000FF"/>
              </w:rPr>
              <w:t>Stock</w:t>
            </w:r>
          </w:p>
        </w:tc>
        <w:tc>
          <w:tcPr>
            <w:tcW w:w="780" w:type="dxa"/>
            <w:vAlign w:val="bottom"/>
            <w:vMerge w:val="continue"/>
          </w:tcPr>
          <w:p>
            <w:pPr>
              <w:spacing w:after="0"/>
              <w:rPr>
                <w:sz w:val="11"/>
                <w:szCs w:val="11"/>
                <w:color w:val="auto"/>
              </w:rPr>
            </w:pPr>
          </w:p>
        </w:tc>
        <w:tc>
          <w:tcPr>
            <w:tcW w:w="1080" w:type="dxa"/>
            <w:vAlign w:val="bottom"/>
          </w:tcPr>
          <w:p>
            <w:pPr>
              <w:jc w:val="center"/>
              <w:spacing w:after="0" w:line="130" w:lineRule="exact"/>
              <w:rPr>
                <w:sz w:val="20"/>
                <w:szCs w:val="20"/>
                <w:color w:val="auto"/>
              </w:rPr>
            </w:pPr>
            <w:r>
              <w:rPr>
                <w:rFonts w:ascii="Times New Roman" w:cs="Times New Roman" w:eastAsia="Times New Roman" w:hAnsi="Times New Roman"/>
                <w:sz w:val="13"/>
                <w:szCs w:val="13"/>
                <w:color w:val="0000FF"/>
              </w:rPr>
              <w:t>10/15/2022</w:t>
            </w:r>
          </w:p>
        </w:tc>
        <w:tc>
          <w:tcPr>
            <w:tcW w:w="1100" w:type="dxa"/>
            <w:vAlign w:val="bottom"/>
          </w:tcPr>
          <w:p>
            <w:pPr>
              <w:spacing w:after="0"/>
              <w:rPr>
                <w:sz w:val="11"/>
                <w:szCs w:val="11"/>
                <w:color w:val="auto"/>
              </w:rPr>
            </w:pPr>
          </w:p>
        </w:tc>
        <w:tc>
          <w:tcPr>
            <w:tcW w:w="800" w:type="dxa"/>
            <w:vAlign w:val="bottom"/>
          </w:tcPr>
          <w:p>
            <w:pPr>
              <w:ind w:left="160"/>
              <w:spacing w:after="0" w:line="130" w:lineRule="exact"/>
              <w:rPr>
                <w:sz w:val="20"/>
                <w:szCs w:val="20"/>
                <w:color w:val="auto"/>
              </w:rPr>
            </w:pPr>
            <w:r>
              <w:rPr>
                <w:rFonts w:ascii="Times New Roman" w:cs="Times New Roman" w:eastAsia="Times New Roman" w:hAnsi="Times New Roman"/>
                <w:sz w:val="13"/>
                <w:szCs w:val="13"/>
                <w:color w:val="0000FF"/>
              </w:rPr>
              <w:t>M</w:t>
            </w:r>
          </w:p>
        </w:tc>
        <w:tc>
          <w:tcPr>
            <w:tcW w:w="740" w:type="dxa"/>
            <w:vAlign w:val="bottom"/>
          </w:tcPr>
          <w:p>
            <w:pPr>
              <w:ind w:left="380"/>
              <w:spacing w:after="0" w:line="130" w:lineRule="exact"/>
              <w:rPr>
                <w:sz w:val="20"/>
                <w:szCs w:val="20"/>
                <w:color w:val="auto"/>
              </w:rPr>
            </w:pPr>
            <w:r>
              <w:rPr>
                <w:rFonts w:ascii="Times New Roman" w:cs="Times New Roman" w:eastAsia="Times New Roman" w:hAnsi="Times New Roman"/>
                <w:sz w:val="13"/>
                <w:szCs w:val="13"/>
                <w:color w:val="0000FF"/>
              </w:rPr>
              <w:t>1,614</w:t>
            </w:r>
          </w:p>
        </w:tc>
        <w:tc>
          <w:tcPr>
            <w:tcW w:w="80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680" w:type="dxa"/>
            <w:vAlign w:val="bottom"/>
            <w:vMerge w:val="continue"/>
          </w:tcPr>
          <w:p>
            <w:pPr>
              <w:spacing w:after="0"/>
              <w:rPr>
                <w:sz w:val="11"/>
                <w:szCs w:val="11"/>
                <w:color w:val="auto"/>
              </w:rPr>
            </w:pPr>
          </w:p>
        </w:tc>
        <w:tc>
          <w:tcPr>
            <w:tcW w:w="520" w:type="dxa"/>
            <w:vAlign w:val="bottom"/>
            <w:vMerge w:val="continue"/>
          </w:tcPr>
          <w:p>
            <w:pPr>
              <w:spacing w:after="0"/>
              <w:rPr>
                <w:sz w:val="11"/>
                <w:szCs w:val="11"/>
                <w:color w:val="auto"/>
              </w:rPr>
            </w:pPr>
          </w:p>
        </w:tc>
        <w:tc>
          <w:tcPr>
            <w:tcW w:w="700" w:type="dxa"/>
            <w:vAlign w:val="bottom"/>
          </w:tcPr>
          <w:p>
            <w:pPr>
              <w:jc w:val="center"/>
              <w:spacing w:after="0" w:line="130" w:lineRule="exact"/>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2"/>
                <w:szCs w:val="12"/>
                <w:color w:val="0000FF"/>
              </w:rPr>
              <w:t>0.00</w:t>
            </w:r>
          </w:p>
        </w:tc>
        <w:tc>
          <w:tcPr>
            <w:tcW w:w="940" w:type="dxa"/>
            <w:vAlign w:val="bottom"/>
          </w:tcPr>
          <w:p>
            <w:pPr>
              <w:jc w:val="center"/>
              <w:spacing w:after="0" w:line="130" w:lineRule="exact"/>
              <w:rPr>
                <w:sz w:val="20"/>
                <w:szCs w:val="20"/>
                <w:color w:val="auto"/>
              </w:rPr>
            </w:pPr>
            <w:r>
              <w:rPr>
                <w:rFonts w:ascii="Times New Roman" w:cs="Times New Roman" w:eastAsia="Times New Roman" w:hAnsi="Times New Roman"/>
                <w:sz w:val="13"/>
                <w:szCs w:val="13"/>
                <w:color w:val="0000FF"/>
                <w:w w:val="95"/>
              </w:rPr>
              <w:t>9,687</w:t>
            </w:r>
          </w:p>
        </w:tc>
        <w:tc>
          <w:tcPr>
            <w:tcW w:w="740" w:type="dxa"/>
            <w:vAlign w:val="bottom"/>
          </w:tcPr>
          <w:p>
            <w:pPr>
              <w:ind w:left="320"/>
              <w:spacing w:after="0" w:line="130" w:lineRule="exact"/>
              <w:rPr>
                <w:sz w:val="20"/>
                <w:szCs w:val="20"/>
                <w:color w:val="auto"/>
              </w:rPr>
            </w:pPr>
            <w:r>
              <w:rPr>
                <w:rFonts w:ascii="Times New Roman" w:cs="Times New Roman" w:eastAsia="Times New Roman" w:hAnsi="Times New Roman"/>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3"/>
        </w:trPr>
        <w:tc>
          <w:tcPr>
            <w:tcW w:w="70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Units</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680" w:type="dxa"/>
            <w:vAlign w:val="bottom"/>
          </w:tcPr>
          <w:p>
            <w:pPr>
              <w:ind w:left="160"/>
              <w:spacing w:after="0" w:line="143" w:lineRule="exact"/>
              <w:rPr>
                <w:sz w:val="20"/>
                <w:szCs w:val="20"/>
                <w:color w:val="auto"/>
              </w:rPr>
            </w:pPr>
            <w:r>
              <w:rPr>
                <w:rFonts w:ascii="Times New Roman" w:cs="Times New Roman" w:eastAsia="Times New Roman" w:hAnsi="Times New Roman"/>
                <w:sz w:val="13"/>
                <w:szCs w:val="13"/>
                <w:color w:val="0000FF"/>
              </w:rPr>
              <w:t>Stock</w:t>
            </w:r>
          </w:p>
        </w:tc>
        <w:tc>
          <w:tcPr>
            <w:tcW w:w="5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70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20" w:type="dxa"/>
            <w:vAlign w:val="bottom"/>
          </w:tcPr>
          <w:p>
            <w:pPr>
              <w:spacing w:after="0"/>
              <w:rPr>
                <w:sz w:val="3"/>
                <w:szCs w:val="3"/>
                <w:color w:val="auto"/>
              </w:rPr>
            </w:pPr>
          </w:p>
        </w:tc>
        <w:tc>
          <w:tcPr>
            <w:tcW w:w="680" w:type="dxa"/>
            <w:vAlign w:val="bottom"/>
          </w:tcPr>
          <w:p>
            <w:pPr>
              <w:spacing w:after="0"/>
              <w:rPr>
                <w:sz w:val="3"/>
                <w:szCs w:val="3"/>
                <w:color w:val="auto"/>
              </w:rPr>
            </w:pPr>
          </w:p>
        </w:tc>
        <w:tc>
          <w:tcPr>
            <w:tcW w:w="520" w:type="dxa"/>
            <w:vAlign w:val="bottom"/>
          </w:tcPr>
          <w:p>
            <w:pPr>
              <w:spacing w:after="0"/>
              <w:rPr>
                <w:sz w:val="3"/>
                <w:szCs w:val="3"/>
                <w:color w:val="auto"/>
              </w:rPr>
            </w:pPr>
          </w:p>
        </w:tc>
        <w:tc>
          <w:tcPr>
            <w:tcW w:w="700" w:type="dxa"/>
            <w:vAlign w:val="bottom"/>
          </w:tcPr>
          <w:p>
            <w:pPr>
              <w:spacing w:after="0"/>
              <w:rPr>
                <w:sz w:val="3"/>
                <w:szCs w:val="3"/>
                <w:color w:val="auto"/>
              </w:rPr>
            </w:pPr>
          </w:p>
        </w:tc>
        <w:tc>
          <w:tcPr>
            <w:tcW w:w="940" w:type="dxa"/>
            <w:vAlign w:val="bottom"/>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6"/>
        </w:trPr>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2"/>
        </w:trPr>
        <w:tc>
          <w:tcPr>
            <w:tcW w:w="70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Restricted</w:t>
            </w:r>
          </w:p>
        </w:tc>
        <w:tc>
          <w:tcPr>
            <w:tcW w:w="780" w:type="dxa"/>
            <w:vAlign w:val="bottom"/>
            <w:vMerge w:val="restart"/>
          </w:tcPr>
          <w:p>
            <w:pPr>
              <w:ind w:left="320"/>
              <w:spacing w:after="0"/>
              <w:rPr>
                <w:sz w:val="20"/>
                <w:szCs w:val="20"/>
                <w:color w:val="auto"/>
              </w:rPr>
            </w:pPr>
            <w:r>
              <w:rPr>
                <w:rFonts w:ascii="Times New Roman" w:cs="Times New Roman" w:eastAsia="Times New Roman" w:hAnsi="Times New Roman"/>
                <w:sz w:val="11"/>
                <w:szCs w:val="11"/>
                <w:color w:val="008000"/>
              </w:rPr>
              <w:t>(4)</w:t>
            </w:r>
          </w:p>
        </w:tc>
        <w:tc>
          <w:tcPr>
            <w:tcW w:w="108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00" w:type="dxa"/>
            <w:vAlign w:val="bottom"/>
            <w:vMerge w:val="restart"/>
          </w:tcPr>
          <w:p>
            <w:pPr>
              <w:ind w:left="340"/>
              <w:spacing w:after="0"/>
              <w:rPr>
                <w:sz w:val="20"/>
                <w:szCs w:val="20"/>
                <w:color w:val="auto"/>
              </w:rPr>
            </w:pPr>
            <w:r>
              <w:rPr>
                <w:rFonts w:ascii="Times New Roman" w:cs="Times New Roman" w:eastAsia="Times New Roman" w:hAnsi="Times New Roman"/>
                <w:sz w:val="11"/>
                <w:szCs w:val="11"/>
                <w:color w:val="008000"/>
              </w:rPr>
              <w:t>(7)</w:t>
            </w:r>
          </w:p>
        </w:tc>
        <w:tc>
          <w:tcPr>
            <w:tcW w:w="720" w:type="dxa"/>
            <w:vAlign w:val="bottom"/>
            <w:vMerge w:val="restart"/>
          </w:tcPr>
          <w:p>
            <w:pPr>
              <w:jc w:val="center"/>
              <w:spacing w:after="0"/>
              <w:rPr>
                <w:sz w:val="20"/>
                <w:szCs w:val="20"/>
                <w:color w:val="auto"/>
              </w:rPr>
            </w:pPr>
            <w:r>
              <w:rPr>
                <w:rFonts w:ascii="Times New Roman" w:cs="Times New Roman" w:eastAsia="Times New Roman" w:hAnsi="Times New Roman"/>
                <w:sz w:val="11"/>
                <w:szCs w:val="11"/>
                <w:color w:val="008000"/>
                <w:w w:val="93"/>
              </w:rPr>
              <w:t>(7)</w:t>
            </w:r>
          </w:p>
        </w:tc>
        <w:tc>
          <w:tcPr>
            <w:tcW w:w="68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Common</w:t>
            </w:r>
          </w:p>
        </w:tc>
        <w:tc>
          <w:tcPr>
            <w:tcW w:w="520" w:type="dxa"/>
            <w:vAlign w:val="bottom"/>
            <w:vMerge w:val="restart"/>
          </w:tcPr>
          <w:p>
            <w:pPr>
              <w:ind w:left="40"/>
              <w:spacing w:after="0"/>
              <w:rPr>
                <w:sz w:val="20"/>
                <w:szCs w:val="20"/>
                <w:color w:val="auto"/>
              </w:rPr>
            </w:pPr>
            <w:r>
              <w:rPr>
                <w:rFonts w:ascii="Times New Roman" w:cs="Times New Roman" w:eastAsia="Times New Roman" w:hAnsi="Times New Roman"/>
                <w:sz w:val="17"/>
                <w:szCs w:val="17"/>
                <w:color w:val="0000FF"/>
              </w:rPr>
              <w:t>1,258</w:t>
            </w:r>
          </w:p>
        </w:tc>
        <w:tc>
          <w:tcPr>
            <w:tcW w:w="70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0"/>
        </w:trPr>
        <w:tc>
          <w:tcPr>
            <w:tcW w:w="700" w:type="dxa"/>
            <w:vAlign w:val="bottom"/>
          </w:tcPr>
          <w:p>
            <w:pPr>
              <w:ind w:left="60"/>
              <w:spacing w:after="0" w:line="130" w:lineRule="exact"/>
              <w:rPr>
                <w:sz w:val="20"/>
                <w:szCs w:val="20"/>
                <w:color w:val="auto"/>
              </w:rPr>
            </w:pPr>
            <w:r>
              <w:rPr>
                <w:rFonts w:ascii="Times New Roman" w:cs="Times New Roman" w:eastAsia="Times New Roman" w:hAnsi="Times New Roman"/>
                <w:sz w:val="13"/>
                <w:szCs w:val="13"/>
                <w:color w:val="0000FF"/>
              </w:rPr>
              <w:t>Stock</w:t>
            </w:r>
          </w:p>
        </w:tc>
        <w:tc>
          <w:tcPr>
            <w:tcW w:w="780" w:type="dxa"/>
            <w:vAlign w:val="bottom"/>
            <w:vMerge w:val="continue"/>
          </w:tcPr>
          <w:p>
            <w:pPr>
              <w:spacing w:after="0"/>
              <w:rPr>
                <w:sz w:val="11"/>
                <w:szCs w:val="11"/>
                <w:color w:val="auto"/>
              </w:rPr>
            </w:pPr>
          </w:p>
        </w:tc>
        <w:tc>
          <w:tcPr>
            <w:tcW w:w="1080" w:type="dxa"/>
            <w:vAlign w:val="bottom"/>
          </w:tcPr>
          <w:p>
            <w:pPr>
              <w:jc w:val="center"/>
              <w:spacing w:after="0" w:line="130" w:lineRule="exact"/>
              <w:rPr>
                <w:sz w:val="20"/>
                <w:szCs w:val="20"/>
                <w:color w:val="auto"/>
              </w:rPr>
            </w:pPr>
            <w:r>
              <w:rPr>
                <w:rFonts w:ascii="Times New Roman" w:cs="Times New Roman" w:eastAsia="Times New Roman" w:hAnsi="Times New Roman"/>
                <w:sz w:val="13"/>
                <w:szCs w:val="13"/>
                <w:color w:val="0000FF"/>
              </w:rPr>
              <w:t>10/15/2022</w:t>
            </w:r>
          </w:p>
        </w:tc>
        <w:tc>
          <w:tcPr>
            <w:tcW w:w="1100" w:type="dxa"/>
            <w:vAlign w:val="bottom"/>
          </w:tcPr>
          <w:p>
            <w:pPr>
              <w:spacing w:after="0"/>
              <w:rPr>
                <w:sz w:val="11"/>
                <w:szCs w:val="11"/>
                <w:color w:val="auto"/>
              </w:rPr>
            </w:pPr>
          </w:p>
        </w:tc>
        <w:tc>
          <w:tcPr>
            <w:tcW w:w="800" w:type="dxa"/>
            <w:vAlign w:val="bottom"/>
          </w:tcPr>
          <w:p>
            <w:pPr>
              <w:ind w:left="160"/>
              <w:spacing w:after="0" w:line="130" w:lineRule="exact"/>
              <w:rPr>
                <w:sz w:val="20"/>
                <w:szCs w:val="20"/>
                <w:color w:val="auto"/>
              </w:rPr>
            </w:pPr>
            <w:r>
              <w:rPr>
                <w:rFonts w:ascii="Times New Roman" w:cs="Times New Roman" w:eastAsia="Times New Roman" w:hAnsi="Times New Roman"/>
                <w:sz w:val="13"/>
                <w:szCs w:val="13"/>
                <w:color w:val="0000FF"/>
              </w:rPr>
              <w:t>M</w:t>
            </w:r>
          </w:p>
        </w:tc>
        <w:tc>
          <w:tcPr>
            <w:tcW w:w="740" w:type="dxa"/>
            <w:vAlign w:val="bottom"/>
          </w:tcPr>
          <w:p>
            <w:pPr>
              <w:ind w:left="380"/>
              <w:spacing w:after="0" w:line="130" w:lineRule="exact"/>
              <w:rPr>
                <w:sz w:val="20"/>
                <w:szCs w:val="20"/>
                <w:color w:val="auto"/>
              </w:rPr>
            </w:pPr>
            <w:r>
              <w:rPr>
                <w:rFonts w:ascii="Times New Roman" w:cs="Times New Roman" w:eastAsia="Times New Roman" w:hAnsi="Times New Roman"/>
                <w:sz w:val="13"/>
                <w:szCs w:val="13"/>
                <w:color w:val="0000FF"/>
              </w:rPr>
              <w:t>1,258</w:t>
            </w:r>
          </w:p>
        </w:tc>
        <w:tc>
          <w:tcPr>
            <w:tcW w:w="80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680" w:type="dxa"/>
            <w:vAlign w:val="bottom"/>
            <w:vMerge w:val="continue"/>
          </w:tcPr>
          <w:p>
            <w:pPr>
              <w:spacing w:after="0"/>
              <w:rPr>
                <w:sz w:val="11"/>
                <w:szCs w:val="11"/>
                <w:color w:val="auto"/>
              </w:rPr>
            </w:pPr>
          </w:p>
        </w:tc>
        <w:tc>
          <w:tcPr>
            <w:tcW w:w="520" w:type="dxa"/>
            <w:vAlign w:val="bottom"/>
            <w:vMerge w:val="continue"/>
          </w:tcPr>
          <w:p>
            <w:pPr>
              <w:spacing w:after="0"/>
              <w:rPr>
                <w:sz w:val="11"/>
                <w:szCs w:val="11"/>
                <w:color w:val="auto"/>
              </w:rPr>
            </w:pPr>
          </w:p>
        </w:tc>
        <w:tc>
          <w:tcPr>
            <w:tcW w:w="700" w:type="dxa"/>
            <w:vAlign w:val="bottom"/>
          </w:tcPr>
          <w:p>
            <w:pPr>
              <w:jc w:val="center"/>
              <w:spacing w:after="0" w:line="130" w:lineRule="exact"/>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2"/>
                <w:szCs w:val="12"/>
                <w:color w:val="0000FF"/>
              </w:rPr>
              <w:t>0.00</w:t>
            </w:r>
          </w:p>
        </w:tc>
        <w:tc>
          <w:tcPr>
            <w:tcW w:w="940" w:type="dxa"/>
            <w:vAlign w:val="bottom"/>
          </w:tcPr>
          <w:p>
            <w:pPr>
              <w:jc w:val="center"/>
              <w:spacing w:after="0" w:line="130" w:lineRule="exact"/>
              <w:rPr>
                <w:sz w:val="20"/>
                <w:szCs w:val="20"/>
                <w:color w:val="auto"/>
              </w:rPr>
            </w:pPr>
            <w:r>
              <w:rPr>
                <w:rFonts w:ascii="Times New Roman" w:cs="Times New Roman" w:eastAsia="Times New Roman" w:hAnsi="Times New Roman"/>
                <w:sz w:val="13"/>
                <w:szCs w:val="13"/>
                <w:color w:val="0000FF"/>
              </w:rPr>
              <w:t>12,575</w:t>
            </w:r>
          </w:p>
        </w:tc>
        <w:tc>
          <w:tcPr>
            <w:tcW w:w="740" w:type="dxa"/>
            <w:vAlign w:val="bottom"/>
          </w:tcPr>
          <w:p>
            <w:pPr>
              <w:ind w:left="320"/>
              <w:spacing w:after="0" w:line="130" w:lineRule="exact"/>
              <w:rPr>
                <w:sz w:val="20"/>
                <w:szCs w:val="20"/>
                <w:color w:val="auto"/>
              </w:rPr>
            </w:pPr>
            <w:r>
              <w:rPr>
                <w:rFonts w:ascii="Times New Roman" w:cs="Times New Roman" w:eastAsia="Times New Roman" w:hAnsi="Times New Roman"/>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3"/>
        </w:trPr>
        <w:tc>
          <w:tcPr>
            <w:tcW w:w="70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Units</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680" w:type="dxa"/>
            <w:vAlign w:val="bottom"/>
          </w:tcPr>
          <w:p>
            <w:pPr>
              <w:ind w:left="160"/>
              <w:spacing w:after="0" w:line="143" w:lineRule="exact"/>
              <w:rPr>
                <w:sz w:val="20"/>
                <w:szCs w:val="20"/>
                <w:color w:val="auto"/>
              </w:rPr>
            </w:pPr>
            <w:r>
              <w:rPr>
                <w:rFonts w:ascii="Times New Roman" w:cs="Times New Roman" w:eastAsia="Times New Roman" w:hAnsi="Times New Roman"/>
                <w:sz w:val="13"/>
                <w:szCs w:val="13"/>
                <w:color w:val="0000FF"/>
              </w:rPr>
              <w:t>Stock</w:t>
            </w:r>
          </w:p>
        </w:tc>
        <w:tc>
          <w:tcPr>
            <w:tcW w:w="5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70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20" w:type="dxa"/>
            <w:vAlign w:val="bottom"/>
          </w:tcPr>
          <w:p>
            <w:pPr>
              <w:spacing w:after="0"/>
              <w:rPr>
                <w:sz w:val="3"/>
                <w:szCs w:val="3"/>
                <w:color w:val="auto"/>
              </w:rPr>
            </w:pPr>
          </w:p>
        </w:tc>
        <w:tc>
          <w:tcPr>
            <w:tcW w:w="680" w:type="dxa"/>
            <w:vAlign w:val="bottom"/>
          </w:tcPr>
          <w:p>
            <w:pPr>
              <w:spacing w:after="0"/>
              <w:rPr>
                <w:sz w:val="3"/>
                <w:szCs w:val="3"/>
                <w:color w:val="auto"/>
              </w:rPr>
            </w:pPr>
          </w:p>
        </w:tc>
        <w:tc>
          <w:tcPr>
            <w:tcW w:w="520" w:type="dxa"/>
            <w:vAlign w:val="bottom"/>
          </w:tcPr>
          <w:p>
            <w:pPr>
              <w:spacing w:after="0"/>
              <w:rPr>
                <w:sz w:val="3"/>
                <w:szCs w:val="3"/>
                <w:color w:val="auto"/>
              </w:rPr>
            </w:pPr>
          </w:p>
        </w:tc>
        <w:tc>
          <w:tcPr>
            <w:tcW w:w="700" w:type="dxa"/>
            <w:vAlign w:val="bottom"/>
          </w:tcPr>
          <w:p>
            <w:pPr>
              <w:spacing w:after="0"/>
              <w:rPr>
                <w:sz w:val="3"/>
                <w:szCs w:val="3"/>
                <w:color w:val="auto"/>
              </w:rPr>
            </w:pPr>
          </w:p>
        </w:tc>
        <w:tc>
          <w:tcPr>
            <w:tcW w:w="940" w:type="dxa"/>
            <w:vAlign w:val="bottom"/>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bl>
    <w:p>
      <w:pPr>
        <w:spacing w:after="0" w:line="92"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45" w:lineRule="exact"/>
        <w:rPr>
          <w:sz w:val="24"/>
          <w:szCs w:val="24"/>
          <w:color w:val="auto"/>
        </w:rPr>
      </w:pPr>
    </w:p>
    <w:p>
      <w:pPr>
        <w:ind w:left="180" w:hanging="137"/>
        <w:spacing w:after="0"/>
        <w:tabs>
          <w:tab w:leader="none" w:pos="18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sales reported in this Form 4 were effected pursuant to a Rule 10b5-1 trading plan adopted by the reporting person.</w:t>
      </w:r>
    </w:p>
    <w:p>
      <w:pPr>
        <w:spacing w:after="0" w:line="45" w:lineRule="exact"/>
        <w:rPr>
          <w:rFonts w:ascii="Times New Roman" w:cs="Times New Roman" w:eastAsia="Times New Roman" w:hAnsi="Times New Roman"/>
          <w:sz w:val="13"/>
          <w:szCs w:val="13"/>
          <w:color w:val="008000"/>
        </w:rPr>
      </w:pPr>
    </w:p>
    <w:p>
      <w:pPr>
        <w:ind w:left="40" w:right="260" w:firstLine="3"/>
        <w:spacing w:after="0" w:line="244" w:lineRule="auto"/>
        <w:tabs>
          <w:tab w:leader="none" w:pos="17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price reported is a weighted average price. These shares were sold in multiple transactions at prices ranging from $39.02 to $40.09, inclusive. The reporting person undertakes to provide Marvell Technology, Inc. ("Marvell"), any security holder of Marvell, or the staff of the Securities and Exchange Commission, upon request, full information regarding the number of shares sold at each separate price within the range set forth in this footnote to this Form 4.</w:t>
      </w:r>
    </w:p>
    <w:p>
      <w:pPr>
        <w:spacing w:after="0" w:line="25" w:lineRule="exact"/>
        <w:rPr>
          <w:rFonts w:ascii="Times New Roman" w:cs="Times New Roman" w:eastAsia="Times New Roman" w:hAnsi="Times New Roman"/>
          <w:sz w:val="13"/>
          <w:szCs w:val="13"/>
          <w:color w:val="008000"/>
        </w:rPr>
      </w:pPr>
    </w:p>
    <w:p>
      <w:pPr>
        <w:ind w:left="180" w:hanging="137"/>
        <w:spacing w:after="0"/>
        <w:tabs>
          <w:tab w:leader="none" w:pos="18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Surrender of shares in payment of tax withholding due as a result of the vesting of restricted stock units ("RSUs").</w:t>
      </w:r>
    </w:p>
    <w:p>
      <w:pPr>
        <w:spacing w:after="0" w:line="45" w:lineRule="exact"/>
        <w:rPr>
          <w:rFonts w:ascii="Times New Roman" w:cs="Times New Roman" w:eastAsia="Times New Roman" w:hAnsi="Times New Roman"/>
          <w:sz w:val="13"/>
          <w:szCs w:val="13"/>
          <w:color w:val="008000"/>
        </w:rPr>
      </w:pPr>
    </w:p>
    <w:p>
      <w:pPr>
        <w:ind w:left="180" w:hanging="137"/>
        <w:spacing w:after="0"/>
        <w:tabs>
          <w:tab w:leader="none" w:pos="18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Each RSU represents a contingent right to receive one Marvell common share upon vesting.</w:t>
      </w:r>
    </w:p>
    <w:p>
      <w:pPr>
        <w:spacing w:after="0" w:line="45" w:lineRule="exact"/>
        <w:rPr>
          <w:rFonts w:ascii="Times New Roman" w:cs="Times New Roman" w:eastAsia="Times New Roman" w:hAnsi="Times New Roman"/>
          <w:sz w:val="13"/>
          <w:szCs w:val="13"/>
          <w:color w:val="008000"/>
        </w:rPr>
      </w:pPr>
    </w:p>
    <w:p>
      <w:pPr>
        <w:ind w:left="180" w:hanging="137"/>
        <w:spacing w:after="0"/>
        <w:tabs>
          <w:tab w:leader="none" w:pos="18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remaining RSUs will vest on 01/15/2023 and 04/15/2023.</w:t>
      </w:r>
    </w:p>
    <w:p>
      <w:pPr>
        <w:spacing w:after="0" w:line="45" w:lineRule="exact"/>
        <w:rPr>
          <w:rFonts w:ascii="Times New Roman" w:cs="Times New Roman" w:eastAsia="Times New Roman" w:hAnsi="Times New Roman"/>
          <w:sz w:val="13"/>
          <w:szCs w:val="13"/>
          <w:color w:val="008000"/>
        </w:rPr>
      </w:pPr>
    </w:p>
    <w:p>
      <w:pPr>
        <w:ind w:left="180" w:hanging="137"/>
        <w:spacing w:after="0"/>
        <w:tabs>
          <w:tab w:leader="none" w:pos="18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remaining RSUs will vest on 01/15/2023, 04/15/2023, 07/15/2023, 10/15/2023, 01/15/2024 and 04/15/2024.</w:t>
      </w:r>
    </w:p>
    <w:p>
      <w:pPr>
        <w:spacing w:after="0" w:line="45" w:lineRule="exact"/>
        <w:rPr>
          <w:rFonts w:ascii="Times New Roman" w:cs="Times New Roman" w:eastAsia="Times New Roman" w:hAnsi="Times New Roman"/>
          <w:sz w:val="13"/>
          <w:szCs w:val="13"/>
          <w:color w:val="008000"/>
        </w:rPr>
      </w:pPr>
    </w:p>
    <w:p>
      <w:pPr>
        <w:ind w:left="180" w:hanging="137"/>
        <w:spacing w:after="0"/>
        <w:tabs>
          <w:tab w:leader="none" w:pos="18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remaining RSUs will vest on 01/15/2023, 04/15/2023, 07/15/2023, 10/15/2023, 01/15/2024, 04/15/2024, 07/15/2024, 10/15/2024, 01/15/2025 and 04/15/2025.</w:t>
      </w:r>
    </w:p>
    <w:p>
      <w:pPr>
        <w:spacing w:after="0" w:line="45"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16" w:lineRule="exact"/>
        <w:rPr>
          <w:sz w:val="24"/>
          <w:szCs w:val="24"/>
          <w:color w:val="auto"/>
        </w:rPr>
      </w:pPr>
    </w:p>
    <w:tbl>
      <w:tblPr>
        <w:tblLayout w:type="fixed"/>
        <w:tblInd w:w="6600" w:type="dxa"/>
        <w:tblCellMar>
          <w:top w:w="0" w:type="dxa"/>
          <w:left w:w="0" w:type="dxa"/>
          <w:bottom w:w="0" w:type="dxa"/>
          <w:right w:w="0" w:type="dxa"/>
        </w:tblCellMar>
      </w:tblPr>
      <w:tr>
        <w:trPr>
          <w:trHeight w:val="195"/>
        </w:trPr>
        <w:tc>
          <w:tcPr>
            <w:tcW w:w="1900" w:type="dxa"/>
            <w:vAlign w:val="bottom"/>
            <w:tcBorders>
              <w:bottom w:val="single" w:sz="8" w:color="auto"/>
            </w:tcBorders>
            <w:gridSpan w:val="2"/>
          </w:tcPr>
          <w:p>
            <w:pPr>
              <w:spacing w:after="0"/>
              <w:rPr>
                <w:sz w:val="20"/>
                <w:szCs w:val="20"/>
                <w:color w:val="auto"/>
              </w:rPr>
            </w:pPr>
            <w:r>
              <w:rPr>
                <w:rFonts w:ascii="Times New Roman" w:cs="Times New Roman" w:eastAsia="Times New Roman" w:hAnsi="Times New Roman"/>
                <w:sz w:val="17"/>
                <w:szCs w:val="17"/>
                <w:color w:val="0000FF"/>
                <w:w w:val="98"/>
              </w:rPr>
              <w:t>Mitchell L. Gaynor by Blair</w:t>
            </w:r>
          </w:p>
        </w:tc>
        <w:tc>
          <w:tcPr>
            <w:tcW w:w="300" w:type="dxa"/>
            <w:vAlign w:val="bottom"/>
          </w:tcPr>
          <w:p>
            <w:pPr>
              <w:spacing w:after="0"/>
              <w:rPr>
                <w:sz w:val="16"/>
                <w:szCs w:val="16"/>
                <w:color w:val="auto"/>
              </w:rPr>
            </w:pPr>
          </w:p>
        </w:tc>
        <w:tc>
          <w:tcPr>
            <w:tcW w:w="76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w w:val="95"/>
              </w:rPr>
              <w:t>10/18/2022</w:t>
            </w:r>
          </w:p>
        </w:tc>
        <w:tc>
          <w:tcPr>
            <w:tcW w:w="0" w:type="dxa"/>
            <w:vAlign w:val="bottom"/>
          </w:tcPr>
          <w:p>
            <w:pPr>
              <w:spacing w:after="0"/>
              <w:rPr>
                <w:sz w:val="1"/>
                <w:szCs w:val="1"/>
                <w:color w:val="auto"/>
              </w:rPr>
            </w:pPr>
          </w:p>
        </w:tc>
      </w:tr>
      <w:tr>
        <w:trPr>
          <w:trHeight w:val="89"/>
        </w:trPr>
        <w:tc>
          <w:tcPr>
            <w:tcW w:w="2200" w:type="dxa"/>
            <w:vAlign w:val="bottom"/>
            <w:gridSpan w:val="3"/>
            <w:vMerge w:val="restart"/>
          </w:tcPr>
          <w:p>
            <w:pPr>
              <w:spacing w:after="0" w:line="188" w:lineRule="exact"/>
              <w:rPr>
                <w:sz w:val="20"/>
                <w:szCs w:val="20"/>
                <w:color w:val="auto"/>
              </w:rPr>
            </w:pPr>
            <w:r>
              <w:rPr>
                <w:rFonts w:ascii="Times New Roman" w:cs="Times New Roman" w:eastAsia="Times New Roman" w:hAnsi="Times New Roman"/>
                <w:sz w:val="17"/>
                <w:szCs w:val="17"/>
                <w:color w:val="0000FF"/>
              </w:rPr>
              <w:t>Walters as Attorney-in-Fact</w:t>
            </w:r>
          </w:p>
        </w:tc>
        <w:tc>
          <w:tcPr>
            <w:tcW w:w="76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4"/>
        </w:trPr>
        <w:tc>
          <w:tcPr>
            <w:tcW w:w="2200" w:type="dxa"/>
            <w:vAlign w:val="bottom"/>
            <w:gridSpan w:val="3"/>
            <w:vMerge w:val="continue"/>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860" w:type="dxa"/>
            <w:vAlign w:val="bottom"/>
            <w:shd w:val="clear" w:color="auto" w:fill="000000"/>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0"/>
        </w:trPr>
        <w:tc>
          <w:tcPr>
            <w:tcW w:w="22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6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23"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46"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6" w:lineRule="exact"/>
        <w:rPr>
          <w:sz w:val="24"/>
          <w:szCs w:val="24"/>
          <w:color w:val="auto"/>
        </w:rPr>
      </w:pPr>
    </w:p>
    <w:p>
      <w:pPr>
        <w:jc w:val="both"/>
        <w:ind w:left="40" w:right="3540" w:firstLine="3"/>
        <w:spacing w:after="0" w:line="339" w:lineRule="auto"/>
        <w:tabs>
          <w:tab w:leader="none" w:pos="177"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16" w:right="359"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93486"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2022-10-18T14:30:36Z</dcterms:created>
  <dcterms:modified xsi:type="dcterms:W3CDTF">2022-10-18T14:30:36Z</dcterms:modified>
</cp:coreProperties>
</file>