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255270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8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4100"/>
        <w:spacing w:after="0"/>
        <w:rPr>
          <w:sz w:val="20"/>
          <w:szCs w:val="20"/>
          <w:color w:val="auto"/>
        </w:rPr>
      </w:pPr>
      <w:r>
        <w:rPr>
          <w:rFonts w:ascii="Arial" w:cs="Arial" w:eastAsia="Arial" w:hAnsi="Arial"/>
          <w:sz w:val="22"/>
          <w:szCs w:val="22"/>
          <w:b w:val="1"/>
          <w:bCs w:val="1"/>
          <w:color w:val="auto"/>
        </w:rPr>
        <w:t>Date of Report: April 14, 2023</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2346325</wp:posOffset>
            </wp:positionH>
            <wp:positionV relativeFrom="paragraph">
              <wp:posOffset>415925</wp:posOffset>
            </wp:positionV>
            <wp:extent cx="2305685" cy="6686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305685" cy="6686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449"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449"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 of</w:t>
      </w:r>
    </w:p>
    <w:p>
      <w:pPr>
        <w:jc w:val="center"/>
        <w:ind w:right="76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449"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449" w:right="439" w:bottom="1440" w:gutter="0" w:footer="0" w:header="0"/>
          <w:type w:val="continuous"/>
        </w:sectPr>
      </w:pPr>
    </w:p>
    <w:p>
      <w:pPr>
        <w:spacing w:after="0" w:line="200" w:lineRule="exact"/>
        <w:rPr>
          <w:sz w:val="24"/>
          <w:szCs w:val="24"/>
          <w:color w:val="auto"/>
        </w:rPr>
      </w:pPr>
    </w:p>
    <w:p>
      <w:pPr>
        <w:spacing w:after="0" w:line="360"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ind w:left="1320"/>
              <w:spacing w:after="0"/>
              <w:rPr>
                <w:sz w:val="20"/>
                <w:szCs w:val="20"/>
                <w:color w:val="auto"/>
              </w:rPr>
            </w:pPr>
            <w:r>
              <w:rPr>
                <w:rFonts w:ascii="Arial" w:cs="Arial" w:eastAsia="Arial" w:hAnsi="Arial"/>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4"/>
        </w:trPr>
        <w:tc>
          <w:tcPr>
            <w:tcW w:w="3740" w:type="dxa"/>
            <w:vAlign w:val="bottom"/>
            <w:tcBorders>
              <w:top w:val="single" w:sz="8" w:color="auto"/>
            </w:tcBorders>
          </w:tcPr>
          <w:p>
            <w:pPr>
              <w:ind w:left="1300"/>
              <w:spacing w:after="0"/>
              <w:rPr>
                <w:sz w:val="20"/>
                <w:szCs w:val="20"/>
                <w:color w:val="auto"/>
              </w:rPr>
            </w:pPr>
            <w:r>
              <w:rPr>
                <w:rFonts w:ascii="Arial" w:cs="Arial" w:eastAsia="Arial" w:hAnsi="Arial"/>
                <w:sz w:val="18"/>
                <w:szCs w:val="18"/>
                <w:color w:val="auto"/>
              </w:rPr>
              <w:t>Common Stock</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The Nasdaq Stock Market, LLC</w:t>
            </w:r>
          </w:p>
        </w:tc>
        <w:tc>
          <w:tcPr>
            <w:tcW w:w="0" w:type="dxa"/>
            <w:vAlign w:val="bottom"/>
          </w:tcPr>
          <w:p>
            <w:pPr>
              <w:spacing w:after="0"/>
              <w:rPr>
                <w:sz w:val="1"/>
                <w:szCs w:val="1"/>
                <w:color w:val="auto"/>
              </w:rPr>
            </w:pPr>
          </w:p>
        </w:tc>
      </w:tr>
    </w:tbl>
    <w:p>
      <w:pPr>
        <w:spacing w:after="0" w:line="187"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449"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Amended and Restated Revolving Credit Agreement</w:t>
      </w:r>
    </w:p>
    <w:p>
      <w:pPr>
        <w:spacing w:after="0" w:line="113" w:lineRule="exact"/>
        <w:rPr>
          <w:sz w:val="20"/>
          <w:szCs w:val="20"/>
          <w:color w:val="auto"/>
        </w:rPr>
      </w:pPr>
    </w:p>
    <w:p>
      <w:pPr>
        <w:ind w:right="60" w:firstLine="440"/>
        <w:spacing w:after="0" w:line="255" w:lineRule="auto"/>
        <w:rPr>
          <w:sz w:val="20"/>
          <w:szCs w:val="20"/>
          <w:color w:val="auto"/>
        </w:rPr>
      </w:pPr>
      <w:r>
        <w:rPr>
          <w:rFonts w:ascii="Arial" w:cs="Arial" w:eastAsia="Arial" w:hAnsi="Arial"/>
          <w:sz w:val="18"/>
          <w:szCs w:val="18"/>
          <w:color w:val="auto"/>
        </w:rPr>
        <w:t>On April 14, 2023, Marvell Technology, Inc. (“</w:t>
      </w:r>
      <w:r>
        <w:rPr>
          <w:rFonts w:ascii="Arial" w:cs="Arial" w:eastAsia="Arial" w:hAnsi="Arial"/>
          <w:sz w:val="18"/>
          <w:szCs w:val="18"/>
          <w:b w:val="1"/>
          <w:bCs w:val="1"/>
          <w:color w:val="auto"/>
        </w:rPr>
        <w:t>Marvell</w:t>
      </w:r>
      <w:r>
        <w:rPr>
          <w:rFonts w:ascii="Arial" w:cs="Arial" w:eastAsia="Arial" w:hAnsi="Arial"/>
          <w:sz w:val="18"/>
          <w:szCs w:val="18"/>
          <w:color w:val="auto"/>
        </w:rPr>
        <w:t>” or the “</w:t>
      </w:r>
      <w:r>
        <w:rPr>
          <w:rFonts w:ascii="Arial" w:cs="Arial" w:eastAsia="Arial" w:hAnsi="Arial"/>
          <w:sz w:val="18"/>
          <w:szCs w:val="18"/>
          <w:b w:val="1"/>
          <w:bCs w:val="1"/>
          <w:color w:val="auto"/>
        </w:rPr>
        <w:t>Company</w:t>
      </w:r>
      <w:r>
        <w:rPr>
          <w:rFonts w:ascii="Arial" w:cs="Arial" w:eastAsia="Arial" w:hAnsi="Arial"/>
          <w:sz w:val="18"/>
          <w:szCs w:val="18"/>
          <w:color w:val="auto"/>
        </w:rPr>
        <w:t>”) entered into an amended and restated revolving credit agreement by and among Marvell, the lenders party thereto (each, a “</w:t>
      </w:r>
      <w:r>
        <w:rPr>
          <w:rFonts w:ascii="Arial" w:cs="Arial" w:eastAsia="Arial" w:hAnsi="Arial"/>
          <w:sz w:val="18"/>
          <w:szCs w:val="18"/>
          <w:b w:val="1"/>
          <w:bCs w:val="1"/>
          <w:color w:val="auto"/>
        </w:rPr>
        <w:t>Revolving Lender</w:t>
      </w:r>
      <w:r>
        <w:rPr>
          <w:rFonts w:ascii="Arial" w:cs="Arial" w:eastAsia="Arial" w:hAnsi="Arial"/>
          <w:sz w:val="18"/>
          <w:szCs w:val="18"/>
          <w:color w:val="auto"/>
        </w:rPr>
        <w:t>”) and Bank of America, N.A., as the administrative agent (the “</w:t>
      </w:r>
      <w:r>
        <w:rPr>
          <w:rFonts w:ascii="Arial" w:cs="Arial" w:eastAsia="Arial" w:hAnsi="Arial"/>
          <w:sz w:val="18"/>
          <w:szCs w:val="18"/>
          <w:b w:val="1"/>
          <w:bCs w:val="1"/>
          <w:color w:val="auto"/>
        </w:rPr>
        <w:t>Revolving</w:t>
      </w:r>
      <w:r>
        <w:rPr>
          <w:rFonts w:ascii="Arial" w:cs="Arial" w:eastAsia="Arial" w:hAnsi="Arial"/>
          <w:sz w:val="18"/>
          <w:szCs w:val="18"/>
          <w:color w:val="auto"/>
        </w:rPr>
        <w:t xml:space="preserve"> </w:t>
      </w:r>
      <w:r>
        <w:rPr>
          <w:rFonts w:ascii="Arial" w:cs="Arial" w:eastAsia="Arial" w:hAnsi="Arial"/>
          <w:sz w:val="18"/>
          <w:szCs w:val="18"/>
          <w:b w:val="1"/>
          <w:bCs w:val="1"/>
          <w:color w:val="auto"/>
        </w:rPr>
        <w:t>Credit Agreement</w:t>
      </w:r>
      <w:r>
        <w:rPr>
          <w:rFonts w:ascii="Arial" w:cs="Arial" w:eastAsia="Arial" w:hAnsi="Arial"/>
          <w:sz w:val="18"/>
          <w:szCs w:val="18"/>
          <w:color w:val="auto"/>
        </w:rPr>
        <w:t>”). The Revolving Credit Agreement provides for borrowings of up to $1.0 billion in the form of revolving loans (“</w:t>
      </w:r>
      <w:r>
        <w:rPr>
          <w:rFonts w:ascii="Arial" w:cs="Arial" w:eastAsia="Arial" w:hAnsi="Arial"/>
          <w:sz w:val="18"/>
          <w:szCs w:val="18"/>
          <w:b w:val="1"/>
          <w:bCs w:val="1"/>
          <w:color w:val="auto"/>
        </w:rPr>
        <w:t>Revolving Loans</w:t>
      </w:r>
      <w:r>
        <w:rPr>
          <w:rFonts w:ascii="Arial" w:cs="Arial" w:eastAsia="Arial" w:hAnsi="Arial"/>
          <w:sz w:val="18"/>
          <w:szCs w:val="18"/>
          <w:color w:val="auto"/>
        </w:rPr>
        <w:t>”). The proceeds of the Revolving Loans will be used for general corporate purposes of Marvell and its subsidiaries. The Revolving Credit</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amends and restates the Revolving Credit Agreement, dated as of December 7, 2020, by and among Marvell, Marvell Technology Group Ltd., the lenders from time to time party thereto and Bank of America, N.A., as administrative agent, which provided for a $750.0 million revolving credit facility maturing in December 2025.</w:t>
      </w:r>
    </w:p>
    <w:p>
      <w:pPr>
        <w:spacing w:after="0" w:line="193"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Amounts borrowed under the Revolving Credit Agreement bear interest, at the Company’s election, at an “alternative base rate” plus an applicable margin or at an adjusted term SOFR rate with a term of one, three or six months, plus an applicable margin. In the case of alternate base rate loans, amounts borrowed bear interest at a per annum rate equal to the “alternate base rate,” which is the higher of (i) 0.5% above the Federal Funds Effective Rate, (ii) the prime rate set by the administrative agent, (iii) 1.0% above the applicable adjusted term SOFR rate and (iv) 1.0%. In the case of term SOFR loans, amounts borrowed bear interest at a per annum rate equal to the adjusted term SOFR rate for the applicable interest period plus a margin based on ratings as set forth above, which margin initially equals 1.375%.</w:t>
      </w:r>
    </w:p>
    <w:p>
      <w:pPr>
        <w:spacing w:after="0" w:line="192"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The amounts borrowed under the Revolving Loans must be paid in full on the fifth anniversary of the date of execution of the Revolving Credit Agreement (the “</w:t>
      </w:r>
      <w:r>
        <w:rPr>
          <w:rFonts w:ascii="Arial" w:cs="Arial" w:eastAsia="Arial" w:hAnsi="Arial"/>
          <w:sz w:val="18"/>
          <w:szCs w:val="18"/>
          <w:b w:val="1"/>
          <w:bCs w:val="1"/>
          <w:color w:val="auto"/>
        </w:rPr>
        <w:t>Effective Date</w:t>
      </w:r>
      <w:r>
        <w:rPr>
          <w:rFonts w:ascii="Arial" w:cs="Arial" w:eastAsia="Arial" w:hAnsi="Arial"/>
          <w:sz w:val="18"/>
          <w:szCs w:val="18"/>
          <w:color w:val="auto"/>
        </w:rPr>
        <w:t>”).</w:t>
      </w:r>
    </w:p>
    <w:p>
      <w:pPr>
        <w:spacing w:after="0" w:line="170"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The Company may prepay any borrowing at any time without premium or penalty. The Company must pay each Revolving Lender a commitment fee, which accrues based on ratings as set forth above, and initially accrues at 0.175% per annum, on the daily unused amount of the commitment for Revolving Loans of such Revolving Lender during the period from and including the Effective Date to but excluding the date on which such commitment terminates.</w:t>
      </w:r>
    </w:p>
    <w:p>
      <w:pPr>
        <w:spacing w:after="0" w:line="187" w:lineRule="exact"/>
        <w:rPr>
          <w:sz w:val="20"/>
          <w:szCs w:val="20"/>
          <w:color w:val="auto"/>
        </w:rPr>
      </w:pPr>
    </w:p>
    <w:p>
      <w:pPr>
        <w:ind w:right="220" w:firstLine="440"/>
        <w:spacing w:after="0" w:line="279" w:lineRule="auto"/>
        <w:rPr>
          <w:sz w:val="20"/>
          <w:szCs w:val="20"/>
          <w:color w:val="auto"/>
        </w:rPr>
      </w:pPr>
      <w:r>
        <w:rPr>
          <w:rFonts w:ascii="Arial" w:cs="Arial" w:eastAsia="Arial" w:hAnsi="Arial"/>
          <w:sz w:val="17"/>
          <w:szCs w:val="17"/>
          <w:color w:val="auto"/>
        </w:rPr>
        <w:t>The Revolving Credit Agreement requires that Marvell and its subsidiaries, subject to certain exceptions,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as of the end of each fiscal quarter of no greater than 4.00 to 1.00.</w:t>
      </w:r>
    </w:p>
    <w:p>
      <w:pPr>
        <w:spacing w:after="0" w:line="171"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Amounts outstanding under the Revolving Credit Agreement may become immediately due and payable upon the occurrence of specified events, including, among other things: failure to pay any obligations under the Revolving Credit Agreement that have become due; breach of certain covenants; any event or condition that results in any indebtedness or obligation with respect to hedging agreements in an aggregate outstanding principal amount of $100.0 million or more becoming due or being terminated or required to be prepaid, repurchased, redeemed or defeased prior to its scheduled maturity; filings or proceedings in bankruptcy; the Company or any material subsidiary becoming unable or admitting in writing its inability or failure generally to pay its debts as they become due; one or more final judgments in an aggregate amount in excess of $100.0 million (other than any judgment covered by insurance (other than a self-insurance program)) is rendered against the Company, any material subsidiary or any combination thereof and remains unsatisfied; certain ERISA events; and a change in control.</w:t>
      </w:r>
    </w:p>
    <w:p>
      <w:pPr>
        <w:spacing w:after="0" w:line="178" w:lineRule="exact"/>
        <w:rPr>
          <w:sz w:val="20"/>
          <w:szCs w:val="20"/>
          <w:color w:val="auto"/>
        </w:rPr>
      </w:pPr>
    </w:p>
    <w:p>
      <w:pPr>
        <w:ind w:right="40" w:firstLine="440"/>
        <w:spacing w:after="0" w:line="286" w:lineRule="auto"/>
        <w:rPr>
          <w:sz w:val="20"/>
          <w:szCs w:val="20"/>
          <w:color w:val="auto"/>
        </w:rPr>
      </w:pPr>
      <w:r>
        <w:rPr>
          <w:rFonts w:ascii="Arial" w:cs="Arial" w:eastAsia="Arial" w:hAnsi="Arial"/>
          <w:sz w:val="17"/>
          <w:szCs w:val="17"/>
          <w:color w:val="auto"/>
        </w:rPr>
        <w:t>Certain Revolving Lenders under the Revolving Credit Agreement and/or their respective affiliates have in the past performed, and may in the future from time to time perform, investment banking, financial advisory, lending and/or commercial banking services, or other services for Marvell and its subsidiaries, for which they have received, and may in the future receive, customary compensation and expense reimbursement.</w:t>
      </w:r>
    </w:p>
    <w:p>
      <w:pPr>
        <w:sectPr>
          <w:pgSz w:w="11900" w:h="16838" w:orient="portrait"/>
          <w:cols w:equalWidth="0" w:num="1">
            <w:col w:w="11000"/>
          </w:cols>
          <w:pgMar w:left="440" w:top="297" w:right="459" w:bottom="1440" w:gutter="0" w:footer="0" w:header="0"/>
        </w:sectPr>
      </w:pPr>
    </w:p>
    <w:bookmarkStart w:id="2" w:name="page3"/>
    <w:bookmarkEnd w:id="2"/>
    <w:p>
      <w:pPr>
        <w:ind w:left="4" w:right="1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A copy of the Revolving Credit Agreement is attached hereto as Exhibit 10.1 and incorporated herein by reference. The foregoing description of the Revolving Credit Agreement is qualified in its entirety by reference to the full text of the Revolving Credit Agreement.</w:t>
      </w:r>
    </w:p>
    <w:p>
      <w:pPr>
        <w:spacing w:after="0" w:line="278" w:lineRule="exact"/>
        <w:rPr>
          <w:sz w:val="20"/>
          <w:szCs w:val="20"/>
          <w:color w:val="auto"/>
        </w:rPr>
      </w:pPr>
    </w:p>
    <w:p>
      <w:pPr>
        <w:ind w:left="4"/>
        <w:spacing w:after="0"/>
        <w:rPr>
          <w:sz w:val="20"/>
          <w:szCs w:val="20"/>
          <w:color w:val="auto"/>
        </w:rPr>
      </w:pPr>
      <w:r>
        <w:rPr>
          <w:rFonts w:ascii="Arial" w:cs="Arial" w:eastAsia="Arial" w:hAnsi="Arial"/>
          <w:sz w:val="18"/>
          <w:szCs w:val="18"/>
          <w:i w:val="1"/>
          <w:iCs w:val="1"/>
          <w:color w:val="auto"/>
        </w:rPr>
        <w:t>Amendment to Existing Credit Agreement</w:t>
      </w:r>
    </w:p>
    <w:p>
      <w:pPr>
        <w:spacing w:after="0" w:line="117" w:lineRule="exact"/>
        <w:rPr>
          <w:sz w:val="20"/>
          <w:szCs w:val="20"/>
          <w:color w:val="auto"/>
        </w:rPr>
      </w:pPr>
    </w:p>
    <w:p>
      <w:pPr>
        <w:ind w:left="4" w:firstLine="440"/>
        <w:spacing w:after="0" w:line="296" w:lineRule="auto"/>
        <w:rPr>
          <w:sz w:val="20"/>
          <w:szCs w:val="20"/>
          <w:color w:val="auto"/>
        </w:rPr>
      </w:pPr>
      <w:r>
        <w:rPr>
          <w:rFonts w:ascii="Arial" w:cs="Arial" w:eastAsia="Arial" w:hAnsi="Arial"/>
          <w:sz w:val="16"/>
          <w:szCs w:val="16"/>
          <w:color w:val="auto"/>
        </w:rPr>
        <w:t>On April 14, 2023, Marvell entered into First Amendment to Credit Agreement by and among Marvell, the lenders party thereto, and JPMorgan Chase Bank, N.A., as the administrative agent (the “</w:t>
      </w:r>
      <w:r>
        <w:rPr>
          <w:rFonts w:ascii="Arial" w:cs="Arial" w:eastAsia="Arial" w:hAnsi="Arial"/>
          <w:sz w:val="16"/>
          <w:szCs w:val="16"/>
          <w:b w:val="1"/>
          <w:bCs w:val="1"/>
          <w:color w:val="auto"/>
        </w:rPr>
        <w:t>Amendment</w:t>
      </w:r>
      <w:r>
        <w:rPr>
          <w:rFonts w:ascii="Arial" w:cs="Arial" w:eastAsia="Arial" w:hAnsi="Arial"/>
          <w:sz w:val="16"/>
          <w:szCs w:val="16"/>
          <w:color w:val="auto"/>
        </w:rPr>
        <w:t>”). The Amendment amends the Credit Agreement, dated as of December 7, 2020, by and among Marvell, Marvell Technology Group Ltd., the lenders from time to time party thereto, and JPMorgan Chase Bank, N.A., as the administrative agent (the “</w:t>
      </w:r>
      <w:r>
        <w:rPr>
          <w:rFonts w:ascii="Arial" w:cs="Arial" w:eastAsia="Arial" w:hAnsi="Arial"/>
          <w:sz w:val="16"/>
          <w:szCs w:val="16"/>
          <w:b w:val="1"/>
          <w:bCs w:val="1"/>
          <w:color w:val="auto"/>
        </w:rPr>
        <w:t>Existing Credit Agreement</w:t>
      </w:r>
      <w:r>
        <w:rPr>
          <w:rFonts w:ascii="Arial" w:cs="Arial" w:eastAsia="Arial" w:hAnsi="Arial"/>
          <w:sz w:val="16"/>
          <w:szCs w:val="16"/>
          <w:color w:val="auto"/>
        </w:rPr>
        <w:t>”). The Amendment amends and modifies the Existing Credit Agreement to, among other things, adopt SOFR interest rates and conform the maximum leverage ratio financial covenant with the Revolving Credit Agreement.</w:t>
      </w:r>
    </w:p>
    <w:p>
      <w:pPr>
        <w:spacing w:after="0" w:line="161" w:lineRule="exact"/>
        <w:rPr>
          <w:sz w:val="20"/>
          <w:szCs w:val="20"/>
          <w:color w:val="auto"/>
        </w:rPr>
      </w:pPr>
    </w:p>
    <w:p>
      <w:pPr>
        <w:ind w:left="4" w:right="400" w:firstLine="440"/>
        <w:spacing w:after="0" w:line="286" w:lineRule="auto"/>
        <w:rPr>
          <w:sz w:val="20"/>
          <w:szCs w:val="20"/>
          <w:color w:val="auto"/>
        </w:rPr>
      </w:pPr>
      <w:r>
        <w:rPr>
          <w:rFonts w:ascii="Arial" w:cs="Arial" w:eastAsia="Arial" w:hAnsi="Arial"/>
          <w:sz w:val="17"/>
          <w:szCs w:val="17"/>
          <w:color w:val="auto"/>
        </w:rPr>
        <w:t>Certain lenders under the Amendment and/or their respective affiliates have in the past performed, and may in the future from time to time perform, investment banking, financial advisory, lending and/or commercial banking services, or other services for Marvell and its subsidiaries, for which they have received, and may in the future receive, customary compensation and expense reimbursement.</w:t>
      </w:r>
    </w:p>
    <w:p>
      <w:pPr>
        <w:spacing w:after="0" w:line="165" w:lineRule="exact"/>
        <w:rPr>
          <w:sz w:val="20"/>
          <w:szCs w:val="20"/>
          <w:color w:val="auto"/>
        </w:rPr>
      </w:pPr>
    </w:p>
    <w:p>
      <w:pPr>
        <w:ind w:left="4" w:firstLine="440"/>
        <w:spacing w:after="0" w:line="277" w:lineRule="auto"/>
        <w:rPr>
          <w:sz w:val="20"/>
          <w:szCs w:val="20"/>
          <w:color w:val="auto"/>
        </w:rPr>
      </w:pPr>
      <w:r>
        <w:rPr>
          <w:rFonts w:ascii="Arial" w:cs="Arial" w:eastAsia="Arial" w:hAnsi="Arial"/>
          <w:sz w:val="18"/>
          <w:szCs w:val="18"/>
          <w:color w:val="auto"/>
        </w:rPr>
        <w:t>A copy of the Amendment is attached hereto as Exhibit 10.2 and incorporated herein by reference. The foregoing description of the Amendment is qualified in its entirety by reference to the full text of the Amendment.</w:t>
      </w:r>
    </w:p>
    <w:p>
      <w:pPr>
        <w:spacing w:after="0" w:line="315" w:lineRule="exact"/>
        <w:rPr>
          <w:sz w:val="20"/>
          <w:szCs w:val="20"/>
          <w:color w:val="auto"/>
        </w:rPr>
      </w:pPr>
    </w:p>
    <w:p>
      <w:pPr>
        <w:ind w:left="4"/>
        <w:spacing w:after="0"/>
        <w:tabs>
          <w:tab w:leader="none" w:pos="1184" w:val="left"/>
        </w:tabs>
        <w:rPr>
          <w:sz w:val="20"/>
          <w:szCs w:val="20"/>
          <w:color w:val="auto"/>
        </w:rPr>
      </w:pPr>
      <w:r>
        <w:rPr>
          <w:rFonts w:ascii="Arial" w:cs="Arial" w:eastAsia="Arial" w:hAnsi="Arial"/>
          <w:sz w:val="18"/>
          <w:szCs w:val="18"/>
          <w:b w:val="1"/>
          <w:bCs w:val="1"/>
          <w:color w:val="auto"/>
        </w:rPr>
        <w:t>Item 2.03</w:t>
      </w:r>
      <w:r>
        <w:rPr>
          <w:sz w:val="20"/>
          <w:szCs w:val="20"/>
          <w:color w:val="auto"/>
        </w:rPr>
        <w:tab/>
      </w:r>
      <w:r>
        <w:rPr>
          <w:rFonts w:ascii="Arial" w:cs="Arial" w:eastAsia="Arial" w:hAnsi="Arial"/>
          <w:sz w:val="16"/>
          <w:szCs w:val="16"/>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 information set forth in Item 1.01 of this Current Report on Form 8-K is incorporated by reference into this Item 2.03.</w:t>
      </w:r>
    </w:p>
    <w:p>
      <w:pPr>
        <w:spacing w:after="0" w:line="370" w:lineRule="exact"/>
        <w:rPr>
          <w:sz w:val="20"/>
          <w:szCs w:val="20"/>
          <w:color w:val="auto"/>
        </w:rPr>
      </w:pPr>
    </w:p>
    <w:p>
      <w:pPr>
        <w:ind w:left="4"/>
        <w:spacing w:after="0"/>
        <w:tabs>
          <w:tab w:leader="none" w:pos="1184"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56" w:lineRule="exact"/>
        <w:rPr>
          <w:sz w:val="20"/>
          <w:szCs w:val="20"/>
          <w:color w:val="auto"/>
        </w:rPr>
      </w:pPr>
    </w:p>
    <w:p>
      <w:pPr>
        <w:ind w:left="964" w:hanging="532"/>
        <w:spacing w:after="0"/>
        <w:tabs>
          <w:tab w:leader="none" w:pos="964"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724" w:right="200" w:hanging="714"/>
        <w:spacing w:after="0" w:line="277" w:lineRule="auto"/>
        <w:tabs>
          <w:tab w:leader="none" w:pos="704"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8"/>
          <w:szCs w:val="18"/>
          <w:u w:val="single" w:color="auto"/>
          <w:color w:val="0000EE"/>
        </w:rPr>
        <w:t>Amended and Restated Revolving Credit Agreement, dated as of April 14, 2023, among Marvell Technology, Inc., the lenders party thereto, and Bank of America, N.A., as the Administrative Agent.</w:t>
      </w:r>
    </w:p>
    <w:p>
      <w:pPr>
        <w:spacing w:after="0" w:line="62" w:lineRule="exact"/>
        <w:rPr>
          <w:sz w:val="20"/>
          <w:szCs w:val="20"/>
          <w:color w:val="auto"/>
        </w:rPr>
      </w:pPr>
    </w:p>
    <w:p>
      <w:pPr>
        <w:ind w:left="724" w:right="120" w:hanging="714"/>
        <w:spacing w:after="0" w:line="277" w:lineRule="auto"/>
        <w:tabs>
          <w:tab w:leader="none" w:pos="704"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8"/>
          <w:szCs w:val="18"/>
          <w:u w:val="single" w:color="auto"/>
          <w:color w:val="0000EE"/>
        </w:rPr>
        <w:t>First Amendment to Credit Agreement, dated as of April 14, 2023, among Marvell Technology, Inc., the lenders party thereto, and JPMorgan Chase Bank, N.A., as the Administrative Agent.</w:t>
      </w:r>
    </w:p>
    <w:p>
      <w:pPr>
        <w:spacing w:after="0" w:line="62" w:lineRule="exact"/>
        <w:rPr>
          <w:sz w:val="20"/>
          <w:szCs w:val="20"/>
          <w:color w:val="auto"/>
        </w:rPr>
      </w:pPr>
    </w:p>
    <w:p>
      <w:pPr>
        <w:ind w:left="4"/>
        <w:spacing w:after="0"/>
        <w:tabs>
          <w:tab w:leader="none" w:pos="704"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pacing w:after="0" w:line="252" w:lineRule="exact"/>
        <w:rPr>
          <w:sz w:val="20"/>
          <w:szCs w:val="20"/>
          <w:color w:val="auto"/>
        </w:rPr>
      </w:pPr>
    </w:p>
    <w:p>
      <w:pPr>
        <w:ind w:left="224" w:right="80" w:hanging="224"/>
        <w:spacing w:after="0" w:line="277" w:lineRule="auto"/>
        <w:tabs>
          <w:tab w:leader="none" w:pos="224" w:val="left"/>
        </w:tabs>
        <w:numPr>
          <w:ilvl w:val="0"/>
          <w:numId w:val="3"/>
        </w:numPr>
        <w:rPr>
          <w:rFonts w:ascii="Arial" w:cs="Arial" w:eastAsia="Arial" w:hAnsi="Arial"/>
          <w:sz w:val="18"/>
          <w:szCs w:val="18"/>
          <w:color w:val="auto"/>
        </w:rPr>
      </w:pPr>
      <w:r>
        <w:rPr>
          <w:rFonts w:ascii="Arial" w:cs="Arial" w:eastAsia="Arial" w:hAnsi="Arial"/>
          <w:sz w:val="18"/>
          <w:szCs w:val="18"/>
          <w:color w:val="auto"/>
        </w:rPr>
        <w:t>Pursuant to Item 601(a)(5) of Regulation S-K, certain schedules and similar attachments have been omitted. The registrant hereby agrees to furnish a copy of any omitted schedule or similar attachment to the Securities and Exchange Commission upon request.</w:t>
      </w:r>
    </w:p>
    <w:p>
      <w:pPr>
        <w:sectPr>
          <w:pgSz w:w="11900" w:h="16838" w:orient="portrait"/>
          <w:cols w:equalWidth="0" w:num="1">
            <w:col w:w="11004"/>
          </w:cols>
          <w:pgMar w:left="436" w:top="301" w:right="459" w:bottom="1440" w:gutter="0" w:footer="0" w:header="0"/>
        </w:sectPr>
      </w:pPr>
    </w:p>
    <w:bookmarkStart w:id="3" w:name="page4"/>
    <w:bookmarkEnd w:id="3"/>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April 17,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Willem Meintjes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VERSION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177800</wp:posOffset>
            </wp:positionV>
            <wp:extent cx="699516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220345</wp:posOffset>
            </wp:positionV>
            <wp:extent cx="699516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Deal CUSIP Number: 57385KAA8</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Revolving Facility CUSIP Number: 57385KAB6</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AMENDED AND RESTATED REVOLVING CREDIT AGREEMENT</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April 14, 2023,</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among</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the LENDERS Party Hereto</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BANK OF AMERICA, N.A.,</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the Administrative Agent</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left="1200" w:right="2200"/>
        <w:spacing w:after="0" w:line="257" w:lineRule="auto"/>
        <w:rPr>
          <w:sz w:val="20"/>
          <w:szCs w:val="20"/>
          <w:color w:val="auto"/>
        </w:rPr>
      </w:pPr>
      <w:r>
        <w:rPr>
          <w:rFonts w:ascii="Arial" w:cs="Arial" w:eastAsia="Arial" w:hAnsi="Arial"/>
          <w:sz w:val="18"/>
          <w:szCs w:val="18"/>
          <w:color w:val="auto"/>
        </w:rPr>
        <w:t>BOFA SECURITIES, INC., JPMORGAN CHASE BANK, N.A., CITIBANK, N.A., GOLDMAN SACHS BANK USA, HSBC BANK USA, NATIONAL ASSOCIATION, MUFG BANK, LTD., WELLS FARGO SECURITIES, LLC, SUMITOMO MITSUI BANKING CORPORATION as Joint Lead Arrangers and Bookrunners</w:t>
      </w:r>
    </w:p>
    <w:p>
      <w:pPr>
        <w:spacing w:after="0" w:line="188"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left="1200" w:right="2200"/>
        <w:spacing w:after="0" w:line="261" w:lineRule="auto"/>
        <w:rPr>
          <w:sz w:val="20"/>
          <w:szCs w:val="20"/>
          <w:color w:val="auto"/>
        </w:rPr>
      </w:pPr>
      <w:r>
        <w:rPr>
          <w:rFonts w:ascii="Arial" w:cs="Arial" w:eastAsia="Arial" w:hAnsi="Arial"/>
          <w:sz w:val="18"/>
          <w:szCs w:val="18"/>
          <w:color w:val="auto"/>
        </w:rPr>
        <w:t>CITIBANK, N.A., GOLDMAN SACHS BANK USA, HSBC BANK USA, NATIONAL ASSOCIATION, MUFG BANK, LTD., WELLS FARGO SECURITIES, LLC, SUMITOMO MITSUI BANKING CORPORATION as Documentation Agents</w:t>
      </w:r>
    </w:p>
    <w:p>
      <w:pPr>
        <w:spacing w:after="0" w:line="200" w:lineRule="exact"/>
        <w:rPr>
          <w:sz w:val="20"/>
          <w:szCs w:val="20"/>
          <w:color w:val="auto"/>
        </w:rPr>
      </w:pPr>
    </w:p>
    <w:p>
      <w:pPr>
        <w:spacing w:after="0" w:line="20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JPMORGAN CHASE BANK, N.A.,</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Syndication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168910</wp:posOffset>
            </wp:positionV>
            <wp:extent cx="699516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211455</wp:posOffset>
            </wp:positionV>
            <wp:extent cx="699516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30"/>
        </w:trPr>
        <w:tc>
          <w:tcPr>
            <w:tcW w:w="10680" w:type="dxa"/>
            <w:vAlign w:val="bottom"/>
          </w:tcPr>
          <w:p>
            <w:pPr>
              <w:ind w:left="4600"/>
              <w:spacing w:after="0"/>
              <w:rPr>
                <w:sz w:val="20"/>
                <w:szCs w:val="20"/>
                <w:color w:val="auto"/>
              </w:rPr>
            </w:pPr>
            <w:r>
              <w:rPr>
                <w:rFonts w:ascii="Arial" w:cs="Arial" w:eastAsia="Arial" w:hAnsi="Arial"/>
                <w:sz w:val="18"/>
                <w:szCs w:val="18"/>
                <w:color w:val="auto"/>
              </w:rPr>
              <w:t>TABLE OF CONTENTS</w:t>
            </w:r>
          </w:p>
        </w:tc>
        <w:tc>
          <w:tcPr>
            <w:tcW w:w="2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10680" w:type="dxa"/>
            <w:vAlign w:val="bottom"/>
            <w:vMerge w:val="restart"/>
          </w:tcPr>
          <w:p>
            <w:pPr>
              <w:spacing w:after="0"/>
              <w:rPr>
                <w:sz w:val="20"/>
                <w:szCs w:val="20"/>
                <w:color w:val="auto"/>
              </w:rPr>
            </w:pPr>
            <w:r>
              <w:rPr>
                <w:rFonts w:ascii="Arial" w:cs="Arial" w:eastAsia="Arial" w:hAnsi="Arial"/>
                <w:sz w:val="18"/>
                <w:szCs w:val="18"/>
                <w:color w:val="auto"/>
              </w:rPr>
              <w:t>ARTICLE I Definitions</w:t>
            </w:r>
          </w:p>
        </w:tc>
        <w:tc>
          <w:tcPr>
            <w:tcW w:w="300" w:type="dxa"/>
            <w:vAlign w:val="bottom"/>
            <w:gridSpan w:val="2"/>
          </w:tcPr>
          <w:p>
            <w:pPr>
              <w:spacing w:after="0"/>
              <w:rPr>
                <w:sz w:val="20"/>
                <w:szCs w:val="20"/>
                <w:color w:val="auto"/>
              </w:rPr>
            </w:pPr>
            <w:r>
              <w:rPr>
                <w:rFonts w:ascii="Arial" w:cs="Arial" w:eastAsia="Arial" w:hAnsi="Arial"/>
                <w:sz w:val="14"/>
                <w:szCs w:val="14"/>
                <w:color w:val="auto"/>
                <w:w w:val="85"/>
              </w:rPr>
              <w:t>Page</w:t>
            </w:r>
          </w:p>
        </w:tc>
        <w:tc>
          <w:tcPr>
            <w:tcW w:w="0" w:type="dxa"/>
            <w:vAlign w:val="bottom"/>
          </w:tcPr>
          <w:p>
            <w:pPr>
              <w:spacing w:after="0"/>
              <w:rPr>
                <w:sz w:val="1"/>
                <w:szCs w:val="1"/>
                <w:color w:val="auto"/>
              </w:rPr>
            </w:pPr>
          </w:p>
        </w:tc>
      </w:tr>
      <w:tr>
        <w:trPr>
          <w:trHeight w:val="224"/>
        </w:trPr>
        <w:tc>
          <w:tcPr>
            <w:tcW w:w="10680" w:type="dxa"/>
            <w:vAlign w:val="bottom"/>
            <w:vMerge w:val="continue"/>
          </w:tcPr>
          <w:p>
            <w:pPr>
              <w:spacing w:after="0"/>
              <w:rPr>
                <w:sz w:val="19"/>
                <w:szCs w:val="19"/>
                <w:color w:val="auto"/>
              </w:rPr>
            </w:pPr>
          </w:p>
        </w:tc>
        <w:tc>
          <w:tcPr>
            <w:tcW w:w="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95"/>
        </w:trPr>
        <w:tc>
          <w:tcPr>
            <w:tcW w:w="10680" w:type="dxa"/>
            <w:vAlign w:val="bottom"/>
          </w:tcPr>
          <w:p>
            <w:pPr>
              <w:spacing w:after="0"/>
              <w:rPr>
                <w:sz w:val="20"/>
                <w:szCs w:val="20"/>
                <w:color w:val="auto"/>
              </w:rPr>
            </w:pPr>
            <w:r>
              <w:rPr>
                <w:rFonts w:ascii="Arial" w:cs="Arial" w:eastAsia="Arial" w:hAnsi="Arial"/>
                <w:sz w:val="18"/>
                <w:szCs w:val="18"/>
                <w:color w:val="auto"/>
              </w:rPr>
              <w:t>SECTION 1.01. Defined Terms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1.02. Classification of Loans and Borrowings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1.03. Terms Generally</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1.04. Accounting Terms; GAAP; Pro Forma Calculations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1.05. Currency Translation</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1.06. [Reserved]</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1.07. Interest Rates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30"/>
        </w:trPr>
        <w:tc>
          <w:tcPr>
            <w:tcW w:w="10680" w:type="dxa"/>
            <w:vAlign w:val="bottom"/>
          </w:tcPr>
          <w:p>
            <w:pPr>
              <w:spacing w:after="0"/>
              <w:rPr>
                <w:sz w:val="20"/>
                <w:szCs w:val="20"/>
                <w:color w:val="auto"/>
              </w:rPr>
            </w:pPr>
            <w:r>
              <w:rPr>
                <w:rFonts w:ascii="Arial" w:cs="Arial" w:eastAsia="Arial" w:hAnsi="Arial"/>
                <w:sz w:val="18"/>
                <w:szCs w:val="18"/>
                <w:color w:val="auto"/>
              </w:rPr>
              <w:t>SECTION 1.08. Divisions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24"/>
        </w:trPr>
        <w:tc>
          <w:tcPr>
            <w:tcW w:w="10680" w:type="dxa"/>
            <w:vAlign w:val="bottom"/>
          </w:tcPr>
          <w:p>
            <w:pPr>
              <w:spacing w:after="0"/>
              <w:rPr>
                <w:sz w:val="20"/>
                <w:szCs w:val="20"/>
                <w:color w:val="auto"/>
              </w:rPr>
            </w:pPr>
            <w:r>
              <w:rPr>
                <w:rFonts w:ascii="Arial" w:cs="Arial" w:eastAsia="Arial" w:hAnsi="Arial"/>
                <w:sz w:val="18"/>
                <w:szCs w:val="18"/>
                <w:color w:val="auto"/>
              </w:rPr>
              <w:t>ARTICLE II The Credits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10"/>
        </w:trPr>
        <w:tc>
          <w:tcPr>
            <w:tcW w:w="10680" w:type="dxa"/>
            <w:vAlign w:val="bottom"/>
          </w:tcPr>
          <w:p>
            <w:pPr>
              <w:spacing w:after="0"/>
              <w:rPr>
                <w:sz w:val="20"/>
                <w:szCs w:val="20"/>
                <w:color w:val="auto"/>
              </w:rPr>
            </w:pPr>
            <w:r>
              <w:rPr>
                <w:rFonts w:ascii="Arial" w:cs="Arial" w:eastAsia="Arial" w:hAnsi="Arial"/>
                <w:sz w:val="18"/>
                <w:szCs w:val="18"/>
                <w:color w:val="auto"/>
              </w:rPr>
              <w:t>SECTION 2.01. Commitments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2.02. Loans and Borrowings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2.03. Requests for Borrowings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2.04. Funding of Borrowings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2.05. Interest Elections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2.06. Termination and Reduction of Revolving Commitments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2.07. Repayment of Loans; Evidence of Debt</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2.08. Prepayment of Loans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2.09. Fees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2.10. Interest</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2.11. Inability to Determine Rates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2.12. Increased Costs; Illegality</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2.13. Break Funding Payments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2.14. Taxes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2.15. Payments Generally; Pro Rata Treatment; Sharing of Setoffs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2.16. Mitigation Obligations; Replacement of Lenders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2.17. Defaulting Lenders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2.18. Certain Permitted Amendments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30"/>
        </w:trPr>
        <w:tc>
          <w:tcPr>
            <w:tcW w:w="10680" w:type="dxa"/>
            <w:vAlign w:val="bottom"/>
          </w:tcPr>
          <w:p>
            <w:pPr>
              <w:spacing w:after="0"/>
              <w:rPr>
                <w:sz w:val="20"/>
                <w:szCs w:val="20"/>
                <w:color w:val="auto"/>
              </w:rPr>
            </w:pPr>
            <w:r>
              <w:rPr>
                <w:rFonts w:ascii="Arial" w:cs="Arial" w:eastAsia="Arial" w:hAnsi="Arial"/>
                <w:sz w:val="18"/>
                <w:szCs w:val="18"/>
                <w:color w:val="auto"/>
              </w:rPr>
              <w:t>SECTION 2.19. Increase to Commitments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324"/>
        </w:trPr>
        <w:tc>
          <w:tcPr>
            <w:tcW w:w="10680" w:type="dxa"/>
            <w:vAlign w:val="bottom"/>
          </w:tcPr>
          <w:p>
            <w:pPr>
              <w:spacing w:after="0"/>
              <w:rPr>
                <w:sz w:val="20"/>
                <w:szCs w:val="20"/>
                <w:color w:val="auto"/>
              </w:rPr>
            </w:pPr>
            <w:r>
              <w:rPr>
                <w:rFonts w:ascii="Arial" w:cs="Arial" w:eastAsia="Arial" w:hAnsi="Arial"/>
                <w:sz w:val="18"/>
                <w:szCs w:val="18"/>
                <w:color w:val="auto"/>
              </w:rPr>
              <w:t>ARTICLE III Representations and Warranties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310"/>
        </w:trPr>
        <w:tc>
          <w:tcPr>
            <w:tcW w:w="10680" w:type="dxa"/>
            <w:vAlign w:val="bottom"/>
          </w:tcPr>
          <w:p>
            <w:pPr>
              <w:spacing w:after="0"/>
              <w:rPr>
                <w:sz w:val="20"/>
                <w:szCs w:val="20"/>
                <w:color w:val="auto"/>
              </w:rPr>
            </w:pPr>
            <w:r>
              <w:rPr>
                <w:rFonts w:ascii="Arial" w:cs="Arial" w:eastAsia="Arial" w:hAnsi="Arial"/>
                <w:sz w:val="18"/>
                <w:szCs w:val="18"/>
                <w:color w:val="auto"/>
              </w:rPr>
              <w:t>SECTION 3.01. Organization; Powers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3.02. Authorization; Enforceability</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3.03. Governmental Approvals; Absence of Conflicts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3.04. Financial Condition; No Material Adverse Change</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3.05. Properties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10680" w:type="dxa"/>
            <w:vAlign w:val="bottom"/>
          </w:tcPr>
          <w:p>
            <w:pPr>
              <w:spacing w:after="0"/>
              <w:rPr>
                <w:sz w:val="20"/>
                <w:szCs w:val="20"/>
                <w:color w:val="auto"/>
              </w:rPr>
            </w:pPr>
            <w:r>
              <w:rPr>
                <w:rFonts w:ascii="Arial" w:cs="Arial" w:eastAsia="Arial" w:hAnsi="Arial"/>
                <w:sz w:val="18"/>
                <w:szCs w:val="18"/>
                <w:color w:val="auto"/>
              </w:rPr>
              <w:t>SECTION 3.06. Litigation and Environmental Matters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30"/>
        </w:trPr>
        <w:tc>
          <w:tcPr>
            <w:tcW w:w="10680" w:type="dxa"/>
            <w:vAlign w:val="bottom"/>
          </w:tcPr>
          <w:p>
            <w:pPr>
              <w:spacing w:after="0"/>
              <w:rPr>
                <w:sz w:val="20"/>
                <w:szCs w:val="20"/>
                <w:color w:val="auto"/>
              </w:rPr>
            </w:pPr>
            <w:r>
              <w:rPr>
                <w:rFonts w:ascii="Arial" w:cs="Arial" w:eastAsia="Arial" w:hAnsi="Arial"/>
                <w:sz w:val="18"/>
                <w:szCs w:val="18"/>
                <w:color w:val="auto"/>
              </w:rPr>
              <w:t>SECTION 3.07. Compliance with Laws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bookmarkStart w:id="6" w:name="page7"/>
    <w:bookmarkEnd w:id="6"/>
    <w:tbl>
      <w:tblPr>
        <w:tblLayout w:type="fixed"/>
        <w:tblInd w:w="0" w:type="dxa"/>
        <w:tblCellMar>
          <w:top w:w="0" w:type="dxa"/>
          <w:left w:w="0" w:type="dxa"/>
          <w:bottom w:w="0" w:type="dxa"/>
          <w:right w:w="0" w:type="dxa"/>
        </w:tblCellMar>
      </w:tblP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3.08. Investment Company Status</w:t>
            </w:r>
          </w:p>
        </w:tc>
        <w:tc>
          <w:tcPr>
            <w:tcW w:w="320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3.09. Taxes</w:t>
            </w:r>
          </w:p>
        </w:tc>
        <w:tc>
          <w:tcPr>
            <w:tcW w:w="320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3.10. ERISA</w:t>
            </w:r>
          </w:p>
        </w:tc>
        <w:tc>
          <w:tcPr>
            <w:tcW w:w="32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3.11. Solvency</w:t>
            </w:r>
          </w:p>
        </w:tc>
        <w:tc>
          <w:tcPr>
            <w:tcW w:w="32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3.12. Disclosure</w:t>
            </w:r>
          </w:p>
        </w:tc>
        <w:tc>
          <w:tcPr>
            <w:tcW w:w="32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3.13. Federal Reserve Regulations</w:t>
            </w:r>
          </w:p>
        </w:tc>
        <w:tc>
          <w:tcPr>
            <w:tcW w:w="32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3.14. Use of Proceeds</w:t>
            </w:r>
          </w:p>
        </w:tc>
        <w:tc>
          <w:tcPr>
            <w:tcW w:w="32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3.15. Ranking of Obligations</w:t>
            </w:r>
          </w:p>
        </w:tc>
        <w:tc>
          <w:tcPr>
            <w:tcW w:w="32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30"/>
        </w:trPr>
        <w:tc>
          <w:tcPr>
            <w:tcW w:w="7760" w:type="dxa"/>
            <w:vAlign w:val="bottom"/>
          </w:tcPr>
          <w:p>
            <w:pPr>
              <w:spacing w:after="0"/>
              <w:rPr>
                <w:sz w:val="20"/>
                <w:szCs w:val="20"/>
                <w:color w:val="auto"/>
              </w:rPr>
            </w:pPr>
            <w:r>
              <w:rPr>
                <w:rFonts w:ascii="Arial" w:cs="Arial" w:eastAsia="Arial" w:hAnsi="Arial"/>
                <w:sz w:val="18"/>
                <w:szCs w:val="18"/>
                <w:color w:val="auto"/>
              </w:rPr>
              <w:t>SECTION 3.16. Affected Financial Institutions</w:t>
            </w:r>
          </w:p>
        </w:tc>
        <w:tc>
          <w:tcPr>
            <w:tcW w:w="32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324"/>
        </w:trPr>
        <w:tc>
          <w:tcPr>
            <w:tcW w:w="7760" w:type="dxa"/>
            <w:vAlign w:val="bottom"/>
          </w:tcPr>
          <w:p>
            <w:pPr>
              <w:spacing w:after="0"/>
              <w:rPr>
                <w:sz w:val="20"/>
                <w:szCs w:val="20"/>
                <w:color w:val="auto"/>
              </w:rPr>
            </w:pPr>
            <w:r>
              <w:rPr>
                <w:rFonts w:ascii="Arial" w:cs="Arial" w:eastAsia="Arial" w:hAnsi="Arial"/>
                <w:sz w:val="18"/>
                <w:szCs w:val="18"/>
                <w:color w:val="auto"/>
              </w:rPr>
              <w:t>ARTICLE IV Conditions</w:t>
            </w:r>
          </w:p>
        </w:tc>
        <w:tc>
          <w:tcPr>
            <w:tcW w:w="32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310"/>
        </w:trPr>
        <w:tc>
          <w:tcPr>
            <w:tcW w:w="7760" w:type="dxa"/>
            <w:vAlign w:val="bottom"/>
          </w:tcPr>
          <w:p>
            <w:pPr>
              <w:spacing w:after="0"/>
              <w:rPr>
                <w:sz w:val="20"/>
                <w:szCs w:val="20"/>
                <w:color w:val="auto"/>
              </w:rPr>
            </w:pPr>
            <w:r>
              <w:rPr>
                <w:rFonts w:ascii="Arial" w:cs="Arial" w:eastAsia="Arial" w:hAnsi="Arial"/>
                <w:sz w:val="18"/>
                <w:szCs w:val="18"/>
                <w:color w:val="auto"/>
              </w:rPr>
              <w:t>SECTION 4.01. Effective Date</w:t>
            </w:r>
          </w:p>
        </w:tc>
        <w:tc>
          <w:tcPr>
            <w:tcW w:w="32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30"/>
        </w:trPr>
        <w:tc>
          <w:tcPr>
            <w:tcW w:w="7760" w:type="dxa"/>
            <w:vAlign w:val="bottom"/>
          </w:tcPr>
          <w:p>
            <w:pPr>
              <w:spacing w:after="0"/>
              <w:rPr>
                <w:sz w:val="20"/>
                <w:szCs w:val="20"/>
                <w:color w:val="auto"/>
              </w:rPr>
            </w:pPr>
            <w:r>
              <w:rPr>
                <w:rFonts w:ascii="Arial" w:cs="Arial" w:eastAsia="Arial" w:hAnsi="Arial"/>
                <w:sz w:val="18"/>
                <w:szCs w:val="18"/>
                <w:color w:val="auto"/>
              </w:rPr>
              <w:t>SECTION 4.02. Each Revolving Credit Event</w:t>
            </w:r>
          </w:p>
        </w:tc>
        <w:tc>
          <w:tcPr>
            <w:tcW w:w="32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324"/>
        </w:trPr>
        <w:tc>
          <w:tcPr>
            <w:tcW w:w="7760" w:type="dxa"/>
            <w:vAlign w:val="bottom"/>
          </w:tcPr>
          <w:p>
            <w:pPr>
              <w:spacing w:after="0"/>
              <w:rPr>
                <w:sz w:val="20"/>
                <w:szCs w:val="20"/>
                <w:color w:val="auto"/>
              </w:rPr>
            </w:pPr>
            <w:r>
              <w:rPr>
                <w:rFonts w:ascii="Arial" w:cs="Arial" w:eastAsia="Arial" w:hAnsi="Arial"/>
                <w:sz w:val="18"/>
                <w:szCs w:val="18"/>
                <w:color w:val="auto"/>
              </w:rPr>
              <w:t>ARTICLE V Affirmative Covenants</w:t>
            </w:r>
          </w:p>
        </w:tc>
        <w:tc>
          <w:tcPr>
            <w:tcW w:w="32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310"/>
        </w:trPr>
        <w:tc>
          <w:tcPr>
            <w:tcW w:w="7760" w:type="dxa"/>
            <w:vAlign w:val="bottom"/>
          </w:tcPr>
          <w:p>
            <w:pPr>
              <w:spacing w:after="0"/>
              <w:rPr>
                <w:sz w:val="20"/>
                <w:szCs w:val="20"/>
                <w:color w:val="auto"/>
              </w:rPr>
            </w:pPr>
            <w:r>
              <w:rPr>
                <w:rFonts w:ascii="Arial" w:cs="Arial" w:eastAsia="Arial" w:hAnsi="Arial"/>
                <w:sz w:val="18"/>
                <w:szCs w:val="18"/>
                <w:color w:val="auto"/>
              </w:rPr>
              <w:t>SECTION 5.01. Financial Statements and Other Information</w:t>
            </w:r>
          </w:p>
        </w:tc>
        <w:tc>
          <w:tcPr>
            <w:tcW w:w="32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5.02. Notices of Material Events</w:t>
            </w:r>
          </w:p>
        </w:tc>
        <w:tc>
          <w:tcPr>
            <w:tcW w:w="320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5.03. Existence; Conduct of Business</w:t>
            </w:r>
          </w:p>
        </w:tc>
        <w:tc>
          <w:tcPr>
            <w:tcW w:w="320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5.04. Payment of Taxes</w:t>
            </w:r>
          </w:p>
        </w:tc>
        <w:tc>
          <w:tcPr>
            <w:tcW w:w="320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5.05. Maintenance of Properties and Rights</w:t>
            </w:r>
          </w:p>
        </w:tc>
        <w:tc>
          <w:tcPr>
            <w:tcW w:w="320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5.06. Insurance</w:t>
            </w:r>
          </w:p>
        </w:tc>
        <w:tc>
          <w:tcPr>
            <w:tcW w:w="320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5.07. Books and Records; Inspection and Audit Rights</w:t>
            </w:r>
          </w:p>
        </w:tc>
        <w:tc>
          <w:tcPr>
            <w:tcW w:w="320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5.08. Compliance with Laws</w:t>
            </w:r>
          </w:p>
        </w:tc>
        <w:tc>
          <w:tcPr>
            <w:tcW w:w="3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30"/>
        </w:trPr>
        <w:tc>
          <w:tcPr>
            <w:tcW w:w="7760" w:type="dxa"/>
            <w:vAlign w:val="bottom"/>
          </w:tcPr>
          <w:p>
            <w:pPr>
              <w:spacing w:after="0"/>
              <w:rPr>
                <w:sz w:val="20"/>
                <w:szCs w:val="20"/>
                <w:color w:val="auto"/>
              </w:rPr>
            </w:pPr>
            <w:r>
              <w:rPr>
                <w:rFonts w:ascii="Arial" w:cs="Arial" w:eastAsia="Arial" w:hAnsi="Arial"/>
                <w:sz w:val="18"/>
                <w:szCs w:val="18"/>
                <w:color w:val="auto"/>
              </w:rPr>
              <w:t>SECTION 5.09. Use of Proceeds</w:t>
            </w:r>
          </w:p>
        </w:tc>
        <w:tc>
          <w:tcPr>
            <w:tcW w:w="3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324"/>
        </w:trPr>
        <w:tc>
          <w:tcPr>
            <w:tcW w:w="7760" w:type="dxa"/>
            <w:vAlign w:val="bottom"/>
          </w:tcPr>
          <w:p>
            <w:pPr>
              <w:spacing w:after="0"/>
              <w:rPr>
                <w:sz w:val="20"/>
                <w:szCs w:val="20"/>
                <w:color w:val="auto"/>
              </w:rPr>
            </w:pPr>
            <w:r>
              <w:rPr>
                <w:rFonts w:ascii="Arial" w:cs="Arial" w:eastAsia="Arial" w:hAnsi="Arial"/>
                <w:sz w:val="18"/>
                <w:szCs w:val="18"/>
                <w:color w:val="auto"/>
              </w:rPr>
              <w:t>ARTICLE VI Negative Covenants</w:t>
            </w:r>
          </w:p>
        </w:tc>
        <w:tc>
          <w:tcPr>
            <w:tcW w:w="3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310"/>
        </w:trPr>
        <w:tc>
          <w:tcPr>
            <w:tcW w:w="7760" w:type="dxa"/>
            <w:vAlign w:val="bottom"/>
          </w:tcPr>
          <w:p>
            <w:pPr>
              <w:spacing w:after="0"/>
              <w:rPr>
                <w:sz w:val="20"/>
                <w:szCs w:val="20"/>
                <w:color w:val="auto"/>
              </w:rPr>
            </w:pPr>
            <w:r>
              <w:rPr>
                <w:rFonts w:ascii="Arial" w:cs="Arial" w:eastAsia="Arial" w:hAnsi="Arial"/>
                <w:sz w:val="18"/>
                <w:szCs w:val="18"/>
                <w:color w:val="auto"/>
              </w:rPr>
              <w:t>SECTION 6.01. Indebtedness</w:t>
            </w:r>
          </w:p>
        </w:tc>
        <w:tc>
          <w:tcPr>
            <w:tcW w:w="320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6.02. Liens</w:t>
            </w:r>
          </w:p>
        </w:tc>
        <w:tc>
          <w:tcPr>
            <w:tcW w:w="32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6.03. Sale/Leaseback Transactions</w:t>
            </w:r>
          </w:p>
        </w:tc>
        <w:tc>
          <w:tcPr>
            <w:tcW w:w="32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6.04. Fundamental Changes; Business Activities</w:t>
            </w:r>
          </w:p>
        </w:tc>
        <w:tc>
          <w:tcPr>
            <w:tcW w:w="320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6.05. [Reserved]</w:t>
            </w:r>
          </w:p>
        </w:tc>
        <w:tc>
          <w:tcPr>
            <w:tcW w:w="320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30"/>
        </w:trPr>
        <w:tc>
          <w:tcPr>
            <w:tcW w:w="7760" w:type="dxa"/>
            <w:vAlign w:val="bottom"/>
          </w:tcPr>
          <w:p>
            <w:pPr>
              <w:spacing w:after="0"/>
              <w:rPr>
                <w:sz w:val="20"/>
                <w:szCs w:val="20"/>
                <w:color w:val="auto"/>
              </w:rPr>
            </w:pPr>
            <w:r>
              <w:rPr>
                <w:rFonts w:ascii="Arial" w:cs="Arial" w:eastAsia="Arial" w:hAnsi="Arial"/>
                <w:sz w:val="18"/>
                <w:szCs w:val="18"/>
                <w:color w:val="auto"/>
              </w:rPr>
              <w:t>SECTION 6.06. Leverage Ratio</w:t>
            </w:r>
          </w:p>
        </w:tc>
        <w:tc>
          <w:tcPr>
            <w:tcW w:w="320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324"/>
        </w:trPr>
        <w:tc>
          <w:tcPr>
            <w:tcW w:w="7760" w:type="dxa"/>
            <w:vAlign w:val="bottom"/>
          </w:tcPr>
          <w:p>
            <w:pPr>
              <w:spacing w:after="0"/>
              <w:rPr>
                <w:sz w:val="20"/>
                <w:szCs w:val="20"/>
                <w:color w:val="auto"/>
              </w:rPr>
            </w:pPr>
            <w:r>
              <w:rPr>
                <w:rFonts w:ascii="Arial" w:cs="Arial" w:eastAsia="Arial" w:hAnsi="Arial"/>
                <w:sz w:val="18"/>
                <w:szCs w:val="18"/>
                <w:color w:val="auto"/>
              </w:rPr>
              <w:t>ARTICLE VII Events of Default</w:t>
            </w:r>
          </w:p>
        </w:tc>
        <w:tc>
          <w:tcPr>
            <w:tcW w:w="320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324"/>
        </w:trPr>
        <w:tc>
          <w:tcPr>
            <w:tcW w:w="7760" w:type="dxa"/>
            <w:vAlign w:val="bottom"/>
          </w:tcPr>
          <w:p>
            <w:pPr>
              <w:spacing w:after="0"/>
              <w:rPr>
                <w:sz w:val="20"/>
                <w:szCs w:val="20"/>
                <w:color w:val="auto"/>
              </w:rPr>
            </w:pPr>
            <w:r>
              <w:rPr>
                <w:rFonts w:ascii="Arial" w:cs="Arial" w:eastAsia="Arial" w:hAnsi="Arial"/>
                <w:sz w:val="18"/>
                <w:szCs w:val="18"/>
                <w:color w:val="auto"/>
              </w:rPr>
              <w:t>SECTION 7.01. Events of Default; Remedies</w:t>
            </w:r>
          </w:p>
        </w:tc>
        <w:tc>
          <w:tcPr>
            <w:tcW w:w="320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324"/>
        </w:trPr>
        <w:tc>
          <w:tcPr>
            <w:tcW w:w="7760" w:type="dxa"/>
            <w:vAlign w:val="bottom"/>
          </w:tcPr>
          <w:p>
            <w:pPr>
              <w:spacing w:after="0"/>
              <w:rPr>
                <w:sz w:val="20"/>
                <w:szCs w:val="20"/>
                <w:color w:val="auto"/>
              </w:rPr>
            </w:pPr>
            <w:r>
              <w:rPr>
                <w:rFonts w:ascii="Arial" w:cs="Arial" w:eastAsia="Arial" w:hAnsi="Arial"/>
                <w:sz w:val="18"/>
                <w:szCs w:val="18"/>
                <w:color w:val="auto"/>
              </w:rPr>
              <w:t>ARTICLE VIII The Administrative Agent</w:t>
            </w:r>
          </w:p>
        </w:tc>
        <w:tc>
          <w:tcPr>
            <w:tcW w:w="320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324"/>
        </w:trPr>
        <w:tc>
          <w:tcPr>
            <w:tcW w:w="7760" w:type="dxa"/>
            <w:vAlign w:val="bottom"/>
          </w:tcPr>
          <w:p>
            <w:pPr>
              <w:spacing w:after="0"/>
              <w:rPr>
                <w:sz w:val="20"/>
                <w:szCs w:val="20"/>
                <w:color w:val="auto"/>
              </w:rPr>
            </w:pPr>
            <w:r>
              <w:rPr>
                <w:rFonts w:ascii="Arial" w:cs="Arial" w:eastAsia="Arial" w:hAnsi="Arial"/>
                <w:sz w:val="18"/>
                <w:szCs w:val="18"/>
                <w:color w:val="auto"/>
              </w:rPr>
              <w:t>ARTICLE IX Miscellaneous</w:t>
            </w:r>
          </w:p>
        </w:tc>
        <w:tc>
          <w:tcPr>
            <w:tcW w:w="320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310"/>
        </w:trPr>
        <w:tc>
          <w:tcPr>
            <w:tcW w:w="7760" w:type="dxa"/>
            <w:vAlign w:val="bottom"/>
          </w:tcPr>
          <w:p>
            <w:pPr>
              <w:spacing w:after="0"/>
              <w:rPr>
                <w:sz w:val="20"/>
                <w:szCs w:val="20"/>
                <w:color w:val="auto"/>
              </w:rPr>
            </w:pPr>
            <w:r>
              <w:rPr>
                <w:rFonts w:ascii="Arial" w:cs="Arial" w:eastAsia="Arial" w:hAnsi="Arial"/>
                <w:sz w:val="18"/>
                <w:szCs w:val="18"/>
                <w:color w:val="auto"/>
              </w:rPr>
              <w:t>SECTION 9.01. Notices</w:t>
            </w:r>
          </w:p>
        </w:tc>
        <w:tc>
          <w:tcPr>
            <w:tcW w:w="320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16"/>
        </w:trPr>
        <w:tc>
          <w:tcPr>
            <w:tcW w:w="7760" w:type="dxa"/>
            <w:vAlign w:val="bottom"/>
          </w:tcPr>
          <w:p>
            <w:pPr>
              <w:spacing w:after="0"/>
              <w:rPr>
                <w:sz w:val="20"/>
                <w:szCs w:val="20"/>
                <w:color w:val="auto"/>
              </w:rPr>
            </w:pPr>
            <w:r>
              <w:rPr>
                <w:rFonts w:ascii="Arial" w:cs="Arial" w:eastAsia="Arial" w:hAnsi="Arial"/>
                <w:sz w:val="18"/>
                <w:szCs w:val="18"/>
                <w:color w:val="auto"/>
              </w:rPr>
              <w:t>SECTION 9.02. Waivers; Amendments</w:t>
            </w:r>
          </w:p>
        </w:tc>
        <w:tc>
          <w:tcPr>
            <w:tcW w:w="3200" w:type="dxa"/>
            <w:vAlign w:val="bottom"/>
          </w:tcPr>
          <w:p>
            <w:pPr>
              <w:jc w:val="right"/>
              <w:spacing w:after="0"/>
              <w:rPr>
                <w:sz w:val="20"/>
                <w:szCs w:val="20"/>
                <w:color w:val="auto"/>
              </w:rPr>
            </w:pPr>
            <w:r>
              <w:rPr>
                <w:rFonts w:ascii="Arial" w:cs="Arial" w:eastAsia="Arial" w:hAnsi="Arial"/>
                <w:sz w:val="18"/>
                <w:szCs w:val="18"/>
                <w:color w:val="auto"/>
              </w:rPr>
              <w:t>75</w:t>
            </w:r>
          </w:p>
        </w:tc>
      </w:tr>
      <w:tr>
        <w:trPr>
          <w:trHeight w:val="230"/>
        </w:trPr>
        <w:tc>
          <w:tcPr>
            <w:tcW w:w="7760" w:type="dxa"/>
            <w:vAlign w:val="bottom"/>
          </w:tcPr>
          <w:p>
            <w:pPr>
              <w:spacing w:after="0"/>
              <w:rPr>
                <w:sz w:val="20"/>
                <w:szCs w:val="20"/>
                <w:color w:val="auto"/>
              </w:rPr>
            </w:pPr>
            <w:r>
              <w:rPr>
                <w:rFonts w:ascii="Arial" w:cs="Arial" w:eastAsia="Arial" w:hAnsi="Arial"/>
                <w:sz w:val="18"/>
                <w:szCs w:val="18"/>
                <w:color w:val="auto"/>
              </w:rPr>
              <w:t>SECTION 9.03. Expenses; Indemnity; Damage Waiver</w:t>
            </w:r>
          </w:p>
        </w:tc>
        <w:tc>
          <w:tcPr>
            <w:tcW w:w="3200" w:type="dxa"/>
            <w:vAlign w:val="bottom"/>
          </w:tcPr>
          <w:p>
            <w:pPr>
              <w:jc w:val="right"/>
              <w:spacing w:after="0"/>
              <w:rPr>
                <w:sz w:val="20"/>
                <w:szCs w:val="20"/>
                <w:color w:val="auto"/>
              </w:rPr>
            </w:pPr>
            <w:r>
              <w:rPr>
                <w:rFonts w:ascii="Arial" w:cs="Arial" w:eastAsia="Arial" w:hAnsi="Arial"/>
                <w:sz w:val="18"/>
                <w:szCs w:val="18"/>
                <w:color w:val="auto"/>
              </w:rPr>
              <w:t>77</w:t>
            </w:r>
          </w:p>
        </w:tc>
      </w:tr>
    </w:tbl>
    <w:p>
      <w:pPr>
        <w:jc w:val="right"/>
        <w:spacing w:after="0"/>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7" w:name="page8"/>
    <w:bookmarkEnd w:id="7"/>
    <w:tbl>
      <w:tblPr>
        <w:tblLayout w:type="fixed"/>
        <w:tblInd w:w="0" w:type="dxa"/>
        <w:tblCellMar>
          <w:top w:w="0" w:type="dxa"/>
          <w:left w:w="0" w:type="dxa"/>
          <w:bottom w:w="0" w:type="dxa"/>
          <w:right w:w="0" w:type="dxa"/>
        </w:tblCellMar>
      </w:tblP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9.04. Successors and Assigns</w:t>
            </w:r>
          </w:p>
        </w:tc>
        <w:tc>
          <w:tcPr>
            <w:tcW w:w="2240" w:type="dxa"/>
            <w:vAlign w:val="bottom"/>
          </w:tcPr>
          <w:p>
            <w:pPr>
              <w:jc w:val="right"/>
              <w:spacing w:after="0"/>
              <w:rPr>
                <w:sz w:val="20"/>
                <w:szCs w:val="20"/>
                <w:color w:val="auto"/>
              </w:rPr>
            </w:pPr>
            <w:r>
              <w:rPr>
                <w:rFonts w:ascii="Arial" w:cs="Arial" w:eastAsia="Arial" w:hAnsi="Arial"/>
                <w:sz w:val="18"/>
                <w:szCs w:val="18"/>
                <w:color w:val="auto"/>
              </w:rPr>
              <w:t>79</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9.05. Survival</w:t>
            </w:r>
          </w:p>
        </w:tc>
        <w:tc>
          <w:tcPr>
            <w:tcW w:w="2240" w:type="dxa"/>
            <w:vAlign w:val="bottom"/>
          </w:tcPr>
          <w:p>
            <w:pPr>
              <w:jc w:val="right"/>
              <w:spacing w:after="0"/>
              <w:rPr>
                <w:sz w:val="20"/>
                <w:szCs w:val="20"/>
                <w:color w:val="auto"/>
              </w:rPr>
            </w:pPr>
            <w:r>
              <w:rPr>
                <w:rFonts w:ascii="Arial" w:cs="Arial" w:eastAsia="Arial" w:hAnsi="Arial"/>
                <w:sz w:val="18"/>
                <w:szCs w:val="18"/>
                <w:color w:val="auto"/>
              </w:rPr>
              <w:t>83</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9.06. Counterparts; Integration; Effectiveness; Electronic Execution</w:t>
            </w:r>
          </w:p>
        </w:tc>
        <w:tc>
          <w:tcPr>
            <w:tcW w:w="2240" w:type="dxa"/>
            <w:vAlign w:val="bottom"/>
          </w:tcPr>
          <w:p>
            <w:pPr>
              <w:jc w:val="right"/>
              <w:spacing w:after="0"/>
              <w:rPr>
                <w:sz w:val="20"/>
                <w:szCs w:val="20"/>
                <w:color w:val="auto"/>
              </w:rPr>
            </w:pPr>
            <w:r>
              <w:rPr>
                <w:rFonts w:ascii="Arial" w:cs="Arial" w:eastAsia="Arial" w:hAnsi="Arial"/>
                <w:sz w:val="18"/>
                <w:szCs w:val="18"/>
                <w:color w:val="auto"/>
              </w:rPr>
              <w:t>83</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9.07. Severability</w:t>
            </w:r>
          </w:p>
        </w:tc>
        <w:tc>
          <w:tcPr>
            <w:tcW w:w="224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9.08. Right of Setoff</w:t>
            </w:r>
          </w:p>
        </w:tc>
        <w:tc>
          <w:tcPr>
            <w:tcW w:w="224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9.09. Governing Law; Jurisdiction; Consent to Service of Process</w:t>
            </w:r>
          </w:p>
        </w:tc>
        <w:tc>
          <w:tcPr>
            <w:tcW w:w="2240" w:type="dxa"/>
            <w:vAlign w:val="bottom"/>
          </w:tcPr>
          <w:p>
            <w:pPr>
              <w:jc w:val="right"/>
              <w:spacing w:after="0"/>
              <w:rPr>
                <w:sz w:val="20"/>
                <w:szCs w:val="20"/>
                <w:color w:val="auto"/>
              </w:rPr>
            </w:pPr>
            <w:r>
              <w:rPr>
                <w:rFonts w:ascii="Arial" w:cs="Arial" w:eastAsia="Arial" w:hAnsi="Arial"/>
                <w:sz w:val="18"/>
                <w:szCs w:val="18"/>
                <w:color w:val="auto"/>
              </w:rPr>
              <w:t>85</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9.10. WAIVER OF JURY TRIAL</w:t>
            </w:r>
          </w:p>
        </w:tc>
        <w:tc>
          <w:tcPr>
            <w:tcW w:w="224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9.11. Headings</w:t>
            </w:r>
          </w:p>
        </w:tc>
        <w:tc>
          <w:tcPr>
            <w:tcW w:w="224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9.12. Confidentiality</w:t>
            </w:r>
          </w:p>
        </w:tc>
        <w:tc>
          <w:tcPr>
            <w:tcW w:w="224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9.13. Interest Rate Limitation</w:t>
            </w:r>
          </w:p>
        </w:tc>
        <w:tc>
          <w:tcPr>
            <w:tcW w:w="224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9.14. USA PATRIOT Act Notice</w:t>
            </w:r>
          </w:p>
        </w:tc>
        <w:tc>
          <w:tcPr>
            <w:tcW w:w="224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9.15. No Fiduciary Relationship</w:t>
            </w:r>
          </w:p>
        </w:tc>
        <w:tc>
          <w:tcPr>
            <w:tcW w:w="2240" w:type="dxa"/>
            <w:vAlign w:val="bottom"/>
          </w:tcPr>
          <w:p>
            <w:pPr>
              <w:jc w:val="right"/>
              <w:spacing w:after="0"/>
              <w:rPr>
                <w:sz w:val="20"/>
                <w:szCs w:val="20"/>
                <w:color w:val="auto"/>
              </w:rPr>
            </w:pPr>
            <w:r>
              <w:rPr>
                <w:rFonts w:ascii="Arial" w:cs="Arial" w:eastAsia="Arial" w:hAnsi="Arial"/>
                <w:sz w:val="18"/>
                <w:szCs w:val="18"/>
                <w:color w:val="auto"/>
              </w:rPr>
              <w:t>88</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9.16. Non-Public Information</w:t>
            </w:r>
          </w:p>
        </w:tc>
        <w:tc>
          <w:tcPr>
            <w:tcW w:w="2240" w:type="dxa"/>
            <w:vAlign w:val="bottom"/>
          </w:tcPr>
          <w:p>
            <w:pPr>
              <w:jc w:val="right"/>
              <w:spacing w:after="0"/>
              <w:rPr>
                <w:sz w:val="20"/>
                <w:szCs w:val="20"/>
                <w:color w:val="auto"/>
              </w:rPr>
            </w:pPr>
            <w:r>
              <w:rPr>
                <w:rFonts w:ascii="Arial" w:cs="Arial" w:eastAsia="Arial" w:hAnsi="Arial"/>
                <w:sz w:val="18"/>
                <w:szCs w:val="18"/>
                <w:color w:val="auto"/>
              </w:rPr>
              <w:t>88</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9.17. Reserved</w:t>
            </w:r>
          </w:p>
        </w:tc>
        <w:tc>
          <w:tcPr>
            <w:tcW w:w="224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SECTION 9.18. Acknowledgement and Consent to Bail-In of Affected Financial Institutions</w:t>
            </w:r>
          </w:p>
        </w:tc>
        <w:tc>
          <w:tcPr>
            <w:tcW w:w="224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230"/>
        </w:trPr>
        <w:tc>
          <w:tcPr>
            <w:tcW w:w="8720" w:type="dxa"/>
            <w:vAlign w:val="bottom"/>
          </w:tcPr>
          <w:p>
            <w:pPr>
              <w:spacing w:after="0"/>
              <w:rPr>
                <w:sz w:val="20"/>
                <w:szCs w:val="20"/>
                <w:color w:val="auto"/>
              </w:rPr>
            </w:pPr>
            <w:r>
              <w:rPr>
                <w:rFonts w:ascii="Arial" w:cs="Arial" w:eastAsia="Arial" w:hAnsi="Arial"/>
                <w:sz w:val="18"/>
                <w:szCs w:val="18"/>
                <w:color w:val="auto"/>
              </w:rPr>
              <w:t>SECTION 9.19. Amendment and Restatement</w:t>
            </w:r>
          </w:p>
        </w:tc>
        <w:tc>
          <w:tcPr>
            <w:tcW w:w="2240" w:type="dxa"/>
            <w:vAlign w:val="bottom"/>
          </w:tcPr>
          <w:p>
            <w:pPr>
              <w:jc w:val="right"/>
              <w:spacing w:after="0"/>
              <w:rPr>
                <w:sz w:val="20"/>
                <w:szCs w:val="20"/>
                <w:color w:val="auto"/>
              </w:rPr>
            </w:pPr>
            <w:r>
              <w:rPr>
                <w:rFonts w:ascii="Arial" w:cs="Arial" w:eastAsia="Arial" w:hAnsi="Arial"/>
                <w:sz w:val="18"/>
                <w:szCs w:val="18"/>
                <w:color w:val="auto"/>
              </w:rPr>
              <w:t>89</w:t>
            </w:r>
          </w:p>
        </w:tc>
      </w:tr>
    </w:tbl>
    <w:p>
      <w:pPr>
        <w:jc w:val="right"/>
        <w:spacing w:after="0"/>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8" w:name="page9"/>
    <w:bookmarkEnd w:id="8"/>
    <w:tbl>
      <w:tblPr>
        <w:tblLayout w:type="fixed"/>
        <w:tblInd w:w="0" w:type="dxa"/>
        <w:tblCellMar>
          <w:top w:w="0" w:type="dxa"/>
          <w:left w:w="0" w:type="dxa"/>
          <w:bottom w:w="0" w:type="dxa"/>
          <w:right w:w="0" w:type="dxa"/>
        </w:tblCellMar>
      </w:tblPr>
      <w:tr>
        <w:trPr>
          <w:trHeight w:val="207"/>
        </w:trPr>
        <w:tc>
          <w:tcPr>
            <w:tcW w:w="1200" w:type="dxa"/>
            <w:vAlign w:val="bottom"/>
            <w:gridSpan w:val="3"/>
          </w:tcPr>
          <w:p>
            <w:pPr>
              <w:spacing w:after="0"/>
              <w:rPr>
                <w:sz w:val="20"/>
                <w:szCs w:val="20"/>
                <w:color w:val="auto"/>
              </w:rPr>
            </w:pPr>
            <w:r>
              <w:rPr>
                <w:rFonts w:ascii="Arial" w:cs="Arial" w:eastAsia="Arial" w:hAnsi="Arial"/>
                <w:sz w:val="18"/>
                <w:szCs w:val="18"/>
                <w:color w:val="auto"/>
              </w:rPr>
              <w:t>SCHEDULES:</w:t>
            </w:r>
          </w:p>
        </w:tc>
        <w:tc>
          <w:tcPr>
            <w:tcW w:w="380" w:type="dxa"/>
            <w:vAlign w:val="bottom"/>
          </w:tcPr>
          <w:p>
            <w:pPr>
              <w:spacing w:after="0"/>
              <w:rPr>
                <w:sz w:val="17"/>
                <w:szCs w:val="17"/>
                <w:color w:val="auto"/>
              </w:rPr>
            </w:pPr>
          </w:p>
        </w:tc>
        <w:tc>
          <w:tcPr>
            <w:tcW w:w="4520" w:type="dxa"/>
            <w:vAlign w:val="bottom"/>
          </w:tcPr>
          <w:p>
            <w:pPr>
              <w:spacing w:after="0"/>
              <w:rPr>
                <w:sz w:val="17"/>
                <w:szCs w:val="17"/>
                <w:color w:val="auto"/>
              </w:rPr>
            </w:pPr>
          </w:p>
        </w:tc>
      </w:tr>
      <w:tr>
        <w:trPr>
          <w:trHeight w:val="330"/>
        </w:trPr>
        <w:tc>
          <w:tcPr>
            <w:tcW w:w="1040" w:type="dxa"/>
            <w:vAlign w:val="bottom"/>
            <w:tcBorders>
              <w:top w:val="single" w:sz="8" w:color="auto"/>
            </w:tcBorders>
            <w:gridSpan w:val="2"/>
          </w:tcPr>
          <w:p>
            <w:pPr>
              <w:spacing w:after="0"/>
              <w:rPr>
                <w:sz w:val="20"/>
                <w:szCs w:val="20"/>
                <w:color w:val="auto"/>
              </w:rPr>
            </w:pPr>
            <w:r>
              <w:rPr>
                <w:rFonts w:ascii="Arial" w:cs="Arial" w:eastAsia="Arial" w:hAnsi="Arial"/>
                <w:sz w:val="18"/>
                <w:szCs w:val="18"/>
                <w:color w:val="auto"/>
                <w:w w:val="88"/>
              </w:rPr>
              <w:t>Schedule 2.01</w:t>
            </w:r>
          </w:p>
        </w:tc>
        <w:tc>
          <w:tcPr>
            <w:tcW w:w="160" w:type="dxa"/>
            <w:vAlign w:val="bottom"/>
          </w:tcPr>
          <w:p>
            <w:pPr>
              <w:spacing w:after="0"/>
              <w:rPr>
                <w:sz w:val="24"/>
                <w:szCs w:val="24"/>
                <w:color w:val="auto"/>
              </w:rPr>
            </w:pP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Commitments</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Schedule 3.06</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Litigation</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Schedule 6.01</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Existing Indebtedness</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Schedule 6.02</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Existing Liens</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Schedule 6.03</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Certain Sale/Leaseback Transactions</w:t>
            </w:r>
          </w:p>
        </w:tc>
      </w:tr>
      <w:tr>
        <w:trPr>
          <w:trHeight w:val="230"/>
        </w:trPr>
        <w:tc>
          <w:tcPr>
            <w:tcW w:w="1200" w:type="dxa"/>
            <w:vAlign w:val="bottom"/>
            <w:gridSpan w:val="3"/>
          </w:tcPr>
          <w:p>
            <w:pPr>
              <w:spacing w:after="0"/>
              <w:rPr>
                <w:sz w:val="20"/>
                <w:szCs w:val="20"/>
                <w:color w:val="auto"/>
              </w:rPr>
            </w:pPr>
            <w:r>
              <w:rPr>
                <w:rFonts w:ascii="Arial" w:cs="Arial" w:eastAsia="Arial" w:hAnsi="Arial"/>
                <w:sz w:val="18"/>
                <w:szCs w:val="18"/>
                <w:color w:val="auto"/>
              </w:rPr>
              <w:t>Schedule 9.01</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w w:val="92"/>
              </w:rPr>
              <w:t>Administrative Agent’s Office; Certain Addresses for Notices</w:t>
            </w:r>
          </w:p>
        </w:tc>
      </w:tr>
      <w:tr>
        <w:trPr>
          <w:trHeight w:val="283"/>
        </w:trPr>
        <w:tc>
          <w:tcPr>
            <w:tcW w:w="1200" w:type="dxa"/>
            <w:vAlign w:val="bottom"/>
            <w:gridSpan w:val="3"/>
          </w:tcPr>
          <w:p>
            <w:pPr>
              <w:spacing w:after="0"/>
              <w:rPr>
                <w:sz w:val="20"/>
                <w:szCs w:val="20"/>
                <w:color w:val="auto"/>
              </w:rPr>
            </w:pPr>
            <w:r>
              <w:rPr>
                <w:rFonts w:ascii="Arial" w:cs="Arial" w:eastAsia="Arial" w:hAnsi="Arial"/>
                <w:sz w:val="18"/>
                <w:szCs w:val="18"/>
                <w:color w:val="auto"/>
              </w:rPr>
              <w:t>EXHIBITS:</w:t>
            </w:r>
          </w:p>
        </w:tc>
        <w:tc>
          <w:tcPr>
            <w:tcW w:w="380" w:type="dxa"/>
            <w:vAlign w:val="bottom"/>
          </w:tcPr>
          <w:p>
            <w:pPr>
              <w:spacing w:after="0"/>
              <w:rPr>
                <w:sz w:val="24"/>
                <w:szCs w:val="24"/>
                <w:color w:val="auto"/>
              </w:rPr>
            </w:pPr>
          </w:p>
        </w:tc>
        <w:tc>
          <w:tcPr>
            <w:tcW w:w="4520" w:type="dxa"/>
            <w:vAlign w:val="bottom"/>
          </w:tcPr>
          <w:p>
            <w:pPr>
              <w:spacing w:after="0"/>
              <w:rPr>
                <w:sz w:val="24"/>
                <w:szCs w:val="24"/>
                <w:color w:val="auto"/>
              </w:rPr>
            </w:pPr>
          </w:p>
        </w:tc>
      </w:tr>
      <w:tr>
        <w:trPr>
          <w:trHeight w:val="330"/>
        </w:trPr>
        <w:tc>
          <w:tcPr>
            <w:tcW w:w="82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Exhibit A</w:t>
            </w:r>
          </w:p>
        </w:tc>
        <w:tc>
          <w:tcPr>
            <w:tcW w:w="380" w:type="dxa"/>
            <w:vAlign w:val="bottom"/>
            <w:gridSpan w:val="2"/>
          </w:tcPr>
          <w:p>
            <w:pPr>
              <w:spacing w:after="0"/>
              <w:rPr>
                <w:sz w:val="24"/>
                <w:szCs w:val="24"/>
                <w:color w:val="auto"/>
              </w:rPr>
            </w:pP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Assignment and Assumption</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Exhibit B</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Borrowing Request</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Exhibit C</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Compliance Certificate</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Exhibit D</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Interest Election Request</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Exhibit E</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Solvency Certificate</w:t>
            </w:r>
          </w:p>
        </w:tc>
      </w:tr>
      <w:tr>
        <w:trPr>
          <w:trHeight w:val="216"/>
        </w:trPr>
        <w:tc>
          <w:tcPr>
            <w:tcW w:w="1200" w:type="dxa"/>
            <w:vAlign w:val="bottom"/>
            <w:gridSpan w:val="3"/>
          </w:tcPr>
          <w:p>
            <w:pPr>
              <w:spacing w:after="0"/>
              <w:rPr>
                <w:sz w:val="20"/>
                <w:szCs w:val="20"/>
                <w:color w:val="auto"/>
              </w:rPr>
            </w:pPr>
            <w:r>
              <w:rPr>
                <w:rFonts w:ascii="Arial" w:cs="Arial" w:eastAsia="Arial" w:hAnsi="Arial"/>
                <w:sz w:val="18"/>
                <w:szCs w:val="18"/>
                <w:color w:val="auto"/>
              </w:rPr>
              <w:t>Exhibit F</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[Reserved]</w:t>
            </w:r>
          </w:p>
        </w:tc>
      </w:tr>
      <w:tr>
        <w:trPr>
          <w:trHeight w:val="230"/>
        </w:trPr>
        <w:tc>
          <w:tcPr>
            <w:tcW w:w="1200" w:type="dxa"/>
            <w:vAlign w:val="bottom"/>
            <w:gridSpan w:val="3"/>
          </w:tcPr>
          <w:p>
            <w:pPr>
              <w:spacing w:after="0"/>
              <w:rPr>
                <w:sz w:val="20"/>
                <w:szCs w:val="20"/>
                <w:color w:val="auto"/>
              </w:rPr>
            </w:pPr>
            <w:r>
              <w:rPr>
                <w:rFonts w:ascii="Arial" w:cs="Arial" w:eastAsia="Arial" w:hAnsi="Arial"/>
                <w:sz w:val="18"/>
                <w:szCs w:val="18"/>
                <w:color w:val="auto"/>
              </w:rPr>
              <w:t>Exhibit G</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Form of Notice of Loan Prepayment</w:t>
            </w:r>
          </w:p>
        </w:tc>
      </w:tr>
    </w:tbl>
    <w:p>
      <w:pPr>
        <w:ind w:left="80"/>
        <w:spacing w:after="0"/>
        <w:rPr>
          <w:sz w:val="20"/>
          <w:szCs w:val="20"/>
          <w:color w:val="auto"/>
        </w:rPr>
        <w:sectPr>
          <w:pgSz w:w="11900" w:h="16838" w:orient="portrait"/>
          <w:cols w:equalWidth="0" w:num="1">
            <w:col w:w="10019"/>
          </w:cols>
          <w:pgMar w:left="440" w:top="257" w:right="1440"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9" w:name="page10"/>
    <w:bookmarkEnd w:id="9"/>
    <w:p>
      <w:pPr>
        <w:ind w:right="14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AMENDED AND RESTATED REVOLVING CREDIT AGREEMENT dated as of April 14, 2023, among MARVELL TECHNOLOGY, INC., a Delaware corporation, the LENDERS party hereto and BANK OF AMERICA, N.A., as the Administrative Agent.</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The parties hereto agree as follows: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Definitions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Defined Terms</w:t>
      </w:r>
      <w:r>
        <w:rPr>
          <w:rFonts w:ascii="Arial" w:cs="Arial" w:eastAsia="Arial" w:hAnsi="Arial"/>
          <w:sz w:val="18"/>
          <w:szCs w:val="18"/>
          <w:color w:val="auto"/>
        </w:rPr>
        <w:t>. As used in this Agreement, the following terms have the meanings specified below:</w:t>
      </w:r>
    </w:p>
    <w:p>
      <w:pPr>
        <w:spacing w:after="0" w:line="225"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ABR</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Alternate Base Rate.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Accepting Lender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w:t>
      </w:r>
      <w:r>
        <w:rPr>
          <w:rFonts w:ascii="Arial" w:cs="Arial" w:eastAsia="Arial" w:hAnsi="Arial"/>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84"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Acquisition Indebtedness</w:t>
      </w:r>
      <w:r>
        <w:rPr>
          <w:rFonts w:ascii="Arial" w:cs="Arial" w:eastAsia="Arial" w:hAnsi="Arial"/>
          <w:sz w:val="17"/>
          <w:szCs w:val="17"/>
          <w:color w:val="auto"/>
        </w:rPr>
        <w:t xml:space="preserve">” means any Indebtedness of the Company or any Subsidiary that has been incurred for the purpose of financing, in whole or in part, an Acquisition and any related transactions (including for the purpose of refinancing or replacing all or a portion of any related bridge facilities or any pre-existing Indebtedness of the Persons or assets to be acquired);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either (x) the release of the proceeds thereof to the Company and the Subsidiaries is contingent upon the 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(y) such Indebtedness contains a “special mandatory redemption” provision (or a similar provision) if such Acquisition is not consummated by the date specified in the definitive documentation evidencing, governing the rights of the holders of or otherwise relating to such indebtedness (and, if the definitive agreement for such 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promptly after such termination or such specified date, as the case may be).</w:t>
      </w:r>
    </w:p>
    <w:p>
      <w:pPr>
        <w:spacing w:after="0" w:line="186" w:lineRule="exact"/>
        <w:rPr>
          <w:sz w:val="20"/>
          <w:szCs w:val="20"/>
          <w:color w:val="auto"/>
        </w:rPr>
      </w:pPr>
    </w:p>
    <w:p>
      <w:pPr>
        <w:ind w:right="8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Agent</w:t>
      </w:r>
      <w:r>
        <w:rPr>
          <w:rFonts w:ascii="Arial" w:cs="Arial" w:eastAsia="Arial" w:hAnsi="Arial"/>
          <w:sz w:val="18"/>
          <w:szCs w:val="18"/>
          <w:color w:val="auto"/>
        </w:rPr>
        <w:t>” means Bank of America, in its capacity as the administrative agent hereunder and under the other Loan Documents, and its successors in such capacity as provided in Article VIII.</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20"/>
          </w:cols>
          <w:pgMar w:left="440" w:top="274" w:right="439" w:bottom="1440" w:gutter="0" w:footer="0" w:header="0"/>
        </w:sectPr>
      </w:pPr>
    </w:p>
    <w:bookmarkStart w:id="10" w:name="page11"/>
    <w:bookmarkEnd w:id="10"/>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Administrative Questionnaire</w:t>
      </w:r>
      <w:r>
        <w:rPr>
          <w:rFonts w:ascii="Arial" w:cs="Arial" w:eastAsia="Arial" w:hAnsi="Arial"/>
          <w:sz w:val="18"/>
          <w:szCs w:val="18"/>
          <w:color w:val="auto"/>
        </w:rPr>
        <w:t>” means an Administrative Questionnaire in a form supplied by the Administrative Agent.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Affected Financial Institution</w:t>
      </w:r>
      <w:r>
        <w:rPr>
          <w:rFonts w:ascii="Arial" w:cs="Arial" w:eastAsia="Arial" w:hAnsi="Arial"/>
          <w:sz w:val="18"/>
          <w:szCs w:val="18"/>
          <w:color w:val="auto"/>
        </w:rPr>
        <w:t>” means (a) any EEA Financial Institution or (b) any UK Financial Institution.</w:t>
      </w:r>
    </w:p>
    <w:p>
      <w:pPr>
        <w:spacing w:after="0" w:line="225" w:lineRule="exact"/>
        <w:rPr>
          <w:sz w:val="20"/>
          <w:szCs w:val="20"/>
          <w:color w:val="auto"/>
        </w:rPr>
      </w:pPr>
    </w:p>
    <w:p>
      <w:pPr>
        <w:ind w:right="4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 specified Person, another Person that directly or indirectly Controls, is Controlled by or is under common Control with the Person specified.</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Aggregate Revolving Commitment</w:t>
      </w:r>
      <w:r>
        <w:rPr>
          <w:rFonts w:ascii="Arial" w:cs="Arial" w:eastAsia="Arial" w:hAnsi="Arial"/>
          <w:sz w:val="18"/>
          <w:szCs w:val="18"/>
          <w:color w:val="auto"/>
        </w:rPr>
        <w:t>” means the sum of the Revolving Commitments of all the Lenders.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Aggregate Revolving Exposure</w:t>
      </w:r>
      <w:r>
        <w:rPr>
          <w:rFonts w:ascii="Arial" w:cs="Arial" w:eastAsia="Arial" w:hAnsi="Arial"/>
          <w:sz w:val="18"/>
          <w:szCs w:val="18"/>
          <w:color w:val="auto"/>
        </w:rPr>
        <w:t>” means the sum of the Revolving Exposures of all the Lenders.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means this Revolving Credit Agreement.</w:t>
      </w:r>
    </w:p>
    <w:p>
      <w:pPr>
        <w:spacing w:after="0" w:line="225" w:lineRule="exact"/>
        <w:rPr>
          <w:sz w:val="20"/>
          <w:szCs w:val="20"/>
          <w:color w:val="auto"/>
        </w:rPr>
      </w:pPr>
    </w:p>
    <w:p>
      <w:pPr>
        <w:ind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Alternate Base Rate</w:t>
      </w:r>
      <w:r>
        <w:rPr>
          <w:rFonts w:ascii="Arial" w:cs="Arial" w:eastAsia="Arial" w:hAnsi="Arial"/>
          <w:sz w:val="16"/>
          <w:szCs w:val="16"/>
          <w:color w:val="auto"/>
        </w:rPr>
        <w:t xml:space="preserve">” means for any day a fluctuating rate per annum equal to the highest of (a) the Federal Funds Effective Rate plus 1/2 of 1%, (b) the rate of interest in effect for such day as publicly announced from time to time by Bank of America as its “prime rate,” (c) Term SOFR plus 1.00% and (d) 1.00%. The “prime rate” is a rate set by Bank of America based upon various factors including Bank of America’s costs and desired return, general economic conditions and other factors, and is used as a reference point for pricing some loans, which may be priced at, above, or below such announced rate. Any change in such prime rate announced by Bank of America shall take effect at the opening of business on the day specified in the public announcement of such change. If the Alternate Base Rate is being used as an alternate rate of interest pursuant to </w:t>
      </w:r>
      <w:r>
        <w:rPr>
          <w:rFonts w:ascii="Arial" w:cs="Arial" w:eastAsia="Arial" w:hAnsi="Arial"/>
          <w:sz w:val="16"/>
          <w:szCs w:val="16"/>
          <w:u w:val="single" w:color="auto"/>
          <w:color w:val="auto"/>
        </w:rPr>
        <w:t>Section 2.11</w:t>
      </w:r>
      <w:r>
        <w:rPr>
          <w:rFonts w:ascii="Arial" w:cs="Arial" w:eastAsia="Arial" w:hAnsi="Arial"/>
          <w:sz w:val="16"/>
          <w:szCs w:val="16"/>
          <w:color w:val="auto"/>
        </w:rPr>
        <w:t xml:space="preserve"> hereof, then the Alternate Base Rate shall be the greater of </w:t>
      </w:r>
      <w:r>
        <w:rPr>
          <w:rFonts w:ascii="Arial" w:cs="Arial" w:eastAsia="Arial" w:hAnsi="Arial"/>
          <w:sz w:val="16"/>
          <w:szCs w:val="16"/>
          <w:u w:val="single" w:color="auto"/>
          <w:color w:val="auto"/>
        </w:rPr>
        <w:t>clauses (a), (b)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(d)</w:t>
      </w:r>
      <w:r>
        <w:rPr>
          <w:rFonts w:ascii="Arial" w:cs="Arial" w:eastAsia="Arial" w:hAnsi="Arial"/>
          <w:sz w:val="16"/>
          <w:szCs w:val="16"/>
          <w:color w:val="auto"/>
        </w:rPr>
        <w:t xml:space="preserve"> above and shall be determined without reference to </w:t>
      </w:r>
      <w:r>
        <w:rPr>
          <w:rFonts w:ascii="Arial" w:cs="Arial" w:eastAsia="Arial" w:hAnsi="Arial"/>
          <w:sz w:val="16"/>
          <w:szCs w:val="16"/>
          <w:u w:val="single" w:color="auto"/>
          <w:color w:val="auto"/>
        </w:rPr>
        <w:t>clause (c)</w:t>
      </w:r>
      <w:r>
        <w:rPr>
          <w:rFonts w:ascii="Arial" w:cs="Arial" w:eastAsia="Arial" w:hAnsi="Arial"/>
          <w:sz w:val="16"/>
          <w:szCs w:val="16"/>
          <w:color w:val="auto"/>
        </w:rPr>
        <w:t xml:space="preserve"> above.</w:t>
      </w:r>
    </w:p>
    <w:p>
      <w:pPr>
        <w:spacing w:after="0" w:line="166"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Anti-Corruption Laws</w:t>
      </w:r>
      <w:r>
        <w:rPr>
          <w:rFonts w:ascii="Arial" w:cs="Arial" w:eastAsia="Arial" w:hAnsi="Arial"/>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84" w:lineRule="exact"/>
        <w:rPr>
          <w:sz w:val="20"/>
          <w:szCs w:val="20"/>
          <w:color w:val="auto"/>
        </w:rPr>
      </w:pPr>
    </w:p>
    <w:p>
      <w:pPr>
        <w:ind w:right="48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Applicable Percentage</w:t>
      </w:r>
      <w:r>
        <w:rPr>
          <w:rFonts w:ascii="Arial" w:cs="Arial" w:eastAsia="Arial" w:hAnsi="Arial"/>
          <w:sz w:val="16"/>
          <w:szCs w:val="16"/>
          <w:color w:val="auto"/>
        </w:rPr>
        <w:t>” means at any time, with respect to any Lender, the percentage of the Aggregate Revolving Commitment represented by such Lender’s Revolving Commitment at such time. If all the Revolving Commitments have terminated or expired, the Applicable Percentages shall be determined based upon the Revolving Commitments most recently in effect, giving effect to any assignments.</w:t>
      </w:r>
    </w:p>
    <w:p>
      <w:pPr>
        <w:spacing w:after="0" w:line="149" w:lineRule="exact"/>
        <w:rPr>
          <w:sz w:val="20"/>
          <w:szCs w:val="20"/>
          <w:color w:val="auto"/>
        </w:rPr>
      </w:pPr>
    </w:p>
    <w:p>
      <w:pPr>
        <w:ind w:right="46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Applicable Rate</w:t>
      </w:r>
      <w:r>
        <w:rPr>
          <w:rFonts w:ascii="Arial" w:cs="Arial" w:eastAsia="Arial" w:hAnsi="Arial"/>
          <w:sz w:val="17"/>
          <w:szCs w:val="17"/>
          <w:color w:val="auto"/>
        </w:rPr>
        <w:t>” means, for any day, with respect to any Loan that is an ABR Loan or a Term SOFR Loan, or with respect to the Revolving Commitment Fees, the applicable rate per annum set forth below under the applicable caption “ABR Spread”, “Term SOFR Spread” or “Revolving Commitment Fee Rate”, as the case may be, based upon the Senior Unsecured Ratings in effect on such date.</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11" w:name="page12"/>
    <w:bookmarkEnd w:id="11"/>
    <w:tbl>
      <w:tblPr>
        <w:tblLayout w:type="fixed"/>
        <w:tblInd w:w="884" w:type="dxa"/>
        <w:tblCellMar>
          <w:top w:w="0" w:type="dxa"/>
          <w:left w:w="0" w:type="dxa"/>
          <w:bottom w:w="0" w:type="dxa"/>
          <w:right w:w="0" w:type="dxa"/>
        </w:tblCellMar>
      </w:tblPr>
      <w:tr>
        <w:trPr>
          <w:trHeight w:val="161"/>
        </w:trPr>
        <w:tc>
          <w:tcPr>
            <w:tcW w:w="126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80" w:type="dxa"/>
            <w:vAlign w:val="bottom"/>
            <w:gridSpan w:val="2"/>
          </w:tcPr>
          <w:p>
            <w:pPr>
              <w:jc w:val="center"/>
              <w:ind w:right="220"/>
              <w:spacing w:after="0"/>
              <w:rPr>
                <w:sz w:val="20"/>
                <w:szCs w:val="20"/>
                <w:color w:val="auto"/>
              </w:rPr>
            </w:pPr>
            <w:r>
              <w:rPr>
                <w:rFonts w:ascii="Arial" w:cs="Arial" w:eastAsia="Arial" w:hAnsi="Arial"/>
                <w:sz w:val="14"/>
                <w:szCs w:val="14"/>
                <w:color w:val="auto"/>
                <w:w w:val="97"/>
              </w:rPr>
              <w:t>Revolving</w:t>
            </w:r>
          </w:p>
        </w:tc>
        <w:tc>
          <w:tcPr>
            <w:tcW w:w="0" w:type="dxa"/>
            <w:vAlign w:val="bottom"/>
          </w:tcPr>
          <w:p>
            <w:pPr>
              <w:spacing w:after="0"/>
              <w:rPr>
                <w:sz w:val="1"/>
                <w:szCs w:val="1"/>
                <w:color w:val="auto"/>
              </w:rPr>
            </w:pPr>
          </w:p>
        </w:tc>
      </w:tr>
      <w:tr>
        <w:trPr>
          <w:trHeight w:val="148"/>
        </w:trPr>
        <w:tc>
          <w:tcPr>
            <w:tcW w:w="3440" w:type="dxa"/>
            <w:vAlign w:val="bottom"/>
            <w:gridSpan w:val="2"/>
            <w:vMerge w:val="restart"/>
          </w:tcPr>
          <w:p>
            <w:pPr>
              <w:spacing w:after="0"/>
              <w:rPr>
                <w:sz w:val="20"/>
                <w:szCs w:val="20"/>
                <w:color w:val="auto"/>
              </w:rPr>
            </w:pPr>
            <w:r>
              <w:rPr>
                <w:rFonts w:ascii="Arial" w:cs="Arial" w:eastAsia="Arial" w:hAnsi="Arial"/>
                <w:sz w:val="14"/>
                <w:szCs w:val="14"/>
                <w:color w:val="auto"/>
              </w:rPr>
              <w:t>Senior Unsecured Ratings</w:t>
            </w:r>
          </w:p>
        </w:tc>
        <w:tc>
          <w:tcPr>
            <w:tcW w:w="1960" w:type="dxa"/>
            <w:vAlign w:val="bottom"/>
          </w:tcPr>
          <w:p>
            <w:pPr>
              <w:spacing w:after="0"/>
              <w:rPr>
                <w:sz w:val="12"/>
                <w:szCs w:val="12"/>
                <w:color w:val="auto"/>
              </w:rPr>
            </w:pPr>
          </w:p>
        </w:tc>
        <w:tc>
          <w:tcPr>
            <w:tcW w:w="1120" w:type="dxa"/>
            <w:vAlign w:val="bottom"/>
            <w:gridSpan w:val="2"/>
          </w:tcPr>
          <w:p>
            <w:pPr>
              <w:jc w:val="center"/>
              <w:ind w:right="420"/>
              <w:spacing w:after="0" w:line="149" w:lineRule="exact"/>
              <w:rPr>
                <w:sz w:val="20"/>
                <w:szCs w:val="20"/>
                <w:color w:val="auto"/>
              </w:rPr>
            </w:pPr>
            <w:r>
              <w:rPr>
                <w:rFonts w:ascii="Arial" w:cs="Arial" w:eastAsia="Arial" w:hAnsi="Arial"/>
                <w:sz w:val="14"/>
                <w:szCs w:val="14"/>
                <w:color w:val="auto"/>
              </w:rPr>
              <w:t>ABR</w:t>
            </w:r>
          </w:p>
        </w:tc>
        <w:tc>
          <w:tcPr>
            <w:tcW w:w="280" w:type="dxa"/>
            <w:vAlign w:val="bottom"/>
          </w:tcPr>
          <w:p>
            <w:pPr>
              <w:spacing w:after="0"/>
              <w:rPr>
                <w:sz w:val="12"/>
                <w:szCs w:val="12"/>
                <w:color w:val="auto"/>
              </w:rPr>
            </w:pPr>
          </w:p>
        </w:tc>
        <w:tc>
          <w:tcPr>
            <w:tcW w:w="1200" w:type="dxa"/>
            <w:vAlign w:val="bottom"/>
            <w:gridSpan w:val="2"/>
          </w:tcPr>
          <w:p>
            <w:pPr>
              <w:jc w:val="center"/>
              <w:ind w:right="420"/>
              <w:spacing w:after="0" w:line="149" w:lineRule="exact"/>
              <w:rPr>
                <w:sz w:val="20"/>
                <w:szCs w:val="20"/>
                <w:color w:val="auto"/>
              </w:rPr>
            </w:pPr>
            <w:r>
              <w:rPr>
                <w:rFonts w:ascii="Arial" w:cs="Arial" w:eastAsia="Arial" w:hAnsi="Arial"/>
                <w:sz w:val="14"/>
                <w:szCs w:val="14"/>
                <w:color w:val="auto"/>
                <w:w w:val="91"/>
              </w:rPr>
              <w:t>Term</w:t>
            </w:r>
          </w:p>
        </w:tc>
        <w:tc>
          <w:tcPr>
            <w:tcW w:w="1260" w:type="dxa"/>
            <w:vAlign w:val="bottom"/>
            <w:gridSpan w:val="3"/>
          </w:tcPr>
          <w:p>
            <w:pPr>
              <w:jc w:val="center"/>
              <w:spacing w:after="0" w:line="149" w:lineRule="exact"/>
              <w:rPr>
                <w:sz w:val="20"/>
                <w:szCs w:val="20"/>
                <w:color w:val="auto"/>
              </w:rPr>
            </w:pPr>
            <w:r>
              <w:rPr>
                <w:rFonts w:ascii="Arial" w:cs="Arial" w:eastAsia="Arial" w:hAnsi="Arial"/>
                <w:sz w:val="14"/>
                <w:szCs w:val="14"/>
                <w:color w:val="auto"/>
                <w:w w:val="95"/>
              </w:rPr>
              <w:t>Commitment</w:t>
            </w:r>
          </w:p>
        </w:tc>
        <w:tc>
          <w:tcPr>
            <w:tcW w:w="0" w:type="dxa"/>
            <w:vAlign w:val="bottom"/>
          </w:tcPr>
          <w:p>
            <w:pPr>
              <w:spacing w:after="0"/>
              <w:rPr>
                <w:sz w:val="1"/>
                <w:szCs w:val="1"/>
                <w:color w:val="auto"/>
              </w:rPr>
            </w:pPr>
          </w:p>
        </w:tc>
      </w:tr>
      <w:tr>
        <w:trPr>
          <w:trHeight w:val="140"/>
        </w:trPr>
        <w:tc>
          <w:tcPr>
            <w:tcW w:w="3440" w:type="dxa"/>
            <w:vAlign w:val="bottom"/>
            <w:gridSpan w:val="2"/>
            <w:vMerge w:val="continue"/>
          </w:tcPr>
          <w:p>
            <w:pPr>
              <w:spacing w:after="0"/>
              <w:rPr>
                <w:sz w:val="12"/>
                <w:szCs w:val="12"/>
                <w:color w:val="auto"/>
              </w:rPr>
            </w:pPr>
          </w:p>
        </w:tc>
        <w:tc>
          <w:tcPr>
            <w:tcW w:w="1960" w:type="dxa"/>
            <w:vAlign w:val="bottom"/>
          </w:tcPr>
          <w:p>
            <w:pPr>
              <w:spacing w:after="0"/>
              <w:rPr>
                <w:sz w:val="12"/>
                <w:szCs w:val="12"/>
                <w:color w:val="auto"/>
              </w:rPr>
            </w:pPr>
          </w:p>
        </w:tc>
        <w:tc>
          <w:tcPr>
            <w:tcW w:w="1120" w:type="dxa"/>
            <w:vAlign w:val="bottom"/>
            <w:gridSpan w:val="2"/>
          </w:tcPr>
          <w:p>
            <w:pPr>
              <w:jc w:val="center"/>
              <w:ind w:right="440"/>
              <w:spacing w:after="0" w:line="141" w:lineRule="exact"/>
              <w:rPr>
                <w:sz w:val="20"/>
                <w:szCs w:val="20"/>
                <w:color w:val="auto"/>
              </w:rPr>
            </w:pPr>
            <w:r>
              <w:rPr>
                <w:rFonts w:ascii="Arial" w:cs="Arial" w:eastAsia="Arial" w:hAnsi="Arial"/>
                <w:sz w:val="14"/>
                <w:szCs w:val="14"/>
                <w:color w:val="auto"/>
                <w:w w:val="88"/>
              </w:rPr>
              <w:t>Spread</w:t>
            </w:r>
          </w:p>
        </w:tc>
        <w:tc>
          <w:tcPr>
            <w:tcW w:w="1480" w:type="dxa"/>
            <w:vAlign w:val="bottom"/>
            <w:gridSpan w:val="3"/>
          </w:tcPr>
          <w:p>
            <w:pPr>
              <w:jc w:val="center"/>
              <w:ind w:right="140"/>
              <w:spacing w:after="0" w:line="141" w:lineRule="exact"/>
              <w:rPr>
                <w:sz w:val="20"/>
                <w:szCs w:val="20"/>
                <w:color w:val="auto"/>
              </w:rPr>
            </w:pPr>
            <w:r>
              <w:rPr>
                <w:rFonts w:ascii="Arial" w:cs="Arial" w:eastAsia="Arial" w:hAnsi="Arial"/>
                <w:sz w:val="14"/>
                <w:szCs w:val="14"/>
                <w:color w:val="auto"/>
                <w:w w:val="88"/>
              </w:rPr>
              <w:t>SOFR Spread</w:t>
            </w:r>
          </w:p>
        </w:tc>
        <w:tc>
          <w:tcPr>
            <w:tcW w:w="280" w:type="dxa"/>
            <w:vAlign w:val="bottom"/>
          </w:tcPr>
          <w:p>
            <w:pPr>
              <w:spacing w:after="0"/>
              <w:rPr>
                <w:sz w:val="12"/>
                <w:szCs w:val="12"/>
                <w:color w:val="auto"/>
              </w:rPr>
            </w:pPr>
          </w:p>
        </w:tc>
        <w:tc>
          <w:tcPr>
            <w:tcW w:w="980" w:type="dxa"/>
            <w:vAlign w:val="bottom"/>
            <w:gridSpan w:val="2"/>
          </w:tcPr>
          <w:p>
            <w:pPr>
              <w:jc w:val="center"/>
              <w:ind w:right="220"/>
              <w:spacing w:after="0" w:line="141" w:lineRule="exact"/>
              <w:rPr>
                <w:sz w:val="20"/>
                <w:szCs w:val="20"/>
                <w:color w:val="auto"/>
              </w:rPr>
            </w:pPr>
            <w:r>
              <w:rPr>
                <w:rFonts w:ascii="Arial" w:cs="Arial" w:eastAsia="Arial" w:hAnsi="Arial"/>
                <w:sz w:val="14"/>
                <w:szCs w:val="14"/>
                <w:color w:val="auto"/>
                <w:w w:val="90"/>
              </w:rPr>
              <w:t>Fee Rate</w:t>
            </w:r>
          </w:p>
        </w:tc>
        <w:tc>
          <w:tcPr>
            <w:tcW w:w="0" w:type="dxa"/>
            <w:vAlign w:val="bottom"/>
          </w:tcPr>
          <w:p>
            <w:pPr>
              <w:spacing w:after="0"/>
              <w:rPr>
                <w:sz w:val="1"/>
                <w:szCs w:val="1"/>
                <w:color w:val="auto"/>
              </w:rPr>
            </w:pPr>
          </w:p>
        </w:tc>
      </w:tr>
      <w:tr>
        <w:trPr>
          <w:trHeight w:val="182"/>
        </w:trPr>
        <w:tc>
          <w:tcPr>
            <w:tcW w:w="1260" w:type="dxa"/>
            <w:vAlign w:val="bottom"/>
            <w:tcBorders>
              <w:bottom w:val="single" w:sz="8" w:color="auto"/>
            </w:tcBorders>
          </w:tcPr>
          <w:p>
            <w:pPr>
              <w:spacing w:after="0"/>
              <w:rPr>
                <w:sz w:val="20"/>
                <w:szCs w:val="20"/>
                <w:color w:val="auto"/>
              </w:rPr>
            </w:pPr>
            <w:r>
              <w:rPr>
                <w:rFonts w:ascii="Arial" w:cs="Arial" w:eastAsia="Arial" w:hAnsi="Arial"/>
                <w:sz w:val="14"/>
                <w:szCs w:val="14"/>
                <w:color w:val="auto"/>
                <w:w w:val="97"/>
              </w:rPr>
              <w:t>(S&amp;P/Moody’s/Fitch)</w:t>
            </w:r>
          </w:p>
        </w:tc>
        <w:tc>
          <w:tcPr>
            <w:tcW w:w="2180" w:type="dxa"/>
            <w:vAlign w:val="bottom"/>
          </w:tcPr>
          <w:p>
            <w:pPr>
              <w:spacing w:after="0"/>
              <w:rPr>
                <w:sz w:val="15"/>
                <w:szCs w:val="15"/>
                <w:color w:val="auto"/>
              </w:rPr>
            </w:pPr>
          </w:p>
        </w:tc>
        <w:tc>
          <w:tcPr>
            <w:tcW w:w="3080" w:type="dxa"/>
            <w:vAlign w:val="bottom"/>
            <w:gridSpan w:val="3"/>
          </w:tcPr>
          <w:p>
            <w:pPr>
              <w:jc w:val="center"/>
              <w:ind w:left="1453"/>
              <w:spacing w:after="0"/>
              <w:rPr>
                <w:sz w:val="20"/>
                <w:szCs w:val="20"/>
                <w:color w:val="auto"/>
              </w:rPr>
            </w:pPr>
            <w:r>
              <w:rPr>
                <w:rFonts w:ascii="Arial" w:cs="Arial" w:eastAsia="Arial" w:hAnsi="Arial"/>
                <w:sz w:val="14"/>
                <w:szCs w:val="14"/>
                <w:color w:val="auto"/>
                <w:w w:val="91"/>
              </w:rPr>
              <w:t>(per annum)</w:t>
            </w:r>
          </w:p>
        </w:tc>
        <w:tc>
          <w:tcPr>
            <w:tcW w:w="280" w:type="dxa"/>
            <w:vAlign w:val="bottom"/>
          </w:tcPr>
          <w:p>
            <w:pPr>
              <w:spacing w:after="0"/>
              <w:rPr>
                <w:sz w:val="15"/>
                <w:szCs w:val="15"/>
                <w:color w:val="auto"/>
              </w:rPr>
            </w:pPr>
          </w:p>
        </w:tc>
        <w:tc>
          <w:tcPr>
            <w:tcW w:w="1200" w:type="dxa"/>
            <w:vAlign w:val="bottom"/>
            <w:gridSpan w:val="2"/>
          </w:tcPr>
          <w:p>
            <w:pPr>
              <w:jc w:val="center"/>
              <w:ind w:right="420"/>
              <w:spacing w:after="0"/>
              <w:rPr>
                <w:sz w:val="20"/>
                <w:szCs w:val="20"/>
                <w:color w:val="auto"/>
              </w:rPr>
            </w:pPr>
            <w:r>
              <w:rPr>
                <w:rFonts w:ascii="Arial" w:cs="Arial" w:eastAsia="Arial" w:hAnsi="Arial"/>
                <w:sz w:val="14"/>
                <w:szCs w:val="14"/>
                <w:color w:val="auto"/>
                <w:w w:val="91"/>
              </w:rPr>
              <w:t>(per annum)</w:t>
            </w:r>
          </w:p>
        </w:tc>
        <w:tc>
          <w:tcPr>
            <w:tcW w:w="280" w:type="dxa"/>
            <w:vAlign w:val="bottom"/>
          </w:tcPr>
          <w:p>
            <w:pPr>
              <w:spacing w:after="0"/>
              <w:rPr>
                <w:sz w:val="15"/>
                <w:szCs w:val="15"/>
                <w:color w:val="auto"/>
              </w:rPr>
            </w:pPr>
          </w:p>
        </w:tc>
        <w:tc>
          <w:tcPr>
            <w:tcW w:w="980" w:type="dxa"/>
            <w:vAlign w:val="bottom"/>
            <w:gridSpan w:val="2"/>
          </w:tcPr>
          <w:p>
            <w:pPr>
              <w:jc w:val="center"/>
              <w:ind w:right="220"/>
              <w:spacing w:after="0"/>
              <w:rPr>
                <w:sz w:val="20"/>
                <w:szCs w:val="20"/>
                <w:color w:val="auto"/>
              </w:rPr>
            </w:pPr>
            <w:r>
              <w:rPr>
                <w:rFonts w:ascii="Arial" w:cs="Arial" w:eastAsia="Arial" w:hAnsi="Arial"/>
                <w:sz w:val="14"/>
                <w:szCs w:val="14"/>
                <w:color w:val="auto"/>
                <w:w w:val="94"/>
              </w:rPr>
              <w:t>(per annum)</w:t>
            </w:r>
          </w:p>
        </w:tc>
        <w:tc>
          <w:tcPr>
            <w:tcW w:w="0" w:type="dxa"/>
            <w:vAlign w:val="bottom"/>
          </w:tcPr>
          <w:p>
            <w:pPr>
              <w:spacing w:after="0"/>
              <w:rPr>
                <w:sz w:val="1"/>
                <w:szCs w:val="1"/>
                <w:color w:val="auto"/>
              </w:rPr>
            </w:pPr>
          </w:p>
        </w:tc>
      </w:tr>
      <w:tr>
        <w:trPr>
          <w:trHeight w:val="175"/>
        </w:trPr>
        <w:tc>
          <w:tcPr>
            <w:tcW w:w="3440" w:type="dxa"/>
            <w:vAlign w:val="bottom"/>
            <w:tcBorders>
              <w:top w:val="single" w:sz="8" w:color="CCEEFF"/>
            </w:tcBorders>
            <w:gridSpan w:val="2"/>
            <w:shd w:val="clear" w:color="auto" w:fill="CCEEFF"/>
          </w:tcPr>
          <w:p>
            <w:pPr>
              <w:spacing w:after="0" w:line="176" w:lineRule="exact"/>
              <w:rPr>
                <w:sz w:val="20"/>
                <w:szCs w:val="20"/>
                <w:color w:val="auto"/>
              </w:rPr>
            </w:pPr>
            <w:r>
              <w:rPr>
                <w:rFonts w:ascii="Arial" w:cs="Arial" w:eastAsia="Arial" w:hAnsi="Arial"/>
                <w:sz w:val="18"/>
                <w:szCs w:val="18"/>
                <w:color w:val="auto"/>
              </w:rPr>
              <w:t>Level 1</w:t>
            </w:r>
          </w:p>
        </w:tc>
        <w:tc>
          <w:tcPr>
            <w:tcW w:w="1960" w:type="dxa"/>
            <w:vAlign w:val="bottom"/>
            <w:tcBorders>
              <w:top w:val="single" w:sz="8" w:color="CCEEFF"/>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420" w:type="dxa"/>
            <w:vAlign w:val="bottom"/>
            <w:tcBorders>
              <w:top w:val="single" w:sz="8" w:color="CCEEFF"/>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800" w:type="dxa"/>
            <w:vAlign w:val="bottom"/>
            <w:tcBorders>
              <w:top w:val="single" w:sz="8" w:color="auto"/>
            </w:tcBorders>
            <w:shd w:val="clear" w:color="auto" w:fill="CCEEFF"/>
          </w:tcPr>
          <w:p>
            <w:pPr>
              <w:spacing w:after="0"/>
              <w:rPr>
                <w:sz w:val="15"/>
                <w:szCs w:val="15"/>
                <w:color w:val="auto"/>
              </w:rPr>
            </w:pPr>
          </w:p>
        </w:tc>
        <w:tc>
          <w:tcPr>
            <w:tcW w:w="400" w:type="dxa"/>
            <w:vAlign w:val="bottom"/>
            <w:tcBorders>
              <w:top w:val="single" w:sz="8" w:color="CCEEFF"/>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78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3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BBB+/Baa1/BBB+</w:t>
            </w:r>
          </w:p>
        </w:tc>
        <w:tc>
          <w:tcPr>
            <w:tcW w:w="19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3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or above</w:t>
            </w:r>
          </w:p>
        </w:tc>
        <w:tc>
          <w:tcPr>
            <w:tcW w:w="3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0.125%</w:t>
            </w:r>
          </w:p>
        </w:tc>
        <w:tc>
          <w:tcPr>
            <w:tcW w:w="14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1.125%</w:t>
            </w:r>
          </w:p>
        </w:tc>
        <w:tc>
          <w:tcPr>
            <w:tcW w:w="12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0.100%</w:t>
            </w:r>
          </w:p>
        </w:tc>
        <w:tc>
          <w:tcPr>
            <w:tcW w:w="0" w:type="dxa"/>
            <w:vAlign w:val="bottom"/>
          </w:tcPr>
          <w:p>
            <w:pPr>
              <w:spacing w:after="0"/>
              <w:rPr>
                <w:sz w:val="1"/>
                <w:szCs w:val="1"/>
                <w:color w:val="auto"/>
              </w:rPr>
            </w:pPr>
          </w:p>
        </w:tc>
      </w:tr>
      <w:tr>
        <w:trPr>
          <w:trHeight w:val="202"/>
        </w:trPr>
        <w:tc>
          <w:tcPr>
            <w:tcW w:w="3440" w:type="dxa"/>
            <w:vAlign w:val="bottom"/>
            <w:gridSpan w:val="2"/>
          </w:tcPr>
          <w:p>
            <w:pPr>
              <w:spacing w:after="0" w:line="201" w:lineRule="exact"/>
              <w:rPr>
                <w:sz w:val="20"/>
                <w:szCs w:val="20"/>
                <w:color w:val="auto"/>
              </w:rPr>
            </w:pPr>
            <w:r>
              <w:rPr>
                <w:rFonts w:ascii="Arial" w:cs="Arial" w:eastAsia="Arial" w:hAnsi="Arial"/>
                <w:sz w:val="18"/>
                <w:szCs w:val="18"/>
                <w:color w:val="auto"/>
              </w:rPr>
              <w:t>Level 2</w:t>
            </w:r>
          </w:p>
        </w:tc>
        <w:tc>
          <w:tcPr>
            <w:tcW w:w="19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3440" w:type="dxa"/>
            <w:vAlign w:val="bottom"/>
            <w:gridSpan w:val="2"/>
          </w:tcPr>
          <w:p>
            <w:pPr>
              <w:spacing w:after="0"/>
              <w:rPr>
                <w:sz w:val="20"/>
                <w:szCs w:val="20"/>
                <w:color w:val="auto"/>
              </w:rPr>
            </w:pPr>
            <w:r>
              <w:rPr>
                <w:rFonts w:ascii="Arial" w:cs="Arial" w:eastAsia="Arial" w:hAnsi="Arial"/>
                <w:sz w:val="18"/>
                <w:szCs w:val="18"/>
                <w:color w:val="auto"/>
              </w:rPr>
              <w:t>BBB/Baa2/BBB</w:t>
            </w:r>
          </w:p>
        </w:tc>
        <w:tc>
          <w:tcPr>
            <w:tcW w:w="3080" w:type="dxa"/>
            <w:vAlign w:val="bottom"/>
            <w:gridSpan w:val="3"/>
          </w:tcPr>
          <w:p>
            <w:pPr>
              <w:jc w:val="right"/>
              <w:ind w:right="260"/>
              <w:spacing w:after="0"/>
              <w:rPr>
                <w:sz w:val="20"/>
                <w:szCs w:val="20"/>
                <w:color w:val="auto"/>
              </w:rPr>
            </w:pPr>
            <w:r>
              <w:rPr>
                <w:rFonts w:ascii="Arial" w:cs="Arial" w:eastAsia="Arial" w:hAnsi="Arial"/>
                <w:sz w:val="18"/>
                <w:szCs w:val="18"/>
                <w:color w:val="auto"/>
              </w:rPr>
              <w:t>0.250%</w:t>
            </w:r>
          </w:p>
        </w:tc>
        <w:tc>
          <w:tcPr>
            <w:tcW w:w="1480" w:type="dxa"/>
            <w:vAlign w:val="bottom"/>
            <w:gridSpan w:val="3"/>
          </w:tcPr>
          <w:p>
            <w:pPr>
              <w:jc w:val="right"/>
              <w:ind w:right="260"/>
              <w:spacing w:after="0"/>
              <w:rPr>
                <w:sz w:val="20"/>
                <w:szCs w:val="20"/>
                <w:color w:val="auto"/>
              </w:rPr>
            </w:pPr>
            <w:r>
              <w:rPr>
                <w:rFonts w:ascii="Arial" w:cs="Arial" w:eastAsia="Arial" w:hAnsi="Arial"/>
                <w:sz w:val="18"/>
                <w:szCs w:val="18"/>
                <w:color w:val="auto"/>
              </w:rPr>
              <w:t>1.250%</w:t>
            </w:r>
          </w:p>
        </w:tc>
        <w:tc>
          <w:tcPr>
            <w:tcW w:w="1260" w:type="dxa"/>
            <w:vAlign w:val="bottom"/>
            <w:gridSpan w:val="3"/>
          </w:tcPr>
          <w:p>
            <w:pPr>
              <w:jc w:val="right"/>
              <w:ind w:right="60"/>
              <w:spacing w:after="0"/>
              <w:rPr>
                <w:sz w:val="20"/>
                <w:szCs w:val="20"/>
                <w:color w:val="auto"/>
              </w:rPr>
            </w:pPr>
            <w:r>
              <w:rPr>
                <w:rFonts w:ascii="Arial" w:cs="Arial" w:eastAsia="Arial" w:hAnsi="Arial"/>
                <w:sz w:val="18"/>
                <w:szCs w:val="18"/>
                <w:color w:val="auto"/>
              </w:rPr>
              <w:t>0.125%</w:t>
            </w:r>
          </w:p>
        </w:tc>
        <w:tc>
          <w:tcPr>
            <w:tcW w:w="0" w:type="dxa"/>
            <w:vAlign w:val="bottom"/>
          </w:tcPr>
          <w:p>
            <w:pPr>
              <w:spacing w:after="0"/>
              <w:rPr>
                <w:sz w:val="1"/>
                <w:szCs w:val="1"/>
                <w:color w:val="auto"/>
              </w:rPr>
            </w:pPr>
          </w:p>
        </w:tc>
      </w:tr>
      <w:tr>
        <w:trPr>
          <w:trHeight w:val="202"/>
        </w:trPr>
        <w:tc>
          <w:tcPr>
            <w:tcW w:w="344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Level 3</w:t>
            </w:r>
          </w:p>
        </w:tc>
        <w:tc>
          <w:tcPr>
            <w:tcW w:w="196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3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BBB-/Baa3/BBB-</w:t>
            </w:r>
          </w:p>
        </w:tc>
        <w:tc>
          <w:tcPr>
            <w:tcW w:w="3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0.375%</w:t>
            </w:r>
          </w:p>
        </w:tc>
        <w:tc>
          <w:tcPr>
            <w:tcW w:w="14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1.375%</w:t>
            </w:r>
          </w:p>
        </w:tc>
        <w:tc>
          <w:tcPr>
            <w:tcW w:w="12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0.175%</w:t>
            </w:r>
          </w:p>
        </w:tc>
        <w:tc>
          <w:tcPr>
            <w:tcW w:w="0" w:type="dxa"/>
            <w:vAlign w:val="bottom"/>
          </w:tcPr>
          <w:p>
            <w:pPr>
              <w:spacing w:after="0"/>
              <w:rPr>
                <w:sz w:val="1"/>
                <w:szCs w:val="1"/>
                <w:color w:val="auto"/>
              </w:rPr>
            </w:pPr>
          </w:p>
        </w:tc>
      </w:tr>
      <w:tr>
        <w:trPr>
          <w:trHeight w:val="202"/>
        </w:trPr>
        <w:tc>
          <w:tcPr>
            <w:tcW w:w="3440" w:type="dxa"/>
            <w:vAlign w:val="bottom"/>
            <w:gridSpan w:val="2"/>
          </w:tcPr>
          <w:p>
            <w:pPr>
              <w:spacing w:after="0" w:line="201" w:lineRule="exact"/>
              <w:rPr>
                <w:sz w:val="20"/>
                <w:szCs w:val="20"/>
                <w:color w:val="auto"/>
              </w:rPr>
            </w:pPr>
            <w:r>
              <w:rPr>
                <w:rFonts w:ascii="Arial" w:cs="Arial" w:eastAsia="Arial" w:hAnsi="Arial"/>
                <w:sz w:val="18"/>
                <w:szCs w:val="18"/>
                <w:color w:val="auto"/>
              </w:rPr>
              <w:t>Level 4</w:t>
            </w:r>
          </w:p>
        </w:tc>
        <w:tc>
          <w:tcPr>
            <w:tcW w:w="19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3440" w:type="dxa"/>
            <w:vAlign w:val="bottom"/>
            <w:gridSpan w:val="2"/>
          </w:tcPr>
          <w:p>
            <w:pPr>
              <w:spacing w:after="0"/>
              <w:rPr>
                <w:sz w:val="20"/>
                <w:szCs w:val="20"/>
                <w:color w:val="auto"/>
              </w:rPr>
            </w:pPr>
            <w:r>
              <w:rPr>
                <w:rFonts w:ascii="Arial" w:cs="Arial" w:eastAsia="Arial" w:hAnsi="Arial"/>
                <w:sz w:val="18"/>
                <w:szCs w:val="18"/>
                <w:color w:val="auto"/>
              </w:rPr>
              <w:t>BB+/Ba1/BB+</w:t>
            </w:r>
          </w:p>
        </w:tc>
        <w:tc>
          <w:tcPr>
            <w:tcW w:w="3080" w:type="dxa"/>
            <w:vAlign w:val="bottom"/>
            <w:gridSpan w:val="3"/>
          </w:tcPr>
          <w:p>
            <w:pPr>
              <w:jc w:val="right"/>
              <w:ind w:right="260"/>
              <w:spacing w:after="0"/>
              <w:rPr>
                <w:sz w:val="20"/>
                <w:szCs w:val="20"/>
                <w:color w:val="auto"/>
              </w:rPr>
            </w:pPr>
            <w:r>
              <w:rPr>
                <w:rFonts w:ascii="Arial" w:cs="Arial" w:eastAsia="Arial" w:hAnsi="Arial"/>
                <w:sz w:val="18"/>
                <w:szCs w:val="18"/>
                <w:color w:val="auto"/>
              </w:rPr>
              <w:t>0.625%</w:t>
            </w:r>
          </w:p>
        </w:tc>
        <w:tc>
          <w:tcPr>
            <w:tcW w:w="1480" w:type="dxa"/>
            <w:vAlign w:val="bottom"/>
            <w:gridSpan w:val="3"/>
          </w:tcPr>
          <w:p>
            <w:pPr>
              <w:jc w:val="right"/>
              <w:ind w:right="260"/>
              <w:spacing w:after="0"/>
              <w:rPr>
                <w:sz w:val="20"/>
                <w:szCs w:val="20"/>
                <w:color w:val="auto"/>
              </w:rPr>
            </w:pPr>
            <w:r>
              <w:rPr>
                <w:rFonts w:ascii="Arial" w:cs="Arial" w:eastAsia="Arial" w:hAnsi="Arial"/>
                <w:sz w:val="18"/>
                <w:szCs w:val="18"/>
                <w:color w:val="auto"/>
              </w:rPr>
              <w:t>1.625%</w:t>
            </w:r>
          </w:p>
        </w:tc>
        <w:tc>
          <w:tcPr>
            <w:tcW w:w="1260" w:type="dxa"/>
            <w:vAlign w:val="bottom"/>
            <w:gridSpan w:val="3"/>
          </w:tcPr>
          <w:p>
            <w:pPr>
              <w:jc w:val="right"/>
              <w:ind w:right="60"/>
              <w:spacing w:after="0"/>
              <w:rPr>
                <w:sz w:val="20"/>
                <w:szCs w:val="20"/>
                <w:color w:val="auto"/>
              </w:rPr>
            </w:pPr>
            <w:r>
              <w:rPr>
                <w:rFonts w:ascii="Arial" w:cs="Arial" w:eastAsia="Arial" w:hAnsi="Arial"/>
                <w:sz w:val="18"/>
                <w:szCs w:val="18"/>
                <w:color w:val="auto"/>
              </w:rPr>
              <w:t>0.225%</w:t>
            </w:r>
          </w:p>
        </w:tc>
        <w:tc>
          <w:tcPr>
            <w:tcW w:w="0" w:type="dxa"/>
            <w:vAlign w:val="bottom"/>
          </w:tcPr>
          <w:p>
            <w:pPr>
              <w:spacing w:after="0"/>
              <w:rPr>
                <w:sz w:val="1"/>
                <w:szCs w:val="1"/>
                <w:color w:val="auto"/>
              </w:rPr>
            </w:pPr>
          </w:p>
        </w:tc>
      </w:tr>
      <w:tr>
        <w:trPr>
          <w:trHeight w:val="202"/>
        </w:trPr>
        <w:tc>
          <w:tcPr>
            <w:tcW w:w="344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Level 5</w:t>
            </w:r>
          </w:p>
        </w:tc>
        <w:tc>
          <w:tcPr>
            <w:tcW w:w="196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BB/Ba2/BB</w:t>
            </w:r>
          </w:p>
        </w:tc>
        <w:tc>
          <w:tcPr>
            <w:tcW w:w="19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3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or below</w:t>
            </w:r>
          </w:p>
        </w:tc>
        <w:tc>
          <w:tcPr>
            <w:tcW w:w="3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0.875%</w:t>
            </w:r>
          </w:p>
        </w:tc>
        <w:tc>
          <w:tcPr>
            <w:tcW w:w="14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1.875%</w:t>
            </w:r>
          </w:p>
        </w:tc>
        <w:tc>
          <w:tcPr>
            <w:tcW w:w="12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0.275%</w:t>
            </w:r>
          </w:p>
        </w:tc>
        <w:tc>
          <w:tcPr>
            <w:tcW w:w="0" w:type="dxa"/>
            <w:vAlign w:val="bottom"/>
          </w:tcPr>
          <w:p>
            <w:pPr>
              <w:spacing w:after="0"/>
              <w:rPr>
                <w:sz w:val="1"/>
                <w:szCs w:val="1"/>
                <w:color w:val="auto"/>
              </w:rPr>
            </w:pPr>
          </w:p>
        </w:tc>
      </w:tr>
    </w:tbl>
    <w:p>
      <w:pPr>
        <w:spacing w:after="0" w:line="2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ind w:left="4" w:firstLine="991"/>
        <w:spacing w:after="0" w:line="285" w:lineRule="auto"/>
        <w:rPr>
          <w:sz w:val="20"/>
          <w:szCs w:val="20"/>
          <w:color w:val="auto"/>
        </w:rPr>
      </w:pPr>
      <w:r>
        <w:rPr>
          <w:rFonts w:ascii="Arial" w:cs="Arial" w:eastAsia="Arial" w:hAnsi="Arial"/>
          <w:sz w:val="16"/>
          <w:szCs w:val="16"/>
          <w:color w:val="auto"/>
        </w:rPr>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 be determined by reference to such deemed Senior Unsecured Rating and the remaining effective Senior Unsecured Rating and</w:t>
      </w:r>
    </w:p>
    <w:p>
      <w:pPr>
        <w:spacing w:after="0" w:line="2" w:lineRule="exact"/>
        <w:rPr>
          <w:sz w:val="20"/>
          <w:szCs w:val="20"/>
          <w:color w:val="auto"/>
        </w:rPr>
      </w:pPr>
    </w:p>
    <w:p>
      <w:pPr>
        <w:ind w:left="4" w:right="20" w:hanging="4"/>
        <w:spacing w:after="0" w:line="286" w:lineRule="auto"/>
        <w:tabs>
          <w:tab w:leader="none" w:pos="319" w:val="left"/>
        </w:tabs>
        <w:numPr>
          <w:ilvl w:val="0"/>
          <w:numId w:val="4"/>
        </w:numPr>
        <w:rPr>
          <w:rFonts w:ascii="Arial" w:cs="Arial" w:eastAsia="Arial" w:hAnsi="Arial"/>
          <w:sz w:val="16"/>
          <w:szCs w:val="16"/>
          <w:color w:val="auto"/>
        </w:rPr>
      </w:pPr>
      <w:r>
        <w:rPr>
          <w:rFonts w:ascii="Arial" w:cs="Arial" w:eastAsia="Arial" w:hAnsi="Arial"/>
          <w:sz w:val="16"/>
          <w:szCs w:val="16"/>
          <w:color w:val="auto"/>
        </w:rPr>
        <w:t>if no Rating Agency shall have in effect a Senior Unsecured Rating, then Level 5 shall apply, (b) if the Senior Unsecured Ratings in effect or deemed to be in effect shall fall within different Levels, then (i)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Administrative Agent and the Lenders pursuant to this Agreement or otherwise. Each change in the Applicable Rate shall apply</w:t>
      </w:r>
    </w:p>
    <w:p>
      <w:pPr>
        <w:spacing w:after="0" w:line="102"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4"/>
          </w:cols>
          <w:pgMar w:left="436" w:top="257" w:right="479" w:bottom="1440" w:gutter="0" w:footer="0" w:header="0"/>
        </w:sectPr>
      </w:pPr>
    </w:p>
    <w:bookmarkStart w:id="12" w:name="page13"/>
    <w:bookmarkEnd w:id="12"/>
    <w:p>
      <w:pPr>
        <w:ind w:right="6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Applicable Rate shall be determined by reference to the Senior Unsecured Rating of such Rating Agency most recently in effect prior to such change or cessation.</w:t>
      </w:r>
    </w:p>
    <w:p>
      <w:pPr>
        <w:spacing w:after="0" w:line="161" w:lineRule="exact"/>
        <w:rPr>
          <w:sz w:val="20"/>
          <w:szCs w:val="20"/>
          <w:color w:val="auto"/>
        </w:rPr>
      </w:pPr>
    </w:p>
    <w:p>
      <w:pPr>
        <w:ind w:right="4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Approved Fund</w:t>
      </w:r>
      <w:r>
        <w:rPr>
          <w:rFonts w:ascii="Arial" w:cs="Arial" w:eastAsia="Arial" w:hAnsi="Arial"/>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84"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Arrangers</w:t>
      </w:r>
      <w:r>
        <w:rPr>
          <w:rFonts w:ascii="Arial" w:cs="Arial" w:eastAsia="Arial" w:hAnsi="Arial"/>
          <w:sz w:val="18"/>
          <w:szCs w:val="18"/>
          <w:color w:val="auto"/>
        </w:rPr>
        <w:t>” means BofA Securities, Inc., JPMorgan Chase Bank, N.A., Citigroup Global Markets Inc., Goldman Sachs Bank USA, HSBC Bank USA, National Association, MUFG Bank, Ltd., Wells Fargo Securities, LLC and Sumitomo Mitsui Banking Corporation in their capacities as the joint lead arrangers and joint bookrunners for the Revolving Facility.</w:t>
      </w:r>
    </w:p>
    <w:p>
      <w:pPr>
        <w:spacing w:after="0" w:line="184"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Assignment and Assumption</w:t>
      </w:r>
      <w:r>
        <w:rPr>
          <w:rFonts w:ascii="Arial" w:cs="Arial" w:eastAsia="Arial" w:hAnsi="Arial"/>
          <w:sz w:val="18"/>
          <w:szCs w:val="18"/>
          <w:color w:val="auto"/>
        </w:rPr>
        <w:t>” means an assignment and assumption entered into by a Lender and an Eligible Assignee, with the consent of any Person whose consent is required by Section 9.04, and accepted by the Administrative Agent, in the form of Exhibit A or any other form approved by the Administrative Agent.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Assumption Agreement</w:t>
      </w:r>
      <w:r>
        <w:rPr>
          <w:rFonts w:ascii="Arial" w:cs="Arial" w:eastAsia="Arial" w:hAnsi="Arial"/>
          <w:sz w:val="18"/>
          <w:szCs w:val="18"/>
          <w:color w:val="auto"/>
        </w:rPr>
        <w:t>” has the meaning set forth in Section 6.04(a).</w:t>
      </w:r>
    </w:p>
    <w:p>
      <w:pPr>
        <w:spacing w:after="0" w:line="225" w:lineRule="exact"/>
        <w:rPr>
          <w:sz w:val="20"/>
          <w:szCs w:val="20"/>
          <w:color w:val="auto"/>
        </w:rPr>
      </w:pPr>
    </w:p>
    <w:p>
      <w:pPr>
        <w:ind w:firstLine="991"/>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Attributable Debt</w:t>
      </w:r>
      <w:r>
        <w:rPr>
          <w:rFonts w:ascii="Arial" w:cs="Arial" w:eastAsia="Arial" w:hAnsi="Arial"/>
          <w:sz w:val="16"/>
          <w:szCs w:val="16"/>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65"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Action</w:t>
      </w:r>
      <w:r>
        <w:rPr>
          <w:rFonts w:ascii="Arial" w:cs="Arial" w:eastAsia="Arial" w:hAnsi="Arial"/>
          <w:sz w:val="18"/>
          <w:szCs w:val="18"/>
          <w:color w:val="auto"/>
        </w:rPr>
        <w:t>” means the exercise of any Write-Down and Conversion Powers by the applicable Resolution Authority in respect of any liability of an Affected Financial Institution.</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13" w:name="page14"/>
    <w:bookmarkEnd w:id="13"/>
    <w:p>
      <w:pPr>
        <w:ind w:right="140" w:firstLine="991"/>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Bail-In Legislation</w:t>
      </w:r>
      <w:r>
        <w:rPr>
          <w:rFonts w:ascii="Arial" w:cs="Arial" w:eastAsia="Arial" w:hAnsi="Arial"/>
          <w:sz w:val="18"/>
          <w:szCs w:val="18"/>
          <w:color w:val="auto"/>
        </w:rPr>
        <w:t>” means (a) with respect to any EEA Member Country implementing Article 55 of Directive 2014/59/EU of the European Parliament and of the Council of the European Union, the implementing law, regulation rule or requirement for such EEA Member Country from time to time which is described in the EU Bail-In Legislation Schedule and (b) with respect to the United Kingdom, Part I of the United Kingdom Banking Act 2009 (as amended from time to time) and any other law, regulation or rule applicable in the United Kingdom relating to the resolution of unsound or failing banks, investment firms or other financial institutions or their affiliates (other than through liquidation, administration or other insolvency proceedings).</w:t>
      </w:r>
    </w:p>
    <w:p>
      <w:pPr>
        <w:spacing w:after="0" w:line="192"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Bank of America</w:t>
      </w:r>
      <w:r>
        <w:rPr>
          <w:rFonts w:ascii="Arial" w:cs="Arial" w:eastAsia="Arial" w:hAnsi="Arial"/>
          <w:sz w:val="18"/>
          <w:szCs w:val="18"/>
          <w:color w:val="auto"/>
        </w:rPr>
        <w:t>” means Bank of America, N.A. and its successors.</w:t>
      </w:r>
    </w:p>
    <w:p>
      <w:pPr>
        <w:spacing w:after="0" w:line="225" w:lineRule="exact"/>
        <w:rPr>
          <w:sz w:val="20"/>
          <w:szCs w:val="20"/>
          <w:color w:val="auto"/>
        </w:rPr>
      </w:pPr>
    </w:p>
    <w:p>
      <w:pPr>
        <w:ind w:right="20"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Bankruptcy Event</w:t>
      </w:r>
      <w:r>
        <w:rPr>
          <w:rFonts w:ascii="Arial" w:cs="Arial" w:eastAsia="Arial" w:hAnsi="Arial"/>
          <w:sz w:val="17"/>
          <w:szCs w:val="17"/>
          <w:color w:val="auto"/>
        </w:rPr>
        <w:t xml:space="preserve">”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 appointed for it, or, in the good faith determination of the Administrative Agent, has taken any action in furtherance of, or indicating its consent to, approval of or acquiescence in, any such proceeding or appointment;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Bankruptcy Event shall not result solely by virtue of any ownership interest, or the acquisition of any ownership interest, in such Person by a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78"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Beneficial Ownership Certification</w:t>
      </w:r>
      <w:r>
        <w:rPr>
          <w:rFonts w:ascii="Arial" w:cs="Arial" w:eastAsia="Arial" w:hAnsi="Arial"/>
          <w:sz w:val="17"/>
          <w:szCs w:val="17"/>
          <w:color w:val="auto"/>
        </w:rPr>
        <w:t>” means a certification regarding beneficial ownership as required by the Beneficial Ownership</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Regulation.</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 Ownership Regulation</w:t>
      </w:r>
      <w:r>
        <w:rPr>
          <w:rFonts w:ascii="Arial" w:cs="Arial" w:eastAsia="Arial" w:hAnsi="Arial"/>
          <w:sz w:val="18"/>
          <w:szCs w:val="18"/>
          <w:color w:val="auto"/>
        </w:rPr>
        <w:t>” means 31 C.F.R. § 1010.230.</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Governors</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right="2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w:t>
      </w:r>
      <w:r>
        <w:rPr>
          <w:rFonts w:ascii="Arial" w:cs="Arial" w:eastAsia="Arial" w:hAnsi="Arial"/>
          <w:sz w:val="18"/>
          <w:szCs w:val="18"/>
          <w:color w:val="auto"/>
        </w:rPr>
        <w:t>” means Loans of the same Type made, converted or continued on the same date and, in the case of Term SOFR Loans, as to which a single Interest Period is in effect.</w:t>
      </w:r>
    </w:p>
    <w:p>
      <w:pPr>
        <w:spacing w:after="0" w:line="170"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 Request</w:t>
      </w:r>
      <w:r>
        <w:rPr>
          <w:rFonts w:ascii="Arial" w:cs="Arial" w:eastAsia="Arial" w:hAnsi="Arial"/>
          <w:sz w:val="18"/>
          <w:szCs w:val="18"/>
          <w:color w:val="auto"/>
        </w:rPr>
        <w:t>” means a request by the Company for a Borrowing in accordance with Section 2.03, which shall be, in the case of any such written request, in the form of Exhibit B or any other form approved by the Administrative Agent.</w:t>
      </w:r>
    </w:p>
    <w:p>
      <w:pPr>
        <w:spacing w:after="0" w:line="170"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Sunday or other day on which commercial banks are authorized to close under the Laws of, or are in fact closed in, the state where the Administrative Agent’s Office is located.</w:t>
      </w:r>
    </w:p>
    <w:p>
      <w:pPr>
        <w:spacing w:after="0" w:line="170" w:lineRule="exact"/>
        <w:rPr>
          <w:sz w:val="20"/>
          <w:szCs w:val="20"/>
          <w:color w:val="auto"/>
        </w:rPr>
      </w:pPr>
    </w:p>
    <w:p>
      <w:pPr>
        <w:ind w:right="14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Capital Lease Obligations</w:t>
      </w:r>
      <w:r>
        <w:rPr>
          <w:rFonts w:ascii="Arial" w:cs="Arial" w:eastAsia="Arial" w:hAnsi="Arial"/>
          <w:sz w:val="17"/>
          <w:szCs w:val="17"/>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0"/>
          </w:cols>
          <w:pgMar w:left="440" w:top="274" w:right="439" w:bottom="1440" w:gutter="0" w:footer="0" w:header="0"/>
        </w:sectPr>
      </w:pPr>
    </w:p>
    <w:bookmarkStart w:id="14" w:name="page15"/>
    <w:bookmarkEnd w:id="14"/>
    <w:p>
      <w:pPr>
        <w:ind w:firstLine="991"/>
        <w:spacing w:after="0" w:line="25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shall be deemed to have occurred if (a) any Person or group of Persons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Effective Date, individuals who on the first day of such period were directors of the Company (together with any replacement or additional directors who were nominated, elected, appointed or approved (either by a specific vote or by approval by such directors of a proxy statement in which such member was named as a nominee for election as a director) by the directors then in office) cease to constitute a majority of the Board of Directors of the Company and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w:t>
      </w:r>
    </w:p>
    <w:p>
      <w:pPr>
        <w:spacing w:after="0" w:line="196"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Change in Law</w:t>
      </w:r>
      <w:r>
        <w:rPr>
          <w:rFonts w:ascii="Arial" w:cs="Arial" w:eastAsia="Arial" w:hAnsi="Arial"/>
          <w:sz w:val="17"/>
          <w:szCs w:val="17"/>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 any successor or similar authority) or the United States or foreign regulatory authorities, in each case pursuant to Basel III, shall in each case be deemed to be a “Change in Law”, regardless of the date enacted, adopted, promulgated or issued.</w:t>
      </w:r>
    </w:p>
    <w:p>
      <w:pPr>
        <w:spacing w:after="0" w:line="17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Charges</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CME</w:t>
      </w:r>
      <w:r>
        <w:rPr>
          <w:rFonts w:ascii="Arial" w:cs="Arial" w:eastAsia="Arial" w:hAnsi="Arial"/>
          <w:sz w:val="18"/>
          <w:szCs w:val="18"/>
          <w:color w:val="auto"/>
        </w:rPr>
        <w:t>” means CME Group Benchmark Administration Limited.</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225" w:lineRule="exact"/>
        <w:rPr>
          <w:sz w:val="20"/>
          <w:szCs w:val="20"/>
          <w:color w:val="auto"/>
        </w:rPr>
      </w:pPr>
    </w:p>
    <w:p>
      <w:pPr>
        <w:ind w:right="3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Commitment Letter</w:t>
      </w:r>
      <w:r>
        <w:rPr>
          <w:rFonts w:ascii="Arial" w:cs="Arial" w:eastAsia="Arial" w:hAnsi="Arial"/>
          <w:sz w:val="18"/>
          <w:szCs w:val="18"/>
          <w:color w:val="auto"/>
        </w:rPr>
        <w:t>” means the Revolving Facility Commitment Letter with respect to the Revolving Facility dated March 23, 2023, among the Company and the Arrangers.</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Communication</w:t>
      </w:r>
      <w:r>
        <w:rPr>
          <w:rFonts w:ascii="Arial" w:cs="Arial" w:eastAsia="Arial" w:hAnsi="Arial"/>
          <w:sz w:val="18"/>
          <w:szCs w:val="18"/>
          <w:color w:val="auto"/>
        </w:rPr>
        <w:t>” has the meaning assigned to such term in Section 9.06(b).</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w:t>
      </w:r>
      <w:r>
        <w:rPr>
          <w:rFonts w:ascii="Arial" w:cs="Arial" w:eastAsia="Arial" w:hAnsi="Arial"/>
          <w:sz w:val="17"/>
          <w:szCs w:val="17"/>
          <w:color w:val="auto"/>
        </w:rPr>
        <w:t>” means Marvell Technology, Inc., a Delaware corporation, and any successor thereto permitted under Section 6.04(a)(B).</w:t>
      </w:r>
    </w:p>
    <w:p>
      <w:pPr>
        <w:spacing w:after="0" w:line="237" w:lineRule="exact"/>
        <w:rPr>
          <w:sz w:val="20"/>
          <w:szCs w:val="20"/>
          <w:color w:val="auto"/>
        </w:rPr>
      </w:pPr>
    </w:p>
    <w:p>
      <w:pPr>
        <w:ind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Compliance Certificate</w:t>
      </w:r>
      <w:r>
        <w:rPr>
          <w:rFonts w:ascii="Arial" w:cs="Arial" w:eastAsia="Arial" w:hAnsi="Arial"/>
          <w:sz w:val="18"/>
          <w:szCs w:val="18"/>
          <w:color w:val="auto"/>
        </w:rPr>
        <w:t>” means a Compliance Certificate in the form of Exhibit C or any other form approved by the Administrative Agent in its reasonable discretion.</w:t>
      </w:r>
    </w:p>
    <w:p>
      <w:pPr>
        <w:spacing w:after="0" w:line="170" w:lineRule="exact"/>
        <w:rPr>
          <w:sz w:val="20"/>
          <w:szCs w:val="20"/>
          <w:color w:val="auto"/>
        </w:rPr>
      </w:pPr>
    </w:p>
    <w:p>
      <w:pPr>
        <w:ind w:right="4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 Information Memorandum</w:t>
      </w:r>
      <w:r>
        <w:rPr>
          <w:rFonts w:ascii="Arial" w:cs="Arial" w:eastAsia="Arial" w:hAnsi="Arial"/>
          <w:sz w:val="18"/>
          <w:szCs w:val="18"/>
          <w:color w:val="auto"/>
        </w:rPr>
        <w:t>” means the Confidential Information Memorandum dated March 2023 relating to the credit facilities provided for herein.</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80"/>
          </w:cols>
          <w:pgMar w:left="440" w:top="274" w:right="479" w:bottom="1440" w:gutter="0" w:footer="0" w:header="0"/>
        </w:sectPr>
      </w:pPr>
    </w:p>
    <w:bookmarkStart w:id="15" w:name="page16"/>
    <w:bookmarkEnd w:id="15"/>
    <w:p>
      <w:pPr>
        <w:ind w:firstLine="991"/>
        <w:spacing w:after="0" w:line="25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Conforming Changes</w:t>
      </w:r>
      <w:r>
        <w:rPr>
          <w:rFonts w:ascii="Arial" w:cs="Arial" w:eastAsia="Arial" w:hAnsi="Arial"/>
          <w:sz w:val="18"/>
          <w:szCs w:val="18"/>
          <w:color w:val="auto"/>
        </w:rPr>
        <w:t>” means, with respect to the use, administration of or any conventions associated with SOFR or any proposed Successor Rate or Term SOFR, as applicable, any conforming changes to the definitions of “Alternate Base Rate”, “SOFR”, “Term SOFR” and “Interest Period”, timing and frequency of determining rates and making payments of interest and other technical, administrative or operational matters (including, for the avoidance of doubt, the definitions of “Business Day” and “U.S. Government Securities Business Day”, timing of borrowing requests or prepayment, conversion or continuation notices and length of lookback periods) as may be appropriate, in the reasonable discretion of the Administrative Agent, to reflect the adoption and implementation of such applicable rate(s) and to permit the administration thereof by the Administrative Agent in a manner substantially consistent with market practice (or, if the Administrative Agent reasonably determines that adoption of any portion of such market practice is not administratively feasible or that no market practice for the administration of such rate exists, in such other manner of administration as the Administrative Agent determines is reasonably necessary in connection with the administration of this Agreement and any other Loan Document).</w:t>
      </w:r>
    </w:p>
    <w:p>
      <w:pPr>
        <w:spacing w:after="0" w:line="194" w:lineRule="exact"/>
        <w:rPr>
          <w:sz w:val="20"/>
          <w:szCs w:val="20"/>
          <w:color w:val="auto"/>
        </w:rPr>
      </w:pPr>
    </w:p>
    <w:p>
      <w:pPr>
        <w:ind w:right="2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Connection Income Taxes</w:t>
      </w:r>
      <w:r>
        <w:rPr>
          <w:rFonts w:ascii="Arial" w:cs="Arial" w:eastAsia="Arial" w:hAnsi="Arial"/>
          <w:sz w:val="18"/>
          <w:szCs w:val="18"/>
          <w:color w:val="auto"/>
        </w:rPr>
        <w:t>” means Other Connection Taxes that are imposed on or measured by net income (however denominated) or that are franchise Taxes or branch profits Taxes.</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EBITDA</w:t>
      </w:r>
      <w:r>
        <w:rPr>
          <w:rFonts w:ascii="Arial" w:cs="Arial" w:eastAsia="Arial" w:hAnsi="Arial"/>
          <w:sz w:val="17"/>
          <w:szCs w:val="17"/>
          <w:color w:val="auto"/>
        </w:rPr>
        <w:t>” means, for any period, Consolidated Operating Income From Continuing Operations for such period, plus</w:t>
      </w:r>
    </w:p>
    <w:p>
      <w:pPr>
        <w:spacing w:after="0" w:line="237" w:lineRule="exact"/>
        <w:rPr>
          <w:sz w:val="20"/>
          <w:szCs w:val="20"/>
          <w:color w:val="auto"/>
        </w:rPr>
      </w:pPr>
    </w:p>
    <w:p>
      <w:pPr>
        <w:ind w:right="160" w:firstLine="987"/>
        <w:spacing w:after="0" w:line="277" w:lineRule="auto"/>
        <w:tabs>
          <w:tab w:leader="none" w:pos="1236" w:val="left"/>
        </w:tabs>
        <w:numPr>
          <w:ilvl w:val="0"/>
          <w:numId w:val="5"/>
        </w:numPr>
        <w:rPr>
          <w:rFonts w:ascii="Arial" w:cs="Arial" w:eastAsia="Arial" w:hAnsi="Arial"/>
          <w:sz w:val="18"/>
          <w:szCs w:val="18"/>
          <w:color w:val="auto"/>
        </w:rPr>
      </w:pPr>
      <w:r>
        <w:rPr>
          <w:rFonts w:ascii="Arial" w:cs="Arial" w:eastAsia="Arial" w:hAnsi="Arial"/>
          <w:sz w:val="18"/>
          <w:szCs w:val="18"/>
          <w:color w:val="auto"/>
        </w:rPr>
        <w:t>without duplication and to the extent deducted in determining such Consolidated Operating Income From Continuing Operations, the sum for such period of:</w:t>
      </w:r>
    </w:p>
    <w:p>
      <w:pPr>
        <w:spacing w:after="0" w:line="170" w:lineRule="exact"/>
        <w:rPr>
          <w:sz w:val="20"/>
          <w:szCs w:val="20"/>
          <w:color w:val="auto"/>
        </w:rPr>
      </w:pPr>
    </w:p>
    <w:p>
      <w:pPr>
        <w:ind w:left="1200" w:hanging="213"/>
        <w:spacing w:after="0"/>
        <w:tabs>
          <w:tab w:leader="none" w:pos="12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all amounts attributable to depreciation and amortization;</w:t>
      </w:r>
    </w:p>
    <w:p>
      <w:pPr>
        <w:spacing w:after="0" w:line="225" w:lineRule="exact"/>
        <w:rPr>
          <w:rFonts w:ascii="Arial" w:cs="Arial" w:eastAsia="Arial" w:hAnsi="Arial"/>
          <w:sz w:val="18"/>
          <w:szCs w:val="18"/>
          <w:color w:val="auto"/>
        </w:rPr>
      </w:pPr>
    </w:p>
    <w:p>
      <w:pPr>
        <w:ind w:right="340" w:firstLine="987"/>
        <w:spacing w:after="0" w:line="263" w:lineRule="auto"/>
        <w:tabs>
          <w:tab w:leader="none" w:pos="1256"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all other non-cash charges,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cash payment made with respect to any non-cash charge added back pursuant to this clause (ii) in computing Consolidated EBITDA for any prior period shall be subtracted in computing Consolidated EBITDA for the period in which such cash payment is made;</w:t>
      </w:r>
    </w:p>
    <w:p>
      <w:pPr>
        <w:spacing w:after="0" w:line="183" w:lineRule="exact"/>
        <w:rPr>
          <w:rFonts w:ascii="Arial" w:cs="Arial" w:eastAsia="Arial" w:hAnsi="Arial"/>
          <w:sz w:val="18"/>
          <w:szCs w:val="18"/>
          <w:color w:val="auto"/>
        </w:rPr>
      </w:pPr>
    </w:p>
    <w:p>
      <w:pPr>
        <w:ind w:right="20" w:firstLine="987"/>
        <w:spacing w:after="0" w:line="277" w:lineRule="auto"/>
        <w:tabs>
          <w:tab w:leader="none" w:pos="1306" w:val="left"/>
        </w:tabs>
        <w:numPr>
          <w:ilvl w:val="0"/>
          <w:numId w:val="6"/>
        </w:numPr>
        <w:rPr>
          <w:rFonts w:ascii="Arial" w:cs="Arial" w:eastAsia="Arial" w:hAnsi="Arial"/>
          <w:sz w:val="18"/>
          <w:szCs w:val="18"/>
          <w:color w:val="auto"/>
        </w:rPr>
      </w:pPr>
      <w:r>
        <w:rPr>
          <w:rFonts w:ascii="Arial" w:cs="Arial" w:eastAsia="Arial" w:hAnsi="Arial"/>
          <w:sz w:val="18"/>
          <w:szCs w:val="18"/>
          <w:color w:val="auto"/>
        </w:rPr>
        <w:t>other cash restructuring, severance and charges, including costs associated with discontinued operations or exiting of businesses, in an aggregate amount, in the case of this clause (iii), not in excess of $100,000,000 in any period of four fiscal quarters;</w:t>
      </w:r>
    </w:p>
    <w:p>
      <w:pPr>
        <w:spacing w:after="0" w:line="170" w:lineRule="exact"/>
        <w:rPr>
          <w:rFonts w:ascii="Arial" w:cs="Arial" w:eastAsia="Arial" w:hAnsi="Arial"/>
          <w:sz w:val="18"/>
          <w:szCs w:val="18"/>
          <w:color w:val="auto"/>
        </w:rPr>
      </w:pPr>
    </w:p>
    <w:p>
      <w:pPr>
        <w:ind w:left="1300" w:hanging="313"/>
        <w:spacing w:after="0"/>
        <w:tabs>
          <w:tab w:leader="none" w:pos="13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other extraordinary, unusual or non-recurring cash charges;</w:t>
      </w:r>
    </w:p>
    <w:p>
      <w:pPr>
        <w:spacing w:after="0" w:line="225" w:lineRule="exact"/>
        <w:rPr>
          <w:rFonts w:ascii="Arial" w:cs="Arial" w:eastAsia="Arial" w:hAnsi="Arial"/>
          <w:sz w:val="18"/>
          <w:szCs w:val="18"/>
          <w:color w:val="auto"/>
        </w:rPr>
      </w:pPr>
    </w:p>
    <w:p>
      <w:pPr>
        <w:ind w:left="1240" w:hanging="253"/>
        <w:spacing w:after="0"/>
        <w:tabs>
          <w:tab w:leader="none" w:pos="1240" w:val="left"/>
        </w:tabs>
        <w:numPr>
          <w:ilvl w:val="0"/>
          <w:numId w:val="6"/>
        </w:numPr>
        <w:rPr>
          <w:rFonts w:ascii="Arial" w:cs="Arial" w:eastAsia="Arial" w:hAnsi="Arial"/>
          <w:sz w:val="18"/>
          <w:szCs w:val="18"/>
          <w:color w:val="auto"/>
        </w:rPr>
      </w:pPr>
      <w:r>
        <w:rPr>
          <w:rFonts w:ascii="Arial" w:cs="Arial" w:eastAsia="Arial" w:hAnsi="Arial"/>
          <w:sz w:val="18"/>
          <w:szCs w:val="18"/>
          <w:color w:val="auto"/>
        </w:rPr>
        <w:t>non-cash stock-based compensation;</w:t>
      </w:r>
    </w:p>
    <w:p>
      <w:pPr>
        <w:spacing w:after="0" w:line="225" w:lineRule="exact"/>
        <w:rPr>
          <w:rFonts w:ascii="Arial" w:cs="Arial" w:eastAsia="Arial" w:hAnsi="Arial"/>
          <w:sz w:val="18"/>
          <w:szCs w:val="18"/>
          <w:color w:val="auto"/>
        </w:rPr>
      </w:pPr>
    </w:p>
    <w:p>
      <w:pPr>
        <w:ind w:left="1300" w:hanging="313"/>
        <w:spacing w:after="0"/>
        <w:tabs>
          <w:tab w:leader="none" w:pos="13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losses during such period as a result of a change in accounting principles;</w:t>
      </w:r>
    </w:p>
    <w:p>
      <w:pPr>
        <w:spacing w:after="0" w:line="225" w:lineRule="exact"/>
        <w:rPr>
          <w:rFonts w:ascii="Arial" w:cs="Arial" w:eastAsia="Arial" w:hAnsi="Arial"/>
          <w:sz w:val="18"/>
          <w:szCs w:val="18"/>
          <w:color w:val="auto"/>
        </w:rPr>
      </w:pPr>
    </w:p>
    <w:p>
      <w:pPr>
        <w:ind w:left="1340" w:hanging="353"/>
        <w:spacing w:after="0"/>
        <w:tabs>
          <w:tab w:leader="none" w:pos="13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currency translation losses for such period relating to currency hedges or remeasurements of Indebtedness;</w:t>
      </w:r>
    </w:p>
    <w:p>
      <w:pPr>
        <w:spacing w:after="0" w:line="225" w:lineRule="exact"/>
        <w:rPr>
          <w:rFonts w:ascii="Arial" w:cs="Arial" w:eastAsia="Arial" w:hAnsi="Arial"/>
          <w:sz w:val="18"/>
          <w:szCs w:val="18"/>
          <w:color w:val="auto"/>
        </w:rPr>
      </w:pPr>
    </w:p>
    <w:p>
      <w:pPr>
        <w:ind w:right="540" w:firstLine="987"/>
        <w:spacing w:after="0" w:line="259" w:lineRule="auto"/>
        <w:tabs>
          <w:tab w:leader="none" w:pos="1396"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transaction fees, commissions, costs or expenses (or any amortization thereof) relating to any Acquisition or joint venture investment, Disposition, issuance of Equity Interests, recapitalization or the incurrence, prepayment, amendment, modification, restructuring or refinancing of Indebtedness (including the Loans), in each case, not prohibited hereunder or occurring prior to the Effective Date (whether or not successful) for such period; and</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80"/>
          </w:cols>
          <w:pgMar w:left="440" w:top="274" w:right="479" w:bottom="1440" w:gutter="0" w:footer="0" w:header="0"/>
        </w:sectPr>
      </w:pPr>
    </w:p>
    <w:bookmarkStart w:id="16" w:name="page17"/>
    <w:bookmarkEnd w:id="16"/>
    <w:p>
      <w:pPr>
        <w:ind w:right="340" w:firstLine="987"/>
        <w:spacing w:after="0" w:line="263" w:lineRule="auto"/>
        <w:tabs>
          <w:tab w:leader="none" w:pos="1296"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earn-out or similar contingent consideration payments actually made to sellers during such period in connection with any Acquisition, and any losses for such period arising from the remeasurement of the fair value of any liability recorded with respect to any earn-out or similar contingent consideration arising from any Acquisition; minus</w:t>
      </w:r>
    </w:p>
    <w:p>
      <w:pPr>
        <w:spacing w:after="0" w:line="184" w:lineRule="exact"/>
        <w:rPr>
          <w:sz w:val="20"/>
          <w:szCs w:val="20"/>
          <w:color w:val="auto"/>
        </w:rPr>
      </w:pPr>
    </w:p>
    <w:p>
      <w:pPr>
        <w:ind w:right="200" w:firstLine="987"/>
        <w:spacing w:after="0" w:line="277" w:lineRule="auto"/>
        <w:tabs>
          <w:tab w:leader="none" w:pos="1246" w:val="left"/>
        </w:tabs>
        <w:numPr>
          <w:ilvl w:val="0"/>
          <w:numId w:val="8"/>
        </w:numPr>
        <w:rPr>
          <w:rFonts w:ascii="Arial" w:cs="Arial" w:eastAsia="Arial" w:hAnsi="Arial"/>
          <w:sz w:val="18"/>
          <w:szCs w:val="18"/>
          <w:color w:val="auto"/>
        </w:rPr>
      </w:pPr>
      <w:r>
        <w:rPr>
          <w:rFonts w:ascii="Arial" w:cs="Arial" w:eastAsia="Arial" w:hAnsi="Arial"/>
          <w:sz w:val="18"/>
          <w:szCs w:val="18"/>
          <w:color w:val="auto"/>
        </w:rPr>
        <w:t>without duplication and to the extent included in determining such Consolidated Operating Income From Continuing Operations, the sum for such period of:</w:t>
      </w:r>
    </w:p>
    <w:p>
      <w:pPr>
        <w:spacing w:after="0" w:line="170" w:lineRule="exact"/>
        <w:rPr>
          <w:sz w:val="20"/>
          <w:szCs w:val="20"/>
          <w:color w:val="auto"/>
        </w:rPr>
      </w:pPr>
    </w:p>
    <w:p>
      <w:pPr>
        <w:ind w:left="1200" w:hanging="213"/>
        <w:spacing w:after="0"/>
        <w:tabs>
          <w:tab w:leader="none" w:pos="12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non-cash items of income;</w:t>
      </w:r>
    </w:p>
    <w:p>
      <w:pPr>
        <w:spacing w:after="0" w:line="225" w:lineRule="exact"/>
        <w:rPr>
          <w:rFonts w:ascii="Arial" w:cs="Arial" w:eastAsia="Arial" w:hAnsi="Arial"/>
          <w:sz w:val="18"/>
          <w:szCs w:val="18"/>
          <w:color w:val="auto"/>
        </w:rPr>
      </w:pPr>
    </w:p>
    <w:p>
      <w:pPr>
        <w:ind w:left="1260" w:hanging="273"/>
        <w:spacing w:after="0"/>
        <w:tabs>
          <w:tab w:leader="none" w:pos="12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extraordinary, unusual or non-recurring items of income;</w:t>
      </w:r>
    </w:p>
    <w:p>
      <w:pPr>
        <w:spacing w:after="0" w:line="225" w:lineRule="exact"/>
        <w:rPr>
          <w:rFonts w:ascii="Arial" w:cs="Arial" w:eastAsia="Arial" w:hAnsi="Arial"/>
          <w:sz w:val="18"/>
          <w:szCs w:val="18"/>
          <w:color w:val="auto"/>
        </w:rPr>
      </w:pPr>
    </w:p>
    <w:p>
      <w:pPr>
        <w:ind w:left="1300" w:hanging="313"/>
        <w:spacing w:after="0"/>
        <w:tabs>
          <w:tab w:leader="none" w:pos="13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gains during such period as a result of a change in accounting principles; and</w:t>
      </w:r>
    </w:p>
    <w:p>
      <w:pPr>
        <w:spacing w:after="0" w:line="225" w:lineRule="exact"/>
        <w:rPr>
          <w:rFonts w:ascii="Arial" w:cs="Arial" w:eastAsia="Arial" w:hAnsi="Arial"/>
          <w:sz w:val="18"/>
          <w:szCs w:val="18"/>
          <w:color w:val="auto"/>
        </w:rPr>
      </w:pPr>
    </w:p>
    <w:p>
      <w:pPr>
        <w:ind w:left="1300" w:hanging="313"/>
        <w:spacing w:after="0"/>
        <w:tabs>
          <w:tab w:leader="none" w:pos="13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currency translation gains for such period relating to currency hedges or remeasurement of Indebtedness;</w:t>
      </w:r>
    </w:p>
    <w:p>
      <w:pPr>
        <w:spacing w:after="0" w:line="225" w:lineRule="exact"/>
        <w:rPr>
          <w:sz w:val="20"/>
          <w:szCs w:val="20"/>
          <w:color w:val="auto"/>
        </w:rPr>
      </w:pPr>
    </w:p>
    <w:p>
      <w:pPr>
        <w:ind w:right="340" w:firstLine="991"/>
        <w:spacing w:after="0" w:line="259"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 or a Material Disposition, Consolidated EBITDA for such period shall be determined giving pro forma effect thereto in accordance with Section 1.04(b).</w:t>
      </w:r>
    </w:p>
    <w:p>
      <w:pPr>
        <w:spacing w:after="0" w:line="187" w:lineRule="exact"/>
        <w:rPr>
          <w:sz w:val="20"/>
          <w:szCs w:val="20"/>
          <w:color w:val="auto"/>
        </w:rPr>
      </w:pPr>
    </w:p>
    <w:p>
      <w:pPr>
        <w:ind w:firstLine="991"/>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Net Tangible Assets</w:t>
      </w:r>
      <w:r>
        <w:rPr>
          <w:rFonts w:ascii="Arial" w:cs="Arial" w:eastAsia="Arial" w:hAnsi="Arial"/>
          <w:sz w:val="17"/>
          <w:szCs w:val="17"/>
          <w:color w:val="auto"/>
        </w:rPr>
        <w:t xml:space="preserve">” means, at any date, (a) total assets of the Company and the Subsidiaries (minus applicable reserves) determined on a consolidated basis in accordance with GAAP </w:t>
      </w:r>
      <w:r>
        <w:rPr>
          <w:rFonts w:ascii="Arial" w:cs="Arial" w:eastAsia="Arial" w:hAnsi="Arial"/>
          <w:sz w:val="17"/>
          <w:szCs w:val="17"/>
          <w:u w:val="single" w:color="auto"/>
          <w:color w:val="auto"/>
        </w:rPr>
        <w:t>minus</w:t>
      </w:r>
      <w:r>
        <w:rPr>
          <w:rFonts w:ascii="Arial" w:cs="Arial" w:eastAsia="Arial" w:hAnsi="Arial"/>
          <w:sz w:val="17"/>
          <w:szCs w:val="17"/>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 accordance with GAAP, all as reflected in the consolidated financial statements of the Company most recently delivered pursuant to Section 5.01(a) or 5.01(b) (or, prior to the first delivery of such financial statements, the consolidated financial statements of the Company referred to in Section 3.04).</w:t>
      </w:r>
    </w:p>
    <w:p>
      <w:pPr>
        <w:spacing w:after="0" w:line="178" w:lineRule="exact"/>
        <w:rPr>
          <w:sz w:val="20"/>
          <w:szCs w:val="20"/>
          <w:color w:val="auto"/>
        </w:rPr>
      </w:pPr>
    </w:p>
    <w:p>
      <w:pPr>
        <w:ind w:right="1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Operating Income From Continuing Operations</w:t>
      </w:r>
      <w:r>
        <w:rPr>
          <w:rFonts w:ascii="Arial" w:cs="Arial" w:eastAsia="Arial" w:hAnsi="Arial"/>
          <w:sz w:val="17"/>
          <w:szCs w:val="17"/>
          <w:color w:val="auto"/>
        </w:rPr>
        <w:t>” means, for any period, the consolidated operating income (or loss) of the Company and its Subsidiaries from continuing operations for such period, determined on a consolidated basis in accordance with GAAP.</w:t>
      </w:r>
    </w:p>
    <w:p>
      <w:pPr>
        <w:spacing w:after="0" w:line="146" w:lineRule="exact"/>
        <w:rPr>
          <w:sz w:val="20"/>
          <w:szCs w:val="20"/>
          <w:color w:val="auto"/>
        </w:rPr>
      </w:pPr>
    </w:p>
    <w:p>
      <w:pPr>
        <w:ind w:right="16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Total Indebtedness</w:t>
      </w:r>
      <w:r>
        <w:rPr>
          <w:rFonts w:ascii="Arial" w:cs="Arial" w:eastAsia="Arial" w:hAnsi="Arial"/>
          <w:sz w:val="18"/>
          <w:szCs w:val="18"/>
          <w:color w:val="auto"/>
        </w:rPr>
        <w:t>”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4" w:right="459" w:bottom="1440" w:gutter="0" w:footer="0" w:header="0"/>
        </w:sectPr>
      </w:pPr>
    </w:p>
    <w:bookmarkStart w:id="17" w:name="page18"/>
    <w:bookmarkEnd w:id="17"/>
    <w:p>
      <w:pPr>
        <w:ind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of the Company prepared in accordance with GAAP and (e) the current portion of any Indebtedness referred to in the preceding clause (d);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for purposes of determining Consolidated Total Indebtedness, at any time after the definitive agreement for any Material Acquisition shall have been executed, any Acquisition Indebtedness with respect to such Material Acquisition, unless such Acquisition shall have been consummated, shall be disregarded.</w:t>
      </w:r>
    </w:p>
    <w:p>
      <w:pPr>
        <w:spacing w:after="0" w:line="187"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Arial" w:cs="Arial" w:eastAsia="Arial" w:hAnsi="Arial"/>
          <w:sz w:val="18"/>
          <w:szCs w:val="18"/>
          <w:u w:val="single" w:color="auto"/>
          <w:color w:val="auto"/>
        </w:rPr>
        <w:t>Controlling</w:t>
      </w:r>
      <w:r>
        <w:rPr>
          <w:rFonts w:ascii="Arial" w:cs="Arial" w:eastAsia="Arial" w:hAnsi="Arial"/>
          <w:sz w:val="18"/>
          <w:szCs w:val="18"/>
          <w:color w:val="auto"/>
        </w:rPr>
        <w:t>” and “</w:t>
      </w:r>
      <w:r>
        <w:rPr>
          <w:rFonts w:ascii="Arial" w:cs="Arial" w:eastAsia="Arial" w:hAnsi="Arial"/>
          <w:sz w:val="18"/>
          <w:szCs w:val="18"/>
          <w:u w:val="single" w:color="auto"/>
          <w:color w:val="auto"/>
        </w:rPr>
        <w:t>Controlled</w:t>
      </w:r>
      <w:r>
        <w:rPr>
          <w:rFonts w:ascii="Arial" w:cs="Arial" w:eastAsia="Arial" w:hAnsi="Arial"/>
          <w:sz w:val="18"/>
          <w:szCs w:val="18"/>
          <w:color w:val="auto"/>
        </w:rPr>
        <w:t>” have meanings correlative thereto.</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Credit Party</w:t>
      </w:r>
      <w:r>
        <w:rPr>
          <w:rFonts w:ascii="Arial" w:cs="Arial" w:eastAsia="Arial" w:hAnsi="Arial"/>
          <w:sz w:val="18"/>
          <w:szCs w:val="18"/>
          <w:color w:val="auto"/>
        </w:rPr>
        <w:t>” means the Administrative Agent and each Lender.</w:t>
      </w:r>
    </w:p>
    <w:p>
      <w:pPr>
        <w:spacing w:after="0" w:line="225"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Daily Simple SOFR</w:t>
      </w:r>
      <w:r>
        <w:rPr>
          <w:rFonts w:ascii="Arial" w:cs="Arial" w:eastAsia="Arial" w:hAnsi="Arial"/>
          <w:sz w:val="18"/>
          <w:szCs w:val="18"/>
          <w:color w:val="auto"/>
        </w:rPr>
        <w:t>” with respect to any applicable determination date means the SOFR published on such date on the Federal Reserve Bank of New York’s website (or any successor source).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w:t>
      </w:r>
      <w:r>
        <w:rPr>
          <w:rFonts w:ascii="Arial" w:cs="Arial" w:eastAsia="Arial" w:hAnsi="Arial"/>
          <w:sz w:val="17"/>
          <w:szCs w:val="17"/>
          <w:color w:val="auto"/>
        </w:rPr>
        <w:t>” means any event or condition that constitutes, or upon notice, lapse of time or both would constitute, an Event of Default.</w:t>
      </w:r>
    </w:p>
    <w:p>
      <w:pPr>
        <w:spacing w:after="0" w:line="237"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Defaulting Lender</w:t>
      </w:r>
      <w:r>
        <w:rPr>
          <w:rFonts w:ascii="Arial" w:cs="Arial" w:eastAsia="Arial" w:hAnsi="Arial"/>
          <w:sz w:val="17"/>
          <w:szCs w:val="17"/>
          <w:color w:val="auto"/>
        </w:rPr>
        <w:t xml:space="preserve">”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Administrative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the Administrative Agent in writing, or has made a public statement to the effect, that it does not intend or expect to comply with any of its funding obligations under this Agreement (unless such writing or public statement indicates that such position is based on such Lender’s good-faith determination that a condition precedent (specifically identified in such writing, including, if applicable, by reference to a specific Default) to funding a Loan cannot be satisfied) or generally under other agreements in which it commits to extend credit, (c) has failed, within three Business Days after request by the Administrative Agent made in good faith, to provide a certification in writing from an authorized officer of such Lender that it will comply with its obligations to fund prospective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Lender shall cease to be a Defaulting Lender pursuant to this clause (c) upon the Administrative Agent’s receipt of such certification in form and substance satisfactory to it, or (d) has become, or is a subsidiary of a Person that has become, the subject of a Bankruptcy Event or a Bail-In Action. Any determination by the Administrative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the Administrative Agent in a written notice of such determination, which shall be delivered by the Administrative Agent to the Company and each other Lender promptly following such determination.</w:t>
      </w:r>
    </w:p>
    <w:p>
      <w:pPr>
        <w:spacing w:after="0" w:line="1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18" w:name="page19"/>
    <w:bookmarkEnd w:id="18"/>
    <w:p>
      <w:pPr>
        <w:ind w:right="60"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Disposition</w:t>
      </w:r>
      <w:r>
        <w:rPr>
          <w:rFonts w:ascii="Arial" w:cs="Arial" w:eastAsia="Arial" w:hAnsi="Arial"/>
          <w:sz w:val="18"/>
          <w:szCs w:val="18"/>
          <w:color w:val="auto"/>
        </w:rPr>
        <w:t>” means any sale, transfer or other disposition, or series of related sales, transfers, or dispositions (including pursuant to any merger, amalgamation or consolidation), of property that constitutes (a) assets comprising all or substantially all of a division, business or operating unit or product line of any Person or (b) all or substantially all of the Equity Interests in a Person.</w:t>
      </w:r>
    </w:p>
    <w:p>
      <w:pPr>
        <w:spacing w:after="0" w:line="184" w:lineRule="exact"/>
        <w:rPr>
          <w:sz w:val="20"/>
          <w:szCs w:val="20"/>
          <w:color w:val="auto"/>
        </w:rPr>
      </w:pPr>
    </w:p>
    <w:p>
      <w:pPr>
        <w:ind w:right="6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Documentation Agents</w:t>
      </w:r>
      <w:r>
        <w:rPr>
          <w:rFonts w:ascii="Arial" w:cs="Arial" w:eastAsia="Arial" w:hAnsi="Arial"/>
          <w:sz w:val="16"/>
          <w:szCs w:val="16"/>
          <w:color w:val="auto"/>
        </w:rPr>
        <w:t>” means Citibank, N.A., Goldman Sachs Bank USA, HSBC Bank USA, National Association, MUFG Bank, Ltd., Wells Fargo Securities, LLC and Sumitomo Mitsui Banking Corporation in their capacities as documentation agents for the Revolving Facility.</w:t>
      </w:r>
    </w:p>
    <w:p>
      <w:pPr>
        <w:spacing w:after="0" w:line="12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dollars</w:t>
      </w:r>
      <w:r>
        <w:rPr>
          <w:rFonts w:ascii="Arial" w:cs="Arial" w:eastAsia="Arial" w:hAnsi="Arial"/>
          <w:sz w:val="18"/>
          <w:szCs w:val="18"/>
          <w:color w:val="auto"/>
        </w:rPr>
        <w:t>” or “</w:t>
      </w:r>
      <w:r>
        <w:rPr>
          <w:rFonts w:ascii="Arial" w:cs="Arial" w:eastAsia="Arial" w:hAnsi="Arial"/>
          <w:sz w:val="18"/>
          <w:szCs w:val="18"/>
          <w:u w:val="single" w:color="auto"/>
          <w:color w:val="auto"/>
        </w:rPr>
        <w:t>$</w:t>
      </w:r>
      <w:r>
        <w:rPr>
          <w:rFonts w:ascii="Arial" w:cs="Arial" w:eastAsia="Arial" w:hAnsi="Arial"/>
          <w:sz w:val="18"/>
          <w:szCs w:val="18"/>
          <w:color w:val="auto"/>
        </w:rPr>
        <w:t>” refers to lawful money of the United States of America.</w:t>
      </w:r>
    </w:p>
    <w:p>
      <w:pPr>
        <w:spacing w:after="0" w:line="225"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Financial Institution</w:t>
      </w:r>
      <w:r>
        <w:rPr>
          <w:rFonts w:ascii="Arial" w:cs="Arial" w:eastAsia="Arial" w:hAnsi="Arial"/>
          <w:sz w:val="18"/>
          <w:szCs w:val="18"/>
          <w:color w:val="auto"/>
        </w:rPr>
        <w:t>” means (a) any credit institution or investment firm established in any EEA Member Country which is subject to the supervision of an EEA Resolution Authority, (b) any entity established in an EEA Member Country which is a parent of an institution described in clause (a) of this definition, or (c) any financial institution established in an EEA Member Country which is a subsidiary of an institution described in clauses (a) or (b) of this definition and is subject to consolidated supervision with its parent.</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Member Country</w:t>
      </w:r>
      <w:r>
        <w:rPr>
          <w:rFonts w:ascii="Arial" w:cs="Arial" w:eastAsia="Arial" w:hAnsi="Arial"/>
          <w:sz w:val="18"/>
          <w:szCs w:val="18"/>
          <w:color w:val="auto"/>
        </w:rPr>
        <w:t>” means any of the member states of the European Union, Iceland, Liechtenstein, and Norway.</w:t>
      </w:r>
    </w:p>
    <w:p>
      <w:pPr>
        <w:spacing w:after="0" w:line="225"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Resolution Authority</w:t>
      </w:r>
      <w:r>
        <w:rPr>
          <w:rFonts w:ascii="Arial" w:cs="Arial" w:eastAsia="Arial" w:hAnsi="Arial"/>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70" w:lineRule="exact"/>
        <w:rPr>
          <w:sz w:val="20"/>
          <w:szCs w:val="20"/>
          <w:color w:val="auto"/>
        </w:rPr>
      </w:pPr>
    </w:p>
    <w:p>
      <w:pPr>
        <w:ind w:right="9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Date</w:t>
      </w:r>
      <w:r>
        <w:rPr>
          <w:rFonts w:ascii="Arial" w:cs="Arial" w:eastAsia="Arial" w:hAnsi="Arial"/>
          <w:sz w:val="18"/>
          <w:szCs w:val="18"/>
          <w:color w:val="auto"/>
        </w:rPr>
        <w:t>” means the date on which the conditions specified in Section 4.01 are satisfied (or waived in accordance with Section 9.02).</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Electronic Copy</w:t>
      </w:r>
      <w:r>
        <w:rPr>
          <w:rFonts w:ascii="Arial" w:cs="Arial" w:eastAsia="Arial" w:hAnsi="Arial"/>
          <w:sz w:val="18"/>
          <w:szCs w:val="18"/>
          <w:color w:val="auto"/>
        </w:rPr>
        <w:t>” has the meaning specified in Section 9.06(b).</w:t>
      </w:r>
    </w:p>
    <w:p>
      <w:pPr>
        <w:spacing w:after="0" w:line="225"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Eligible Assignee</w:t>
      </w:r>
      <w:r>
        <w:rPr>
          <w:rFonts w:ascii="Arial" w:cs="Arial" w:eastAsia="Arial" w:hAnsi="Arial"/>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70" w:lineRule="exact"/>
        <w:rPr>
          <w:sz w:val="20"/>
          <w:szCs w:val="20"/>
          <w:color w:val="auto"/>
        </w:rPr>
      </w:pPr>
    </w:p>
    <w:p>
      <w:pPr>
        <w:ind w:right="6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Laws</w:t>
      </w:r>
      <w:r>
        <w:rPr>
          <w:rFonts w:ascii="Arial" w:cs="Arial" w:eastAsia="Arial" w:hAnsi="Arial"/>
          <w:sz w:val="18"/>
          <w:szCs w:val="18"/>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generation, use, handling, transportation, storage, treatment, disposal, Release or threatened Release or the classification, registration, disclosure or import of, or exposure to, any toxic or hazardous materials, substance or waste or to related health or safety matters.</w:t>
      </w:r>
    </w:p>
    <w:p>
      <w:pPr>
        <w:spacing w:after="0" w:line="188" w:lineRule="exact"/>
        <w:rPr>
          <w:sz w:val="20"/>
          <w:szCs w:val="20"/>
          <w:color w:val="auto"/>
        </w:rPr>
      </w:pPr>
    </w:p>
    <w:p>
      <w:pPr>
        <w:ind w:right="2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Liability</w:t>
      </w:r>
      <w:r>
        <w:rPr>
          <w:rFonts w:ascii="Arial" w:cs="Arial" w:eastAsia="Arial" w:hAnsi="Arial"/>
          <w:sz w:val="17"/>
          <w:szCs w:val="17"/>
          <w:color w:val="auto"/>
        </w:rPr>
        <w:t>” means any liability, obligation, loss, claim, action, order or cost, contingent or otherwise (including any liability for damages, costs of environmental remediation, fines, penalties and indemnities), directly or indirectly resulting from or based upon (a) any Environmental Law, (b) the generation, use, handling, transportation, storage, treatment or disposal of any Hazardous Material, (c) 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19" w:name="page20"/>
    <w:bookmarkEnd w:id="19"/>
    <w:p>
      <w:pPr>
        <w:ind w:left="4" w:right="8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Equity Interests</w:t>
      </w:r>
      <w:r>
        <w:rPr>
          <w:rFonts w:ascii="Arial" w:cs="Arial" w:eastAsia="Arial" w:hAnsi="Arial"/>
          <w:sz w:val="18"/>
          <w:szCs w:val="18"/>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87"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w:t>
      </w:r>
    </w:p>
    <w:p>
      <w:pPr>
        <w:spacing w:after="0" w:line="225" w:lineRule="exact"/>
        <w:rPr>
          <w:sz w:val="20"/>
          <w:szCs w:val="20"/>
          <w:color w:val="auto"/>
        </w:rPr>
      </w:pPr>
    </w:p>
    <w:p>
      <w:pPr>
        <w:jc w:val="both"/>
        <w:ind w:left="4" w:right="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84" w:lineRule="exact"/>
        <w:rPr>
          <w:sz w:val="20"/>
          <w:szCs w:val="20"/>
          <w:color w:val="auto"/>
        </w:rPr>
      </w:pPr>
    </w:p>
    <w:p>
      <w:pPr>
        <w:ind w:left="4" w:firstLine="99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Event</w:t>
      </w:r>
      <w:r>
        <w:rPr>
          <w:rFonts w:ascii="Arial" w:cs="Arial" w:eastAsia="Arial" w:hAnsi="Arial"/>
          <w:sz w:val="16"/>
          <w:szCs w:val="16"/>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 determination that any Plan is, or is expected to be, in “at-risk” status (as defined in Section 303(i)(4) of ERISA or Section 430(i)(4) of the Code), (e) the incurrence by the Company or any of its ERISA Affiliates of any liability under Title IV of ERISA with respect to the termination of any Plan,</w:t>
      </w:r>
    </w:p>
    <w:p>
      <w:pPr>
        <w:spacing w:after="0" w:line="4" w:lineRule="exact"/>
        <w:rPr>
          <w:sz w:val="20"/>
          <w:szCs w:val="20"/>
          <w:color w:val="auto"/>
        </w:rPr>
      </w:pPr>
    </w:p>
    <w:p>
      <w:pPr>
        <w:ind w:left="4" w:right="140" w:hanging="4"/>
        <w:spacing w:after="0" w:line="252" w:lineRule="auto"/>
        <w:tabs>
          <w:tab w:leader="none" w:pos="229"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94" w:lineRule="exact"/>
        <w:rPr>
          <w:sz w:val="20"/>
          <w:szCs w:val="20"/>
          <w:color w:val="auto"/>
        </w:rPr>
      </w:pPr>
    </w:p>
    <w:p>
      <w:pPr>
        <w:ind w:left="4" w:right="6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 Bail-In Legislation Schedule</w:t>
      </w:r>
      <w:r>
        <w:rPr>
          <w:rFonts w:ascii="Arial" w:cs="Arial" w:eastAsia="Arial" w:hAnsi="Arial"/>
          <w:sz w:val="18"/>
          <w:szCs w:val="18"/>
          <w:color w:val="auto"/>
        </w:rPr>
        <w:t>” means the EU Bail-In Legislation Schedule published by the Loan Market Association (or any successor person), as in effect from time to time.</w:t>
      </w:r>
    </w:p>
    <w:p>
      <w:pPr>
        <w:spacing w:after="0" w:line="170"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Events of Default</w:t>
      </w:r>
      <w:r>
        <w:rPr>
          <w:rFonts w:ascii="Arial" w:cs="Arial" w:eastAsia="Arial" w:hAnsi="Arial"/>
          <w:sz w:val="18"/>
          <w:szCs w:val="18"/>
          <w:color w:val="auto"/>
        </w:rPr>
        <w:t>” has the meaning set forth in Section 7.01.</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United States Securities Exchange Act of 1934.</w:t>
      </w:r>
    </w:p>
    <w:p>
      <w:pPr>
        <w:spacing w:after="0" w:line="158" w:lineRule="exact"/>
        <w:rPr>
          <w:sz w:val="20"/>
          <w:szCs w:val="20"/>
          <w:color w:val="auto"/>
        </w:rPr>
      </w:pPr>
    </w:p>
    <w:p>
      <w:pPr>
        <w:ind w:left="5424"/>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84"/>
          </w:cols>
          <w:pgMar w:left="436" w:top="274" w:right="479" w:bottom="1440" w:gutter="0" w:footer="0" w:header="0"/>
        </w:sectPr>
      </w:pPr>
    </w:p>
    <w:bookmarkStart w:id="20" w:name="page21"/>
    <w:bookmarkEnd w:id="20"/>
    <w:p>
      <w:pPr>
        <w:ind w:left="4" w:right="20" w:firstLine="991"/>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6"/>
          <w:szCs w:val="16"/>
          <w:u w:val="single" w:color="auto"/>
          <w:color w:val="auto"/>
        </w:rPr>
        <w:t>Excluded Taxes</w:t>
      </w:r>
      <w:r>
        <w:rPr>
          <w:rFonts w:ascii="Arial" w:cs="Arial" w:eastAsia="Arial" w:hAnsi="Arial"/>
          <w:sz w:val="16"/>
          <w:szCs w:val="16"/>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 (i) 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w:t>
      </w:r>
    </w:p>
    <w:p>
      <w:pPr>
        <w:spacing w:after="0" w:line="1" w:lineRule="exact"/>
        <w:rPr>
          <w:sz w:val="20"/>
          <w:szCs w:val="20"/>
          <w:color w:val="auto"/>
        </w:rPr>
      </w:pPr>
    </w:p>
    <w:p>
      <w:pPr>
        <w:ind w:left="4" w:right="120" w:hanging="4"/>
        <w:spacing w:after="0" w:line="290" w:lineRule="auto"/>
        <w:tabs>
          <w:tab w:leader="none" w:pos="259" w:val="left"/>
        </w:tabs>
        <w:numPr>
          <w:ilvl w:val="0"/>
          <w:numId w:val="11"/>
        </w:numPr>
        <w:rPr>
          <w:rFonts w:ascii="Arial" w:cs="Arial" w:eastAsia="Arial" w:hAnsi="Arial"/>
          <w:sz w:val="16"/>
          <w:szCs w:val="16"/>
          <w:color w:val="auto"/>
        </w:rPr>
      </w:pPr>
      <w:r>
        <w:rPr>
          <w:rFonts w:ascii="Arial" w:cs="Arial" w:eastAsia="Arial" w:hAnsi="Arial"/>
          <w:sz w:val="16"/>
          <w:szCs w:val="16"/>
          <w:color w:val="auto"/>
        </w:rPr>
        <w:t>in the case of a Lender, U.S. federal withholding Taxes imposed on amounts payable to or for the account of such Lender with respect to an applicable interest in a Loan or Revolving Commitment pursuant to a law in effect on the date on which (i) such Lender acquires such interest in the Loan or Revolving Commitment (other than pursuant to an assignment request by the Company under Section 2.16(b)) or (ii) such Lender changes its lending office, except in each case to the extent that, pursuant to Section 2.14, amounts with respect to such Taxes were payable either to such Lender’s assignor immediately before such Lender became a party hereto or to such Lender immediately before it changed its lending office, (c) Taxes attributable to such Recipient’s failure to comply with Section 2.14(f) and (d) any U.S. federal withholding Taxes imposed under FATCA.</w:t>
      </w:r>
    </w:p>
    <w:p>
      <w:pPr>
        <w:spacing w:after="0" w:line="164" w:lineRule="exact"/>
        <w:rPr>
          <w:sz w:val="20"/>
          <w:szCs w:val="20"/>
          <w:color w:val="auto"/>
        </w:rPr>
      </w:pPr>
    </w:p>
    <w:p>
      <w:pPr>
        <w:ind w:left="4"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Revolving Credit Agreement</w:t>
      </w:r>
      <w:r>
        <w:rPr>
          <w:rFonts w:ascii="Arial" w:cs="Arial" w:eastAsia="Arial" w:hAnsi="Arial"/>
          <w:sz w:val="18"/>
          <w:szCs w:val="18"/>
          <w:color w:val="auto"/>
        </w:rPr>
        <w:t>” means that certain Revolving Credit Agreement, dated as of December 7, 2020, by and among, Marvell Technology Group Ltd., Maui Holdco, Inc., the guarantors party thereto, the lenders party thereto and Bank of America, N.A. as administrative agent for the lenders.</w:t>
      </w:r>
    </w:p>
    <w:p>
      <w:pPr>
        <w:spacing w:after="0" w:line="184" w:lineRule="exact"/>
        <w:rPr>
          <w:sz w:val="20"/>
          <w:szCs w:val="20"/>
          <w:color w:val="auto"/>
        </w:rPr>
      </w:pPr>
    </w:p>
    <w:p>
      <w:pPr>
        <w:ind w:left="4" w:right="20"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FATCA</w:t>
      </w:r>
      <w:r>
        <w:rPr>
          <w:rFonts w:ascii="Arial" w:cs="Arial" w:eastAsia="Arial" w:hAnsi="Arial"/>
          <w:sz w:val="16"/>
          <w:szCs w:val="16"/>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157" w:lineRule="exact"/>
        <w:rPr>
          <w:sz w:val="20"/>
          <w:szCs w:val="20"/>
          <w:color w:val="auto"/>
        </w:rPr>
      </w:pPr>
    </w:p>
    <w:p>
      <w:pPr>
        <w:ind w:left="4"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Federal Funds Effective Rate</w:t>
      </w:r>
      <w:r>
        <w:rPr>
          <w:rFonts w:ascii="Arial" w:cs="Arial" w:eastAsia="Arial" w:hAnsi="Arial"/>
          <w:sz w:val="18"/>
          <w:szCs w:val="18"/>
          <w:color w:val="auto"/>
        </w:rPr>
        <w:t xml:space="preserve">” means, for any day, the rate per annum calculated by the Federal Reserve Bank of New York based on such day’s federal funds transactions by depository institutions (as determined in such manner as the Federal Reserve Bank of New York shall set forth on its public website from time to time) and published on the next succeeding Business Day by the Federal Reserve Bank of New York as the federal funds effective rate;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the Federal Funds Effective Rate as so determined would be less than zero, such rate shall be deemed to be zero for purposes of this Agreement.</w:t>
      </w:r>
    </w:p>
    <w:p>
      <w:pPr>
        <w:spacing w:after="0" w:line="188"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Federal Reserve Board</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Fee Letter</w:t>
      </w:r>
      <w:r>
        <w:rPr>
          <w:rFonts w:ascii="Arial" w:cs="Arial" w:eastAsia="Arial" w:hAnsi="Arial"/>
          <w:sz w:val="17"/>
          <w:szCs w:val="17"/>
          <w:color w:val="auto"/>
        </w:rPr>
        <w:t>” means the Revolving Facility Fee Letter dated March 23, 2023, between the Company and the Administrative Agent.</w:t>
      </w:r>
    </w:p>
    <w:p>
      <w:pPr>
        <w:spacing w:after="0" w:line="237" w:lineRule="exact"/>
        <w:rPr>
          <w:sz w:val="20"/>
          <w:szCs w:val="20"/>
          <w:color w:val="auto"/>
        </w:rPr>
      </w:pPr>
    </w:p>
    <w:p>
      <w:pPr>
        <w:ind w:left="4" w:right="8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Financial Officer</w:t>
      </w:r>
      <w:r>
        <w:rPr>
          <w:rFonts w:ascii="Arial" w:cs="Arial" w:eastAsia="Arial" w:hAnsi="Arial"/>
          <w:sz w:val="18"/>
          <w:szCs w:val="18"/>
          <w:color w:val="auto"/>
        </w:rPr>
        <w:t xml:space="preserve">” means, with respect to any Person, the chief financial officer, principal accounting officer, vice president-treasury, treasurer or controller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Financial Officer, the secretary or assistant secretary of such Person shall have delivered an incumbency certificate to the Administrative Agent as to the authority of such individual.</w:t>
      </w:r>
    </w:p>
    <w:p>
      <w:pPr>
        <w:spacing w:after="0" w:line="187"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or any successor to its rating agency business.</w:t>
      </w:r>
    </w:p>
    <w:p>
      <w:pPr>
        <w:spacing w:after="0" w:line="158" w:lineRule="exact"/>
        <w:rPr>
          <w:sz w:val="20"/>
          <w:szCs w:val="20"/>
          <w:color w:val="auto"/>
        </w:rPr>
      </w:pPr>
    </w:p>
    <w:p>
      <w:pPr>
        <w:ind w:left="5424"/>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24"/>
          </w:cols>
          <w:pgMar w:left="436" w:top="274" w:right="439" w:bottom="1440" w:gutter="0" w:footer="0" w:header="0"/>
        </w:sectPr>
      </w:pPr>
    </w:p>
    <w:bookmarkStart w:id="21" w:name="page22"/>
    <w:bookmarkEnd w:id="21"/>
    <w:p>
      <w:pPr>
        <w:ind w:right="78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GAAP</w:t>
      </w:r>
      <w:r>
        <w:rPr>
          <w:rFonts w:ascii="Arial" w:cs="Arial" w:eastAsia="Arial" w:hAnsi="Arial"/>
          <w:sz w:val="18"/>
          <w:szCs w:val="18"/>
          <w:color w:val="auto"/>
        </w:rPr>
        <w:t>” means, subject to Section 1.04(a), generally accepted accounting principles in the United States of America, applied in accordance with the consistency requirements thereof.</w:t>
      </w:r>
    </w:p>
    <w:p>
      <w:pPr>
        <w:spacing w:after="0" w:line="170"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Approvals</w:t>
      </w:r>
      <w:r>
        <w:rPr>
          <w:rFonts w:ascii="Arial" w:cs="Arial" w:eastAsia="Arial" w:hAnsi="Arial"/>
          <w:sz w:val="18"/>
          <w:szCs w:val="18"/>
          <w:color w:val="auto"/>
        </w:rPr>
        <w:t>” means all authorizations, consents, approvals, permits, licenses and exemptions of, registrations and filings with, and reports to, Governmental Authorities.</w:t>
      </w:r>
    </w:p>
    <w:p>
      <w:pPr>
        <w:spacing w:after="0" w:line="170" w:lineRule="exact"/>
        <w:rPr>
          <w:sz w:val="20"/>
          <w:szCs w:val="20"/>
          <w:color w:val="auto"/>
        </w:rPr>
      </w:pPr>
    </w:p>
    <w:p>
      <w:pPr>
        <w:ind w:right="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the government of the United States of America or any other nation or any political subdivision of any thereof, and any agency, 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87"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of or by any Person (the “</w:t>
      </w:r>
      <w:r>
        <w:rPr>
          <w:rFonts w:ascii="Arial" w:cs="Arial" w:eastAsia="Arial" w:hAnsi="Arial"/>
          <w:sz w:val="17"/>
          <w:szCs w:val="17"/>
          <w:u w:val="single" w:color="auto"/>
          <w:color w:val="auto"/>
        </w:rPr>
        <w:t>guarantor</w:t>
      </w:r>
      <w:r>
        <w:rPr>
          <w:rFonts w:ascii="Arial" w:cs="Arial" w:eastAsia="Arial" w:hAnsi="Arial"/>
          <w:sz w:val="17"/>
          <w:szCs w:val="17"/>
          <w:color w:val="auto"/>
        </w:rPr>
        <w:t>”) means any obligation, contingent or otherwise, of the guarantor guaranteeing or having the economic effect of guaranteeing any Indebtedness or other obligation of any other Person (the “</w:t>
      </w:r>
      <w:r>
        <w:rPr>
          <w:rFonts w:ascii="Arial" w:cs="Arial" w:eastAsia="Arial" w:hAnsi="Arial"/>
          <w:sz w:val="17"/>
          <w:szCs w:val="17"/>
          <w:u w:val="single" w:color="auto"/>
          <w:color w:val="auto"/>
        </w:rPr>
        <w:t>primary obligor</w:t>
      </w:r>
      <w:r>
        <w:rPr>
          <w:rFonts w:ascii="Arial" w:cs="Arial" w:eastAsia="Arial" w:hAnsi="Arial"/>
          <w:sz w:val="17"/>
          <w:szCs w:val="17"/>
          <w:color w:val="auto"/>
        </w:rPr>
        <w:t xml:space="preserve">”) in any manner, whether directly or indirectly, and including any obligation of the guarantor, direct or indirect, (a) to purchase or pay (or advance or supply funds for the 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 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86" w:lineRule="exact"/>
        <w:rPr>
          <w:sz w:val="20"/>
          <w:szCs w:val="20"/>
          <w:color w:val="auto"/>
        </w:rPr>
      </w:pPr>
    </w:p>
    <w:p>
      <w:pPr>
        <w:jc w:val="both"/>
        <w:ind w:right="10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Hazardous Materials</w:t>
      </w:r>
      <w:r>
        <w:rPr>
          <w:rFonts w:ascii="Arial" w:cs="Arial" w:eastAsia="Arial" w:hAnsi="Arial"/>
          <w:sz w:val="17"/>
          <w:szCs w:val="17"/>
          <w:color w:val="auto"/>
        </w:rPr>
        <w:t>” means all explosive, radioactive, hazardous or toxic substances, wastes or other pollutants, including petroleum or petroleum distillates, asbestos or asbestos-containing materials, polychlorinated biphenyls, per-and polyfluoroalkyl substances, radon gas, infectious or medical wastes and all other substances or wastes of any nature regulated pursuant to any Environmental Law.</w:t>
      </w:r>
    </w:p>
    <w:p>
      <w:pPr>
        <w:spacing w:after="0" w:line="165" w:lineRule="exact"/>
        <w:rPr>
          <w:sz w:val="20"/>
          <w:szCs w:val="20"/>
          <w:color w:val="auto"/>
        </w:rPr>
      </w:pPr>
    </w:p>
    <w:p>
      <w:pPr>
        <w:ind w:right="2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Hedging Agreement</w:t>
      </w:r>
      <w:r>
        <w:rPr>
          <w:rFonts w:ascii="Arial" w:cs="Arial" w:eastAsia="Arial" w:hAnsi="Arial"/>
          <w:sz w:val="18"/>
          <w:szCs w:val="18"/>
          <w:color w:val="auto"/>
        </w:rPr>
        <w:t>”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4" w:right="459" w:bottom="1440" w:gutter="0" w:footer="0" w:header="0"/>
        </w:sectPr>
      </w:pPr>
    </w:p>
    <w:bookmarkStart w:id="22" w:name="page23"/>
    <w:bookmarkEnd w:id="22"/>
    <w:p>
      <w:pPr>
        <w:ind w:right="120"/>
        <w:spacing w:after="0" w:line="279" w:lineRule="auto"/>
        <w:rPr>
          <w:sz w:val="20"/>
          <w:szCs w:val="20"/>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provided</w:t>
      </w:r>
      <w:r>
        <w:rPr>
          <w:rFonts w:ascii="Arial" w:cs="Arial" w:eastAsia="Arial" w:hAnsi="Arial"/>
          <w:sz w:val="17"/>
          <w:szCs w:val="17"/>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7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Incremental Amendment</w:t>
      </w:r>
      <w:r>
        <w:rPr>
          <w:rFonts w:ascii="Arial" w:cs="Arial" w:eastAsia="Arial" w:hAnsi="Arial"/>
          <w:sz w:val="18"/>
          <w:szCs w:val="18"/>
          <w:color w:val="auto"/>
        </w:rPr>
        <w:t>” has the meaning specified in Section 2.19(d).</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Incremental Commitment</w:t>
      </w:r>
      <w:r>
        <w:rPr>
          <w:rFonts w:ascii="Arial" w:cs="Arial" w:eastAsia="Arial" w:hAnsi="Arial"/>
          <w:sz w:val="18"/>
          <w:szCs w:val="18"/>
          <w:color w:val="auto"/>
        </w:rPr>
        <w:t>” has the meaning specified in Section 2.19(a).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Incremental Facility Closing Date</w:t>
      </w:r>
      <w:r>
        <w:rPr>
          <w:rFonts w:ascii="Arial" w:cs="Arial" w:eastAsia="Arial" w:hAnsi="Arial"/>
          <w:sz w:val="18"/>
          <w:szCs w:val="18"/>
          <w:color w:val="auto"/>
        </w:rPr>
        <w:t>” has the meaning specified in Section 2.19(b).</w:t>
      </w:r>
    </w:p>
    <w:p>
      <w:pPr>
        <w:spacing w:after="0" w:line="225" w:lineRule="exact"/>
        <w:rPr>
          <w:sz w:val="20"/>
          <w:szCs w:val="20"/>
          <w:color w:val="auto"/>
        </w:rPr>
      </w:pPr>
    </w:p>
    <w:p>
      <w:pPr>
        <w:ind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Indebtedness</w:t>
      </w:r>
      <w:r>
        <w:rPr>
          <w:rFonts w:ascii="Arial" w:cs="Arial" w:eastAsia="Arial" w:hAnsi="Arial"/>
          <w:sz w:val="16"/>
          <w:szCs w:val="16"/>
          <w:color w:val="auto"/>
        </w:rPr>
        <w:t xml:space="preserve">”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 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 or otherwise, to be secured by) any Lien on property owned or acquired by such Person, whether or not the Indebtedness secured thereby has been assumed by such Person, and (i) all Guarantees by such Person of Indebtedness of others;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term “Indebtedness” shall not include (i) 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67" w:lineRule="exact"/>
        <w:rPr>
          <w:sz w:val="20"/>
          <w:szCs w:val="20"/>
          <w:color w:val="auto"/>
        </w:rPr>
      </w:pPr>
    </w:p>
    <w:p>
      <w:pPr>
        <w:ind w:right="24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Indemnified Taxes</w:t>
      </w:r>
      <w:r>
        <w:rPr>
          <w:rFonts w:ascii="Arial" w:cs="Arial" w:eastAsia="Arial" w:hAnsi="Arial"/>
          <w:sz w:val="17"/>
          <w:szCs w:val="17"/>
          <w:color w:val="auto"/>
        </w:rPr>
        <w:t>” means (a) Taxes, other than Excluded Taxes, imposed on or with respect to any payment made by or on account of any obligation of the Company under any Loan Document and (b) to the extent not otherwise described in clause (a), Other Taxes.</w:t>
      </w:r>
    </w:p>
    <w:p>
      <w:pPr>
        <w:spacing w:after="0" w:line="14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Indemnitee</w:t>
      </w:r>
      <w:r>
        <w:rPr>
          <w:rFonts w:ascii="Arial" w:cs="Arial" w:eastAsia="Arial" w:hAnsi="Arial"/>
          <w:sz w:val="18"/>
          <w:szCs w:val="18"/>
          <w:color w:val="auto"/>
        </w:rPr>
        <w:t>” has the meaning set forth in Section 9.03(b).</w:t>
      </w:r>
    </w:p>
    <w:p>
      <w:pPr>
        <w:spacing w:after="0" w:line="225" w:lineRule="exact"/>
        <w:rPr>
          <w:sz w:val="20"/>
          <w:szCs w:val="20"/>
          <w:color w:val="auto"/>
        </w:rPr>
      </w:pPr>
    </w:p>
    <w:p>
      <w:pPr>
        <w:ind w:right="1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Election Request</w:t>
      </w:r>
      <w:r>
        <w:rPr>
          <w:rFonts w:ascii="Arial" w:cs="Arial" w:eastAsia="Arial" w:hAnsi="Arial"/>
          <w:sz w:val="17"/>
          <w:szCs w:val="17"/>
          <w:color w:val="auto"/>
        </w:rPr>
        <w:t>” means a request by the Company to convert or continue a Borrowing in accordance with Section 2.05, which shall be, in the case of any such written request, in the form of Exhibit D or any other form approved by the Administrative Agent.</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23" w:name="page24"/>
    <w:bookmarkEnd w:id="23"/>
    <w:p>
      <w:pPr>
        <w:ind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Interest Payment Date</w:t>
      </w:r>
      <w:r>
        <w:rPr>
          <w:rFonts w:ascii="Arial" w:cs="Arial" w:eastAsia="Arial" w:hAnsi="Arial"/>
          <w:sz w:val="18"/>
          <w:szCs w:val="18"/>
          <w:color w:val="auto"/>
        </w:rPr>
        <w:t xml:space="preserve">” means, (a) as to any Loan other than an ABR Loan, the last day of each Interest Period applicable to such Loan and the Maturity Date;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if any Interest Period for a Term SOFR Loan exceeds three months, the respective dates that fall every three months after the beginning of such Interest Period shall also be Interest Payment Dates; and (b) as to any ABR Loan, the last Business Day of each March, June, September and December and the Maturity Date.</w:t>
      </w:r>
    </w:p>
    <w:p>
      <w:pPr>
        <w:spacing w:after="0" w:line="187"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 Period</w:t>
      </w:r>
      <w:r>
        <w:rPr>
          <w:rFonts w:ascii="Arial" w:cs="Arial" w:eastAsia="Arial" w:hAnsi="Arial"/>
          <w:sz w:val="18"/>
          <w:szCs w:val="18"/>
          <w:color w:val="auto"/>
        </w:rPr>
        <w:t>” means as to each Term SOFR Loan, the period commencing on the date such Term SOFR Loan is disbursed or converted to or continued as a Term SOFR Loan and ending on the date one, three or six months thereafter, as selected by the Company in its Borrowing Request, or such other period that is six months or less requested by the Company and consented to by all the Lenders and the Administrative Agent (in the case of each requested Interest Period, subject to availability); provided that:</w:t>
      </w:r>
    </w:p>
    <w:p>
      <w:pPr>
        <w:spacing w:after="0" w:line="187" w:lineRule="exact"/>
        <w:rPr>
          <w:sz w:val="20"/>
          <w:szCs w:val="20"/>
          <w:color w:val="auto"/>
        </w:rPr>
      </w:pPr>
    </w:p>
    <w:p>
      <w:pPr>
        <w:ind w:right="20" w:firstLine="987"/>
        <w:spacing w:after="0" w:line="263" w:lineRule="auto"/>
        <w:tabs>
          <w:tab w:leader="none" w:pos="1206"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Interest Period that would otherwise end on a day that is not a Business Day shall be extended to the next succeeding Business Day unless, in the case of a Term SOFR Loan, such Business Day falls in another calendar month, in which case such Interest Period shall end on the next preceding Business Day;</w:t>
      </w:r>
    </w:p>
    <w:p>
      <w:pPr>
        <w:spacing w:after="0" w:line="183" w:lineRule="exact"/>
        <w:rPr>
          <w:rFonts w:ascii="Arial" w:cs="Arial" w:eastAsia="Arial" w:hAnsi="Arial"/>
          <w:sz w:val="18"/>
          <w:szCs w:val="18"/>
          <w:color w:val="auto"/>
        </w:rPr>
      </w:pPr>
    </w:p>
    <w:p>
      <w:pPr>
        <w:ind w:right="180" w:firstLine="987"/>
        <w:spacing w:after="0" w:line="263" w:lineRule="auto"/>
        <w:tabs>
          <w:tab w:leader="none" w:pos="1256"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Interest Period pertaining to a Term SOFR Loan that begins on the last Business Day of a calendar month (or on a day for which there is no numerically corresponding day in the calendar month at the end of such Interest Period) shall end on the last Business Day of the calendar month at the end of such Interest Period; and</w:t>
      </w:r>
    </w:p>
    <w:p>
      <w:pPr>
        <w:spacing w:after="0" w:line="183" w:lineRule="exact"/>
        <w:rPr>
          <w:rFonts w:ascii="Arial" w:cs="Arial" w:eastAsia="Arial" w:hAnsi="Arial"/>
          <w:sz w:val="18"/>
          <w:szCs w:val="18"/>
          <w:color w:val="auto"/>
        </w:rPr>
      </w:pPr>
    </w:p>
    <w:p>
      <w:pPr>
        <w:ind w:left="1300" w:hanging="313"/>
        <w:spacing w:after="0"/>
        <w:tabs>
          <w:tab w:leader="none" w:pos="13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no Interest Period shall extend beyond the Maturity Date.</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Lender-Related Person</w:t>
      </w:r>
      <w:r>
        <w:rPr>
          <w:rFonts w:ascii="Arial" w:cs="Arial" w:eastAsia="Arial" w:hAnsi="Arial"/>
          <w:sz w:val="18"/>
          <w:szCs w:val="18"/>
          <w:color w:val="auto"/>
        </w:rPr>
        <w:t>” has the meaning assigned to it in Section 9.03(d).</w:t>
      </w:r>
    </w:p>
    <w:p>
      <w:pPr>
        <w:spacing w:after="0" w:line="225" w:lineRule="exact"/>
        <w:rPr>
          <w:sz w:val="20"/>
          <w:szCs w:val="20"/>
          <w:color w:val="auto"/>
        </w:rPr>
      </w:pPr>
    </w:p>
    <w:p>
      <w:pPr>
        <w:ind w:right="60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Lenders</w:t>
      </w:r>
      <w:r>
        <w:rPr>
          <w:rFonts w:ascii="Arial" w:cs="Arial" w:eastAsia="Arial" w:hAnsi="Arial"/>
          <w:sz w:val="16"/>
          <w:szCs w:val="16"/>
          <w:color w:val="auto"/>
        </w:rPr>
        <w:t>” means the Persons listed on Schedule 2.01 and any other Person that shall have become a party hereto pursuant to an Assignment and Assumption, other than any such Person that shall have ceased to be a party hereto pursuant to an Assignment and Assumption.</w:t>
      </w:r>
    </w:p>
    <w:p>
      <w:pPr>
        <w:spacing w:after="0" w:line="124" w:lineRule="exact"/>
        <w:rPr>
          <w:sz w:val="20"/>
          <w:szCs w:val="20"/>
          <w:color w:val="auto"/>
        </w:rPr>
      </w:pPr>
    </w:p>
    <w:p>
      <w:pPr>
        <w:ind w:right="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Leverage Ratio</w:t>
      </w:r>
      <w:r>
        <w:rPr>
          <w:rFonts w:ascii="Arial" w:cs="Arial" w:eastAsia="Arial" w:hAnsi="Arial"/>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Liabilities</w:t>
      </w:r>
      <w:r>
        <w:rPr>
          <w:rFonts w:ascii="Arial" w:cs="Arial" w:eastAsia="Arial" w:hAnsi="Arial"/>
          <w:sz w:val="18"/>
          <w:szCs w:val="18"/>
          <w:color w:val="auto"/>
        </w:rPr>
        <w:t>” means any losses, claims (including intraparty claims), demands, damages or liabilities of any kind.</w:t>
      </w:r>
    </w:p>
    <w:p>
      <w:pPr>
        <w:spacing w:after="0" w:line="225" w:lineRule="exact"/>
        <w:rPr>
          <w:sz w:val="20"/>
          <w:szCs w:val="20"/>
          <w:color w:val="auto"/>
        </w:rPr>
      </w:pPr>
    </w:p>
    <w:p>
      <w:pPr>
        <w:ind w:right="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84" w:lineRule="exact"/>
        <w:rPr>
          <w:sz w:val="20"/>
          <w:szCs w:val="20"/>
          <w:color w:val="auto"/>
        </w:rPr>
      </w:pPr>
    </w:p>
    <w:p>
      <w:pPr>
        <w:ind w:right="1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 Documents</w:t>
      </w:r>
      <w:r>
        <w:rPr>
          <w:rFonts w:ascii="Arial" w:cs="Arial" w:eastAsia="Arial" w:hAnsi="Arial"/>
          <w:sz w:val="18"/>
          <w:szCs w:val="18"/>
          <w:color w:val="auto"/>
        </w:rPr>
        <w:t>” means this Agreement, the Assumption Agreement (if any) and, except for purposes of Section 9.02, any promissory notes delivered pursuant to Section 2.07(c).</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80"/>
          </w:cols>
          <w:pgMar w:left="440" w:top="274" w:right="479" w:bottom="1440" w:gutter="0" w:footer="0" w:header="0"/>
        </w:sectPr>
      </w:pPr>
    </w:p>
    <w:bookmarkStart w:id="24" w:name="page25"/>
    <w:bookmarkEnd w:id="24"/>
    <w:p>
      <w:pPr>
        <w:ind w:right="1000" w:firstLine="991"/>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7"/>
          <w:szCs w:val="17"/>
          <w:u w:val="single" w:color="auto"/>
          <w:color w:val="auto"/>
        </w:rPr>
        <w:t>Loan Modification Agreement</w:t>
      </w:r>
      <w:r>
        <w:rPr>
          <w:rFonts w:ascii="Arial" w:cs="Arial" w:eastAsia="Arial" w:hAnsi="Arial"/>
          <w:sz w:val="17"/>
          <w:szCs w:val="17"/>
          <w:color w:val="auto"/>
        </w:rPr>
        <w:t>” means a Loan Modification Agreement in form and substance reasonably satisfactory to the Administrative Agent and the Company, among the Company, one or more Accepting Lenders and the Administrative Agent.</w:t>
      </w:r>
    </w:p>
    <w:p>
      <w:pPr>
        <w:spacing w:after="0" w:line="14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 Modification Offer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Loans</w:t>
      </w:r>
      <w:r>
        <w:rPr>
          <w:rFonts w:ascii="Arial" w:cs="Arial" w:eastAsia="Arial" w:hAnsi="Arial"/>
          <w:sz w:val="18"/>
          <w:szCs w:val="18"/>
          <w:color w:val="auto"/>
        </w:rPr>
        <w:t>” means the loans made by the Lenders to the Company pursuant to this Agreement.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Acquisition</w:t>
      </w:r>
      <w:r>
        <w:rPr>
          <w:rFonts w:ascii="Arial" w:cs="Arial" w:eastAsia="Arial" w:hAnsi="Arial"/>
          <w:sz w:val="17"/>
          <w:szCs w:val="17"/>
          <w:color w:val="auto"/>
        </w:rPr>
        <w:t>” means any Acquisition by the Company or any Subsidiary involving payment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Adverse Effect</w:t>
      </w:r>
      <w:r>
        <w:rPr>
          <w:rFonts w:ascii="Arial" w:cs="Arial" w:eastAsia="Arial" w:hAnsi="Arial"/>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Disposition</w:t>
      </w:r>
      <w:r>
        <w:rPr>
          <w:rFonts w:ascii="Arial" w:cs="Arial" w:eastAsia="Arial" w:hAnsi="Arial"/>
          <w:sz w:val="17"/>
          <w:szCs w:val="17"/>
          <w:color w:val="auto"/>
        </w:rPr>
        <w:t>” means any Disposition by the Company or any Subsidiary involving receipt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Indebtedness</w:t>
      </w:r>
      <w:r>
        <w:rPr>
          <w:rFonts w:ascii="Arial" w:cs="Arial" w:eastAsia="Arial" w:hAnsi="Arial"/>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8" w:lineRule="exact"/>
        <w:rPr>
          <w:sz w:val="20"/>
          <w:szCs w:val="20"/>
          <w:color w:val="auto"/>
        </w:rPr>
      </w:pPr>
    </w:p>
    <w:p>
      <w:pPr>
        <w:ind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Subsidiary</w:t>
      </w:r>
      <w:r>
        <w:rPr>
          <w:rFonts w:ascii="Arial" w:cs="Arial" w:eastAsia="Arial" w:hAnsi="Arial"/>
          <w:sz w:val="18"/>
          <w:szCs w:val="18"/>
          <w:color w:val="auto"/>
        </w:rPr>
        <w:t>” means any Subsidiary that would constitute a “significant subsidiary” under Rule 1-02(w) of Regulation S-X under the Securities Act, as amended.</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Maturity Date</w:t>
      </w:r>
      <w:r>
        <w:rPr>
          <w:rFonts w:ascii="Arial" w:cs="Arial" w:eastAsia="Arial" w:hAnsi="Arial"/>
          <w:sz w:val="18"/>
          <w:szCs w:val="18"/>
          <w:color w:val="auto"/>
        </w:rPr>
        <w:t>” means the means the fifth anniversary of the Effective Date.</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Rate</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right="40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MNPI</w:t>
      </w:r>
      <w:r>
        <w:rPr>
          <w:rFonts w:ascii="Arial" w:cs="Arial" w:eastAsia="Arial" w:hAnsi="Arial"/>
          <w:sz w:val="18"/>
          <w:szCs w:val="18"/>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or any successor to the rating agency business thereof.</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25" w:name="page26"/>
    <w:bookmarkEnd w:id="25"/>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Multiemployer Plan</w:t>
      </w:r>
      <w:r>
        <w:rPr>
          <w:rFonts w:ascii="Arial" w:cs="Arial" w:eastAsia="Arial" w:hAnsi="Arial"/>
          <w:sz w:val="18"/>
          <w:szCs w:val="18"/>
          <w:color w:val="auto"/>
        </w:rPr>
        <w:t>” means a multiemployer plan as defined in Section 4001(a)(3) of ERISA.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Non-Accepting Lender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jc w:val="both"/>
        <w:ind w:right="8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Notice of Loan Prepayment</w:t>
      </w:r>
      <w:r>
        <w:rPr>
          <w:rFonts w:ascii="Arial" w:cs="Arial" w:eastAsia="Arial" w:hAnsi="Arial"/>
          <w:sz w:val="17"/>
          <w:szCs w:val="17"/>
          <w:color w:val="auto"/>
        </w:rPr>
        <w:t>” means a notice of prepayment with respect to a Loan, which shall be substantially in the form of Exhibit G or such other form as may be approved by the Administrative Agent (including any form on an electronic platform or electronic transmission system as shall be approved by the Administrative Agent), appropriately completed and signed by a Responsible Officer.</w:t>
      </w:r>
    </w:p>
    <w:p>
      <w:pPr>
        <w:spacing w:after="0" w:line="165" w:lineRule="exact"/>
        <w:rPr>
          <w:sz w:val="20"/>
          <w:szCs w:val="20"/>
          <w:color w:val="auto"/>
        </w:rPr>
      </w:pPr>
    </w:p>
    <w:p>
      <w:pPr>
        <w:ind w:right="4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Obligations</w:t>
      </w:r>
      <w:r>
        <w:rPr>
          <w:rFonts w:ascii="Arial" w:cs="Arial" w:eastAsia="Arial" w:hAnsi="Arial"/>
          <w:sz w:val="16"/>
          <w:szCs w:val="16"/>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 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16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United States Treasury Department Office of Foreign Assets Control.</w:t>
      </w:r>
    </w:p>
    <w:p>
      <w:pPr>
        <w:spacing w:after="0" w:line="225" w:lineRule="exact"/>
        <w:rPr>
          <w:sz w:val="20"/>
          <w:szCs w:val="20"/>
          <w:color w:val="auto"/>
        </w:rPr>
      </w:pPr>
    </w:p>
    <w:p>
      <w:pPr>
        <w:ind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Other Connection Taxes</w:t>
      </w:r>
      <w:r>
        <w:rPr>
          <w:rFonts w:ascii="Arial" w:cs="Arial" w:eastAsia="Arial" w:hAnsi="Arial"/>
          <w:sz w:val="17"/>
          <w:szCs w:val="17"/>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71"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Other Taxes</w:t>
      </w:r>
      <w:r>
        <w:rPr>
          <w:rFonts w:ascii="Arial" w:cs="Arial" w:eastAsia="Arial" w:hAnsi="Arial"/>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 Register</w:t>
      </w:r>
      <w:r>
        <w:rPr>
          <w:rFonts w:ascii="Arial" w:cs="Arial" w:eastAsia="Arial" w:hAnsi="Arial"/>
          <w:sz w:val="18"/>
          <w:szCs w:val="18"/>
          <w:color w:val="auto"/>
        </w:rPr>
        <w:t>” has the meaning set forth in Section 9.04(c)(ii).</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Participants</w:t>
      </w:r>
      <w:r>
        <w:rPr>
          <w:rFonts w:ascii="Arial" w:cs="Arial" w:eastAsia="Arial" w:hAnsi="Arial"/>
          <w:sz w:val="18"/>
          <w:szCs w:val="18"/>
          <w:color w:val="auto"/>
        </w:rPr>
        <w:t>” has the meaning set forth in Section 9.04(c)(i).</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PBGC</w:t>
      </w:r>
      <w:r>
        <w:rPr>
          <w:rFonts w:ascii="Arial" w:cs="Arial" w:eastAsia="Arial" w:hAnsi="Arial"/>
          <w:sz w:val="16"/>
          <w:szCs w:val="16"/>
          <w:color w:val="auto"/>
        </w:rPr>
        <w:t>” means the Pension Benefit Guaranty Corporation referred to and defined in ERISA and any successor entity performing similar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functions.</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Amendment</w:t>
      </w:r>
      <w:r>
        <w:rPr>
          <w:rFonts w:ascii="Arial" w:cs="Arial" w:eastAsia="Arial" w:hAnsi="Arial"/>
          <w:sz w:val="18"/>
          <w:szCs w:val="18"/>
          <w:color w:val="auto"/>
        </w:rPr>
        <w:t>” has the meaning specified in Section 2.18(c).</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80"/>
          </w:cols>
          <w:pgMar w:left="440" w:top="274" w:right="479" w:bottom="1440" w:gutter="0" w:footer="0" w:header="0"/>
        </w:sectPr>
      </w:pPr>
    </w:p>
    <w:bookmarkStart w:id="26" w:name="page27"/>
    <w:bookmarkEnd w:id="26"/>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Permitted Liens</w:t>
      </w:r>
      <w:r>
        <w:rPr>
          <w:rFonts w:ascii="Arial" w:cs="Arial" w:eastAsia="Arial" w:hAnsi="Arial"/>
          <w:sz w:val="18"/>
          <w:szCs w:val="18"/>
          <w:color w:val="auto"/>
        </w:rPr>
        <w:t>” means: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(a) Liens imposed by law for Taxes that are not yet overdue for a period of more than 30 days or are being contested in compliance with</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Section 5.04;</w:t>
      </w:r>
    </w:p>
    <w:p>
      <w:pPr>
        <w:spacing w:after="0" w:line="211" w:lineRule="exact"/>
        <w:rPr>
          <w:sz w:val="20"/>
          <w:szCs w:val="20"/>
          <w:color w:val="auto"/>
        </w:rPr>
      </w:pPr>
    </w:p>
    <w:p>
      <w:pPr>
        <w:jc w:val="both"/>
        <w:ind w:right="40" w:firstLine="987"/>
        <w:spacing w:after="0" w:line="311" w:lineRule="auto"/>
        <w:tabs>
          <w:tab w:leader="none" w:pos="1246" w:val="left"/>
        </w:tabs>
        <w:numPr>
          <w:ilvl w:val="0"/>
          <w:numId w:val="13"/>
        </w:numPr>
        <w:rPr>
          <w:rFonts w:ascii="Arial" w:cs="Arial" w:eastAsia="Arial" w:hAnsi="Arial"/>
          <w:sz w:val="16"/>
          <w:szCs w:val="16"/>
          <w:color w:val="auto"/>
        </w:rPr>
      </w:pPr>
      <w:r>
        <w:rPr>
          <w:rFonts w:ascii="Arial" w:cs="Arial" w:eastAsia="Arial" w:hAnsi="Arial"/>
          <w:sz w:val="16"/>
          <w:szCs w:val="16"/>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148" w:lineRule="exact"/>
        <w:rPr>
          <w:rFonts w:ascii="Arial" w:cs="Arial" w:eastAsia="Arial" w:hAnsi="Arial"/>
          <w:sz w:val="16"/>
          <w:szCs w:val="16"/>
          <w:color w:val="auto"/>
        </w:rPr>
      </w:pPr>
    </w:p>
    <w:p>
      <w:pPr>
        <w:ind w:right="80" w:firstLine="987"/>
        <w:spacing w:after="0" w:line="279" w:lineRule="auto"/>
        <w:tabs>
          <w:tab w:leader="none" w:pos="1236" w:val="left"/>
        </w:tabs>
        <w:numPr>
          <w:ilvl w:val="0"/>
          <w:numId w:val="13"/>
        </w:numPr>
        <w:rPr>
          <w:rFonts w:ascii="Arial" w:cs="Arial" w:eastAsia="Arial" w:hAnsi="Arial"/>
          <w:sz w:val="17"/>
          <w:szCs w:val="17"/>
          <w:color w:val="auto"/>
        </w:rPr>
      </w:pPr>
      <w:r>
        <w:rPr>
          <w:rFonts w:ascii="Arial" w:cs="Arial" w:eastAsia="Arial" w:hAnsi="Arial"/>
          <w:sz w:val="17"/>
          <w:szCs w:val="17"/>
          <w:color w:val="auto"/>
        </w:rPr>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171" w:lineRule="exact"/>
        <w:rPr>
          <w:rFonts w:ascii="Arial" w:cs="Arial" w:eastAsia="Arial" w:hAnsi="Arial"/>
          <w:sz w:val="17"/>
          <w:szCs w:val="17"/>
          <w:color w:val="auto"/>
        </w:rPr>
      </w:pPr>
    </w:p>
    <w:p>
      <w:pPr>
        <w:ind w:right="20" w:firstLine="987"/>
        <w:spacing w:after="0" w:line="275" w:lineRule="auto"/>
        <w:tabs>
          <w:tab w:leader="none" w:pos="1246" w:val="left"/>
        </w:tabs>
        <w:numPr>
          <w:ilvl w:val="0"/>
          <w:numId w:val="13"/>
        </w:numPr>
        <w:rPr>
          <w:rFonts w:ascii="Arial" w:cs="Arial" w:eastAsia="Arial" w:hAnsi="Arial"/>
          <w:sz w:val="17"/>
          <w:szCs w:val="17"/>
          <w:color w:val="auto"/>
        </w:rPr>
      </w:pPr>
      <w:r>
        <w:rPr>
          <w:rFonts w:ascii="Arial" w:cs="Arial" w:eastAsia="Arial" w:hAnsi="Arial"/>
          <w:sz w:val="17"/>
          <w:szCs w:val="17"/>
          <w:color w:val="auto"/>
        </w:rPr>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 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176" w:lineRule="exact"/>
        <w:rPr>
          <w:rFonts w:ascii="Arial" w:cs="Arial" w:eastAsia="Arial" w:hAnsi="Arial"/>
          <w:sz w:val="17"/>
          <w:szCs w:val="17"/>
          <w:color w:val="auto"/>
        </w:rPr>
      </w:pPr>
    </w:p>
    <w:p>
      <w:pPr>
        <w:ind w:left="1240" w:hanging="253"/>
        <w:spacing w:after="0"/>
        <w:tabs>
          <w:tab w:leader="none" w:pos="12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judgment liens in respect of judgments that do not constitute an Event of Default under clause (k) of Section 7.01;</w:t>
      </w:r>
    </w:p>
    <w:p>
      <w:pPr>
        <w:spacing w:after="0" w:line="225" w:lineRule="exact"/>
        <w:rPr>
          <w:rFonts w:ascii="Arial" w:cs="Arial" w:eastAsia="Arial" w:hAnsi="Arial"/>
          <w:sz w:val="18"/>
          <w:szCs w:val="18"/>
          <w:color w:val="auto"/>
        </w:rPr>
      </w:pPr>
    </w:p>
    <w:p>
      <w:pPr>
        <w:ind w:right="60" w:firstLine="987"/>
        <w:spacing w:after="0" w:line="263" w:lineRule="auto"/>
        <w:tabs>
          <w:tab w:leader="none" w:pos="1216" w:val="left"/>
        </w:tabs>
        <w:numPr>
          <w:ilvl w:val="0"/>
          <w:numId w:val="13"/>
        </w:numPr>
        <w:rPr>
          <w:rFonts w:ascii="Arial" w:cs="Arial" w:eastAsia="Arial" w:hAnsi="Arial"/>
          <w:sz w:val="18"/>
          <w:szCs w:val="18"/>
          <w:color w:val="auto"/>
        </w:rPr>
      </w:pPr>
      <w:r>
        <w:rPr>
          <w:rFonts w:ascii="Arial" w:cs="Arial" w:eastAsia="Arial" w:hAnsi="Arial"/>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183" w:lineRule="exact"/>
        <w:rPr>
          <w:rFonts w:ascii="Arial" w:cs="Arial" w:eastAsia="Arial" w:hAnsi="Arial"/>
          <w:sz w:val="18"/>
          <w:szCs w:val="18"/>
          <w:color w:val="auto"/>
        </w:rPr>
      </w:pPr>
    </w:p>
    <w:p>
      <w:pPr>
        <w:ind w:firstLine="987"/>
        <w:spacing w:after="0" w:line="301" w:lineRule="auto"/>
        <w:tabs>
          <w:tab w:leader="none" w:pos="1246" w:val="left"/>
        </w:tabs>
        <w:numPr>
          <w:ilvl w:val="0"/>
          <w:numId w:val="13"/>
        </w:numPr>
        <w:rPr>
          <w:rFonts w:ascii="Arial" w:cs="Arial" w:eastAsia="Arial" w:hAnsi="Arial"/>
          <w:sz w:val="16"/>
          <w:szCs w:val="16"/>
          <w:color w:val="auto"/>
        </w:rPr>
      </w:pPr>
      <w:r>
        <w:rPr>
          <w:rFonts w:ascii="Arial" w:cs="Arial" w:eastAsia="Arial" w:hAnsi="Arial"/>
          <w:sz w:val="16"/>
          <w:szCs w:val="16"/>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157" w:lineRule="exact"/>
        <w:rPr>
          <w:rFonts w:ascii="Arial" w:cs="Arial" w:eastAsia="Arial" w:hAnsi="Arial"/>
          <w:sz w:val="16"/>
          <w:szCs w:val="16"/>
          <w:color w:val="auto"/>
        </w:rPr>
      </w:pPr>
    </w:p>
    <w:p>
      <w:pPr>
        <w:ind w:right="280" w:firstLine="987"/>
        <w:spacing w:after="0" w:line="277" w:lineRule="auto"/>
        <w:tabs>
          <w:tab w:leader="none" w:pos="1246" w:val="left"/>
        </w:tabs>
        <w:numPr>
          <w:ilvl w:val="0"/>
          <w:numId w:val="13"/>
        </w:numPr>
        <w:rPr>
          <w:rFonts w:ascii="Arial" w:cs="Arial" w:eastAsia="Arial" w:hAnsi="Arial"/>
          <w:sz w:val="18"/>
          <w:szCs w:val="18"/>
          <w:color w:val="auto"/>
        </w:rPr>
      </w:pPr>
      <w:r>
        <w:rPr>
          <w:rFonts w:ascii="Arial" w:cs="Arial" w:eastAsia="Arial" w:hAnsi="Arial"/>
          <w:sz w:val="18"/>
          <w:szCs w:val="18"/>
          <w:color w:val="auto"/>
        </w:rPr>
        <w:t>Liens arising by virtue of Uniform Commercial Code financing statement filings (or similar filings under applicable law) regarding operating leases entered into by the Company and the Subsidiaries in the ordinary course of business;</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80"/>
          </w:cols>
          <w:pgMar w:left="440" w:top="274" w:right="479" w:bottom="1440" w:gutter="0" w:footer="0" w:header="0"/>
        </w:sectPr>
      </w:pPr>
    </w:p>
    <w:bookmarkStart w:id="27" w:name="page28"/>
    <w:bookmarkEnd w:id="27"/>
    <w:p>
      <w:pPr>
        <w:jc w:val="both"/>
        <w:ind w:left="4" w:right="120" w:firstLine="987"/>
        <w:spacing w:after="0" w:line="342" w:lineRule="auto"/>
        <w:tabs>
          <w:tab w:leader="none" w:pos="1210" w:val="left"/>
        </w:tabs>
        <w:numPr>
          <w:ilvl w:val="0"/>
          <w:numId w:val="1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123" w:lineRule="exact"/>
        <w:rPr>
          <w:rFonts w:ascii="Arial" w:cs="Arial" w:eastAsia="Arial" w:hAnsi="Arial"/>
          <w:sz w:val="16"/>
          <w:szCs w:val="16"/>
          <w:color w:val="auto"/>
        </w:rPr>
      </w:pPr>
    </w:p>
    <w:p>
      <w:pPr>
        <w:ind w:left="4" w:right="60" w:firstLine="987"/>
        <w:spacing w:after="0" w:line="277" w:lineRule="auto"/>
        <w:tabs>
          <w:tab w:leader="none" w:pos="121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Liens in favor of customs and revenue authorities arising as a matter of law to secure payment of customs duties in connection with the importation of goods;</w:t>
      </w:r>
    </w:p>
    <w:p>
      <w:pPr>
        <w:spacing w:after="0" w:line="170" w:lineRule="exact"/>
        <w:rPr>
          <w:rFonts w:ascii="Arial" w:cs="Arial" w:eastAsia="Arial" w:hAnsi="Arial"/>
          <w:sz w:val="18"/>
          <w:szCs w:val="18"/>
          <w:color w:val="auto"/>
        </w:rPr>
      </w:pPr>
    </w:p>
    <w:p>
      <w:pPr>
        <w:jc w:val="both"/>
        <w:ind w:left="4" w:right="40" w:firstLine="987"/>
        <w:spacing w:after="0" w:line="263" w:lineRule="auto"/>
        <w:tabs>
          <w:tab w:leader="none" w:pos="125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183" w:lineRule="exact"/>
        <w:rPr>
          <w:rFonts w:ascii="Arial" w:cs="Arial" w:eastAsia="Arial" w:hAnsi="Arial"/>
          <w:sz w:val="18"/>
          <w:szCs w:val="18"/>
          <w:color w:val="auto"/>
        </w:rPr>
      </w:pPr>
    </w:p>
    <w:p>
      <w:pPr>
        <w:ind w:left="4" w:right="60" w:firstLine="987"/>
        <w:spacing w:after="0" w:line="277" w:lineRule="auto"/>
        <w:tabs>
          <w:tab w:leader="none" w:pos="121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deposits of cash with the owner or lessor of premises leased and operated by the Company or any Subsidiary to secure the performance of its obligations under the lease for such premises, in each case in the ordinary course of business;</w:t>
      </w:r>
    </w:p>
    <w:p>
      <w:pPr>
        <w:spacing w:after="0" w:line="170" w:lineRule="exact"/>
        <w:rPr>
          <w:rFonts w:ascii="Arial" w:cs="Arial" w:eastAsia="Arial" w:hAnsi="Arial"/>
          <w:sz w:val="18"/>
          <w:szCs w:val="18"/>
          <w:color w:val="auto"/>
        </w:rPr>
      </w:pPr>
    </w:p>
    <w:p>
      <w:pPr>
        <w:ind w:left="4" w:firstLine="987"/>
        <w:spacing w:after="0" w:line="277" w:lineRule="auto"/>
        <w:tabs>
          <w:tab w:leader="none" w:pos="13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 xml:space="preserve">Liens on cash and cash equivalents deposited with a trustee or a similar Person to defease or to satisfy and discharge any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defeasance or satisfaction and discharge is permitted hereunder;</w:t>
      </w:r>
    </w:p>
    <w:p>
      <w:pPr>
        <w:spacing w:after="0" w:line="170" w:lineRule="exact"/>
        <w:rPr>
          <w:rFonts w:ascii="Arial" w:cs="Arial" w:eastAsia="Arial" w:hAnsi="Arial"/>
          <w:sz w:val="18"/>
          <w:szCs w:val="18"/>
          <w:color w:val="auto"/>
        </w:rPr>
      </w:pPr>
    </w:p>
    <w:p>
      <w:pPr>
        <w:ind w:left="1244" w:hanging="253"/>
        <w:spacing w:after="0"/>
        <w:tabs>
          <w:tab w:leader="none" w:pos="1244" w:val="left"/>
        </w:tabs>
        <w:numPr>
          <w:ilvl w:val="0"/>
          <w:numId w:val="14"/>
        </w:numPr>
        <w:rPr>
          <w:rFonts w:ascii="Arial" w:cs="Arial" w:eastAsia="Arial" w:hAnsi="Arial"/>
          <w:sz w:val="18"/>
          <w:szCs w:val="18"/>
          <w:color w:val="auto"/>
        </w:rPr>
      </w:pPr>
      <w:r>
        <w:rPr>
          <w:rFonts w:ascii="Arial" w:cs="Arial" w:eastAsia="Arial" w:hAnsi="Arial"/>
          <w:sz w:val="18"/>
          <w:szCs w:val="18"/>
          <w:color w:val="auto"/>
        </w:rPr>
        <w:t>Liens that are contractual rights of set-off; and</w:t>
      </w:r>
    </w:p>
    <w:p>
      <w:pPr>
        <w:spacing w:after="0" w:line="225" w:lineRule="exact"/>
        <w:rPr>
          <w:rFonts w:ascii="Arial" w:cs="Arial" w:eastAsia="Arial" w:hAnsi="Arial"/>
          <w:sz w:val="18"/>
          <w:szCs w:val="18"/>
          <w:color w:val="auto"/>
        </w:rPr>
      </w:pPr>
    </w:p>
    <w:p>
      <w:pPr>
        <w:ind w:left="4" w:right="220" w:firstLine="987"/>
        <w:spacing w:after="0" w:line="277" w:lineRule="auto"/>
        <w:tabs>
          <w:tab w:leader="none" w:pos="125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Liens arising out of consignment or similar arrangements for the sale of goods entered into by the Company or any Subsidiary in the ordinary course of business;</w:t>
      </w:r>
    </w:p>
    <w:p>
      <w:pPr>
        <w:spacing w:after="0" w:line="170" w:lineRule="exact"/>
        <w:rPr>
          <w:sz w:val="20"/>
          <w:szCs w:val="20"/>
          <w:color w:val="auto"/>
        </w:rPr>
      </w:pPr>
    </w:p>
    <w:p>
      <w:pPr>
        <w:ind w:left="984"/>
        <w:spacing w:after="0"/>
        <w:rPr>
          <w:sz w:val="20"/>
          <w:szCs w:val="20"/>
          <w:color w:val="auto"/>
        </w:rPr>
      </w:pP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term “Permitted Liens” shall not include any Lien securing Indebtedness, other than Liens referred to clauses (c), (d) or</w:t>
      </w:r>
    </w:p>
    <w:p>
      <w:pPr>
        <w:spacing w:after="0" w:line="46" w:lineRule="exact"/>
        <w:rPr>
          <w:sz w:val="20"/>
          <w:szCs w:val="20"/>
          <w:color w:val="auto"/>
        </w:rPr>
      </w:pPr>
    </w:p>
    <w:p>
      <w:pPr>
        <w:ind w:left="4" w:right="180" w:hanging="4"/>
        <w:spacing w:after="0" w:line="260" w:lineRule="auto"/>
        <w:tabs>
          <w:tab w:leader="none" w:pos="259" w:val="left"/>
        </w:tabs>
        <w:numPr>
          <w:ilvl w:val="0"/>
          <w:numId w:val="15"/>
        </w:numPr>
        <w:rPr>
          <w:rFonts w:ascii="Arial" w:cs="Arial" w:eastAsia="Arial" w:hAnsi="Arial"/>
          <w:sz w:val="18"/>
          <w:szCs w:val="18"/>
          <w:color w:val="auto"/>
        </w:rPr>
      </w:pPr>
      <w:r>
        <w:rPr>
          <w:rFonts w:ascii="Arial" w:cs="Arial" w:eastAsia="Arial" w:hAnsi="Arial"/>
          <w:sz w:val="18"/>
          <w:szCs w:val="18"/>
          <w:color w:val="auto"/>
        </w:rPr>
        <w:t>above securing letters of credit, bank guarantees or similar instruments and in the case of clause (m) above, Liens securing such Indebtedness to be satisfied or discharged).</w:t>
      </w:r>
    </w:p>
    <w:p>
      <w:pPr>
        <w:spacing w:after="0" w:line="185" w:lineRule="exact"/>
        <w:rPr>
          <w:sz w:val="20"/>
          <w:szCs w:val="20"/>
          <w:color w:val="auto"/>
        </w:rPr>
      </w:pPr>
    </w:p>
    <w:p>
      <w:pPr>
        <w:ind w:left="4" w:right="6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natural person, corporation, limited liability company, trust, joint venture, association, company, partnership, Governmental Authority or other entity.</w:t>
      </w:r>
    </w:p>
    <w:p>
      <w:pPr>
        <w:spacing w:after="0" w:line="170" w:lineRule="exact"/>
        <w:rPr>
          <w:sz w:val="20"/>
          <w:szCs w:val="20"/>
          <w:color w:val="auto"/>
        </w:rPr>
      </w:pPr>
    </w:p>
    <w:p>
      <w:pPr>
        <w:ind w:left="4"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187"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Platform</w:t>
      </w:r>
      <w:r>
        <w:rPr>
          <w:rFonts w:ascii="Arial" w:cs="Arial" w:eastAsia="Arial" w:hAnsi="Arial"/>
          <w:sz w:val="18"/>
          <w:szCs w:val="18"/>
          <w:color w:val="auto"/>
        </w:rPr>
        <w:t>” has the meaning set forth in Section 9.01(d).</w:t>
      </w:r>
    </w:p>
    <w:p>
      <w:pPr>
        <w:spacing w:after="0" w:line="225" w:lineRule="exact"/>
        <w:rPr>
          <w:sz w:val="20"/>
          <w:szCs w:val="20"/>
          <w:color w:val="auto"/>
        </w:rPr>
      </w:pPr>
    </w:p>
    <w:p>
      <w:pPr>
        <w:ind w:left="4" w:right="8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means a rate of interest per annum that is set by the Administrative Agent based upon various factors including the Administrative Agent’s costs and desired return, general economic conditions and other factors, and is used as a reference point for pricing some loans, which may be priced at, above or below such announced rate. Any change in the Prime Rate announced by the Administrative Agent shall take effect at the opening of business on the day specified in the public announcement of such change.</w:t>
      </w:r>
    </w:p>
    <w:p>
      <w:pPr>
        <w:spacing w:after="0" w:line="11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04"/>
          </w:cols>
          <w:pgMar w:left="436" w:top="274" w:right="459" w:bottom="1440" w:gutter="0" w:footer="0" w:header="0"/>
        </w:sectPr>
      </w:pPr>
    </w:p>
    <w:bookmarkStart w:id="28" w:name="page29"/>
    <w:bookmarkEnd w:id="28"/>
    <w:p>
      <w:pPr>
        <w:ind w:left="4" w:right="16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Private Side Lender Representatives</w:t>
      </w:r>
      <w:r>
        <w:rPr>
          <w:rFonts w:ascii="Arial" w:cs="Arial" w:eastAsia="Arial" w:hAnsi="Arial"/>
          <w:sz w:val="18"/>
          <w:szCs w:val="18"/>
          <w:color w:val="auto"/>
        </w:rPr>
        <w:t>” means, with respect to any Lender, representatives of such Lender that are not Public Side Lender Representatives.</w:t>
      </w:r>
    </w:p>
    <w:p>
      <w:pPr>
        <w:spacing w:after="0" w:line="170" w:lineRule="exact"/>
        <w:rPr>
          <w:sz w:val="20"/>
          <w:szCs w:val="20"/>
          <w:color w:val="auto"/>
        </w:rPr>
      </w:pPr>
    </w:p>
    <w:p>
      <w:pPr>
        <w:ind w:left="4"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PTE</w:t>
      </w:r>
      <w:r>
        <w:rPr>
          <w:rFonts w:ascii="Arial" w:cs="Arial" w:eastAsia="Arial" w:hAnsi="Arial"/>
          <w:sz w:val="18"/>
          <w:szCs w:val="18"/>
          <w:color w:val="auto"/>
        </w:rPr>
        <w:t>” means a prohibited transaction class exemption issued by the U.S. Department of Labor, as any such exemption may be amended from time to time.</w:t>
      </w:r>
    </w:p>
    <w:p>
      <w:pPr>
        <w:spacing w:after="0" w:line="170" w:lineRule="exact"/>
        <w:rPr>
          <w:sz w:val="20"/>
          <w:szCs w:val="20"/>
          <w:color w:val="auto"/>
        </w:rPr>
      </w:pPr>
    </w:p>
    <w:p>
      <w:pPr>
        <w:ind w:left="98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Public Side Lender Representatives</w:t>
      </w:r>
      <w:r>
        <w:rPr>
          <w:rFonts w:ascii="Arial" w:cs="Arial" w:eastAsia="Arial" w:hAnsi="Arial"/>
          <w:sz w:val="16"/>
          <w:szCs w:val="16"/>
          <w:color w:val="auto"/>
        </w:rPr>
        <w:t>” means, with respect to any Lender, representatives of such Lender that do not wish to receive MNPI.</w:t>
      </w:r>
    </w:p>
    <w:p>
      <w:pPr>
        <w:spacing w:after="0" w:line="248"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Rating Agencies</w:t>
      </w:r>
      <w:r>
        <w:rPr>
          <w:rFonts w:ascii="Arial" w:cs="Arial" w:eastAsia="Arial" w:hAnsi="Arial"/>
          <w:sz w:val="18"/>
          <w:szCs w:val="18"/>
          <w:color w:val="auto"/>
        </w:rPr>
        <w:t>” means S&amp;P, Moody’s and Fitch.</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Recipient</w:t>
      </w:r>
      <w:r>
        <w:rPr>
          <w:rFonts w:ascii="Arial" w:cs="Arial" w:eastAsia="Arial" w:hAnsi="Arial"/>
          <w:sz w:val="18"/>
          <w:szCs w:val="18"/>
          <w:color w:val="auto"/>
        </w:rPr>
        <w:t>” means the Administrative Agent, any Lender or any combination thereof (as the context requires).</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w:t>
      </w:r>
      <w:r>
        <w:rPr>
          <w:rFonts w:ascii="Arial" w:cs="Arial" w:eastAsia="Arial" w:hAnsi="Arial"/>
          <w:sz w:val="18"/>
          <w:szCs w:val="18"/>
          <w:color w:val="auto"/>
        </w:rPr>
        <w:t>” has the meaning set forth in Section 9.04(b)(iv).</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Indemnitee Parties</w:t>
      </w:r>
      <w:r>
        <w:rPr>
          <w:rFonts w:ascii="Arial" w:cs="Arial" w:eastAsia="Arial" w:hAnsi="Arial"/>
          <w:sz w:val="16"/>
          <w:szCs w:val="16"/>
          <w:color w:val="auto"/>
        </w:rPr>
        <w:t>” means, with respect to any specified Person, (a) any controlling Person or controlled Affiliate of such Person,</w:t>
      </w:r>
    </w:p>
    <w:p>
      <w:pPr>
        <w:spacing w:after="0" w:line="46" w:lineRule="exact"/>
        <w:rPr>
          <w:sz w:val="20"/>
          <w:szCs w:val="20"/>
          <w:color w:val="auto"/>
        </w:rPr>
      </w:pPr>
    </w:p>
    <w:p>
      <w:pPr>
        <w:ind w:left="4" w:right="160" w:hanging="4"/>
        <w:spacing w:after="0" w:line="255" w:lineRule="auto"/>
        <w:tabs>
          <w:tab w:leader="none" w:pos="259"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90" w:lineRule="exact"/>
        <w:rPr>
          <w:sz w:val="20"/>
          <w:szCs w:val="20"/>
          <w:color w:val="auto"/>
        </w:rPr>
      </w:pPr>
    </w:p>
    <w:p>
      <w:pPr>
        <w:ind w:left="4" w:right="44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Parties</w:t>
      </w:r>
      <w:r>
        <w:rPr>
          <w:rFonts w:ascii="Arial" w:cs="Arial" w:eastAsia="Arial" w:hAnsi="Arial"/>
          <w:sz w:val="16"/>
          <w:szCs w:val="16"/>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24" w:lineRule="exact"/>
        <w:rPr>
          <w:sz w:val="20"/>
          <w:szCs w:val="20"/>
          <w:color w:val="auto"/>
        </w:rPr>
      </w:pPr>
    </w:p>
    <w:p>
      <w:pPr>
        <w:ind w:left="4"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70" w:lineRule="exact"/>
        <w:rPr>
          <w:sz w:val="20"/>
          <w:szCs w:val="20"/>
          <w:color w:val="auto"/>
        </w:rPr>
      </w:pPr>
    </w:p>
    <w:p>
      <w:pPr>
        <w:jc w:val="both"/>
        <w:ind w:left="4" w:right="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Relevant Governmental Body</w:t>
      </w:r>
      <w:r>
        <w:rPr>
          <w:rFonts w:ascii="Arial" w:cs="Arial" w:eastAsia="Arial" w:hAnsi="Arial"/>
          <w:sz w:val="18"/>
          <w:szCs w:val="18"/>
          <w:color w:val="auto"/>
        </w:rPr>
        <w:t>” means the Board of Governors of the Federal Reserve System or the Federal Reserve Bank of New York, or a committee officially endorsed or convened by the Board of Governors of the Federal Reserve System or the Federal Reserve Bank of New York, or any successor thereto.</w:t>
      </w:r>
    </w:p>
    <w:p>
      <w:pPr>
        <w:spacing w:after="0" w:line="184" w:lineRule="exact"/>
        <w:rPr>
          <w:sz w:val="20"/>
          <w:szCs w:val="20"/>
          <w:color w:val="auto"/>
        </w:rPr>
      </w:pPr>
    </w:p>
    <w:p>
      <w:pPr>
        <w:ind w:left="4" w:right="3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Required Lenders</w:t>
      </w:r>
      <w:r>
        <w:rPr>
          <w:rFonts w:ascii="Arial" w:cs="Arial" w:eastAsia="Arial" w:hAnsi="Arial"/>
          <w:sz w:val="16"/>
          <w:szCs w:val="16"/>
          <w:color w:val="auto"/>
        </w:rPr>
        <w:t>” means, at any time, Lenders having Revolving Exposures and unused Revolving Commitments representing more than 50% of the sum of the Aggregate Revolving Exposure and the aggregate amount of the unused Revolving Commitments at such time.</w:t>
      </w:r>
    </w:p>
    <w:p>
      <w:pPr>
        <w:spacing w:after="0" w:line="124" w:lineRule="exact"/>
        <w:rPr>
          <w:sz w:val="20"/>
          <w:szCs w:val="20"/>
          <w:color w:val="auto"/>
        </w:rPr>
      </w:pPr>
    </w:p>
    <w:p>
      <w:pPr>
        <w:ind w:left="984"/>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Resolution Authority</w:t>
      </w:r>
      <w:r>
        <w:rPr>
          <w:rFonts w:ascii="Arial" w:cs="Arial" w:eastAsia="Arial" w:hAnsi="Arial"/>
          <w:sz w:val="17"/>
          <w:szCs w:val="17"/>
          <w:color w:val="auto"/>
        </w:rPr>
        <w:t>” means an EEA Resolution Authority or, with respect to any UK Financial Institution, a UK Resolution Authority.</w:t>
      </w:r>
    </w:p>
    <w:p>
      <w:pPr>
        <w:spacing w:after="0" w:line="237"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Rescindable Amount</w:t>
      </w:r>
      <w:r>
        <w:rPr>
          <w:rFonts w:ascii="Arial" w:cs="Arial" w:eastAsia="Arial" w:hAnsi="Arial"/>
          <w:sz w:val="18"/>
          <w:szCs w:val="18"/>
          <w:color w:val="auto"/>
        </w:rPr>
        <w:t xml:space="preserve">” has the meaning as defined in </w:t>
      </w:r>
      <w:r>
        <w:rPr>
          <w:rFonts w:ascii="Arial" w:cs="Arial" w:eastAsia="Arial" w:hAnsi="Arial"/>
          <w:sz w:val="18"/>
          <w:szCs w:val="18"/>
          <w:u w:val="single" w:color="auto"/>
          <w:color w:val="auto"/>
        </w:rPr>
        <w:t>Section 2.04(c)</w:t>
      </w:r>
      <w:r>
        <w:rPr>
          <w:rFonts w:ascii="Arial" w:cs="Arial" w:eastAsia="Arial" w:hAnsi="Arial"/>
          <w:sz w:val="18"/>
          <w:szCs w:val="18"/>
          <w:color w:val="auto"/>
        </w:rPr>
        <w:t>.</w:t>
      </w:r>
    </w:p>
    <w:p>
      <w:pPr>
        <w:spacing w:after="0" w:line="158" w:lineRule="exact"/>
        <w:rPr>
          <w:sz w:val="20"/>
          <w:szCs w:val="20"/>
          <w:color w:val="auto"/>
        </w:rPr>
      </w:pPr>
    </w:p>
    <w:p>
      <w:pPr>
        <w:ind w:left="5424"/>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04"/>
          </w:cols>
          <w:pgMar w:left="436" w:top="274" w:right="459" w:bottom="1440" w:gutter="0" w:footer="0" w:header="0"/>
        </w:sectPr>
      </w:pPr>
    </w:p>
    <w:bookmarkStart w:id="29" w:name="page30"/>
    <w:bookmarkEnd w:id="29"/>
    <w:p>
      <w:pPr>
        <w:ind w:left="4" w:right="6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Responsible Officer</w:t>
      </w:r>
      <w:r>
        <w:rPr>
          <w:rFonts w:ascii="Arial" w:cs="Arial" w:eastAsia="Arial" w:hAnsi="Arial"/>
          <w:sz w:val="18"/>
          <w:szCs w:val="18"/>
          <w:color w:val="auto"/>
        </w:rPr>
        <w:t xml:space="preserve">” means, with respect to any Person, the Financial Officer or the chief executive officer, general counsel or another executive officer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Responsible Officer, the secretary or assistant secretary of such Person shall have delivered an incumbency certificate to the Administrative Agent as to the authority of such individual.</w:t>
      </w:r>
    </w:p>
    <w:p>
      <w:pPr>
        <w:spacing w:after="0" w:line="187" w:lineRule="exact"/>
        <w:rPr>
          <w:sz w:val="20"/>
          <w:szCs w:val="20"/>
          <w:color w:val="auto"/>
        </w:rPr>
      </w:pPr>
    </w:p>
    <w:p>
      <w:pPr>
        <w:ind w:left="4" w:right="1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Availability Period</w:t>
      </w:r>
      <w:r>
        <w:rPr>
          <w:rFonts w:ascii="Arial" w:cs="Arial" w:eastAsia="Arial" w:hAnsi="Arial"/>
          <w:sz w:val="18"/>
          <w:szCs w:val="18"/>
          <w:color w:val="auto"/>
        </w:rPr>
        <w:t>” means the period from and including the Effective Date to but excluding the earlier of the Maturity Date and the date of termination of the Revolving Commitments.</w:t>
      </w:r>
    </w:p>
    <w:p>
      <w:pPr>
        <w:spacing w:after="0" w:line="170" w:lineRule="exact"/>
        <w:rPr>
          <w:sz w:val="20"/>
          <w:szCs w:val="20"/>
          <w:color w:val="auto"/>
        </w:rPr>
      </w:pPr>
    </w:p>
    <w:p>
      <w:pPr>
        <w:ind w:left="4" w:right="30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Revolving Commitment</w:t>
      </w:r>
      <w:r>
        <w:rPr>
          <w:rFonts w:ascii="Arial" w:cs="Arial" w:eastAsia="Arial" w:hAnsi="Arial"/>
          <w:sz w:val="16"/>
          <w:szCs w:val="16"/>
          <w:color w:val="auto"/>
        </w:rPr>
        <w:t>” means, with respect to each Lender, the commitment, if any, of such Lender to make Loans, expressed as an amount representing the maximum aggregate permitted amount of such Lender’s Revolving Exposure hereunder, as such commitment may be</w:t>
      </w:r>
    </w:p>
    <w:p>
      <w:pPr>
        <w:ind w:left="4" w:hanging="4"/>
        <w:spacing w:after="0" w:line="273" w:lineRule="auto"/>
        <w:tabs>
          <w:tab w:leader="none" w:pos="249" w:val="left"/>
        </w:tabs>
        <w:numPr>
          <w:ilvl w:val="0"/>
          <w:numId w:val="17"/>
        </w:numPr>
        <w:rPr>
          <w:rFonts w:ascii="Arial" w:cs="Arial" w:eastAsia="Arial" w:hAnsi="Arial"/>
          <w:sz w:val="17"/>
          <w:szCs w:val="17"/>
          <w:color w:val="auto"/>
        </w:rPr>
      </w:pPr>
      <w:r>
        <w:rPr>
          <w:rFonts w:ascii="Arial" w:cs="Arial" w:eastAsia="Arial" w:hAnsi="Arial"/>
          <w:sz w:val="17"/>
          <w:szCs w:val="17"/>
          <w:color w:val="auto"/>
        </w:rPr>
        <w:t>reduced from time to time pursuant to Section 2.06, (b) increased from time to time pursuant to Section 2.19, or (c) reduced or increased from time to time pursuant to assignments by or to such Lender pursuant to Section 9.04. The initial amount of each Lender’s Revolving Commitment is set forth on Schedule 2.01, or in the Assignment and Assumption pursuant to which such Lender shall have assumed its Revolving Commitment, as applicable. The initial aggregate amount of the Lenders’ Revolving Commitments is $1,000,000,000.</w:t>
      </w:r>
    </w:p>
    <w:p>
      <w:pPr>
        <w:spacing w:after="0" w:line="176"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Commitment Fee</w:t>
      </w:r>
      <w:r>
        <w:rPr>
          <w:rFonts w:ascii="Arial" w:cs="Arial" w:eastAsia="Arial" w:hAnsi="Arial"/>
          <w:sz w:val="18"/>
          <w:szCs w:val="18"/>
          <w:color w:val="auto"/>
        </w:rPr>
        <w:t>” has the meaning set forth in Section 2.09(a).</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Commitment Increase</w:t>
      </w:r>
      <w:r>
        <w:rPr>
          <w:rFonts w:ascii="Arial" w:cs="Arial" w:eastAsia="Arial" w:hAnsi="Arial"/>
          <w:sz w:val="18"/>
          <w:szCs w:val="18"/>
          <w:color w:val="auto"/>
        </w:rPr>
        <w:t>” has the meaning specified in Section 2.19(a).</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Revolving Exposure</w:t>
      </w:r>
      <w:r>
        <w:rPr>
          <w:rFonts w:ascii="Arial" w:cs="Arial" w:eastAsia="Arial" w:hAnsi="Arial"/>
          <w:sz w:val="16"/>
          <w:szCs w:val="16"/>
          <w:color w:val="auto"/>
        </w:rPr>
        <w:t>” means, with respect to any Lender at any time, the aggregate outstanding principal amount of such Lender’s Loans</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8"/>
          <w:szCs w:val="18"/>
          <w:color w:val="auto"/>
        </w:rPr>
        <w:t>at such time.</w:t>
      </w:r>
    </w:p>
    <w:p>
      <w:pPr>
        <w:spacing w:after="0" w:line="211" w:lineRule="exact"/>
        <w:rPr>
          <w:sz w:val="20"/>
          <w:szCs w:val="20"/>
          <w:color w:val="auto"/>
        </w:rPr>
      </w:pPr>
    </w:p>
    <w:p>
      <w:pPr>
        <w:ind w:left="984"/>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Revolving Facility</w:t>
      </w:r>
      <w:r>
        <w:rPr>
          <w:rFonts w:ascii="Arial" w:cs="Arial" w:eastAsia="Arial" w:hAnsi="Arial"/>
          <w:sz w:val="17"/>
          <w:szCs w:val="17"/>
          <w:color w:val="auto"/>
        </w:rPr>
        <w:t>” means the revolving credit facility provided for herein, including the Revolving Commitments and the Loans.</w:t>
      </w:r>
    </w:p>
    <w:p>
      <w:pPr>
        <w:spacing w:after="0" w:line="237" w:lineRule="exact"/>
        <w:rPr>
          <w:sz w:val="20"/>
          <w:szCs w:val="20"/>
          <w:color w:val="auto"/>
        </w:rPr>
      </w:pPr>
    </w:p>
    <w:p>
      <w:pPr>
        <w:ind w:left="4" w:right="3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Standard &amp; Poor’s Rating Services, a Standard &amp; Poor’s Financial Services LLC business, or any successor to its rating agency business.</w:t>
      </w:r>
    </w:p>
    <w:p>
      <w:pPr>
        <w:spacing w:after="0" w:line="170" w:lineRule="exact"/>
        <w:rPr>
          <w:sz w:val="20"/>
          <w:szCs w:val="20"/>
          <w:color w:val="auto"/>
        </w:rPr>
      </w:pPr>
    </w:p>
    <w:p>
      <w:pPr>
        <w:ind w:left="4"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Sale/Leaseback Transaction</w:t>
      </w:r>
      <w:r>
        <w:rPr>
          <w:rFonts w:ascii="Arial" w:cs="Arial" w:eastAsia="Arial" w:hAnsi="Arial"/>
          <w:sz w:val="17"/>
          <w:szCs w:val="17"/>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165" w:lineRule="exact"/>
        <w:rPr>
          <w:sz w:val="20"/>
          <w:szCs w:val="20"/>
          <w:color w:val="auto"/>
        </w:rPr>
      </w:pPr>
    </w:p>
    <w:p>
      <w:pPr>
        <w:jc w:val="both"/>
        <w:ind w:left="4" w:right="26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Sanctioned Country</w:t>
      </w:r>
      <w:r>
        <w:rPr>
          <w:rFonts w:ascii="Arial" w:cs="Arial" w:eastAsia="Arial" w:hAnsi="Arial"/>
          <w:sz w:val="17"/>
          <w:szCs w:val="17"/>
          <w:color w:val="auto"/>
        </w:rPr>
        <w:t>” means, at any time, a country, region or territory that is itself the subject or target of any Sanctions (at the date of this Agreement, the Crimea region and so-called Donetsk People’s Republic and Luhansk People’s Republic regions in Ukraine and non-government controlled areas of the Zaporizhzhia and Kherson regions in Ukraine, Cuba, Iran, North Korea and Syria).</w:t>
      </w:r>
    </w:p>
    <w:p>
      <w:pPr>
        <w:spacing w:after="0" w:line="9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4"/>
          </w:cols>
          <w:pgMar w:left="436" w:top="274" w:right="459" w:bottom="1440" w:gutter="0" w:footer="0" w:header="0"/>
        </w:sectPr>
      </w:pPr>
    </w:p>
    <w:bookmarkStart w:id="30" w:name="page31"/>
    <w:bookmarkEnd w:id="30"/>
    <w:p>
      <w:pPr>
        <w:ind w:left="4" w:right="120" w:firstLine="991"/>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6"/>
          <w:szCs w:val="16"/>
          <w:u w:val="single" w:color="auto"/>
          <w:color w:val="auto"/>
        </w:rPr>
        <w:t>Sanctioned Person</w:t>
      </w:r>
      <w:r>
        <w:rPr>
          <w:rFonts w:ascii="Arial" w:cs="Arial" w:eastAsia="Arial" w:hAnsi="Arial"/>
          <w:sz w:val="16"/>
          <w:szCs w:val="16"/>
          <w:color w:val="auto"/>
        </w:rPr>
        <w:t>” means, at any time, (a) any Person listed in any Sanctions-related list of designated Persons maintained by OFAC or the U.S. Department of State or by the United Nations Security Council, the European Union, any European Union member state, His Majesty’s Treasury of the United Kingdom, or any other relevant sanctions authority, (b) any Person operating, organized or resident in a Sanctioned Country,</w:t>
      </w:r>
    </w:p>
    <w:p>
      <w:pPr>
        <w:spacing w:after="0" w:line="2" w:lineRule="exact"/>
        <w:rPr>
          <w:sz w:val="20"/>
          <w:szCs w:val="20"/>
          <w:color w:val="auto"/>
        </w:rPr>
      </w:pPr>
    </w:p>
    <w:p>
      <w:pPr>
        <w:ind w:left="4" w:right="200" w:hanging="4"/>
        <w:spacing w:after="0" w:line="260" w:lineRule="auto"/>
        <w:tabs>
          <w:tab w:leader="none" w:pos="249"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Person owned or controlled by any Person or Persons described in the preceding clauses (a) and (b), or (d) any Person otherwise the subject or target of any Sanctions.</w:t>
      </w:r>
    </w:p>
    <w:p>
      <w:pPr>
        <w:spacing w:after="0" w:line="185" w:lineRule="exact"/>
        <w:rPr>
          <w:sz w:val="20"/>
          <w:szCs w:val="20"/>
          <w:color w:val="auto"/>
        </w:rPr>
      </w:pPr>
    </w:p>
    <w:p>
      <w:pPr>
        <w:jc w:val="both"/>
        <w:ind w:left="4" w:right="32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Sanctions</w:t>
      </w:r>
      <w:r>
        <w:rPr>
          <w:rFonts w:ascii="Arial" w:cs="Arial" w:eastAsia="Arial" w:hAnsi="Arial"/>
          <w:sz w:val="16"/>
          <w:szCs w:val="16"/>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His Majesty’s Treasury of the United Kingdom, or any other relevant sanctions authority.</w:t>
      </w:r>
    </w:p>
    <w:p>
      <w:pPr>
        <w:spacing w:after="0" w:line="149"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Scheduled Unavailability Date</w:t>
      </w:r>
      <w:r>
        <w:rPr>
          <w:rFonts w:ascii="Arial" w:cs="Arial" w:eastAsia="Arial" w:hAnsi="Arial"/>
          <w:sz w:val="18"/>
          <w:szCs w:val="18"/>
          <w:color w:val="auto"/>
        </w:rPr>
        <w:t xml:space="preserve">” has the meaning specified in </w:t>
      </w:r>
      <w:r>
        <w:rPr>
          <w:rFonts w:ascii="Arial" w:cs="Arial" w:eastAsia="Arial" w:hAnsi="Arial"/>
          <w:sz w:val="18"/>
          <w:szCs w:val="18"/>
          <w:u w:val="single" w:color="auto"/>
          <w:color w:val="auto"/>
        </w:rPr>
        <w:t>Section 2.11(b)</w:t>
      </w:r>
      <w:r>
        <w:rPr>
          <w:rFonts w:ascii="Arial" w:cs="Arial" w:eastAsia="Arial" w:hAnsi="Arial"/>
          <w:sz w:val="18"/>
          <w:szCs w:val="18"/>
          <w:color w:val="auto"/>
        </w:rPr>
        <w:t>.</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United States Securities Act of 1933.</w:t>
      </w:r>
    </w:p>
    <w:p>
      <w:pPr>
        <w:spacing w:after="0" w:line="225" w:lineRule="exact"/>
        <w:rPr>
          <w:sz w:val="20"/>
          <w:szCs w:val="20"/>
          <w:color w:val="auto"/>
        </w:rPr>
      </w:pPr>
    </w:p>
    <w:p>
      <w:pPr>
        <w:ind w:left="4"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Senior Unsecured Rating</w:t>
      </w:r>
      <w:r>
        <w:rPr>
          <w:rFonts w:ascii="Arial" w:cs="Arial" w:eastAsia="Arial" w:hAnsi="Arial"/>
          <w:sz w:val="18"/>
          <w:szCs w:val="18"/>
          <w:color w:val="auto"/>
        </w:rPr>
        <w:t>” means, with respect to any Rating Agency as of any date of determination, (a) the rating by such Rating Agency of the senior unsecured long-term indebtedness that is not Guaranteed by any Person or subject to any other credit enhancement of the Company or (b) if, and only if, such Rating Agency shall not have in effect the rating referred to in clause (a), the Company’s “corporate credit” (however denominated) rating assigned by such Rating Agency.</w:t>
      </w:r>
    </w:p>
    <w:p>
      <w:pPr>
        <w:spacing w:after="0" w:line="187" w:lineRule="exact"/>
        <w:rPr>
          <w:sz w:val="20"/>
          <w:szCs w:val="20"/>
          <w:color w:val="auto"/>
        </w:rPr>
      </w:pPr>
    </w:p>
    <w:p>
      <w:pPr>
        <w:ind w:left="4" w:right="7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SOFR</w:t>
      </w:r>
      <w:r>
        <w:rPr>
          <w:rFonts w:ascii="Arial" w:cs="Arial" w:eastAsia="Arial" w:hAnsi="Arial"/>
          <w:sz w:val="18"/>
          <w:szCs w:val="18"/>
          <w:color w:val="auto"/>
        </w:rPr>
        <w:t>” means the Secured Overnight Financing Rate as administered by the Federal Reserve Bank of New York (or a successor administrator).</w:t>
      </w:r>
    </w:p>
    <w:p>
      <w:pPr>
        <w:spacing w:after="0" w:line="170"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SOFR Adjustment</w:t>
      </w:r>
      <w:r>
        <w:rPr>
          <w:rFonts w:ascii="Arial" w:cs="Arial" w:eastAsia="Arial" w:hAnsi="Arial"/>
          <w:sz w:val="18"/>
          <w:szCs w:val="18"/>
          <w:color w:val="auto"/>
        </w:rPr>
        <w:t>” means 0.10% (10.000 basis points).</w:t>
      </w:r>
    </w:p>
    <w:p>
      <w:pPr>
        <w:spacing w:after="0" w:line="225" w:lineRule="exact"/>
        <w:rPr>
          <w:sz w:val="20"/>
          <w:szCs w:val="20"/>
          <w:color w:val="auto"/>
        </w:rPr>
      </w:pPr>
    </w:p>
    <w:p>
      <w:pPr>
        <w:ind w:left="4" w:right="20" w:firstLine="991"/>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subsidiary</w:t>
      </w:r>
      <w:r>
        <w:rPr>
          <w:rFonts w:ascii="Arial" w:cs="Arial" w:eastAsia="Arial" w:hAnsi="Arial"/>
          <w:sz w:val="16"/>
          <w:szCs w:val="16"/>
          <w:color w:val="auto"/>
        </w:rPr>
        <w:t>” means, with respect to any Person (the “</w:t>
      </w:r>
      <w:r>
        <w:rPr>
          <w:rFonts w:ascii="Arial" w:cs="Arial" w:eastAsia="Arial" w:hAnsi="Arial"/>
          <w:sz w:val="16"/>
          <w:szCs w:val="16"/>
          <w:u w:val="single" w:color="auto"/>
          <w:color w:val="auto"/>
        </w:rPr>
        <w:t>parent</w:t>
      </w:r>
      <w:r>
        <w:rPr>
          <w:rFonts w:ascii="Arial" w:cs="Arial" w:eastAsia="Arial" w:hAnsi="Arial"/>
          <w:sz w:val="16"/>
          <w:szCs w:val="16"/>
          <w:color w:val="auto"/>
        </w:rPr>
        <w:t>”) at any date, (a) any Person the accounts of which would be consolidated with those of the parent in the parent’s consolidated financial statements if such financial statements were prepared 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161"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any subsidiary of the Company.</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Syndication Agent</w:t>
      </w:r>
      <w:r>
        <w:rPr>
          <w:rFonts w:ascii="Arial" w:cs="Arial" w:eastAsia="Arial" w:hAnsi="Arial"/>
          <w:sz w:val="18"/>
          <w:szCs w:val="18"/>
          <w:color w:val="auto"/>
        </w:rPr>
        <w:t>” means JPMorgan Chase Bank, N.A., in its capacity as syndication agent for the Revolving Facility.</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Successor Rate</w:t>
      </w:r>
      <w:r>
        <w:rPr>
          <w:rFonts w:ascii="Arial" w:cs="Arial" w:eastAsia="Arial" w:hAnsi="Arial"/>
          <w:sz w:val="18"/>
          <w:szCs w:val="18"/>
          <w:color w:val="auto"/>
        </w:rPr>
        <w:t xml:space="preserve">” has the meaning specified in </w:t>
      </w:r>
      <w:r>
        <w:rPr>
          <w:rFonts w:ascii="Arial" w:cs="Arial" w:eastAsia="Arial" w:hAnsi="Arial"/>
          <w:sz w:val="18"/>
          <w:szCs w:val="18"/>
          <w:u w:val="single" w:color="auto"/>
          <w:color w:val="auto"/>
        </w:rPr>
        <w:t>Section 2.11(b)</w:t>
      </w:r>
      <w:r>
        <w:rPr>
          <w:rFonts w:ascii="Arial" w:cs="Arial" w:eastAsia="Arial" w:hAnsi="Arial"/>
          <w:sz w:val="18"/>
          <w:szCs w:val="18"/>
          <w:color w:val="auto"/>
        </w:rPr>
        <w:t>.</w:t>
      </w:r>
    </w:p>
    <w:p>
      <w:pPr>
        <w:spacing w:after="0" w:line="225" w:lineRule="exact"/>
        <w:rPr>
          <w:sz w:val="20"/>
          <w:szCs w:val="20"/>
          <w:color w:val="auto"/>
        </w:rPr>
      </w:pPr>
    </w:p>
    <w:p>
      <w:pPr>
        <w:ind w:left="4" w:right="2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1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4"/>
          </w:cols>
          <w:pgMar w:left="436" w:top="274" w:right="459" w:bottom="1440" w:gutter="0" w:footer="0" w:header="0"/>
        </w:sectPr>
      </w:pPr>
    </w:p>
    <w:bookmarkStart w:id="31" w:name="page32"/>
    <w:bookmarkEnd w:id="31"/>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Term SOFR</w:t>
      </w:r>
      <w:r>
        <w:rPr>
          <w:rFonts w:ascii="Arial" w:cs="Arial" w:eastAsia="Arial" w:hAnsi="Arial"/>
          <w:sz w:val="18"/>
          <w:szCs w:val="18"/>
          <w:color w:val="auto"/>
        </w:rPr>
        <w:t>” means:</w:t>
      </w:r>
    </w:p>
    <w:p>
      <w:pPr>
        <w:spacing w:after="0" w:line="225" w:lineRule="exact"/>
        <w:rPr>
          <w:sz w:val="20"/>
          <w:szCs w:val="20"/>
          <w:color w:val="auto"/>
        </w:rPr>
      </w:pPr>
    </w:p>
    <w:p>
      <w:pPr>
        <w:ind w:firstLine="987"/>
        <w:spacing w:after="0" w:line="301" w:lineRule="auto"/>
        <w:tabs>
          <w:tab w:leader="none" w:pos="1236" w:val="left"/>
        </w:tabs>
        <w:numPr>
          <w:ilvl w:val="0"/>
          <w:numId w:val="19"/>
        </w:numPr>
        <w:rPr>
          <w:rFonts w:ascii="Arial" w:cs="Arial" w:eastAsia="Arial" w:hAnsi="Arial"/>
          <w:sz w:val="16"/>
          <w:szCs w:val="16"/>
          <w:color w:val="auto"/>
        </w:rPr>
      </w:pPr>
      <w:r>
        <w:rPr>
          <w:rFonts w:ascii="Arial" w:cs="Arial" w:eastAsia="Arial" w:hAnsi="Arial"/>
          <w:sz w:val="16"/>
          <w:szCs w:val="16"/>
          <w:color w:val="auto"/>
        </w:rPr>
        <w:t xml:space="preserve">for any Interest Period with respect to a Term SOFR Loan, the rate per annum equal to the Term SOFR Screen Rate two U.S. Government Securities Business Days prior to the commencement of such Interest Period with a term equivalent to such Interest Period; provided that if the rate is not published prior to 11:00 a.m. on such determination date then Term SOFR means the Term SOFR Screen Rate on the first U.S. Government Securities Business Day immediately prior thereto, in each case, </w:t>
      </w:r>
      <w:r>
        <w:rPr>
          <w:rFonts w:ascii="Arial" w:cs="Arial" w:eastAsia="Arial" w:hAnsi="Arial"/>
          <w:sz w:val="16"/>
          <w:szCs w:val="16"/>
          <w:i w:val="1"/>
          <w:iCs w:val="1"/>
          <w:color w:val="auto"/>
        </w:rPr>
        <w:t>plus</w:t>
      </w:r>
      <w:r>
        <w:rPr>
          <w:rFonts w:ascii="Arial" w:cs="Arial" w:eastAsia="Arial" w:hAnsi="Arial"/>
          <w:sz w:val="16"/>
          <w:szCs w:val="16"/>
          <w:color w:val="auto"/>
        </w:rPr>
        <w:t xml:space="preserve"> the SOFR Adjustment for such Interest Period</w:t>
      </w:r>
      <w:r>
        <w:rPr>
          <w:rFonts w:ascii="Arial" w:cs="Arial" w:eastAsia="Arial" w:hAnsi="Arial"/>
          <w:sz w:val="16"/>
          <w:szCs w:val="16"/>
          <w:b w:val="1"/>
          <w:bCs w:val="1"/>
          <w:color w:val="auto"/>
        </w:rPr>
        <w:t>;</w:t>
      </w:r>
      <w:r>
        <w:rPr>
          <w:rFonts w:ascii="Arial" w:cs="Arial" w:eastAsia="Arial" w:hAnsi="Arial"/>
          <w:sz w:val="16"/>
          <w:szCs w:val="16"/>
          <w:color w:val="auto"/>
        </w:rPr>
        <w:t xml:space="preserve"> and</w:t>
      </w:r>
    </w:p>
    <w:p>
      <w:pPr>
        <w:spacing w:after="0" w:line="157" w:lineRule="exact"/>
        <w:rPr>
          <w:rFonts w:ascii="Arial" w:cs="Arial" w:eastAsia="Arial" w:hAnsi="Arial"/>
          <w:sz w:val="16"/>
          <w:szCs w:val="16"/>
          <w:color w:val="auto"/>
        </w:rPr>
      </w:pPr>
    </w:p>
    <w:p>
      <w:pPr>
        <w:ind w:firstLine="987"/>
        <w:spacing w:after="0" w:line="277" w:lineRule="auto"/>
        <w:tabs>
          <w:tab w:leader="none" w:pos="1246" w:val="left"/>
        </w:tabs>
        <w:numPr>
          <w:ilvl w:val="0"/>
          <w:numId w:val="19"/>
        </w:numPr>
        <w:rPr>
          <w:rFonts w:ascii="Arial" w:cs="Arial" w:eastAsia="Arial" w:hAnsi="Arial"/>
          <w:sz w:val="18"/>
          <w:szCs w:val="18"/>
          <w:color w:val="auto"/>
        </w:rPr>
      </w:pPr>
      <w:r>
        <w:rPr>
          <w:rFonts w:ascii="Arial" w:cs="Arial" w:eastAsia="Arial" w:hAnsi="Arial"/>
          <w:sz w:val="18"/>
          <w:szCs w:val="18"/>
          <w:color w:val="auto"/>
        </w:rPr>
        <w:t>for any interest calculation with respect to a Base Rate Loan on any date, the rate per annum equal to the Term SOFR Screen Rate with a term of one month commencing that day;</w:t>
      </w:r>
    </w:p>
    <w:p>
      <w:pPr>
        <w:spacing w:after="0" w:line="170" w:lineRule="exact"/>
        <w:rPr>
          <w:sz w:val="20"/>
          <w:szCs w:val="20"/>
          <w:color w:val="auto"/>
        </w:rPr>
      </w:pPr>
    </w:p>
    <w:p>
      <w:pPr>
        <w:ind w:right="540" w:firstLine="991"/>
        <w:spacing w:after="0" w:line="277" w:lineRule="auto"/>
        <w:rPr>
          <w:sz w:val="20"/>
          <w:szCs w:val="20"/>
          <w:color w:val="auto"/>
        </w:rPr>
      </w:pPr>
      <w:r>
        <w:rPr>
          <w:rFonts w:ascii="Arial" w:cs="Arial" w:eastAsia="Arial" w:hAnsi="Arial"/>
          <w:sz w:val="18"/>
          <w:szCs w:val="18"/>
          <w:i w:val="1"/>
          <w:iCs w:val="1"/>
          <w:u w:val="single" w:color="auto"/>
          <w:color w:val="auto"/>
        </w:rPr>
        <w:t>provided</w:t>
      </w:r>
      <w:r>
        <w:rPr>
          <w:rFonts w:ascii="Arial" w:cs="Arial" w:eastAsia="Arial" w:hAnsi="Arial"/>
          <w:sz w:val="18"/>
          <w:szCs w:val="18"/>
          <w:i w:val="1"/>
          <w:iCs w:val="1"/>
          <w:color w:val="auto"/>
        </w:rPr>
        <w:t xml:space="preserve"> </w:t>
      </w:r>
      <w:r>
        <w:rPr>
          <w:rFonts w:ascii="Arial" w:cs="Arial" w:eastAsia="Arial" w:hAnsi="Arial"/>
          <w:sz w:val="18"/>
          <w:szCs w:val="18"/>
          <w:color w:val="auto"/>
        </w:rPr>
        <w:t>that if the Term SOFR determined in accordance with either of the foregoing provisions (a) or (b) of this definition would</w:t>
      </w:r>
      <w:r>
        <w:rPr>
          <w:rFonts w:ascii="Arial" w:cs="Arial" w:eastAsia="Arial" w:hAnsi="Arial"/>
          <w:sz w:val="18"/>
          <w:szCs w:val="18"/>
          <w:i w:val="1"/>
          <w:iCs w:val="1"/>
          <w:color w:val="auto"/>
        </w:rPr>
        <w:t xml:space="preserve"> </w:t>
      </w:r>
      <w:r>
        <w:rPr>
          <w:rFonts w:ascii="Arial" w:cs="Arial" w:eastAsia="Arial" w:hAnsi="Arial"/>
          <w:sz w:val="18"/>
          <w:szCs w:val="18"/>
          <w:color w:val="auto"/>
        </w:rPr>
        <w:t>otherwise be less than zero, the Term SOFR shall be deemed zero for purposes of this Agreement.</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Term SOFR Loan”</w:t>
      </w:r>
      <w:r>
        <w:rPr>
          <w:rFonts w:ascii="Arial" w:cs="Arial" w:eastAsia="Arial" w:hAnsi="Arial"/>
          <w:sz w:val="17"/>
          <w:szCs w:val="17"/>
          <w:color w:val="auto"/>
        </w:rPr>
        <w:t xml:space="preserve"> means a Committed Loan that bears interest at a rate based on clause (a) of the definition of Term SOFR.</w:t>
      </w:r>
    </w:p>
    <w:p>
      <w:pPr>
        <w:spacing w:after="0" w:line="23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SOFR Replacement Date</w:t>
      </w:r>
      <w:r>
        <w:rPr>
          <w:rFonts w:ascii="Arial" w:cs="Arial" w:eastAsia="Arial" w:hAnsi="Arial"/>
          <w:sz w:val="18"/>
          <w:szCs w:val="18"/>
          <w:color w:val="auto"/>
        </w:rPr>
        <w:t xml:space="preserve">” has the meaning specified in </w:t>
      </w:r>
      <w:r>
        <w:rPr>
          <w:rFonts w:ascii="Arial" w:cs="Arial" w:eastAsia="Arial" w:hAnsi="Arial"/>
          <w:sz w:val="18"/>
          <w:szCs w:val="18"/>
          <w:u w:val="single" w:color="auto"/>
          <w:color w:val="auto"/>
        </w:rPr>
        <w:t>Section 2.11(b)</w:t>
      </w:r>
      <w:r>
        <w:rPr>
          <w:rFonts w:ascii="Arial" w:cs="Arial" w:eastAsia="Arial" w:hAnsi="Arial"/>
          <w:sz w:val="18"/>
          <w:szCs w:val="18"/>
          <w:color w:val="auto"/>
        </w:rPr>
        <w:t>.</w:t>
      </w:r>
    </w:p>
    <w:p>
      <w:pPr>
        <w:spacing w:after="0" w:line="22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SOFR Screen Rate</w:t>
      </w:r>
      <w:r>
        <w:rPr>
          <w:rFonts w:ascii="Arial" w:cs="Arial" w:eastAsia="Arial" w:hAnsi="Arial"/>
          <w:sz w:val="18"/>
          <w:szCs w:val="18"/>
          <w:color w:val="auto"/>
        </w:rPr>
        <w:t>” means the forward-looking SOFR term rate administered by CME (or any successor administrator satisfactory to the Administrative Agent) and published on the applicable Reuters screen page (or such other commercially available source providing such quotations as may be designated by the Administrative Agent from time to time).</w:t>
      </w:r>
    </w:p>
    <w:p>
      <w:pPr>
        <w:spacing w:after="0" w:line="184" w:lineRule="exact"/>
        <w:rPr>
          <w:sz w:val="20"/>
          <w:szCs w:val="20"/>
          <w:color w:val="auto"/>
        </w:rPr>
      </w:pPr>
    </w:p>
    <w:p>
      <w:pPr>
        <w:ind w:right="1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Transactions</w:t>
      </w:r>
      <w:r>
        <w:rPr>
          <w:rFonts w:ascii="Arial" w:cs="Arial" w:eastAsia="Arial" w:hAnsi="Arial"/>
          <w:sz w:val="18"/>
          <w:szCs w:val="18"/>
          <w:color w:val="auto"/>
        </w:rPr>
        <w:t>” means (a) the execution, delivery and performance by the Company of the Loan Documents, the borrowing of the Loans and the use of proceeds thereof, and (b) the payment of fees and expenses in connection with the foregoing.</w:t>
      </w:r>
    </w:p>
    <w:p>
      <w:pPr>
        <w:spacing w:after="0" w:line="170" w:lineRule="exact"/>
        <w:rPr>
          <w:sz w:val="20"/>
          <w:szCs w:val="20"/>
          <w:color w:val="auto"/>
        </w:rPr>
      </w:pPr>
    </w:p>
    <w:p>
      <w:pPr>
        <w:ind w:right="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Type</w:t>
      </w:r>
      <w:r>
        <w:rPr>
          <w:rFonts w:ascii="Arial" w:cs="Arial" w:eastAsia="Arial" w:hAnsi="Arial"/>
          <w:sz w:val="18"/>
          <w:szCs w:val="18"/>
          <w:color w:val="auto"/>
        </w:rPr>
        <w:t>”, when used in reference to any Loan or Borrowing, refers to whether the rate of interest on such Loan, or on the Loans comprising such Borrowing, is determined by reference to Term SOFR or the Alternate Base Rate.</w:t>
      </w:r>
    </w:p>
    <w:p>
      <w:pPr>
        <w:spacing w:after="0" w:line="170"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UK Financial Institutions</w:t>
      </w:r>
      <w:r>
        <w:rPr>
          <w:rFonts w:ascii="Arial" w:cs="Arial" w:eastAsia="Arial" w:hAnsi="Arial"/>
          <w:sz w:val="18"/>
          <w:szCs w:val="18"/>
          <w:color w:val="auto"/>
        </w:rPr>
        <w:t>” means any BRRD Undertaking (as such term is defined under the PRA Rulebook (as amended from time to time) promulgated by the United Kingdom Prudential Regulation Authority) or any person falling within IFPRU 11.6 of the FCA Handbook (as amended from time to time) promulgated by the United Kingdom Financial Conduct Authority, which includes certain credit institutions and investment firms, and certain affiliates of such credit institutions or investment firms.</w:t>
      </w:r>
    </w:p>
    <w:p>
      <w:pPr>
        <w:spacing w:after="0" w:line="187" w:lineRule="exact"/>
        <w:rPr>
          <w:sz w:val="20"/>
          <w:szCs w:val="20"/>
          <w:color w:val="auto"/>
        </w:rPr>
      </w:pPr>
    </w:p>
    <w:p>
      <w:pPr>
        <w:ind w:right="7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UK Resolution Authority</w:t>
      </w:r>
      <w:r>
        <w:rPr>
          <w:rFonts w:ascii="Arial" w:cs="Arial" w:eastAsia="Arial" w:hAnsi="Arial"/>
          <w:sz w:val="18"/>
          <w:szCs w:val="18"/>
          <w:color w:val="auto"/>
        </w:rPr>
        <w:t>” means the Bank of England or any other public administrative authority having responsibility for the resolution of any UK Financial Institution.</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60"/>
          </w:cols>
          <w:pgMar w:left="440" w:top="274" w:right="499" w:bottom="1440" w:gutter="0" w:footer="0" w:header="0"/>
        </w:sectPr>
      </w:pPr>
    </w:p>
    <w:bookmarkStart w:id="32" w:name="page33"/>
    <w:bookmarkEnd w:id="32"/>
    <w:p>
      <w:pPr>
        <w:ind w:right="100" w:firstLine="991"/>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7"/>
          <w:szCs w:val="17"/>
          <w:u w:val="single" w:color="auto"/>
          <w:color w:val="auto"/>
        </w:rPr>
        <w:t>U.S. Government Securities Business Day</w:t>
      </w:r>
      <w:r>
        <w:rPr>
          <w:rFonts w:ascii="Arial" w:cs="Arial" w:eastAsia="Arial" w:hAnsi="Arial"/>
          <w:sz w:val="17"/>
          <w:szCs w:val="17"/>
          <w:color w:val="auto"/>
        </w:rPr>
        <w:t>” means any Business Day, except any Business Day on which any of the Securities Industry and Financial Markets Association, the New York Stock Exchange or the Federal Reserve Bank of New York is not open for business because such day is a legal holiday under the federal laws of the United States or the laws of the State of New York, as applicable.</w:t>
      </w:r>
    </w:p>
    <w:p>
      <w:pPr>
        <w:spacing w:after="0" w:line="165"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USA PATRIOT Act</w:t>
      </w:r>
      <w:r>
        <w:rPr>
          <w:rFonts w:ascii="Arial" w:cs="Arial" w:eastAsia="Arial" w:hAnsi="Arial"/>
          <w:sz w:val="18"/>
          <w:szCs w:val="18"/>
          <w:color w:val="auto"/>
        </w:rPr>
        <w:t>” means the Uniting and Strengthening America by Providing Appropriate Tools Required to Intercept and Obstruct Terrorism Act of 2001.</w:t>
      </w:r>
    </w:p>
    <w:p>
      <w:pPr>
        <w:spacing w:after="0" w:line="170"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84" w:lineRule="exact"/>
        <w:rPr>
          <w:sz w:val="20"/>
          <w:szCs w:val="20"/>
          <w:color w:val="auto"/>
        </w:rPr>
      </w:pPr>
    </w:p>
    <w:p>
      <w:pPr>
        <w:ind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wholly owned</w:t>
      </w:r>
      <w:r>
        <w:rPr>
          <w:rFonts w:ascii="Arial" w:cs="Arial" w:eastAsia="Arial" w:hAnsi="Arial"/>
          <w:sz w:val="17"/>
          <w:szCs w:val="17"/>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65"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Withdrawal Liability</w:t>
      </w:r>
      <w:r>
        <w:rPr>
          <w:rFonts w:ascii="Arial" w:cs="Arial" w:eastAsia="Arial" w:hAnsi="Arial"/>
          <w:sz w:val="18"/>
          <w:szCs w:val="18"/>
          <w:color w:val="auto"/>
        </w:rPr>
        <w:t>” means liability to a Multiemployer Plan as a result of a complete or partial withdrawal from such Multiemployer Plan, as such term is defined in Part I of Subtitle E of Title IV of ERISA.</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Withholding Agent</w:t>
      </w:r>
      <w:r>
        <w:rPr>
          <w:rFonts w:ascii="Arial" w:cs="Arial" w:eastAsia="Arial" w:hAnsi="Arial"/>
          <w:sz w:val="18"/>
          <w:szCs w:val="18"/>
          <w:color w:val="auto"/>
        </w:rPr>
        <w:t>” means the Company and the Administrative Agent.</w:t>
      </w:r>
    </w:p>
    <w:p>
      <w:pPr>
        <w:spacing w:after="0" w:line="225" w:lineRule="exact"/>
        <w:rPr>
          <w:sz w:val="20"/>
          <w:szCs w:val="20"/>
          <w:color w:val="auto"/>
        </w:rPr>
      </w:pPr>
    </w:p>
    <w:p>
      <w:pPr>
        <w:ind w:right="16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Write-Down and Conversion Powers</w:t>
      </w:r>
      <w:r>
        <w:rPr>
          <w:rFonts w:ascii="Arial" w:cs="Arial" w:eastAsia="Arial" w:hAnsi="Arial"/>
          <w:sz w:val="16"/>
          <w:szCs w:val="16"/>
          <w:color w:val="auto"/>
        </w:rPr>
        <w:t>” means, (a)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 and (b) with respect to the United Kingdom, any powers of the applicable Resolution Authority under the Bail-In Legislation to cancel, reduce, modify or change the form of a liability of any UK Financial Institution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w:t>
      </w:r>
    </w:p>
    <w:p>
      <w:pPr>
        <w:spacing w:after="0" w:line="166" w:lineRule="exact"/>
        <w:rPr>
          <w:sz w:val="20"/>
          <w:szCs w:val="20"/>
          <w:color w:val="auto"/>
        </w:rPr>
      </w:pPr>
    </w:p>
    <w:p>
      <w:pPr>
        <w:ind w:right="240" w:firstLine="991"/>
        <w:spacing w:after="0" w:line="277"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Classification of Loans and Borrowings</w:t>
      </w:r>
      <w:r>
        <w:rPr>
          <w:rFonts w:ascii="Arial" w:cs="Arial" w:eastAsia="Arial" w:hAnsi="Arial"/>
          <w:sz w:val="18"/>
          <w:szCs w:val="18"/>
          <w:color w:val="auto"/>
        </w:rPr>
        <w:t>. For purposes of this Agreement, Loans and Borrowings may be classified and referred to by Type (</w:t>
      </w:r>
      <w:r>
        <w:rPr>
          <w:rFonts w:ascii="Arial" w:cs="Arial" w:eastAsia="Arial" w:hAnsi="Arial"/>
          <w:sz w:val="18"/>
          <w:szCs w:val="18"/>
          <w:u w:val="single" w:color="auto"/>
          <w:color w:val="auto"/>
        </w:rPr>
        <w:t>e.g.</w:t>
      </w:r>
      <w:r>
        <w:rPr>
          <w:rFonts w:ascii="Arial" w:cs="Arial" w:eastAsia="Arial" w:hAnsi="Arial"/>
          <w:sz w:val="18"/>
          <w:szCs w:val="18"/>
          <w:color w:val="auto"/>
        </w:rPr>
        <w:t>, a “Term SOFR Loan” or “Term SOFR Borrowing”).</w:t>
      </w:r>
    </w:p>
    <w:p>
      <w:pPr>
        <w:spacing w:after="0" w:line="170" w:lineRule="exact"/>
        <w:rPr>
          <w:sz w:val="20"/>
          <w:szCs w:val="20"/>
          <w:color w:val="auto"/>
        </w:rPr>
      </w:pPr>
    </w:p>
    <w:p>
      <w:pPr>
        <w:ind w:right="20" w:firstLine="991"/>
        <w:spacing w:after="0" w:line="259" w:lineRule="auto"/>
        <w:rPr>
          <w:sz w:val="20"/>
          <w:szCs w:val="20"/>
          <w:color w:val="auto"/>
        </w:rPr>
      </w:pPr>
      <w:r>
        <w:rPr>
          <w:rFonts w:ascii="Arial" w:cs="Arial" w:eastAsia="Arial" w:hAnsi="Arial"/>
          <w:sz w:val="18"/>
          <w:szCs w:val="18"/>
          <w:color w:val="auto"/>
        </w:rPr>
        <w:t xml:space="preserve">SECTION 1.03. </w:t>
      </w:r>
      <w:r>
        <w:rPr>
          <w:rFonts w:ascii="Arial" w:cs="Arial" w:eastAsia="Arial" w:hAnsi="Arial"/>
          <w:sz w:val="18"/>
          <w:szCs w:val="18"/>
          <w:u w:val="single" w:color="auto"/>
          <w:color w:val="auto"/>
        </w:rPr>
        <w:t>Terms Generally</w:t>
      </w:r>
      <w:r>
        <w:rPr>
          <w:rFonts w:ascii="Arial" w:cs="Arial" w:eastAsia="Arial" w:hAnsi="Arial"/>
          <w:sz w:val="18"/>
          <w:szCs w:val="18"/>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 meaning and effect as the word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00"/>
          </w:cols>
          <w:pgMar w:left="440" w:top="274" w:right="459" w:bottom="1440" w:gutter="0" w:footer="0" w:header="0"/>
        </w:sectPr>
      </w:pPr>
    </w:p>
    <w:bookmarkStart w:id="33" w:name="page34"/>
    <w:bookmarkEnd w:id="33"/>
    <w:p>
      <w:pPr>
        <w:ind w:left="4" w:right="2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 affected Persons customarily comply), and all judgments, orders, writs and decrees, of all Governmental Authorities. Except as otherwise provided herein and unless the context requires otherwise, (a) 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 all references to any statute shall be construed as referring to all rules, regulations, rulings and official interpretations promulgated or issued thereunder, (c) 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 (d) 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84" w:lineRule="exact"/>
        <w:rPr>
          <w:sz w:val="20"/>
          <w:szCs w:val="20"/>
          <w:color w:val="auto"/>
        </w:rPr>
      </w:pPr>
    </w:p>
    <w:p>
      <w:pPr>
        <w:ind w:left="4" w:firstLine="991"/>
        <w:spacing w:after="0" w:line="284" w:lineRule="auto"/>
        <w:rPr>
          <w:sz w:val="20"/>
          <w:szCs w:val="20"/>
          <w:color w:val="auto"/>
        </w:rPr>
      </w:pPr>
      <w:r>
        <w:rPr>
          <w:rFonts w:ascii="Arial" w:cs="Arial" w:eastAsia="Arial" w:hAnsi="Arial"/>
          <w:sz w:val="16"/>
          <w:szCs w:val="16"/>
          <w:color w:val="auto"/>
        </w:rPr>
        <w:t xml:space="preserve">SECTION 1.04. </w:t>
      </w:r>
      <w:r>
        <w:rPr>
          <w:rFonts w:ascii="Arial" w:cs="Arial" w:eastAsia="Arial" w:hAnsi="Arial"/>
          <w:sz w:val="16"/>
          <w:szCs w:val="16"/>
          <w:u w:val="single" w:color="auto"/>
          <w:color w:val="auto"/>
        </w:rPr>
        <w:t>Accounting Terms; GAAP; Pro Forma Calculations</w:t>
      </w:r>
      <w:r>
        <w:rPr>
          <w:rFonts w:ascii="Arial" w:cs="Arial" w:eastAsia="Arial" w:hAnsi="Arial"/>
          <w:sz w:val="16"/>
          <w:szCs w:val="16"/>
          <w:color w:val="auto"/>
        </w:rPr>
        <w:t xml:space="preserve">. (a) Except as otherwise expressly provided herein, all terms of an accounting or financial nature used herein shall be construed in accordance with GAAP as in effect from time to time;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if the Company, by notice to the Administrative Agent, shall request an amendment to any provision hereof to eliminate the effect of any change occurring after the date hereof in GAAP or in the application thereof on the operation of such provision (or if the Administrative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w:t>
      </w:r>
    </w:p>
    <w:p>
      <w:pPr>
        <w:spacing w:after="0" w:line="2" w:lineRule="exact"/>
        <w:rPr>
          <w:sz w:val="20"/>
          <w:szCs w:val="20"/>
          <w:color w:val="auto"/>
        </w:rPr>
      </w:pPr>
    </w:p>
    <w:p>
      <w:pPr>
        <w:ind w:left="264" w:hanging="264"/>
        <w:spacing w:after="0"/>
        <w:tabs>
          <w:tab w:leader="none" w:pos="264" w:val="left"/>
        </w:tabs>
        <w:numPr>
          <w:ilvl w:val="0"/>
          <w:numId w:val="20"/>
        </w:numPr>
        <w:rPr>
          <w:rFonts w:ascii="Arial" w:cs="Arial" w:eastAsia="Arial" w:hAnsi="Arial"/>
          <w:sz w:val="16"/>
          <w:szCs w:val="16"/>
          <w:color w:val="auto"/>
        </w:rPr>
      </w:pPr>
      <w:r>
        <w:rPr>
          <w:rFonts w:ascii="Arial" w:cs="Arial" w:eastAsia="Arial" w:hAnsi="Arial"/>
          <w:sz w:val="16"/>
          <w:szCs w:val="16"/>
          <w:color w:val="auto"/>
        </w:rPr>
        <w:t>notwithstanding any other provision contained herein, all terms of an accounting or financial nature used herein shall be construed (other than for</w:t>
      </w:r>
    </w:p>
    <w:p>
      <w:pPr>
        <w:spacing w:after="0" w:line="32" w:lineRule="exact"/>
        <w:rPr>
          <w:rFonts w:ascii="Arial" w:cs="Arial" w:eastAsia="Arial" w:hAnsi="Arial"/>
          <w:sz w:val="16"/>
          <w:szCs w:val="16"/>
          <w:color w:val="auto"/>
        </w:rPr>
      </w:pPr>
    </w:p>
    <w:p>
      <w:pPr>
        <w:ind w:left="4"/>
        <w:spacing w:after="0"/>
        <w:rPr>
          <w:rFonts w:ascii="Arial" w:cs="Arial" w:eastAsia="Arial" w:hAnsi="Arial"/>
          <w:sz w:val="16"/>
          <w:szCs w:val="16"/>
          <w:color w:val="auto"/>
        </w:rPr>
      </w:pPr>
      <w:r>
        <w:rPr>
          <w:rFonts w:ascii="Arial" w:cs="Arial" w:eastAsia="Arial" w:hAnsi="Arial"/>
          <w:sz w:val="16"/>
          <w:szCs w:val="16"/>
          <w:color w:val="auto"/>
        </w:rPr>
        <w:t>purposes of Sections 3.04, 5.01(a) and 5.01(b)), and all computations of amounts and ratios referred to herein shall be made, (A) without giving effect to</w:t>
      </w:r>
    </w:p>
    <w:p>
      <w:pPr>
        <w:spacing w:after="0" w:line="32" w:lineRule="exact"/>
        <w:rPr>
          <w:rFonts w:ascii="Arial" w:cs="Arial" w:eastAsia="Arial" w:hAnsi="Arial"/>
          <w:sz w:val="16"/>
          <w:szCs w:val="16"/>
          <w:color w:val="auto"/>
        </w:rPr>
      </w:pPr>
    </w:p>
    <w:p>
      <w:pPr>
        <w:ind w:left="4" w:right="100" w:hanging="4"/>
        <w:spacing w:after="0" w:line="286" w:lineRule="auto"/>
        <w:tabs>
          <w:tab w:leader="none" w:pos="259" w:val="left"/>
        </w:tabs>
        <w:numPr>
          <w:ilvl w:val="0"/>
          <w:numId w:val="21"/>
        </w:numPr>
        <w:rPr>
          <w:rFonts w:ascii="Arial" w:cs="Arial" w:eastAsia="Arial" w:hAnsi="Arial"/>
          <w:sz w:val="16"/>
          <w:szCs w:val="16"/>
          <w:color w:val="auto"/>
        </w:rPr>
      </w:pPr>
      <w:r>
        <w:rPr>
          <w:rFonts w:ascii="Arial" w:cs="Arial" w:eastAsia="Arial" w:hAnsi="Arial"/>
          <w:sz w:val="16"/>
          <w:szCs w:val="16"/>
          <w:color w:val="auto"/>
        </w:rPr>
        <w:t>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 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 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10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4"/>
          </w:cols>
          <w:pgMar w:left="436" w:top="274" w:right="459" w:bottom="1440" w:gutter="0" w:footer="0" w:header="0"/>
        </w:sectPr>
      </w:pPr>
    </w:p>
    <w:bookmarkStart w:id="34" w:name="page35"/>
    <w:bookmarkEnd w:id="34"/>
    <w:p>
      <w:pPr>
        <w:ind w:right="60" w:firstLine="987"/>
        <w:spacing w:after="0" w:line="269" w:lineRule="auto"/>
        <w:tabs>
          <w:tab w:leader="none" w:pos="1246" w:val="left"/>
        </w:tabs>
        <w:numPr>
          <w:ilvl w:val="0"/>
          <w:numId w:val="2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All pro forma computations required to be made hereunder giving effect to any Material Acquisition, Material Disposition or other transaction shall be calculated after giving pro forma effect thereto (and, in the case of any pro forma 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financial statements referred to in Section 3.04),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79"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 xml:space="preserve">SECTION 1.05. </w:t>
      </w:r>
      <w:r>
        <w:rPr>
          <w:rFonts w:ascii="Arial" w:cs="Arial" w:eastAsia="Arial" w:hAnsi="Arial"/>
          <w:sz w:val="17"/>
          <w:szCs w:val="17"/>
          <w:u w:val="single" w:color="auto"/>
          <w:color w:val="auto"/>
        </w:rPr>
        <w:t>Currency Translation.</w:t>
      </w:r>
      <w:r>
        <w:rPr>
          <w:rFonts w:ascii="Arial" w:cs="Arial" w:eastAsia="Arial" w:hAnsi="Arial"/>
          <w:sz w:val="17"/>
          <w:szCs w:val="17"/>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for purposes of any determination under Sections 6.01 and 6.02, the amount of each applicable transaction denominated in a currency other than dollars shall be translated into dollars at the applicable currency exchange rate in effect on the date of the consummation thereof, which currency exchange rates shall be determined reasonably 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 (i) 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00"/>
          </w:cols>
          <w:pgMar w:left="440" w:top="274" w:right="459" w:bottom="1440" w:gutter="0" w:footer="0" w:header="0"/>
        </w:sectPr>
      </w:pPr>
    </w:p>
    <w:bookmarkStart w:id="35" w:name="page36"/>
    <w:bookmarkEnd w:id="3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1.06.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225" w:lineRule="exact"/>
        <w:rPr>
          <w:sz w:val="20"/>
          <w:szCs w:val="20"/>
          <w:color w:val="auto"/>
        </w:rPr>
      </w:pPr>
    </w:p>
    <w:p>
      <w:pPr>
        <w:ind w:right="40" w:firstLine="991"/>
        <w:spacing w:after="0" w:line="286" w:lineRule="auto"/>
        <w:rPr>
          <w:sz w:val="20"/>
          <w:szCs w:val="20"/>
          <w:color w:val="auto"/>
        </w:rPr>
      </w:pPr>
      <w:r>
        <w:rPr>
          <w:rFonts w:ascii="Arial" w:cs="Arial" w:eastAsia="Arial" w:hAnsi="Arial"/>
          <w:sz w:val="16"/>
          <w:szCs w:val="16"/>
          <w:color w:val="auto"/>
        </w:rPr>
        <w:t xml:space="preserve">SECTION 1.07. </w:t>
      </w:r>
      <w:r>
        <w:rPr>
          <w:rFonts w:ascii="Arial" w:cs="Arial" w:eastAsia="Arial" w:hAnsi="Arial"/>
          <w:sz w:val="16"/>
          <w:szCs w:val="16"/>
          <w:u w:val="single" w:color="auto"/>
          <w:color w:val="auto"/>
        </w:rPr>
        <w:t>Interest Rates</w:t>
      </w:r>
      <w:r>
        <w:rPr>
          <w:rFonts w:ascii="Arial" w:cs="Arial" w:eastAsia="Arial" w:hAnsi="Arial"/>
          <w:sz w:val="16"/>
          <w:szCs w:val="16"/>
          <w:color w:val="auto"/>
        </w:rPr>
        <w:t xml:space="preserve">. The Administrative Agent does not warrant, nor accept responsibility, nor shall the Administrative Agent have any liability with respect to the administration, submission or any other matter related to any reference rate referred to herein or with respect to any rate (including, for the avoidance of doubt, the selection of such rate and any related spread or other adjustment) that is an alternative or replacement for or successor to any such rate (including, without limitation, any Successor Rate) (or any component of any of the foregoing) or the effect of any of the foregoing, or of any Conforming Changes. The Administrative Agent and its affiliates or other related entities may engage in transactions or other activities that affect any reference rate referred to herein, or any alternative, successor or replacement rate (including, without limitation, any Successor Rate) (or any component of any of the foregoing) or any related spread or other adjustments thereto, in each case, in a manner adverse to the Company. The Administrative Agent may select information sources or services in its reasonable discretion to ascertain any reference rate referred to herein or any alternative, successor or replacement rate (including, without limitation, any Successor Rate) </w:t>
      </w:r>
      <w:r>
        <w:rPr>
          <w:rFonts w:ascii="Arial" w:cs="Arial" w:eastAsia="Arial" w:hAnsi="Arial"/>
          <w:sz w:val="16"/>
          <w:szCs w:val="16"/>
          <w:b w:val="1"/>
          <w:bCs w:val="1"/>
          <w:color w:val="auto"/>
        </w:rPr>
        <w:t>(</w:t>
      </w:r>
      <w:r>
        <w:rPr>
          <w:rFonts w:ascii="Arial" w:cs="Arial" w:eastAsia="Arial" w:hAnsi="Arial"/>
          <w:sz w:val="16"/>
          <w:szCs w:val="16"/>
          <w:color w:val="auto"/>
        </w:rPr>
        <w:t>or any component of any of the foregoing), in each case pursuant to the terms of this Agreement, and shall have no liability to the Company, any Lender or any other person or entity for damages of any kind, including direct or indirect, special, punitive, incidental or consequential damages, costs, losses or expenses (whether in tort, contract or otherwise and whether at law or in equity), for any error or other action or omission related to or affecting the selection, determination, or calculation of any rate (or component thereof) provided by any such information source or service.</w:t>
      </w:r>
    </w:p>
    <w:p>
      <w:pPr>
        <w:spacing w:after="0" w:line="174" w:lineRule="exact"/>
        <w:rPr>
          <w:sz w:val="20"/>
          <w:szCs w:val="20"/>
          <w:color w:val="auto"/>
        </w:rPr>
      </w:pPr>
    </w:p>
    <w:p>
      <w:pPr>
        <w:ind w:right="260" w:firstLine="991"/>
        <w:spacing w:after="0" w:line="257" w:lineRule="auto"/>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Divisions</w:t>
      </w:r>
      <w:r>
        <w:rPr>
          <w:rFonts w:ascii="Arial" w:cs="Arial" w:eastAsia="Arial" w:hAnsi="Arial"/>
          <w:sz w:val="18"/>
          <w:szCs w:val="18"/>
          <w:color w:val="auto"/>
        </w:rPr>
        <w:t>. For all purposes under the Loan Documents, in connection with any division or plan of division under Delaware law (or any comparable event under a different jurisdiction’s laws): (a) if any asset, right, obligation or liability of any Person becomes the asset, right, obligation or liability of a different Person, then it shall be deemed to have been transferred from the original Person to the subsequent Person, and (b) if any new Person comes into existence, such new Person shall be deemed to have been organized and acquired on the first date of its existence by the holders of its Equity Interests at such time.</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The Credits</w:t>
      </w:r>
    </w:p>
    <w:p>
      <w:pPr>
        <w:spacing w:after="0" w:line="225" w:lineRule="exact"/>
        <w:rPr>
          <w:sz w:val="20"/>
          <w:szCs w:val="20"/>
          <w:color w:val="auto"/>
        </w:rPr>
      </w:pPr>
    </w:p>
    <w:p>
      <w:pPr>
        <w:jc w:val="both"/>
        <w:ind w:right="200" w:firstLine="991"/>
        <w:spacing w:after="0" w:line="301" w:lineRule="auto"/>
        <w:rPr>
          <w:sz w:val="20"/>
          <w:szCs w:val="20"/>
          <w:color w:val="auto"/>
        </w:rPr>
      </w:pPr>
      <w:r>
        <w:rPr>
          <w:rFonts w:ascii="Arial" w:cs="Arial" w:eastAsia="Arial" w:hAnsi="Arial"/>
          <w:sz w:val="16"/>
          <w:szCs w:val="16"/>
          <w:color w:val="auto"/>
        </w:rPr>
        <w:t xml:space="preserve">SECTION 2.01. </w:t>
      </w:r>
      <w:r>
        <w:rPr>
          <w:rFonts w:ascii="Arial" w:cs="Arial" w:eastAsia="Arial" w:hAnsi="Arial"/>
          <w:sz w:val="16"/>
          <w:szCs w:val="16"/>
          <w:u w:val="single" w:color="auto"/>
          <w:color w:val="auto"/>
        </w:rPr>
        <w:t>Commitments</w:t>
      </w:r>
      <w:r>
        <w:rPr>
          <w:rFonts w:ascii="Arial" w:cs="Arial" w:eastAsia="Arial" w:hAnsi="Arial"/>
          <w:sz w:val="16"/>
          <w:szCs w:val="16"/>
          <w:color w:val="auto"/>
        </w:rPr>
        <w:t>. Subject to the terms and conditions set forth herein, each Lender agrees to make Loans in dollars to the Company from time to time during the Revolving Availability Period in an aggregate principal amount that will not result in such Lender’s Revolving Exposure exceeding such Lender’s Revolving Commitment or the Aggregate Revolving Exposure exceeding the Aggregate Revolving Commitment. Within the foregoing limits and subject to the terms and conditions set forth herein, the Company may borrow, prepay and reborrow Loans.</w:t>
      </w:r>
    </w:p>
    <w:p>
      <w:pPr>
        <w:spacing w:after="0" w:line="157"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Loans and Borrowings</w:t>
      </w:r>
      <w:r>
        <w:rPr>
          <w:rFonts w:ascii="Arial" w:cs="Arial" w:eastAsia="Arial" w:hAnsi="Arial"/>
          <w:sz w:val="18"/>
          <w:szCs w:val="18"/>
          <w:color w:val="auto"/>
        </w:rPr>
        <w:t xml:space="preserve">. (a) Each Loan shall be made as part of a Borrowing consisting of Loans of the same Type made by the Lenders ratably in accordance with their respective Revolving Commitments. The failure of any Lender to make any Loan required to be made by it shall not relieve any other Lender of its obligations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Revolving Commitments of the Lenders are several and no Lender shall be responsible for any other Lender’s failure to make Loans as required.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00"/>
          </w:cols>
          <w:pgMar w:left="440" w:top="274" w:right="459" w:bottom="1440" w:gutter="0" w:footer="0" w:header="0"/>
        </w:sectPr>
      </w:pPr>
    </w:p>
    <w:bookmarkStart w:id="36" w:name="page37"/>
    <w:bookmarkEnd w:id="36"/>
    <w:p>
      <w:pPr>
        <w:ind w:right="40" w:firstLine="987"/>
        <w:spacing w:after="0" w:line="259" w:lineRule="auto"/>
        <w:tabs>
          <w:tab w:leader="none" w:pos="1246" w:val="left"/>
        </w:tabs>
        <w:numPr>
          <w:ilvl w:val="0"/>
          <w:numId w:val="2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Subject to Section 2.11, each Borrowing shall be comprised entirely of ABR Loans or Term SOFR Loans as the Company may request in accordance herewith. Each Lender at its option may make any Loan by causing any domestic or foreign branch or Affiliate of such Lender to make such Loan;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exercise of such option shall not affect the obligation of the Company to repay such Loan in accordance with the terms of this Agreement.</w:t>
      </w:r>
    </w:p>
    <w:p>
      <w:pPr>
        <w:spacing w:after="0" w:line="186" w:lineRule="exact"/>
        <w:rPr>
          <w:rFonts w:ascii="Arial" w:cs="Arial" w:eastAsia="Arial" w:hAnsi="Arial"/>
          <w:sz w:val="18"/>
          <w:szCs w:val="18"/>
          <w:color w:val="auto"/>
        </w:rPr>
      </w:pPr>
    </w:p>
    <w:p>
      <w:pPr>
        <w:ind w:firstLine="987"/>
        <w:spacing w:after="0" w:line="272" w:lineRule="auto"/>
        <w:tabs>
          <w:tab w:leader="none" w:pos="1236" w:val="left"/>
        </w:tabs>
        <w:numPr>
          <w:ilvl w:val="0"/>
          <w:numId w:val="23"/>
        </w:numPr>
        <w:rPr>
          <w:rFonts w:ascii="Arial" w:cs="Arial" w:eastAsia="Arial" w:hAnsi="Arial"/>
          <w:sz w:val="17"/>
          <w:szCs w:val="17"/>
          <w:color w:val="auto"/>
        </w:rPr>
      </w:pPr>
      <w:r>
        <w:rPr>
          <w:rFonts w:ascii="Arial" w:cs="Arial" w:eastAsia="Arial" w:hAnsi="Arial"/>
          <w:sz w:val="17"/>
          <w:szCs w:val="17"/>
          <w:color w:val="auto"/>
        </w:rPr>
        <w:t xml:space="preserve">At the commencement of each Interest Period for any Term SOFR Borrowing, such Borrowing shall be in an aggregate amount that is an integral multiple of $1,000,000 and not less than $5,000,000;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Term SOFR Borrowing that results from a continuation of an outstanding Term SOFR Borrowing may be in an aggregate amount that is equal to such outstanding Borrowing. At the time that each ABR Borrowing is made, such Borrowing shall be in an aggregate amount that is an integral multiple of $1,000,000 and not less than $5,000,000;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 ABR Borrowing may be in an aggregate amount that is equal to the entire unused balance of the Aggregate Revolving Commitment. Borrowings of more than one Type may be outstanding at the same time;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there shall not at any time be more than a total of 10 (or such greater number as may be agreed to by the Administrative Agent) Term SOFR Borrowings outstanding.</w:t>
      </w:r>
    </w:p>
    <w:p>
      <w:pPr>
        <w:spacing w:after="0" w:line="177" w:lineRule="exact"/>
        <w:rPr>
          <w:rFonts w:ascii="Arial" w:cs="Arial" w:eastAsia="Arial" w:hAnsi="Arial"/>
          <w:sz w:val="17"/>
          <w:szCs w:val="17"/>
          <w:color w:val="auto"/>
        </w:rPr>
      </w:pPr>
    </w:p>
    <w:p>
      <w:pPr>
        <w:ind w:right="520" w:firstLine="987"/>
        <w:spacing w:after="0" w:line="308" w:lineRule="auto"/>
        <w:tabs>
          <w:tab w:leader="none" w:pos="1246" w:val="left"/>
        </w:tabs>
        <w:numPr>
          <w:ilvl w:val="0"/>
          <w:numId w:val="23"/>
        </w:numPr>
        <w:rPr>
          <w:rFonts w:ascii="Arial" w:cs="Arial" w:eastAsia="Arial" w:hAnsi="Arial"/>
          <w:sz w:val="17"/>
          <w:szCs w:val="17"/>
          <w:color w:val="auto"/>
        </w:rPr>
      </w:pPr>
      <w:r>
        <w:rPr>
          <w:rFonts w:ascii="Arial" w:cs="Arial" w:eastAsia="Arial" w:hAnsi="Arial"/>
          <w:sz w:val="17"/>
          <w:szCs w:val="17"/>
          <w:color w:val="auto"/>
        </w:rPr>
        <w:t>Notwithstanding any other provision of this Agreement, the Company shall not be entitled to request, or to elect to convert to or continue, any Term SOFR Borrowing if the Interest Period requested with respect thereto would end after the Maturity Date.</w:t>
      </w:r>
    </w:p>
    <w:p>
      <w:pPr>
        <w:spacing w:after="0" w:line="146" w:lineRule="exact"/>
        <w:rPr>
          <w:sz w:val="20"/>
          <w:szCs w:val="20"/>
          <w:color w:val="auto"/>
        </w:rPr>
      </w:pPr>
    </w:p>
    <w:p>
      <w:pPr>
        <w:jc w:val="both"/>
        <w:ind w:right="20" w:firstLine="991"/>
        <w:spacing w:after="0" w:line="255" w:lineRule="auto"/>
        <w:rPr>
          <w:sz w:val="20"/>
          <w:szCs w:val="20"/>
          <w:color w:val="auto"/>
        </w:rPr>
      </w:pPr>
      <w:r>
        <w:rPr>
          <w:rFonts w:ascii="Arial" w:cs="Arial" w:eastAsia="Arial" w:hAnsi="Arial"/>
          <w:sz w:val="18"/>
          <w:szCs w:val="18"/>
          <w:color w:val="auto"/>
        </w:rPr>
        <w:t xml:space="preserve">SECTION 2.03. </w:t>
      </w:r>
      <w:r>
        <w:rPr>
          <w:rFonts w:ascii="Arial" w:cs="Arial" w:eastAsia="Arial" w:hAnsi="Arial"/>
          <w:sz w:val="18"/>
          <w:szCs w:val="18"/>
          <w:u w:val="single" w:color="auto"/>
          <w:color w:val="auto"/>
        </w:rPr>
        <w:t>Requests for Borrowings</w:t>
      </w:r>
      <w:r>
        <w:rPr>
          <w:rFonts w:ascii="Arial" w:cs="Arial" w:eastAsia="Arial" w:hAnsi="Arial"/>
          <w:sz w:val="18"/>
          <w:szCs w:val="18"/>
          <w:color w:val="auto"/>
        </w:rPr>
        <w:t>. To request a Borrowing, the Company shall notify the Administrative Agent of such request by telephone or in writing (a) in the case of a Term SOFR Borrowing, not later than 11:00 a.m., New York City time, two Business Days before the date of the proposed Borrowing or (b) in the case of an ABR Borrowing, not later than 11:00 a.m., New York City time, on the day of the proposed Borrowing. Each such telephonic and written Borrowing Request shall be irrevocable and shall be made (or, if telephonic, confirmed promptly) by hand delivery or facsimile to the Administrative Agent of an executed written Borrowing Request. Each such telephonic and written Borrowing Request shall specify the following information in compliance with Section 2.02:</w:t>
      </w:r>
    </w:p>
    <w:p>
      <w:pPr>
        <w:spacing w:after="0" w:line="192" w:lineRule="exact"/>
        <w:rPr>
          <w:sz w:val="20"/>
          <w:szCs w:val="20"/>
          <w:color w:val="auto"/>
        </w:rPr>
      </w:pPr>
    </w:p>
    <w:p>
      <w:pPr>
        <w:ind w:left="1200" w:hanging="213"/>
        <w:spacing w:after="0"/>
        <w:tabs>
          <w:tab w:leader="none" w:pos="12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aggregate amount of such Borrowing;</w:t>
      </w:r>
    </w:p>
    <w:p>
      <w:pPr>
        <w:spacing w:after="0" w:line="225" w:lineRule="exact"/>
        <w:rPr>
          <w:rFonts w:ascii="Arial" w:cs="Arial" w:eastAsia="Arial" w:hAnsi="Arial"/>
          <w:sz w:val="18"/>
          <w:szCs w:val="18"/>
          <w:color w:val="auto"/>
        </w:rPr>
      </w:pPr>
    </w:p>
    <w:p>
      <w:pPr>
        <w:ind w:left="1260" w:hanging="273"/>
        <w:spacing w:after="0"/>
        <w:tabs>
          <w:tab w:leader="none" w:pos="12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date of such Borrowing, which shall be a Business Day;</w:t>
      </w:r>
    </w:p>
    <w:p>
      <w:pPr>
        <w:spacing w:after="0" w:line="225" w:lineRule="exact"/>
        <w:rPr>
          <w:rFonts w:ascii="Arial" w:cs="Arial" w:eastAsia="Arial" w:hAnsi="Arial"/>
          <w:sz w:val="18"/>
          <w:szCs w:val="18"/>
          <w:color w:val="auto"/>
        </w:rPr>
      </w:pPr>
    </w:p>
    <w:p>
      <w:pPr>
        <w:ind w:left="1300" w:hanging="313"/>
        <w:spacing w:after="0"/>
        <w:tabs>
          <w:tab w:leader="none" w:pos="13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whether such Borrowing is to be an ABR Borrowing or a Term SOFR Borrowing;</w:t>
      </w:r>
    </w:p>
    <w:p>
      <w:pPr>
        <w:spacing w:after="0" w:line="225" w:lineRule="exact"/>
        <w:rPr>
          <w:rFonts w:ascii="Arial" w:cs="Arial" w:eastAsia="Arial" w:hAnsi="Arial"/>
          <w:sz w:val="18"/>
          <w:szCs w:val="18"/>
          <w:color w:val="auto"/>
        </w:rPr>
      </w:pPr>
    </w:p>
    <w:p>
      <w:pPr>
        <w:ind w:firstLine="987"/>
        <w:spacing w:after="0" w:line="277" w:lineRule="auto"/>
        <w:tabs>
          <w:tab w:leader="none" w:pos="1296"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 the case of a Term SOFR Borrowing, the initial Interest Period to be applicable thereto, which shall be a period contemplated by the definition of the term “Interest Period”; and</w:t>
      </w:r>
    </w:p>
    <w:p>
      <w:pPr>
        <w:spacing w:after="0" w:line="170" w:lineRule="exact"/>
        <w:rPr>
          <w:rFonts w:ascii="Arial" w:cs="Arial" w:eastAsia="Arial" w:hAnsi="Arial"/>
          <w:sz w:val="18"/>
          <w:szCs w:val="18"/>
          <w:color w:val="auto"/>
        </w:rPr>
      </w:pPr>
    </w:p>
    <w:p>
      <w:pPr>
        <w:ind w:left="1240" w:hanging="253"/>
        <w:spacing w:after="0"/>
        <w:tabs>
          <w:tab w:leader="none" w:pos="12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location and number of the account of the Company to which funds are to be disbursed.</w:t>
      </w:r>
    </w:p>
    <w:p>
      <w:pPr>
        <w:spacing w:after="0" w:line="225" w:lineRule="exact"/>
        <w:rPr>
          <w:sz w:val="20"/>
          <w:szCs w:val="20"/>
          <w:color w:val="auto"/>
        </w:rPr>
      </w:pPr>
    </w:p>
    <w:p>
      <w:pPr>
        <w:ind w:right="80" w:firstLine="991"/>
        <w:spacing w:after="0" w:line="279" w:lineRule="auto"/>
        <w:rPr>
          <w:sz w:val="20"/>
          <w:szCs w:val="20"/>
          <w:color w:val="auto"/>
        </w:rPr>
      </w:pPr>
      <w:r>
        <w:rPr>
          <w:rFonts w:ascii="Arial" w:cs="Arial" w:eastAsia="Arial" w:hAnsi="Arial"/>
          <w:sz w:val="17"/>
          <w:szCs w:val="17"/>
          <w:color w:val="auto"/>
        </w:rPr>
        <w:t>If no election as to the Type of Borrowing is specified, then the requested Borrowing shall be an ABR Borrowing. If no Interest Period is specified with respect to any requested Term SOFR Borrowing, then the Company shall be deemed to have selected an Interest Period of one month’s duration. Promptly following receipt of a Borrowing Request in accordance with this Section, the Administrative Agent shall advise each Lender of the details thereof and of the amount of such Lender’s Loan to be made as part of the requested Borrowing.</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0980"/>
          </w:cols>
          <w:pgMar w:left="440" w:top="274" w:right="479" w:bottom="1440" w:gutter="0" w:footer="0" w:header="0"/>
        </w:sectPr>
      </w:pPr>
    </w:p>
    <w:bookmarkStart w:id="37" w:name="page38"/>
    <w:bookmarkEnd w:id="37"/>
    <w:p>
      <w:pPr>
        <w:ind w:right="100" w:firstLine="991"/>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2.04. </w:t>
      </w:r>
      <w:r>
        <w:rPr>
          <w:rFonts w:ascii="Arial" w:cs="Arial" w:eastAsia="Arial" w:hAnsi="Arial"/>
          <w:sz w:val="17"/>
          <w:szCs w:val="17"/>
          <w:u w:val="single" w:color="auto"/>
          <w:color w:val="auto"/>
        </w:rPr>
        <w:t>Funding of Borrowings</w:t>
      </w:r>
      <w:r>
        <w:rPr>
          <w:rFonts w:ascii="Arial" w:cs="Arial" w:eastAsia="Arial" w:hAnsi="Arial"/>
          <w:sz w:val="17"/>
          <w:szCs w:val="17"/>
          <w:color w:val="auto"/>
        </w:rPr>
        <w:t>. (a) Each Lender shall make each Loan to be made by it hereunder on the proposed date thereof by wire transfer of immediately available funds by 1:00 p.m., New York City time (or, in the case of ABR Loans, such later time as shall be two hours after the delivery by the Company of a Borrowing Request therefor in accordance with Section 2.03), in each case, to the account of the Administrative Agent most recently designated by it for such purpose by notice to the Lenders. The Administrative Agent will make such Loans available to the Company by promptly remitting the amounts so received, in like funds, to an account of the Company.</w:t>
      </w:r>
    </w:p>
    <w:p>
      <w:pPr>
        <w:spacing w:after="0" w:line="176" w:lineRule="exact"/>
        <w:rPr>
          <w:sz w:val="20"/>
          <w:szCs w:val="20"/>
          <w:color w:val="auto"/>
        </w:rPr>
      </w:pPr>
    </w:p>
    <w:p>
      <w:pPr>
        <w:ind w:right="60" w:firstLine="987"/>
        <w:spacing w:after="0" w:line="268" w:lineRule="auto"/>
        <w:tabs>
          <w:tab w:leader="none" w:pos="1246" w:val="left"/>
        </w:tabs>
        <w:numPr>
          <w:ilvl w:val="0"/>
          <w:numId w:val="25"/>
        </w:numPr>
        <w:rPr>
          <w:rFonts w:ascii="Arial" w:cs="Arial" w:eastAsia="Arial" w:hAnsi="Arial"/>
          <w:sz w:val="17"/>
          <w:szCs w:val="17"/>
          <w:color w:val="auto"/>
        </w:rPr>
      </w:pPr>
      <w:r>
        <w:rPr>
          <w:rFonts w:ascii="Arial" w:cs="Arial" w:eastAsia="Arial" w:hAnsi="Arial"/>
          <w:sz w:val="17"/>
          <w:szCs w:val="17"/>
          <w:color w:val="auto"/>
        </w:rPr>
        <w:t>Unless the Administrative Agent shall have received notice from a Lender prior to the proposed date of any Borrowing that such Lender will not make available to the Administrative Agent such Lender’s share of such Borrowing, the Administrative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Administrative Agent, then the applicable Lender and the Company severally agree to pay to the Administrative Agent forthwith on demand such corresponding amount with interest thereon, for each day from and including the date such amount is made available to the Company to but excluding the date of payment to the Administrative Agent, at (i) in the case of a payment to be made by such Lender, the greater of the Federal Funds Effective Rate and a rate determined by the Administrative Agent in accordance with banking industry rules on interbank compensation or (ii) in the case of a payment to be made by the Company, the interest rate applicable to ABR Loans. If the Company and such Lender shall pay such interest to the Administrative Agent for the same or an overlapping period, the Administrative Agent shall promptly remit to the Company the amount of such interest paid by the Company for such period. If such Lender pays such amount to the Administrative Agent, then such amount shall constitute such Lender’s Loan included in such Borrowing. Any payment by the Company shall be without prejudice to any claim the Company may have against a Lender that shall have failed to make such payment to the Administrative Agent.</w:t>
      </w:r>
    </w:p>
    <w:p>
      <w:pPr>
        <w:spacing w:after="0" w:line="186" w:lineRule="exact"/>
        <w:rPr>
          <w:rFonts w:ascii="Arial" w:cs="Arial" w:eastAsia="Arial" w:hAnsi="Arial"/>
          <w:sz w:val="17"/>
          <w:szCs w:val="17"/>
          <w:color w:val="auto"/>
        </w:rPr>
      </w:pPr>
    </w:p>
    <w:p>
      <w:pPr>
        <w:ind w:right="60" w:firstLine="987"/>
        <w:spacing w:after="0" w:line="259" w:lineRule="auto"/>
        <w:tabs>
          <w:tab w:leader="none" w:pos="1236" w:val="left"/>
        </w:tabs>
        <w:numPr>
          <w:ilvl w:val="0"/>
          <w:numId w:val="25"/>
        </w:numPr>
        <w:rPr>
          <w:rFonts w:ascii="Arial" w:cs="Arial" w:eastAsia="Arial" w:hAnsi="Arial"/>
          <w:sz w:val="18"/>
          <w:szCs w:val="18"/>
          <w:color w:val="auto"/>
        </w:rPr>
      </w:pPr>
      <w:r>
        <w:rPr>
          <w:rFonts w:ascii="Arial" w:cs="Arial" w:eastAsia="Arial" w:hAnsi="Arial"/>
          <w:sz w:val="18"/>
          <w:szCs w:val="18"/>
          <w:color w:val="auto"/>
        </w:rPr>
        <w:t>Unless the Administrative Agent shall have received notice from the Company prior to the date on which any payment is due to the Administrative Agent for the account of the Lenders that the Company will not make such payment, the Administrative Agent may assume that the Company has made such payment on such date in accordance herewith and may, in reliance upon such assumption, distribute to the Lenders the amount due.</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With respect to any payment that the Administrative Agent makes for the account of the Lenders as to which the Administrative Agent</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determines (which determination shall be conclusive absent manifest error) that any of the following applies (such payment referred to as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Rescindable Amount</w:t>
      </w:r>
      <w:r>
        <w:rPr>
          <w:rFonts w:ascii="Arial" w:cs="Arial" w:eastAsia="Arial" w:hAnsi="Arial"/>
          <w:sz w:val="16"/>
          <w:szCs w:val="16"/>
          <w:color w:val="auto"/>
        </w:rPr>
        <w:t>”): (1) the Company has not in fact made such payment; (2) the Administrative Agent has made a payment in excess of the amount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so paid by the Company (whether or not then owed); or (3) the Administrative Agent has for any reason otherwise erroneously made such payment; then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each of the Lenders severally agrees to repay to the Administrative Agent forthwith on demand the Rescindable Amount so distributed to such Lender,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immediately available funds with interest thereon, for each day from and including the date such amount is distributed to it to but excluding the date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of payment to the Administrative Agent, at the greater of the Federal Funds Effective Rate and a rate determined by the Administrative Agent in</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accordance with banking industry rules on interbank compensation.</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000"/>
          </w:cols>
          <w:pgMar w:left="440" w:top="274" w:right="459" w:bottom="1440" w:gutter="0" w:footer="0" w:header="0"/>
        </w:sectPr>
      </w:pPr>
    </w:p>
    <w:bookmarkStart w:id="38" w:name="page39"/>
    <w:bookmarkEnd w:id="38"/>
    <w:p>
      <w:pPr>
        <w:ind w:right="50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A notice of the Administrative Agent to any Lender or the Company with respect to any amount owing under this </w:t>
      </w:r>
      <w:r>
        <w:rPr>
          <w:rFonts w:ascii="Arial" w:cs="Arial" w:eastAsia="Arial" w:hAnsi="Arial"/>
          <w:sz w:val="18"/>
          <w:szCs w:val="18"/>
          <w:u w:val="single" w:color="auto"/>
          <w:color w:val="auto"/>
        </w:rPr>
        <w:t>clause (c)</w:t>
      </w:r>
      <w:r>
        <w:rPr>
          <w:rFonts w:ascii="Arial" w:cs="Arial" w:eastAsia="Arial" w:hAnsi="Arial"/>
          <w:sz w:val="18"/>
          <w:szCs w:val="18"/>
          <w:color w:val="auto"/>
        </w:rPr>
        <w:t xml:space="preserve"> shall be conclusive, absent manifest error.</w:t>
      </w:r>
    </w:p>
    <w:p>
      <w:pPr>
        <w:spacing w:after="0" w:line="170" w:lineRule="exact"/>
        <w:rPr>
          <w:sz w:val="20"/>
          <w:szCs w:val="20"/>
          <w:color w:val="auto"/>
        </w:rPr>
      </w:pPr>
    </w:p>
    <w:p>
      <w:pPr>
        <w:ind w:right="80" w:firstLine="991"/>
        <w:spacing w:after="0" w:line="273" w:lineRule="auto"/>
        <w:rPr>
          <w:sz w:val="20"/>
          <w:szCs w:val="20"/>
          <w:color w:val="auto"/>
        </w:rPr>
      </w:pPr>
      <w:r>
        <w:rPr>
          <w:rFonts w:ascii="Arial" w:cs="Arial" w:eastAsia="Arial" w:hAnsi="Arial"/>
          <w:sz w:val="17"/>
          <w:szCs w:val="17"/>
          <w:color w:val="auto"/>
        </w:rPr>
        <w:t xml:space="preserve">SECTION 2.05. </w:t>
      </w:r>
      <w:r>
        <w:rPr>
          <w:rFonts w:ascii="Arial" w:cs="Arial" w:eastAsia="Arial" w:hAnsi="Arial"/>
          <w:sz w:val="17"/>
          <w:szCs w:val="17"/>
          <w:u w:val="single" w:color="auto"/>
          <w:color w:val="auto"/>
        </w:rPr>
        <w:t>Interest Elections</w:t>
      </w:r>
      <w:r>
        <w:rPr>
          <w:rFonts w:ascii="Arial" w:cs="Arial" w:eastAsia="Arial" w:hAnsi="Arial"/>
          <w:sz w:val="17"/>
          <w:szCs w:val="17"/>
          <w:color w:val="auto"/>
        </w:rPr>
        <w:t>. (a) Each Borrowing initially shall be of the Type and, in the case of a Term SOFR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Term SOFR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w:t>
      </w:r>
    </w:p>
    <w:p>
      <w:pPr>
        <w:spacing w:after="0" w:line="178" w:lineRule="exact"/>
        <w:rPr>
          <w:sz w:val="20"/>
          <w:szCs w:val="20"/>
          <w:color w:val="auto"/>
        </w:rPr>
      </w:pPr>
    </w:p>
    <w:p>
      <w:pPr>
        <w:ind w:right="60" w:firstLine="987"/>
        <w:spacing w:after="0" w:line="296" w:lineRule="auto"/>
        <w:tabs>
          <w:tab w:leader="none" w:pos="1246" w:val="left"/>
        </w:tabs>
        <w:numPr>
          <w:ilvl w:val="0"/>
          <w:numId w:val="26"/>
        </w:numPr>
        <w:rPr>
          <w:rFonts w:ascii="Arial" w:cs="Arial" w:eastAsia="Arial" w:hAnsi="Arial"/>
          <w:sz w:val="16"/>
          <w:szCs w:val="16"/>
          <w:color w:val="auto"/>
        </w:rPr>
      </w:pPr>
      <w:r>
        <w:rPr>
          <w:rFonts w:ascii="Arial" w:cs="Arial" w:eastAsia="Arial" w:hAnsi="Arial"/>
          <w:sz w:val="16"/>
          <w:szCs w:val="16"/>
          <w:color w:val="auto"/>
        </w:rPr>
        <w:t>To make an election pursuant to this Section, the Company shall notify the Administrative Agent of such election by telephone or in writing by the time that a Borrowing Request would be required under Section 2.03 if the Company were requesting a Borrowing of the Type resulting from such election to be made on the effective date of such election. Each such telephonic and written Interest Election Request shall be irrevocable and shall be made (or, if telephonic, confirmed promptly) by hand delivery or facsimile to the Administrative Agent of an executed written Interest Election Request. Each telephonic and written Interest Election Request shall specify the following information in compliance with Section 2.02:</w:t>
      </w:r>
    </w:p>
    <w:p>
      <w:pPr>
        <w:spacing w:after="0" w:line="53" w:lineRule="exact"/>
        <w:rPr>
          <w:rFonts w:ascii="Arial" w:cs="Arial" w:eastAsia="Arial" w:hAnsi="Arial"/>
          <w:sz w:val="16"/>
          <w:szCs w:val="16"/>
          <w:color w:val="auto"/>
        </w:rPr>
      </w:pPr>
    </w:p>
    <w:p>
      <w:pPr>
        <w:ind w:left="980" w:right="20" w:firstLine="408"/>
        <w:spacing w:after="0" w:line="263" w:lineRule="auto"/>
        <w:tabs>
          <w:tab w:leader="none" w:pos="1596" w:val="left"/>
        </w:tabs>
        <w:numPr>
          <w:ilvl w:val="1"/>
          <w:numId w:val="26"/>
        </w:numPr>
        <w:rPr>
          <w:rFonts w:ascii="Arial" w:cs="Arial" w:eastAsia="Arial" w:hAnsi="Arial"/>
          <w:sz w:val="18"/>
          <w:szCs w:val="18"/>
          <w:color w:val="auto"/>
        </w:rPr>
      </w:pPr>
      <w:r>
        <w:rPr>
          <w:rFonts w:ascii="Arial" w:cs="Arial" w:eastAsia="Arial" w:hAnsi="Arial"/>
          <w:sz w:val="18"/>
          <w:szCs w:val="18"/>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 (iii) and (iv) below shall be specified for each resulting Borrowing);</w:t>
      </w:r>
    </w:p>
    <w:p>
      <w:pPr>
        <w:spacing w:after="0" w:line="75" w:lineRule="exact"/>
        <w:rPr>
          <w:rFonts w:ascii="Arial" w:cs="Arial" w:eastAsia="Arial" w:hAnsi="Arial"/>
          <w:sz w:val="18"/>
          <w:szCs w:val="18"/>
          <w:color w:val="auto"/>
        </w:rPr>
      </w:pPr>
    </w:p>
    <w:p>
      <w:pPr>
        <w:ind w:left="1660" w:hanging="272"/>
        <w:spacing w:after="0"/>
        <w:tabs>
          <w:tab w:leader="none" w:pos="16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the effective date of the election made pursuant to such Interest Election Request, which shall be a Business Day;</w:t>
      </w:r>
    </w:p>
    <w:p>
      <w:pPr>
        <w:spacing w:after="0" w:line="117" w:lineRule="exact"/>
        <w:rPr>
          <w:rFonts w:ascii="Arial" w:cs="Arial" w:eastAsia="Arial" w:hAnsi="Arial"/>
          <w:sz w:val="18"/>
          <w:szCs w:val="18"/>
          <w:color w:val="auto"/>
        </w:rPr>
      </w:pPr>
    </w:p>
    <w:p>
      <w:pPr>
        <w:ind w:left="1700" w:hanging="312"/>
        <w:spacing w:after="0"/>
        <w:tabs>
          <w:tab w:leader="none" w:pos="17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whether the resulting Borrowing is to be an ABR Borrowing or a Term SOFR Borrowing; and</w:t>
      </w:r>
    </w:p>
    <w:p>
      <w:pPr>
        <w:spacing w:after="0" w:line="117" w:lineRule="exact"/>
        <w:rPr>
          <w:rFonts w:ascii="Arial" w:cs="Arial" w:eastAsia="Arial" w:hAnsi="Arial"/>
          <w:sz w:val="18"/>
          <w:szCs w:val="18"/>
          <w:color w:val="auto"/>
        </w:rPr>
      </w:pPr>
    </w:p>
    <w:p>
      <w:pPr>
        <w:ind w:left="980" w:right="340" w:firstLine="408"/>
        <w:spacing w:after="0" w:line="277" w:lineRule="auto"/>
        <w:tabs>
          <w:tab w:leader="none" w:pos="1686" w:val="left"/>
        </w:tabs>
        <w:numPr>
          <w:ilvl w:val="1"/>
          <w:numId w:val="26"/>
        </w:numPr>
        <w:rPr>
          <w:rFonts w:ascii="Arial" w:cs="Arial" w:eastAsia="Arial" w:hAnsi="Arial"/>
          <w:sz w:val="18"/>
          <w:szCs w:val="18"/>
          <w:color w:val="auto"/>
        </w:rPr>
      </w:pPr>
      <w:r>
        <w:rPr>
          <w:rFonts w:ascii="Arial" w:cs="Arial" w:eastAsia="Arial" w:hAnsi="Arial"/>
          <w:sz w:val="18"/>
          <w:szCs w:val="18"/>
          <w:color w:val="auto"/>
        </w:rPr>
        <w:t>if the resulting Borrowing is to be a Term SOFR Borrowing, the Interest Period to be applicable thereto after giving effect to such election, which shall be a period contemplated by the definition of the term “Interest Period”.</w:t>
      </w:r>
    </w:p>
    <w:p>
      <w:pPr>
        <w:spacing w:after="0" w:line="170" w:lineRule="exact"/>
        <w:rPr>
          <w:sz w:val="20"/>
          <w:szCs w:val="20"/>
          <w:color w:val="auto"/>
        </w:rPr>
      </w:pPr>
    </w:p>
    <w:p>
      <w:pPr>
        <w:ind w:left="440"/>
        <w:spacing w:after="0" w:line="277" w:lineRule="auto"/>
        <w:rPr>
          <w:sz w:val="20"/>
          <w:szCs w:val="20"/>
          <w:color w:val="auto"/>
        </w:rPr>
      </w:pPr>
      <w:r>
        <w:rPr>
          <w:rFonts w:ascii="Arial" w:cs="Arial" w:eastAsia="Arial" w:hAnsi="Arial"/>
          <w:sz w:val="18"/>
          <w:szCs w:val="18"/>
          <w:color w:val="auto"/>
        </w:rPr>
        <w:t>If any such Interest Election Request requests a Term SOFR Borrowing but does not specify an Interest Period, then the Company shall be deemed to have selected an Interest Period of one month’s duration.</w:t>
      </w:r>
    </w:p>
    <w:p>
      <w:pPr>
        <w:spacing w:after="0" w:line="170" w:lineRule="exact"/>
        <w:rPr>
          <w:sz w:val="20"/>
          <w:szCs w:val="20"/>
          <w:color w:val="auto"/>
        </w:rPr>
      </w:pPr>
    </w:p>
    <w:p>
      <w:pPr>
        <w:ind w:right="80" w:firstLine="987"/>
        <w:spacing w:after="0" w:line="277" w:lineRule="auto"/>
        <w:tabs>
          <w:tab w:leader="none" w:pos="1236" w:val="left"/>
        </w:tabs>
        <w:numPr>
          <w:ilvl w:val="0"/>
          <w:numId w:val="27"/>
        </w:numPr>
        <w:rPr>
          <w:rFonts w:ascii="Arial" w:cs="Arial" w:eastAsia="Arial" w:hAnsi="Arial"/>
          <w:sz w:val="18"/>
          <w:szCs w:val="18"/>
          <w:color w:val="auto"/>
        </w:rPr>
      </w:pPr>
      <w:r>
        <w:rPr>
          <w:rFonts w:ascii="Arial" w:cs="Arial" w:eastAsia="Arial" w:hAnsi="Arial"/>
          <w:sz w:val="18"/>
          <w:szCs w:val="18"/>
          <w:color w:val="auto"/>
        </w:rPr>
        <w:t>Promptly following receipt of an Interest Election Request in accordance with this Section, the Administrative Agent shall advise each Lender of the details thereof and of such Lender’s portion of each resulting Borrowing.</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00"/>
          </w:cols>
          <w:pgMar w:left="440" w:top="274" w:right="459" w:bottom="1440" w:gutter="0" w:footer="0" w:header="0"/>
        </w:sectPr>
      </w:pPr>
    </w:p>
    <w:bookmarkStart w:id="39" w:name="page40"/>
    <w:bookmarkEnd w:id="39"/>
    <w:p>
      <w:pPr>
        <w:ind w:left="4" w:firstLine="987"/>
        <w:spacing w:after="0" w:line="271" w:lineRule="auto"/>
        <w:tabs>
          <w:tab w:leader="none" w:pos="1250" w:val="left"/>
        </w:tabs>
        <w:numPr>
          <w:ilvl w:val="0"/>
          <w:numId w:val="2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the Company fails to deliver a timely Interest Election Request with respect to a Term SOFR Borrowing prior to the end of the Interest Period applicable thereto, then, unless such Borrowing is repaid as provided herein, at the end of such Interest Period such Borrowing shall be continued as a Term SOFR Borrowing for an additional Interest Period of one month. Notwithstanding any contrary provision hereof, if an Event of Default under clause (h) or (i) of Section 7.01 has occurred and is continuing with respect to the Company, or if any other Event of Default has occurred and is continuing and the Administrative Agent, at the request of the Required Lenders, has notified the Company of the election to give effect to this sentence on account of such other Event of Default, then, in each such case, so long as such Event of Default is continuing, (i) no outstanding Borrowing may be converted to or continued as a Term SOFR Borrowing and (ii) unless repaid, each Term SOFR Borrowing shall be converted to an ABR Borrowing at the end of the Interest Period applicable thereto.</w:t>
      </w:r>
    </w:p>
    <w:p>
      <w:pPr>
        <w:spacing w:after="0" w:line="178" w:lineRule="exact"/>
        <w:rPr>
          <w:sz w:val="20"/>
          <w:szCs w:val="20"/>
          <w:color w:val="auto"/>
        </w:rPr>
      </w:pPr>
    </w:p>
    <w:p>
      <w:pPr>
        <w:ind w:left="444" w:right="840" w:firstLine="952"/>
        <w:spacing w:after="0" w:line="277" w:lineRule="auto"/>
        <w:rPr>
          <w:sz w:val="20"/>
          <w:szCs w:val="20"/>
          <w:color w:val="auto"/>
        </w:rPr>
      </w:pPr>
      <w:r>
        <w:rPr>
          <w:rFonts w:ascii="Arial" w:cs="Arial" w:eastAsia="Arial" w:hAnsi="Arial"/>
          <w:sz w:val="18"/>
          <w:szCs w:val="18"/>
          <w:color w:val="auto"/>
        </w:rPr>
        <w:t xml:space="preserve">SECTION 2.06. </w:t>
      </w:r>
      <w:r>
        <w:rPr>
          <w:rFonts w:ascii="Arial" w:cs="Arial" w:eastAsia="Arial" w:hAnsi="Arial"/>
          <w:sz w:val="18"/>
          <w:szCs w:val="18"/>
          <w:u w:val="single" w:color="auto"/>
          <w:color w:val="auto"/>
        </w:rPr>
        <w:t>Termination and Reduction of Revolving Commitments</w:t>
      </w:r>
      <w:r>
        <w:rPr>
          <w:rFonts w:ascii="Arial" w:cs="Arial" w:eastAsia="Arial" w:hAnsi="Arial"/>
          <w:sz w:val="18"/>
          <w:szCs w:val="18"/>
          <w:color w:val="auto"/>
        </w:rPr>
        <w:t>. (a) Unless previously terminated, the Revolving Commitments shall automatically terminate on the Maturity Date.</w:t>
      </w:r>
    </w:p>
    <w:p>
      <w:pPr>
        <w:spacing w:after="0" w:line="170" w:lineRule="exact"/>
        <w:rPr>
          <w:sz w:val="20"/>
          <w:szCs w:val="20"/>
          <w:color w:val="auto"/>
        </w:rPr>
      </w:pPr>
    </w:p>
    <w:p>
      <w:pPr>
        <w:ind w:left="1244" w:hanging="253"/>
        <w:spacing w:after="0"/>
        <w:tabs>
          <w:tab w:leader="none" w:pos="1244" w:val="left"/>
        </w:tabs>
        <w:numPr>
          <w:ilvl w:val="1"/>
          <w:numId w:val="29"/>
        </w:numPr>
        <w:rPr>
          <w:rFonts w:ascii="Arial" w:cs="Arial" w:eastAsia="Arial" w:hAnsi="Arial"/>
          <w:sz w:val="17"/>
          <w:szCs w:val="17"/>
          <w:color w:val="auto"/>
        </w:rPr>
      </w:pPr>
      <w:r>
        <w:rPr>
          <w:rFonts w:ascii="Arial" w:cs="Arial" w:eastAsia="Arial" w:hAnsi="Arial"/>
          <w:sz w:val="17"/>
          <w:szCs w:val="17"/>
          <w:color w:val="auto"/>
        </w:rPr>
        <w:t xml:space="preserve">The Company may at any time terminate, or from time to time permanently reduce, the Revolving Commitments;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w:t>
      </w:r>
    </w:p>
    <w:p>
      <w:pPr>
        <w:spacing w:after="0" w:line="34" w:lineRule="exact"/>
        <w:rPr>
          <w:rFonts w:ascii="Arial" w:cs="Arial" w:eastAsia="Arial" w:hAnsi="Arial"/>
          <w:sz w:val="17"/>
          <w:szCs w:val="17"/>
          <w:color w:val="auto"/>
        </w:rPr>
      </w:pPr>
    </w:p>
    <w:p>
      <w:pPr>
        <w:ind w:left="224" w:hanging="224"/>
        <w:spacing w:after="0"/>
        <w:tabs>
          <w:tab w:leader="none" w:pos="224" w:val="left"/>
        </w:tabs>
        <w:numPr>
          <w:ilvl w:val="0"/>
          <w:numId w:val="30"/>
        </w:numPr>
        <w:rPr>
          <w:rFonts w:ascii="Arial" w:cs="Arial" w:eastAsia="Arial" w:hAnsi="Arial"/>
          <w:sz w:val="17"/>
          <w:szCs w:val="17"/>
          <w:color w:val="auto"/>
        </w:rPr>
      </w:pPr>
      <w:r>
        <w:rPr>
          <w:rFonts w:ascii="Arial" w:cs="Arial" w:eastAsia="Arial" w:hAnsi="Arial"/>
          <w:sz w:val="17"/>
          <w:szCs w:val="17"/>
          <w:color w:val="auto"/>
        </w:rPr>
        <w:t>each reduction of the Revolving Commitments shall be in an amount that is an integral multiple of $1,000,000 and not less than $5,000,000 and</w:t>
      </w:r>
    </w:p>
    <w:p>
      <w:pPr>
        <w:spacing w:after="0" w:line="20" w:lineRule="exact"/>
        <w:rPr>
          <w:rFonts w:ascii="Arial" w:cs="Arial" w:eastAsia="Arial" w:hAnsi="Arial"/>
          <w:sz w:val="17"/>
          <w:szCs w:val="17"/>
          <w:color w:val="auto"/>
        </w:rPr>
      </w:pPr>
    </w:p>
    <w:p>
      <w:pPr>
        <w:ind w:left="4" w:right="680" w:hanging="4"/>
        <w:spacing w:after="0" w:line="290" w:lineRule="auto"/>
        <w:tabs>
          <w:tab w:leader="none" w:pos="269" w:val="left"/>
        </w:tabs>
        <w:numPr>
          <w:ilvl w:val="0"/>
          <w:numId w:val="30"/>
        </w:numPr>
        <w:rPr>
          <w:rFonts w:ascii="Arial" w:cs="Arial" w:eastAsia="Arial" w:hAnsi="Arial"/>
          <w:sz w:val="17"/>
          <w:szCs w:val="17"/>
          <w:color w:val="auto"/>
        </w:rPr>
      </w:pPr>
      <w:r>
        <w:rPr>
          <w:rFonts w:ascii="Arial" w:cs="Arial" w:eastAsia="Arial" w:hAnsi="Arial"/>
          <w:sz w:val="17"/>
          <w:szCs w:val="17"/>
          <w:color w:val="auto"/>
        </w:rPr>
        <w:t>the Company shall not terminate or reduce the Revolving Commitments if, after giving effect to any concurrent prepayment of the Loans in accordance with Section 2.08, the Aggregate Revolving Exposure would exceed the Aggregate Revolving Commitment.</w:t>
      </w:r>
    </w:p>
    <w:p>
      <w:pPr>
        <w:spacing w:after="0" w:line="161" w:lineRule="exact"/>
        <w:rPr>
          <w:rFonts w:ascii="Arial" w:cs="Arial" w:eastAsia="Arial" w:hAnsi="Arial"/>
          <w:sz w:val="17"/>
          <w:szCs w:val="17"/>
          <w:color w:val="auto"/>
        </w:rPr>
      </w:pPr>
    </w:p>
    <w:p>
      <w:pPr>
        <w:ind w:left="4" w:right="100" w:firstLine="987"/>
        <w:spacing w:after="0" w:line="271" w:lineRule="auto"/>
        <w:tabs>
          <w:tab w:leader="none" w:pos="1240" w:val="left"/>
        </w:tabs>
        <w:numPr>
          <w:ilvl w:val="1"/>
          <w:numId w:val="30"/>
        </w:numPr>
        <w:rPr>
          <w:rFonts w:ascii="Arial" w:cs="Arial" w:eastAsia="Arial" w:hAnsi="Arial"/>
          <w:sz w:val="17"/>
          <w:szCs w:val="17"/>
          <w:color w:val="auto"/>
        </w:rPr>
      </w:pPr>
      <w:r>
        <w:rPr>
          <w:rFonts w:ascii="Arial" w:cs="Arial" w:eastAsia="Arial" w:hAnsi="Arial"/>
          <w:sz w:val="17"/>
          <w:szCs w:val="17"/>
          <w:color w:val="auto"/>
        </w:rPr>
        <w:t xml:space="preserve">The Company shall notify the Administrative Agent of any election to terminate or reduce the Revolving Commitments under paragraph (b) of this Section at least three Business Days prior to the effective date of such termination or reduction, specifying the effective date thereof. Promptly following receipt of any such notice, the Administrative Agent shall advise the Lenders of the contents thereof. Each notice delivered by the Company pursuant to this Section shall be irrevocable;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notice of termination or reduction of the Revolving Commitments under paragraph (b) of this Section may state that such notice is conditioned upon the occurrence of one or more events specified therein, in which case such notice may be revoked by the Company (by notice to the Administrative Agent) on or prior to the specified effective date if such condition is not satisfied. Any termination or reduction of the Revolving Commitments shall be permanent. Each reduction of the Revolving Commitments shall be made ratably among the Lenders in accordance with their respective Revolving Commitments.</w:t>
      </w:r>
    </w:p>
    <w:p>
      <w:pPr>
        <w:spacing w:after="0" w:line="178" w:lineRule="exact"/>
        <w:rPr>
          <w:sz w:val="20"/>
          <w:szCs w:val="20"/>
          <w:color w:val="auto"/>
        </w:rPr>
      </w:pPr>
    </w:p>
    <w:p>
      <w:pPr>
        <w:jc w:val="both"/>
        <w:ind w:left="444" w:right="620" w:firstLine="952"/>
        <w:spacing w:after="0" w:line="342" w:lineRule="auto"/>
        <w:rPr>
          <w:sz w:val="20"/>
          <w:szCs w:val="20"/>
          <w:color w:val="auto"/>
        </w:rPr>
      </w:pPr>
      <w:r>
        <w:rPr>
          <w:rFonts w:ascii="Arial" w:cs="Arial" w:eastAsia="Arial" w:hAnsi="Arial"/>
          <w:sz w:val="16"/>
          <w:szCs w:val="16"/>
          <w:color w:val="auto"/>
        </w:rPr>
        <w:t xml:space="preserve">SECTION 2.07. </w:t>
      </w:r>
      <w:r>
        <w:rPr>
          <w:rFonts w:ascii="Arial" w:cs="Arial" w:eastAsia="Arial" w:hAnsi="Arial"/>
          <w:sz w:val="16"/>
          <w:szCs w:val="16"/>
          <w:u w:val="single" w:color="auto"/>
          <w:color w:val="auto"/>
        </w:rPr>
        <w:t>Repayment of Loans; Evidence of Debt</w:t>
      </w:r>
      <w:r>
        <w:rPr>
          <w:rFonts w:ascii="Arial" w:cs="Arial" w:eastAsia="Arial" w:hAnsi="Arial"/>
          <w:sz w:val="16"/>
          <w:szCs w:val="16"/>
          <w:color w:val="auto"/>
        </w:rPr>
        <w:t>. (a) (i) The Company hereby unconditionally promises to pay to the Administrative Agent for the account of each Lender the then unpaid principal amount of each Loan of such Lender on the Maturity Date.</w:t>
      </w:r>
    </w:p>
    <w:p>
      <w:pPr>
        <w:spacing w:after="0" w:line="124" w:lineRule="exact"/>
        <w:rPr>
          <w:sz w:val="20"/>
          <w:szCs w:val="20"/>
          <w:color w:val="auto"/>
        </w:rPr>
      </w:pPr>
    </w:p>
    <w:p>
      <w:pPr>
        <w:ind w:left="4" w:right="220" w:firstLine="987"/>
        <w:spacing w:after="0" w:line="257" w:lineRule="auto"/>
        <w:tabs>
          <w:tab w:leader="none" w:pos="1250" w:val="left"/>
        </w:tabs>
        <w:numPr>
          <w:ilvl w:val="0"/>
          <w:numId w:val="31"/>
        </w:numPr>
        <w:rPr>
          <w:rFonts w:ascii="Arial" w:cs="Arial" w:eastAsia="Arial" w:hAnsi="Arial"/>
          <w:sz w:val="18"/>
          <w:szCs w:val="18"/>
          <w:color w:val="auto"/>
        </w:rPr>
      </w:pPr>
      <w:r>
        <w:rPr>
          <w:rFonts w:ascii="Arial" w:cs="Arial" w:eastAsia="Arial" w:hAnsi="Arial"/>
          <w:sz w:val="18"/>
          <w:szCs w:val="18"/>
          <w:color w:val="auto"/>
        </w:rPr>
        <w:t xml:space="preserve">The records maintained by the Administrative Agent and the Lenders shall (in the case of the Lenders, to the extent they are not inconsistent with the records maintained by the Administrative Agent pursuant to Section 9.04(b)(iv)) be </w:t>
      </w:r>
      <w:r>
        <w:rPr>
          <w:rFonts w:ascii="Arial" w:cs="Arial" w:eastAsia="Arial" w:hAnsi="Arial"/>
          <w:sz w:val="18"/>
          <w:szCs w:val="18"/>
          <w:u w:val="single" w:color="auto"/>
          <w:color w:val="auto"/>
        </w:rPr>
        <w:t>prima facie</w:t>
      </w:r>
      <w:r>
        <w:rPr>
          <w:rFonts w:ascii="Arial" w:cs="Arial" w:eastAsia="Arial" w:hAnsi="Arial"/>
          <w:sz w:val="18"/>
          <w:szCs w:val="18"/>
          <w:color w:val="auto"/>
        </w:rPr>
        <w:t xml:space="preserve"> evidence of the existence and amounts of the obligations of the Company in respect of the Loans, interest and fees due or accrued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failure of the Administrative Agent or any Lender to maintain such records or any error therein shall not in any manner affect the obligation of the Company to pay any amounts due hereunder in accordance with the terms of this Agreement.</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04"/>
          </w:cols>
          <w:pgMar w:left="436" w:top="274" w:right="459" w:bottom="1440" w:gutter="0" w:footer="0" w:header="0"/>
        </w:sectPr>
      </w:pPr>
    </w:p>
    <w:bookmarkStart w:id="40" w:name="page41"/>
    <w:bookmarkEnd w:id="40"/>
    <w:p>
      <w:pPr>
        <w:ind w:left="4" w:right="140" w:firstLine="987"/>
        <w:spacing w:after="0" w:line="301" w:lineRule="auto"/>
        <w:tabs>
          <w:tab w:leader="none" w:pos="1240" w:val="left"/>
        </w:tabs>
        <w:numPr>
          <w:ilvl w:val="0"/>
          <w:numId w:val="3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Lender may request that Loans made by it be evidenced by a promissory note. In such event, the Company shall prepare, execute and deliver to such Lender a promissory note payable to such Lender and its registered assigns and in a form approved by the Administrative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57" w:lineRule="exact"/>
        <w:rPr>
          <w:sz w:val="20"/>
          <w:szCs w:val="20"/>
          <w:color w:val="auto"/>
        </w:rPr>
      </w:pPr>
    </w:p>
    <w:p>
      <w:pPr>
        <w:ind w:left="444" w:right="620" w:firstLine="952"/>
        <w:spacing w:after="0" w:line="277" w:lineRule="auto"/>
        <w:rPr>
          <w:sz w:val="20"/>
          <w:szCs w:val="20"/>
          <w:color w:val="auto"/>
        </w:rPr>
      </w:pPr>
      <w:r>
        <w:rPr>
          <w:rFonts w:ascii="Arial" w:cs="Arial" w:eastAsia="Arial" w:hAnsi="Arial"/>
          <w:sz w:val="18"/>
          <w:szCs w:val="18"/>
          <w:color w:val="auto"/>
        </w:rPr>
        <w:t xml:space="preserve">SECTION 2.08. </w:t>
      </w:r>
      <w:r>
        <w:rPr>
          <w:rFonts w:ascii="Arial" w:cs="Arial" w:eastAsia="Arial" w:hAnsi="Arial"/>
          <w:sz w:val="18"/>
          <w:szCs w:val="18"/>
          <w:u w:val="single" w:color="auto"/>
          <w:color w:val="auto"/>
        </w:rPr>
        <w:t>Prepayment of Loans</w:t>
      </w:r>
      <w:r>
        <w:rPr>
          <w:rFonts w:ascii="Arial" w:cs="Arial" w:eastAsia="Arial" w:hAnsi="Arial"/>
          <w:sz w:val="18"/>
          <w:szCs w:val="18"/>
          <w:color w:val="auto"/>
        </w:rPr>
        <w:t>. (a) The Company shall have the right at any time and from time to time to prepay any Borrowing in whole or in part, without premium or penalty, subject to the requirements of this Section.</w:t>
      </w:r>
    </w:p>
    <w:p>
      <w:pPr>
        <w:spacing w:after="0" w:line="170" w:lineRule="exact"/>
        <w:rPr>
          <w:sz w:val="20"/>
          <w:szCs w:val="20"/>
          <w:color w:val="auto"/>
        </w:rPr>
      </w:pPr>
    </w:p>
    <w:p>
      <w:pPr>
        <w:ind w:left="1244" w:hanging="253"/>
        <w:spacing w:after="0"/>
        <w:tabs>
          <w:tab w:leader="none" w:pos="1244" w:val="left"/>
        </w:tabs>
        <w:numPr>
          <w:ilvl w:val="1"/>
          <w:numId w:val="33"/>
        </w:numPr>
        <w:rPr>
          <w:rFonts w:ascii="Arial" w:cs="Arial" w:eastAsia="Arial" w:hAnsi="Arial"/>
          <w:sz w:val="16"/>
          <w:szCs w:val="16"/>
          <w:color w:val="auto"/>
        </w:rPr>
      </w:pPr>
      <w:r>
        <w:rPr>
          <w:rFonts w:ascii="Arial" w:cs="Arial" w:eastAsia="Arial" w:hAnsi="Arial"/>
          <w:sz w:val="16"/>
          <w:szCs w:val="16"/>
          <w:color w:val="auto"/>
        </w:rPr>
        <w:t>The Company shall notify the Administrative Agent by delivery of a Notice of Loan Prepayment of any optional prepayment hereunder</w:t>
      </w:r>
    </w:p>
    <w:p>
      <w:pPr>
        <w:spacing w:after="0" w:line="46" w:lineRule="exact"/>
        <w:rPr>
          <w:rFonts w:ascii="Arial" w:cs="Arial" w:eastAsia="Arial" w:hAnsi="Arial"/>
          <w:sz w:val="16"/>
          <w:szCs w:val="16"/>
          <w:color w:val="auto"/>
        </w:rPr>
      </w:pPr>
    </w:p>
    <w:p>
      <w:pPr>
        <w:ind w:left="4" w:right="120" w:hanging="4"/>
        <w:spacing w:after="0" w:line="268" w:lineRule="auto"/>
        <w:tabs>
          <w:tab w:leader="none" w:pos="219" w:val="left"/>
        </w:tabs>
        <w:numPr>
          <w:ilvl w:val="0"/>
          <w:numId w:val="34"/>
        </w:numPr>
        <w:rPr>
          <w:rFonts w:ascii="Arial" w:cs="Arial" w:eastAsia="Arial" w:hAnsi="Arial"/>
          <w:sz w:val="17"/>
          <w:szCs w:val="17"/>
          <w:color w:val="auto"/>
        </w:rPr>
      </w:pPr>
      <w:r>
        <w:rPr>
          <w:rFonts w:ascii="Arial" w:cs="Arial" w:eastAsia="Arial" w:hAnsi="Arial"/>
          <w:sz w:val="17"/>
          <w:szCs w:val="17"/>
          <w:color w:val="auto"/>
        </w:rPr>
        <w:t xml:space="preserve">in the case of prepayment of a Term SOFR Borrowing, not later than 11:00 a.m., New York City time, two Business Days before the date of prepayment, and (ii) in the case of prepayment of an ABR Borrowing, not later than 11:00 a.m., New York City time, one Business Day before the date of prepayment. Each such notice shall be irrevocable and shall specify the prepayment date, the Borrowing or Borrowings to be prepaid and the principal amount of each such Borrowing or portion thereof to be prepaid;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a notice of optional prepayment of Borrowings is given in connection with a conditional notice of termination of the Revolving Commitments as contemplated by Section 2.06, then such notice of prepayment may be revoked by the Company (by notice to the Administrative Agent on or prior to the specified date of prepayment) if such notice of termination is revoked in accordance with Section 2.06. Promptly following receipt of any such notice, the Administrative Agent shall advise the Lenders of the contents thereof. Each partial prepayment of any Borrowing shall be in an amount that would be permitted in the case of an advance of a Borrowing of the same Type as provided in Section 2.02. Each prepayment of a Borrowing shall be applied ratably to the Loans included in the prepaid Borrowing. Prepayments shall be accompanied by accrued interest to the extent required by Section 2.10.</w:t>
      </w:r>
    </w:p>
    <w:p>
      <w:pPr>
        <w:spacing w:after="0" w:line="179" w:lineRule="exact"/>
        <w:rPr>
          <w:sz w:val="20"/>
          <w:szCs w:val="20"/>
          <w:color w:val="auto"/>
        </w:rPr>
      </w:pPr>
    </w:p>
    <w:p>
      <w:pPr>
        <w:jc w:val="both"/>
        <w:ind w:left="444" w:right="60" w:firstLine="952"/>
        <w:spacing w:after="0" w:line="287" w:lineRule="auto"/>
        <w:rPr>
          <w:sz w:val="20"/>
          <w:szCs w:val="20"/>
          <w:color w:val="auto"/>
        </w:rPr>
      </w:pPr>
      <w:r>
        <w:rPr>
          <w:rFonts w:ascii="Arial" w:cs="Arial" w:eastAsia="Arial" w:hAnsi="Arial"/>
          <w:sz w:val="16"/>
          <w:szCs w:val="16"/>
          <w:color w:val="auto"/>
        </w:rPr>
        <w:t xml:space="preserve">SECTION 2.09. </w:t>
      </w:r>
      <w:r>
        <w:rPr>
          <w:rFonts w:ascii="Arial" w:cs="Arial" w:eastAsia="Arial" w:hAnsi="Arial"/>
          <w:sz w:val="16"/>
          <w:szCs w:val="16"/>
          <w:u w:val="single" w:color="auto"/>
          <w:color w:val="auto"/>
        </w:rPr>
        <w:t>Fees</w:t>
      </w:r>
      <w:r>
        <w:rPr>
          <w:rFonts w:ascii="Arial" w:cs="Arial" w:eastAsia="Arial" w:hAnsi="Arial"/>
          <w:sz w:val="16"/>
          <w:szCs w:val="16"/>
          <w:color w:val="auto"/>
        </w:rPr>
        <w:t>. (a) The Company agrees to pay to the Administrative Agent for the account of each Lender a commitment fee (the “</w:t>
      </w:r>
      <w:r>
        <w:rPr>
          <w:rFonts w:ascii="Arial" w:cs="Arial" w:eastAsia="Arial" w:hAnsi="Arial"/>
          <w:sz w:val="16"/>
          <w:szCs w:val="16"/>
          <w:u w:val="single" w:color="auto"/>
          <w:color w:val="auto"/>
        </w:rPr>
        <w:t>Revolving Commitment Fee</w:t>
      </w:r>
      <w:r>
        <w:rPr>
          <w:rFonts w:ascii="Arial" w:cs="Arial" w:eastAsia="Arial" w:hAnsi="Arial"/>
          <w:sz w:val="16"/>
          <w:szCs w:val="16"/>
          <w:color w:val="auto"/>
        </w:rPr>
        <w:t>”), which shall accrue at the Applicable Rate on the daily unused amount of the Revolving Commitment of such Lender during the period from and including the Effective Date to but excluding the date on which such Revolving Commitment terminates.</w:t>
      </w:r>
    </w:p>
    <w:p>
      <w:pPr>
        <w:spacing w:after="0" w:line="2" w:lineRule="exact"/>
        <w:rPr>
          <w:sz w:val="20"/>
          <w:szCs w:val="20"/>
          <w:color w:val="auto"/>
        </w:rPr>
      </w:pPr>
    </w:p>
    <w:p>
      <w:pPr>
        <w:ind w:left="444" w:right="120"/>
        <w:spacing w:after="0" w:line="273" w:lineRule="auto"/>
        <w:rPr>
          <w:sz w:val="20"/>
          <w:szCs w:val="20"/>
          <w:color w:val="auto"/>
        </w:rPr>
      </w:pPr>
      <w:r>
        <w:rPr>
          <w:rFonts w:ascii="Arial" w:cs="Arial" w:eastAsia="Arial" w:hAnsi="Arial"/>
          <w:sz w:val="17"/>
          <w:szCs w:val="17"/>
          <w:color w:val="auto"/>
        </w:rPr>
        <w:t>Accrued Revolving Commitment Fees in respect of the Revolving Commitments shall be payable in arrears on the last Business Day of March, June, September and December of each year and on the date on which the Revolving Commitments terminate, commencing on the first such date to occur after the Effective Date. All Revolving Commitment Fees shall be computed on the basis of a year of 360 days and shall be payable for the actual number of days elapsed (including the first day but excluding the last day).</w:t>
      </w:r>
    </w:p>
    <w:p>
      <w:pPr>
        <w:spacing w:after="0" w:line="10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024"/>
          </w:cols>
          <w:pgMar w:left="436" w:top="274" w:right="439" w:bottom="1440" w:gutter="0" w:footer="0" w:header="0"/>
        </w:sectPr>
      </w:pPr>
    </w:p>
    <w:bookmarkStart w:id="41" w:name="page42"/>
    <w:bookmarkEnd w:id="41"/>
    <w:p>
      <w:pPr>
        <w:ind w:left="-20" w:right="140" w:firstLine="987"/>
        <w:spacing w:after="0" w:line="277" w:lineRule="auto"/>
        <w:tabs>
          <w:tab w:leader="none" w:pos="1226" w:val="left"/>
        </w:tabs>
        <w:numPr>
          <w:ilvl w:val="0"/>
          <w:numId w:val="3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agrees to pay to the Administrative Agent, for its own account, fees payable in the amounts and at the times separately agreed upon between the Company and the Administrative Agent.</w:t>
      </w:r>
    </w:p>
    <w:p>
      <w:pPr>
        <w:spacing w:after="0" w:line="170" w:lineRule="exact"/>
        <w:rPr>
          <w:rFonts w:ascii="Arial" w:cs="Arial" w:eastAsia="Arial" w:hAnsi="Arial"/>
          <w:sz w:val="18"/>
          <w:szCs w:val="18"/>
          <w:color w:val="auto"/>
        </w:rPr>
      </w:pPr>
    </w:p>
    <w:p>
      <w:pPr>
        <w:ind w:left="-20" w:right="40" w:firstLine="987"/>
        <w:spacing w:after="0" w:line="286" w:lineRule="auto"/>
        <w:tabs>
          <w:tab w:leader="none" w:pos="1216" w:val="left"/>
        </w:tabs>
        <w:numPr>
          <w:ilvl w:val="0"/>
          <w:numId w:val="35"/>
        </w:numPr>
        <w:rPr>
          <w:rFonts w:ascii="Arial" w:cs="Arial" w:eastAsia="Arial" w:hAnsi="Arial"/>
          <w:sz w:val="17"/>
          <w:szCs w:val="17"/>
          <w:color w:val="auto"/>
        </w:rPr>
      </w:pPr>
      <w:r>
        <w:rPr>
          <w:rFonts w:ascii="Arial" w:cs="Arial" w:eastAsia="Arial" w:hAnsi="Arial"/>
          <w:sz w:val="17"/>
          <w:szCs w:val="17"/>
          <w:color w:val="auto"/>
        </w:rPr>
        <w:t>All fees payable hereunder shall be paid on the dates due, in immediately available funds, to (i) in the case of the Revolving Commitment Fees, the Administrative Agent for distribution to the Lenders entitled thereto and (ii) in the case of any fees payable to the Administrative Agent for its own account, to the Administrative Agent. Fees paid shall not be refundable under any circumstances.</w:t>
      </w:r>
    </w:p>
    <w:p>
      <w:pPr>
        <w:spacing w:after="0" w:line="165" w:lineRule="exact"/>
        <w:rPr>
          <w:sz w:val="20"/>
          <w:szCs w:val="20"/>
          <w:color w:val="auto"/>
        </w:rPr>
      </w:pPr>
    </w:p>
    <w:p>
      <w:pPr>
        <w:ind w:left="420" w:right="440" w:firstLine="952"/>
        <w:spacing w:after="0" w:line="277" w:lineRule="auto"/>
        <w:rPr>
          <w:sz w:val="20"/>
          <w:szCs w:val="20"/>
          <w:color w:val="auto"/>
        </w:rPr>
      </w:pPr>
      <w:r>
        <w:rPr>
          <w:rFonts w:ascii="Arial" w:cs="Arial" w:eastAsia="Arial" w:hAnsi="Arial"/>
          <w:sz w:val="18"/>
          <w:szCs w:val="18"/>
          <w:color w:val="auto"/>
        </w:rPr>
        <w:t xml:space="preserve">SECTION 2.10. </w:t>
      </w:r>
      <w:r>
        <w:rPr>
          <w:rFonts w:ascii="Arial" w:cs="Arial" w:eastAsia="Arial" w:hAnsi="Arial"/>
          <w:sz w:val="18"/>
          <w:szCs w:val="18"/>
          <w:u w:val="single" w:color="auto"/>
          <w:color w:val="auto"/>
        </w:rPr>
        <w:t>Interest</w:t>
      </w:r>
      <w:r>
        <w:rPr>
          <w:rFonts w:ascii="Arial" w:cs="Arial" w:eastAsia="Arial" w:hAnsi="Arial"/>
          <w:sz w:val="18"/>
          <w:szCs w:val="18"/>
          <w:color w:val="auto"/>
        </w:rPr>
        <w:t>. (a) The Loans comprising each ABR Borrowing shall bear interest at the Alternate Base Rate plus the Applicable Rate.</w:t>
      </w:r>
    </w:p>
    <w:p>
      <w:pPr>
        <w:spacing w:after="0" w:line="170" w:lineRule="exact"/>
        <w:rPr>
          <w:sz w:val="20"/>
          <w:szCs w:val="20"/>
          <w:color w:val="auto"/>
        </w:rPr>
      </w:pPr>
    </w:p>
    <w:p>
      <w:pPr>
        <w:ind w:left="-20" w:right="280" w:firstLine="1428"/>
        <w:spacing w:after="0" w:line="277" w:lineRule="auto"/>
        <w:tabs>
          <w:tab w:leader="none" w:pos="1667"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Loans comprising each Term SOFR Borrowing shall bear interest at Term SOFR for the Interest Period in effect for such Borrowing plus the Applicable Rate.</w:t>
      </w:r>
    </w:p>
    <w:p>
      <w:pPr>
        <w:spacing w:after="0" w:line="170" w:lineRule="exact"/>
        <w:rPr>
          <w:rFonts w:ascii="Arial" w:cs="Arial" w:eastAsia="Arial" w:hAnsi="Arial"/>
          <w:sz w:val="18"/>
          <w:szCs w:val="18"/>
          <w:color w:val="auto"/>
        </w:rPr>
      </w:pPr>
    </w:p>
    <w:p>
      <w:pPr>
        <w:ind w:left="-20" w:right="20" w:firstLine="1428"/>
        <w:spacing w:after="0" w:line="293" w:lineRule="auto"/>
        <w:tabs>
          <w:tab w:leader="none" w:pos="1657" w:val="left"/>
        </w:tabs>
        <w:numPr>
          <w:ilvl w:val="0"/>
          <w:numId w:val="36"/>
        </w:numPr>
        <w:rPr>
          <w:rFonts w:ascii="Arial" w:cs="Arial" w:eastAsia="Arial" w:hAnsi="Arial"/>
          <w:sz w:val="16"/>
          <w:szCs w:val="16"/>
          <w:color w:val="auto"/>
        </w:rPr>
      </w:pPr>
      <w:r>
        <w:rPr>
          <w:rFonts w:ascii="Arial" w:cs="Arial" w:eastAsia="Arial" w:hAnsi="Arial"/>
          <w:sz w:val="16"/>
          <w:szCs w:val="16"/>
          <w:color w:val="auto"/>
        </w:rPr>
        <w:t>Notwithstanding the foregoing, if any principal of or interest on any Loan or any fee or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overdue fees with respect to any Revolving Commitment, 2.00% per annum plus the rate applicable to ABR Loans, as provided in paragraph (a) of this Section, or (iii) in the case of any other amount, 2.00% per annum plus the rate applicable to ABR Loans, as provided in paragraph (a) of this Section.</w:t>
      </w:r>
    </w:p>
    <w:p>
      <w:pPr>
        <w:spacing w:after="0" w:line="164" w:lineRule="exact"/>
        <w:rPr>
          <w:rFonts w:ascii="Arial" w:cs="Arial" w:eastAsia="Arial" w:hAnsi="Arial"/>
          <w:sz w:val="16"/>
          <w:szCs w:val="16"/>
          <w:color w:val="auto"/>
        </w:rPr>
      </w:pPr>
    </w:p>
    <w:p>
      <w:pPr>
        <w:ind w:left="-20" w:firstLine="1428"/>
        <w:spacing w:after="0" w:line="255" w:lineRule="auto"/>
        <w:tabs>
          <w:tab w:leader="none" w:pos="1667" w:val="left"/>
        </w:tabs>
        <w:numPr>
          <w:ilvl w:val="0"/>
          <w:numId w:val="36"/>
        </w:numPr>
        <w:rPr>
          <w:rFonts w:ascii="Arial" w:cs="Arial" w:eastAsia="Arial" w:hAnsi="Arial"/>
          <w:sz w:val="18"/>
          <w:szCs w:val="18"/>
          <w:color w:val="auto"/>
        </w:rPr>
      </w:pPr>
      <w:r>
        <w:rPr>
          <w:rFonts w:ascii="Arial" w:cs="Arial" w:eastAsia="Arial" w:hAnsi="Arial"/>
          <w:sz w:val="18"/>
          <w:szCs w:val="18"/>
          <w:color w:val="auto"/>
        </w:rPr>
        <w:t xml:space="preserve">Accrued interest on each Loan shall be payable in arrears on each Interest Payment Date for such Loan and upon the termination of the Revolving Commitments;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interest accrued pursuant to paragraph (c) of this Section shall be payable on demand, (ii) in the event of any repayment or prepayment of any Loan (other than a prepayment of an ABR Loan prior to the end of the Revolving Availability Period), accrued interest on the principal amount repaid or prepaid shall be payable on the date of such repayment or prepayment and (iii) in the event of any conversion of a Term SOFR Loan prior to the end of the current Interest Period therefor, accrued interest on such Loan shall be payable on the effective date of such conversion.</w:t>
      </w:r>
    </w:p>
    <w:p>
      <w:pPr>
        <w:spacing w:after="0" w:line="192" w:lineRule="exact"/>
        <w:rPr>
          <w:rFonts w:ascii="Arial" w:cs="Arial" w:eastAsia="Arial" w:hAnsi="Arial"/>
          <w:sz w:val="18"/>
          <w:szCs w:val="18"/>
          <w:color w:val="auto"/>
        </w:rPr>
      </w:pPr>
    </w:p>
    <w:p>
      <w:pPr>
        <w:ind w:left="-20" w:right="40" w:firstLine="1428"/>
        <w:spacing w:after="0" w:line="257" w:lineRule="auto"/>
        <w:tabs>
          <w:tab w:leader="none" w:pos="1657" w:val="left"/>
        </w:tabs>
        <w:numPr>
          <w:ilvl w:val="0"/>
          <w:numId w:val="36"/>
        </w:numPr>
        <w:rPr>
          <w:rFonts w:ascii="Arial" w:cs="Arial" w:eastAsia="Arial" w:hAnsi="Arial"/>
          <w:sz w:val="18"/>
          <w:szCs w:val="18"/>
          <w:color w:val="auto"/>
        </w:rPr>
      </w:pPr>
      <w:r>
        <w:rPr>
          <w:rFonts w:ascii="Arial" w:cs="Arial" w:eastAsia="Arial" w:hAnsi="Arial"/>
          <w:sz w:val="18"/>
          <w:szCs w:val="18"/>
          <w:color w:val="auto"/>
        </w:rPr>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Term SOFR shall be determined by the Administrative Agent, and such determination shall be conclusive absent manifest error.</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0960"/>
          </w:cols>
          <w:pgMar w:left="460" w:top="274" w:right="479" w:bottom="1440" w:gutter="0" w:footer="0" w:header="0"/>
        </w:sectPr>
      </w:pPr>
    </w:p>
    <w:bookmarkStart w:id="42" w:name="page43"/>
    <w:bookmarkEnd w:id="42"/>
    <w:p>
      <w:pPr>
        <w:ind w:left="13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2.11. </w:t>
      </w:r>
      <w:r>
        <w:rPr>
          <w:rFonts w:ascii="Arial" w:cs="Arial" w:eastAsia="Arial" w:hAnsi="Arial"/>
          <w:sz w:val="18"/>
          <w:szCs w:val="18"/>
          <w:u w:val="single" w:color="auto"/>
          <w:color w:val="auto"/>
        </w:rPr>
        <w:t>Inability to Determine Rates</w:t>
      </w:r>
      <w:r>
        <w:rPr>
          <w:rFonts w:ascii="Arial" w:cs="Arial" w:eastAsia="Arial" w:hAnsi="Arial"/>
          <w:sz w:val="18"/>
          <w:szCs w:val="18"/>
          <w:color w:val="auto"/>
        </w:rPr>
        <w:t>(a) .</w:t>
      </w:r>
    </w:p>
    <w:p>
      <w:pPr>
        <w:spacing w:after="0" w:line="225" w:lineRule="exact"/>
        <w:rPr>
          <w:sz w:val="20"/>
          <w:szCs w:val="20"/>
          <w:color w:val="auto"/>
        </w:rPr>
      </w:pPr>
    </w:p>
    <w:p>
      <w:pPr>
        <w:ind w:firstLine="1428"/>
        <w:spacing w:after="0" w:line="291" w:lineRule="auto"/>
        <w:tabs>
          <w:tab w:leader="none" w:pos="1677" w:val="left"/>
        </w:tabs>
        <w:numPr>
          <w:ilvl w:val="0"/>
          <w:numId w:val="37"/>
        </w:numPr>
        <w:rPr>
          <w:rFonts w:ascii="Arial" w:cs="Arial" w:eastAsia="Arial" w:hAnsi="Arial"/>
          <w:sz w:val="16"/>
          <w:szCs w:val="16"/>
          <w:color w:val="auto"/>
        </w:rPr>
      </w:pPr>
      <w:r>
        <w:rPr>
          <w:rFonts w:ascii="Arial" w:cs="Arial" w:eastAsia="Arial" w:hAnsi="Arial"/>
          <w:sz w:val="16"/>
          <w:szCs w:val="16"/>
          <w:color w:val="auto"/>
        </w:rPr>
        <w:t xml:space="preserve">If in connection with any request for a Term SOFR Loan or a conversion of ABR Loans to Term SOFR Loans or a continuation of any of such Loans, as applicable, (i) the Administrative Agent determines (which determination shall be conclusive absent manifest error) that (A) no Successor Rate has been determined in accordance with </w:t>
      </w:r>
      <w:r>
        <w:rPr>
          <w:rFonts w:ascii="Arial" w:cs="Arial" w:eastAsia="Arial" w:hAnsi="Arial"/>
          <w:sz w:val="16"/>
          <w:szCs w:val="16"/>
          <w:u w:val="single" w:color="auto"/>
          <w:color w:val="auto"/>
        </w:rPr>
        <w:t>Section 2.11(b),</w:t>
      </w:r>
      <w:r>
        <w:rPr>
          <w:rFonts w:ascii="Arial" w:cs="Arial" w:eastAsia="Arial" w:hAnsi="Arial"/>
          <w:sz w:val="16"/>
          <w:szCs w:val="16"/>
          <w:color w:val="auto"/>
        </w:rPr>
        <w:t xml:space="preserve"> and the circumstances under clause (i) of </w:t>
      </w:r>
      <w:r>
        <w:rPr>
          <w:rFonts w:ascii="Arial" w:cs="Arial" w:eastAsia="Arial" w:hAnsi="Arial"/>
          <w:sz w:val="16"/>
          <w:szCs w:val="16"/>
          <w:u w:val="single" w:color="auto"/>
          <w:color w:val="auto"/>
        </w:rPr>
        <w:t>Section 2.11(b)</w:t>
      </w:r>
      <w:r>
        <w:rPr>
          <w:rFonts w:ascii="Arial" w:cs="Arial" w:eastAsia="Arial" w:hAnsi="Arial"/>
          <w:sz w:val="16"/>
          <w:szCs w:val="16"/>
          <w:color w:val="auto"/>
        </w:rPr>
        <w:t xml:space="preserve"> or the Scheduled Unavailability Date has occurred, or (B) adequate and reasonable means do not otherwise exist for determining Term SOFR for any requested Interest Period with respect to a proposed Term SOFR Loan or in connection with an existing or proposed ABR Loan, or (ii) the Administrative Agent or the Required Lenders determine that for any reason that Term SOFR for any requested Interest Period with respect to a proposed Loan does not adequately and fairly reflect the cost to such Lenders of funding such Loan, the Administrative Agent will promptly so notify the Company and each Lender.</w:t>
      </w:r>
    </w:p>
    <w:p>
      <w:pPr>
        <w:spacing w:after="0" w:line="166" w:lineRule="exact"/>
        <w:rPr>
          <w:sz w:val="20"/>
          <w:szCs w:val="20"/>
          <w:color w:val="auto"/>
        </w:rPr>
      </w:pPr>
    </w:p>
    <w:p>
      <w:pPr>
        <w:ind w:right="120" w:firstLine="1432"/>
        <w:spacing w:after="0" w:line="296" w:lineRule="auto"/>
        <w:rPr>
          <w:sz w:val="20"/>
          <w:szCs w:val="20"/>
          <w:color w:val="auto"/>
        </w:rPr>
      </w:pPr>
      <w:r>
        <w:rPr>
          <w:rFonts w:ascii="Arial" w:cs="Arial" w:eastAsia="Arial" w:hAnsi="Arial"/>
          <w:sz w:val="16"/>
          <w:szCs w:val="16"/>
          <w:color w:val="auto"/>
        </w:rPr>
        <w:t xml:space="preserve">Thereafter, (x) the obligation of the Lenders to make or maintain Term SOFR Loans, or to convert ABR Loans to Term SOFR Loans, shall be suspended (to the extent of the affected Term SOFR Loans or Interest Periods), and (y) in the event of a determination described in the preceding sentence with respect to the Term SOFR component of the Alternate Base Rate, the utilization of the Term SOFR component in determining the Alternate Base Rate shall be suspended, in each case until the Administrative Agent (or, in the case of a determination by the Required Lenders described in clause (ii) of this </w:t>
      </w:r>
      <w:r>
        <w:rPr>
          <w:rFonts w:ascii="Arial" w:cs="Arial" w:eastAsia="Arial" w:hAnsi="Arial"/>
          <w:sz w:val="16"/>
          <w:szCs w:val="16"/>
          <w:u w:val="single" w:color="auto"/>
          <w:color w:val="auto"/>
        </w:rPr>
        <w:t>Section 2.11(a)</w:t>
      </w:r>
      <w:r>
        <w:rPr>
          <w:rFonts w:ascii="Arial" w:cs="Arial" w:eastAsia="Arial" w:hAnsi="Arial"/>
          <w:sz w:val="16"/>
          <w:szCs w:val="16"/>
          <w:color w:val="auto"/>
        </w:rPr>
        <w:t>, until the Administrative Agent upon instruction of the Required Lenders) revokes such notice.</w:t>
      </w:r>
    </w:p>
    <w:p>
      <w:pPr>
        <w:spacing w:after="0" w:line="161" w:lineRule="exact"/>
        <w:rPr>
          <w:sz w:val="20"/>
          <w:szCs w:val="20"/>
          <w:color w:val="auto"/>
        </w:rPr>
      </w:pPr>
    </w:p>
    <w:p>
      <w:pPr>
        <w:ind w:firstLine="1432"/>
        <w:spacing w:after="0" w:line="279" w:lineRule="auto"/>
        <w:rPr>
          <w:sz w:val="20"/>
          <w:szCs w:val="20"/>
          <w:color w:val="auto"/>
        </w:rPr>
      </w:pPr>
      <w:r>
        <w:rPr>
          <w:rFonts w:ascii="Arial" w:cs="Arial" w:eastAsia="Arial" w:hAnsi="Arial"/>
          <w:sz w:val="17"/>
          <w:szCs w:val="17"/>
          <w:color w:val="auto"/>
        </w:rPr>
        <w:t>Upon receipt of such notice, (i) the Company may revoke any pending request for a Borrowing of, or conversion to, or continuation of Term SOFR Loans (to the extent of the affected Term SOFR Loans or Interest Periods) or, failing that, will be deemed to have converted such request into a request for a Borrowing of ABR Loans in the amount specified therein and (ii) any outstanding Term SOFR Loans shall be deemed to have been converted to ABR Loans immediately at the end of their respective applicable Interest Period.</w:t>
      </w:r>
    </w:p>
    <w:p>
      <w:pPr>
        <w:spacing w:after="0" w:line="171" w:lineRule="exact"/>
        <w:rPr>
          <w:sz w:val="20"/>
          <w:szCs w:val="20"/>
          <w:color w:val="auto"/>
        </w:rPr>
      </w:pPr>
    </w:p>
    <w:p>
      <w:pPr>
        <w:ind w:right="60" w:firstLine="1428"/>
        <w:spacing w:after="0" w:line="259" w:lineRule="auto"/>
        <w:tabs>
          <w:tab w:leader="none" w:pos="1687"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Replacement of Term SOFR or Successor Rate</w:t>
      </w:r>
      <w:r>
        <w:rPr>
          <w:rFonts w:ascii="Arial" w:cs="Arial" w:eastAsia="Arial" w:hAnsi="Arial"/>
          <w:sz w:val="18"/>
          <w:szCs w:val="18"/>
          <w:color w:val="auto"/>
        </w:rPr>
        <w:t>. Notwithstanding anything to the contrary in this Agreement or any other Loan Documents, if the Administrative Agent determines (which determination shall be conclusive absent manifest error), or the Company or Required Lenders notify the Administrative Agent (with, in the case of the Required Lenders, a copy to the Company) that the Company or Required Lenders (as applicable) have determined, that:</w:t>
      </w:r>
    </w:p>
    <w:p>
      <w:pPr>
        <w:spacing w:after="0" w:line="78" w:lineRule="exact"/>
        <w:rPr>
          <w:rFonts w:ascii="Arial" w:cs="Arial" w:eastAsia="Arial" w:hAnsi="Arial"/>
          <w:sz w:val="18"/>
          <w:szCs w:val="18"/>
          <w:color w:val="auto"/>
        </w:rPr>
      </w:pPr>
    </w:p>
    <w:p>
      <w:pPr>
        <w:ind w:left="440" w:right="40" w:firstLine="948"/>
        <w:spacing w:after="0" w:line="263" w:lineRule="auto"/>
        <w:tabs>
          <w:tab w:leader="none" w:pos="1607" w:val="left"/>
        </w:tabs>
        <w:numPr>
          <w:ilvl w:val="0"/>
          <w:numId w:val="39"/>
        </w:numPr>
        <w:rPr>
          <w:rFonts w:ascii="Arial" w:cs="Arial" w:eastAsia="Arial" w:hAnsi="Arial"/>
          <w:sz w:val="18"/>
          <w:szCs w:val="18"/>
          <w:color w:val="auto"/>
        </w:rPr>
      </w:pPr>
      <w:r>
        <w:rPr>
          <w:rFonts w:ascii="Arial" w:cs="Arial" w:eastAsia="Arial" w:hAnsi="Arial"/>
          <w:sz w:val="18"/>
          <w:szCs w:val="18"/>
          <w:color w:val="auto"/>
        </w:rPr>
        <w:t>adequate and reasonable means do not exist for ascertaining one month, three month and six month interest periods of Term SOFR, including, without limitation, because the Term SOFR Screen Rate is not available or published on a current basis and such circumstances are unlikely to be temporary; or</w:t>
      </w:r>
    </w:p>
    <w:p>
      <w:pPr>
        <w:spacing w:after="0" w:line="75" w:lineRule="exact"/>
        <w:rPr>
          <w:rFonts w:ascii="Arial" w:cs="Arial" w:eastAsia="Arial" w:hAnsi="Arial"/>
          <w:sz w:val="18"/>
          <w:szCs w:val="18"/>
          <w:color w:val="auto"/>
        </w:rPr>
      </w:pPr>
    </w:p>
    <w:p>
      <w:pPr>
        <w:ind w:left="440" w:right="60" w:firstLine="948"/>
        <w:spacing w:after="0" w:line="275" w:lineRule="auto"/>
        <w:tabs>
          <w:tab w:leader="none" w:pos="1657" w:val="left"/>
        </w:tabs>
        <w:numPr>
          <w:ilvl w:val="0"/>
          <w:numId w:val="39"/>
        </w:numPr>
        <w:rPr>
          <w:rFonts w:ascii="Arial" w:cs="Arial" w:eastAsia="Arial" w:hAnsi="Arial"/>
          <w:sz w:val="17"/>
          <w:szCs w:val="17"/>
          <w:color w:val="auto"/>
        </w:rPr>
      </w:pPr>
      <w:r>
        <w:rPr>
          <w:rFonts w:ascii="Arial" w:cs="Arial" w:eastAsia="Arial" w:hAnsi="Arial"/>
          <w:sz w:val="17"/>
          <w:szCs w:val="17"/>
          <w:color w:val="auto"/>
        </w:rPr>
        <w:t>CME or any successor administrator of the Term SOFR Screen Rate or a Governmental Authority having jurisdiction over the Administrative Agent or such administrator with respect to its publication of Term SOFR, in each case acting in such capacity, has made a public statement identifying a specific date after which one month, three month and six month interest periods of Term SOFR or the Term SOFR Screen Rate shall or will no longer be made available, or permitted to be used for determining the interest rate of U.S. dollar denominated syndicated loans, or shall or will otherwise cease, provided that, at the time of such statement, there</w:t>
      </w:r>
    </w:p>
    <w:p>
      <w:pPr>
        <w:spacing w:after="0" w:line="1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0960"/>
          </w:cols>
          <w:pgMar w:left="440" w:top="274" w:right="499" w:bottom="1440" w:gutter="0" w:footer="0" w:header="0"/>
        </w:sectPr>
      </w:pPr>
    </w:p>
    <w:bookmarkStart w:id="43" w:name="page44"/>
    <w:bookmarkEnd w:id="43"/>
    <w:p>
      <w:pPr>
        <w:ind w:left="444" w:right="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is no successor administrator that is satisfactory to the Administrative Agent, that will continue to provide such interest periods of Term SOFR after such specific date (the latest date on which one month, three month and six month interest periods of Term SOFR or the Term SOFR Screen Rate are no longer available permanently or indefinitely, the “</w:t>
      </w:r>
      <w:r>
        <w:rPr>
          <w:rFonts w:ascii="Arial" w:cs="Arial" w:eastAsia="Arial" w:hAnsi="Arial"/>
          <w:sz w:val="18"/>
          <w:szCs w:val="18"/>
          <w:u w:val="single" w:color="auto"/>
          <w:color w:val="auto"/>
        </w:rPr>
        <w:t>Scheduled Unavailability Date</w:t>
      </w:r>
      <w:r>
        <w:rPr>
          <w:rFonts w:ascii="Arial" w:cs="Arial" w:eastAsia="Arial" w:hAnsi="Arial"/>
          <w:sz w:val="18"/>
          <w:szCs w:val="18"/>
          <w:color w:val="auto"/>
        </w:rPr>
        <w:t>”);</w:t>
      </w:r>
    </w:p>
    <w:p>
      <w:pPr>
        <w:spacing w:after="0" w:line="184" w:lineRule="exact"/>
        <w:rPr>
          <w:sz w:val="20"/>
          <w:szCs w:val="20"/>
          <w:color w:val="auto"/>
        </w:rPr>
      </w:pPr>
    </w:p>
    <w:p>
      <w:pPr>
        <w:ind w:left="4" w:right="100" w:firstLine="1432"/>
        <w:spacing w:after="0" w:line="291" w:lineRule="auto"/>
        <w:rPr>
          <w:sz w:val="20"/>
          <w:szCs w:val="20"/>
          <w:color w:val="auto"/>
        </w:rPr>
      </w:pPr>
      <w:r>
        <w:rPr>
          <w:rFonts w:ascii="Arial" w:cs="Arial" w:eastAsia="Arial" w:hAnsi="Arial"/>
          <w:sz w:val="16"/>
          <w:szCs w:val="16"/>
          <w:color w:val="auto"/>
        </w:rPr>
        <w:t>then, on a date and time determined by the Administrative Agent (any such date, the “</w:t>
      </w:r>
      <w:r>
        <w:rPr>
          <w:rFonts w:ascii="Arial" w:cs="Arial" w:eastAsia="Arial" w:hAnsi="Arial"/>
          <w:sz w:val="16"/>
          <w:szCs w:val="16"/>
          <w:u w:val="single" w:color="auto"/>
          <w:color w:val="auto"/>
        </w:rPr>
        <w:t>Term SOFR Replacement Date</w:t>
      </w:r>
      <w:r>
        <w:rPr>
          <w:rFonts w:ascii="Arial" w:cs="Arial" w:eastAsia="Arial" w:hAnsi="Arial"/>
          <w:sz w:val="16"/>
          <w:szCs w:val="16"/>
          <w:color w:val="auto"/>
        </w:rPr>
        <w:t>”), which date shall be at the end of an Interest Period or on the relevant interest payment date, as applicable, for interest calculated and, solely with respect to clause</w:t>
      </w:r>
    </w:p>
    <w:p>
      <w:pPr>
        <w:ind w:left="4" w:right="220" w:hanging="4"/>
        <w:spacing w:after="0" w:line="302" w:lineRule="auto"/>
        <w:tabs>
          <w:tab w:leader="none" w:pos="269" w:val="left"/>
        </w:tabs>
        <w:numPr>
          <w:ilvl w:val="0"/>
          <w:numId w:val="40"/>
        </w:numPr>
        <w:rPr>
          <w:rFonts w:ascii="Arial" w:cs="Arial" w:eastAsia="Arial" w:hAnsi="Arial"/>
          <w:sz w:val="16"/>
          <w:szCs w:val="16"/>
          <w:color w:val="auto"/>
        </w:rPr>
      </w:pPr>
      <w:r>
        <w:rPr>
          <w:rFonts w:ascii="Arial" w:cs="Arial" w:eastAsia="Arial" w:hAnsi="Arial"/>
          <w:sz w:val="16"/>
          <w:szCs w:val="16"/>
          <w:color w:val="auto"/>
        </w:rPr>
        <w:t xml:space="preserve">above, no later than the Scheduled Unavailability Date, Term SOFR will be replaced hereunder and under any Loan Document with Daily Simple SOFR </w:t>
      </w:r>
      <w:r>
        <w:rPr>
          <w:rFonts w:ascii="Arial" w:cs="Arial" w:eastAsia="Arial" w:hAnsi="Arial"/>
          <w:sz w:val="16"/>
          <w:szCs w:val="16"/>
          <w:i w:val="1"/>
          <w:iCs w:val="1"/>
          <w:color w:val="auto"/>
        </w:rPr>
        <w:t>plus</w:t>
      </w:r>
      <w:r>
        <w:rPr>
          <w:rFonts w:ascii="Arial" w:cs="Arial" w:eastAsia="Arial" w:hAnsi="Arial"/>
          <w:sz w:val="16"/>
          <w:szCs w:val="16"/>
          <w:color w:val="auto"/>
        </w:rPr>
        <w:t xml:space="preserve"> the SOFR Adjustment for any payment period for interest calculated that can be determined by the Administrative Agent, in each case, without any amendment to, or further action or consent of any other party to, this Agreement or any other Loan Document (the “</w:t>
      </w:r>
      <w:r>
        <w:rPr>
          <w:rFonts w:ascii="Arial" w:cs="Arial" w:eastAsia="Arial" w:hAnsi="Arial"/>
          <w:sz w:val="16"/>
          <w:szCs w:val="16"/>
          <w:u w:val="single" w:color="auto"/>
          <w:color w:val="auto"/>
        </w:rPr>
        <w:t>Successor Rate)</w:t>
      </w:r>
      <w:r>
        <w:rPr>
          <w:rFonts w:ascii="Arial" w:cs="Arial" w:eastAsia="Arial" w:hAnsi="Arial"/>
          <w:sz w:val="16"/>
          <w:szCs w:val="16"/>
          <w:color w:val="auto"/>
        </w:rPr>
        <w:t>.</w:t>
      </w:r>
    </w:p>
    <w:p>
      <w:pPr>
        <w:spacing w:after="0" w:line="155" w:lineRule="exact"/>
        <w:rPr>
          <w:sz w:val="20"/>
          <w:szCs w:val="20"/>
          <w:color w:val="auto"/>
        </w:rPr>
      </w:pPr>
    </w:p>
    <w:p>
      <w:pPr>
        <w:ind w:left="984"/>
        <w:spacing w:after="0"/>
        <w:rPr>
          <w:sz w:val="20"/>
          <w:szCs w:val="20"/>
          <w:color w:val="auto"/>
        </w:rPr>
      </w:pPr>
      <w:r>
        <w:rPr>
          <w:rFonts w:ascii="Arial" w:cs="Arial" w:eastAsia="Arial" w:hAnsi="Arial"/>
          <w:sz w:val="17"/>
          <w:szCs w:val="17"/>
          <w:color w:val="auto"/>
        </w:rPr>
        <w:t>If the Successor Rate is Daily Simple SOFR plus the SOFR Adjustment, all interest payments will be payable on a monthly basis.</w:t>
      </w:r>
    </w:p>
    <w:p>
      <w:pPr>
        <w:spacing w:after="0" w:line="237" w:lineRule="exact"/>
        <w:rPr>
          <w:sz w:val="20"/>
          <w:szCs w:val="20"/>
          <w:color w:val="auto"/>
        </w:rPr>
      </w:pPr>
    </w:p>
    <w:p>
      <w:pPr>
        <w:ind w:left="4" w:firstLine="991"/>
        <w:spacing w:after="0" w:line="286" w:lineRule="auto"/>
        <w:rPr>
          <w:sz w:val="20"/>
          <w:szCs w:val="20"/>
          <w:color w:val="auto"/>
        </w:rPr>
      </w:pPr>
      <w:r>
        <w:rPr>
          <w:rFonts w:ascii="Arial" w:cs="Arial" w:eastAsia="Arial" w:hAnsi="Arial"/>
          <w:sz w:val="16"/>
          <w:szCs w:val="16"/>
          <w:color w:val="auto"/>
        </w:rPr>
        <w:t xml:space="preserve">Notwithstanding anything to the contrary herein, (i) if the Administrative Agent determines that Daily Simple SOFR is not available on or prior to the Term SOFR Replacement Date, or (ii) if the events or circumstances of the type described in </w:t>
      </w:r>
      <w:r>
        <w:rPr>
          <w:rFonts w:ascii="Arial" w:cs="Arial" w:eastAsia="Arial" w:hAnsi="Arial"/>
          <w:sz w:val="16"/>
          <w:szCs w:val="16"/>
          <w:u w:val="single" w:color="auto"/>
          <w:color w:val="auto"/>
        </w:rPr>
        <w:t>Section 2.11(b)(i)</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(ii)</w:t>
      </w:r>
      <w:r>
        <w:rPr>
          <w:rFonts w:ascii="Arial" w:cs="Arial" w:eastAsia="Arial" w:hAnsi="Arial"/>
          <w:sz w:val="16"/>
          <w:szCs w:val="16"/>
          <w:color w:val="auto"/>
        </w:rPr>
        <w:t xml:space="preserve"> have occurred with respect to the Successor Rate then in effect, then in each case, the Administrative Agent and the Company may amend this Agreement solely for the purpose of replacing Term SOFR or any then current Successor Rate in accordance with this </w:t>
      </w:r>
      <w:r>
        <w:rPr>
          <w:rFonts w:ascii="Arial" w:cs="Arial" w:eastAsia="Arial" w:hAnsi="Arial"/>
          <w:sz w:val="16"/>
          <w:szCs w:val="16"/>
          <w:u w:val="single" w:color="auto"/>
          <w:color w:val="auto"/>
        </w:rPr>
        <w:t>Section 2.11</w:t>
      </w:r>
      <w:r>
        <w:rPr>
          <w:rFonts w:ascii="Arial" w:cs="Arial" w:eastAsia="Arial" w:hAnsi="Arial"/>
          <w:sz w:val="16"/>
          <w:szCs w:val="16"/>
          <w:color w:val="auto"/>
        </w:rPr>
        <w:t xml:space="preserve"> at the end of any Interest Period, relevant interest payment date or payment period for interest calculated, as applicable, with an alternative benchmark rate giving due consideration to any evolving or then existing convention for similar U.S. dollar denominated credit facilities syndicated and agented in the United States for such alternative benchmark. and, in each case, including any mathematical or other adjustments to such benchmark giving due consideration to any evolving or then existing convention for similar U.S. dollar denominated credit facilities syndicated and agented in the United States for such benchmark, which adjustment or method for calculating such adjustment shall be published on an information service as selected by the Administrative Agent from time to time in its reasonable discretion and may be periodically updated. For the avoidance of doubt, any such proposed rate and adjustments, shall constitute a “</w:t>
      </w:r>
      <w:r>
        <w:rPr>
          <w:rFonts w:ascii="Arial" w:cs="Arial" w:eastAsia="Arial" w:hAnsi="Arial"/>
          <w:sz w:val="16"/>
          <w:szCs w:val="16"/>
          <w:u w:val="single" w:color="auto"/>
          <w:color w:val="auto"/>
        </w:rPr>
        <w:t>Successor Rate</w:t>
      </w:r>
      <w:r>
        <w:rPr>
          <w:rFonts w:ascii="Arial" w:cs="Arial" w:eastAsia="Arial" w:hAnsi="Arial"/>
          <w:sz w:val="16"/>
          <w:szCs w:val="16"/>
          <w:color w:val="auto"/>
        </w:rPr>
        <w:t>”. Any such amendment shall become effective at 5:00 p.m. on the fifth Business Day after the Administrative Agent shall have posted such proposed amendment to all Lenders and the Company unless, prior to such time, Lenders comprising the Required Lenders have delivered to the Administrative Agent written notice that such Required Lenders object to such amendment.</w:t>
      </w:r>
    </w:p>
    <w:p>
      <w:pPr>
        <w:spacing w:after="0" w:line="174" w:lineRule="exact"/>
        <w:rPr>
          <w:sz w:val="20"/>
          <w:szCs w:val="20"/>
          <w:color w:val="auto"/>
        </w:rPr>
      </w:pPr>
    </w:p>
    <w:p>
      <w:pPr>
        <w:ind w:left="4" w:right="440" w:firstLine="991"/>
        <w:spacing w:after="0" w:line="277" w:lineRule="auto"/>
        <w:rPr>
          <w:sz w:val="20"/>
          <w:szCs w:val="20"/>
          <w:color w:val="auto"/>
        </w:rPr>
      </w:pPr>
      <w:r>
        <w:rPr>
          <w:rFonts w:ascii="Arial" w:cs="Arial" w:eastAsia="Arial" w:hAnsi="Arial"/>
          <w:sz w:val="18"/>
          <w:szCs w:val="18"/>
          <w:color w:val="auto"/>
        </w:rPr>
        <w:t>The Administrative Agent will promptly (in one or more notices) notify the Company and each Lender of the implementation of any Successor Rate.</w:t>
      </w:r>
    </w:p>
    <w:p>
      <w:pPr>
        <w:spacing w:after="0" w:line="170" w:lineRule="exact"/>
        <w:rPr>
          <w:sz w:val="20"/>
          <w:szCs w:val="20"/>
          <w:color w:val="auto"/>
        </w:rPr>
      </w:pPr>
    </w:p>
    <w:p>
      <w:pPr>
        <w:ind w:left="4" w:right="220" w:firstLine="991"/>
        <w:spacing w:after="0" w:line="263" w:lineRule="auto"/>
        <w:rPr>
          <w:sz w:val="20"/>
          <w:szCs w:val="20"/>
          <w:color w:val="auto"/>
        </w:rPr>
      </w:pPr>
      <w:r>
        <w:rPr>
          <w:rFonts w:ascii="Arial" w:cs="Arial" w:eastAsia="Arial" w:hAnsi="Arial"/>
          <w:sz w:val="18"/>
          <w:szCs w:val="18"/>
          <w:color w:val="auto"/>
        </w:rPr>
        <w:t xml:space="preserve">Any Successor Rate shall be applied in a manner consistent with market practice;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to the extent such market practice is not administratively feasible for the Administrative Agent, such Successor Rate shall be applied in a manner as otherwise reasonably determined by the Administrative Agent.</w:t>
      </w:r>
    </w:p>
    <w:p>
      <w:pPr>
        <w:spacing w:after="0" w:line="116"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984"/>
          </w:cols>
          <w:pgMar w:left="436" w:top="274" w:right="479" w:bottom="1440" w:gutter="0" w:footer="0" w:header="0"/>
        </w:sectPr>
      </w:pPr>
    </w:p>
    <w:bookmarkStart w:id="44" w:name="page45"/>
    <w:bookmarkEnd w:id="44"/>
    <w:p>
      <w:pPr>
        <w:ind w:right="2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Notwithstanding anything else herein, if at any time any Successor Rate as so determined would otherwise be less than zero, the Successor Rate will be deemed to be zero for the purposes of this Agreement and the other Loan Documents.</w:t>
      </w:r>
    </w:p>
    <w:p>
      <w:pPr>
        <w:spacing w:after="0" w:line="170"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 xml:space="preserve">In connection with the implementation of a Successor Rate, the Administrative Agent in consultation with the Company will have the right to make Conforming Changes from time to time and, notwithstanding anything to the contrary herein or in any other Loan Document, any amendments implementing such Conforming Changes will become effective without any further action or consent of any other party to this Agreement;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with respect to any such amendment effected, the Administrative Agent shall post each such amendment implementing such Conforming Changes to the Company and the Lenders reasonably promptly after such amendment becomes effective.</w:t>
      </w:r>
    </w:p>
    <w:p>
      <w:pPr>
        <w:spacing w:after="0" w:line="176" w:lineRule="exact"/>
        <w:rPr>
          <w:sz w:val="20"/>
          <w:szCs w:val="20"/>
          <w:color w:val="auto"/>
        </w:rPr>
      </w:pPr>
    </w:p>
    <w:p>
      <w:pPr>
        <w:ind w:right="40" w:firstLine="991"/>
        <w:spacing w:after="0" w:line="277" w:lineRule="auto"/>
        <w:rPr>
          <w:sz w:val="20"/>
          <w:szCs w:val="20"/>
          <w:color w:val="auto"/>
        </w:rPr>
      </w:pPr>
      <w:r>
        <w:rPr>
          <w:rFonts w:ascii="Arial" w:cs="Arial" w:eastAsia="Arial" w:hAnsi="Arial"/>
          <w:sz w:val="18"/>
          <w:szCs w:val="18"/>
          <w:color w:val="auto"/>
        </w:rPr>
        <w:t>For purposes of this Section 2.11, those Lenders that either have not made, or do not have an obligation under this Agreement to make, the relevant Loans in Dollars shall be excluded from any determination of Required Lenders.</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Increased Costs; Illegality</w:t>
      </w:r>
      <w:r>
        <w:rPr>
          <w:rFonts w:ascii="Arial" w:cs="Arial" w:eastAsia="Arial" w:hAnsi="Arial"/>
          <w:sz w:val="18"/>
          <w:szCs w:val="18"/>
          <w:color w:val="auto"/>
        </w:rPr>
        <w:t>. (a) If any Change in Law shall:</w:t>
      </w:r>
    </w:p>
    <w:p>
      <w:pPr>
        <w:spacing w:after="0" w:line="225" w:lineRule="exact"/>
        <w:rPr>
          <w:sz w:val="20"/>
          <w:szCs w:val="20"/>
          <w:color w:val="auto"/>
        </w:rPr>
      </w:pPr>
    </w:p>
    <w:p>
      <w:pPr>
        <w:ind w:right="280" w:firstLine="436"/>
        <w:spacing w:after="0" w:line="277" w:lineRule="auto"/>
        <w:tabs>
          <w:tab w:leader="none" w:pos="655" w:val="left"/>
        </w:tabs>
        <w:numPr>
          <w:ilvl w:val="0"/>
          <w:numId w:val="41"/>
        </w:numPr>
        <w:rPr>
          <w:rFonts w:ascii="Arial" w:cs="Arial" w:eastAsia="Arial" w:hAnsi="Arial"/>
          <w:sz w:val="18"/>
          <w:szCs w:val="18"/>
          <w:color w:val="auto"/>
        </w:rPr>
      </w:pPr>
      <w:r>
        <w:rPr>
          <w:rFonts w:ascii="Arial" w:cs="Arial" w:eastAsia="Arial" w:hAnsi="Arial"/>
          <w:sz w:val="18"/>
          <w:szCs w:val="18"/>
          <w:color w:val="auto"/>
        </w:rPr>
        <w:t>impose, modify or deem applicable any reserve, special deposit, compulsory loan, insurance charge or similar requirement against assets of, deposits with or for the account of, or credit extended or participated in by, any Lender;</w:t>
      </w:r>
    </w:p>
    <w:p>
      <w:pPr>
        <w:spacing w:after="0" w:line="170" w:lineRule="exact"/>
        <w:rPr>
          <w:rFonts w:ascii="Arial" w:cs="Arial" w:eastAsia="Arial" w:hAnsi="Arial"/>
          <w:sz w:val="18"/>
          <w:szCs w:val="18"/>
          <w:color w:val="auto"/>
        </w:rPr>
      </w:pPr>
    </w:p>
    <w:p>
      <w:pPr>
        <w:ind w:right="80" w:firstLine="436"/>
        <w:spacing w:after="0" w:line="277" w:lineRule="auto"/>
        <w:tabs>
          <w:tab w:leader="none" w:pos="705" w:val="left"/>
        </w:tabs>
        <w:numPr>
          <w:ilvl w:val="0"/>
          <w:numId w:val="41"/>
        </w:numPr>
        <w:rPr>
          <w:rFonts w:ascii="Arial" w:cs="Arial" w:eastAsia="Arial" w:hAnsi="Arial"/>
          <w:sz w:val="18"/>
          <w:szCs w:val="18"/>
          <w:color w:val="auto"/>
        </w:rPr>
      </w:pPr>
      <w:r>
        <w:rPr>
          <w:rFonts w:ascii="Arial" w:cs="Arial" w:eastAsia="Arial" w:hAnsi="Arial"/>
          <w:sz w:val="18"/>
          <w:szCs w:val="18"/>
          <w:color w:val="auto"/>
        </w:rPr>
        <w:t>impose on any Lender or the London interbank market any other condition, cost or expense (other than Taxes) affecting this Agreement or the Loans made by such Lender; or</w:t>
      </w:r>
    </w:p>
    <w:p>
      <w:pPr>
        <w:spacing w:after="0" w:line="170" w:lineRule="exact"/>
        <w:rPr>
          <w:rFonts w:ascii="Arial" w:cs="Arial" w:eastAsia="Arial" w:hAnsi="Arial"/>
          <w:sz w:val="18"/>
          <w:szCs w:val="18"/>
          <w:color w:val="auto"/>
        </w:rPr>
      </w:pPr>
    </w:p>
    <w:p>
      <w:pPr>
        <w:ind w:right="60" w:firstLine="436"/>
        <w:spacing w:after="0" w:line="263" w:lineRule="auto"/>
        <w:tabs>
          <w:tab w:leader="none" w:pos="755" w:val="left"/>
        </w:tabs>
        <w:numPr>
          <w:ilvl w:val="0"/>
          <w:numId w:val="41"/>
        </w:numPr>
        <w:rPr>
          <w:rFonts w:ascii="Arial" w:cs="Arial" w:eastAsia="Arial" w:hAnsi="Arial"/>
          <w:sz w:val="18"/>
          <w:szCs w:val="18"/>
          <w:color w:val="auto"/>
        </w:rPr>
      </w:pPr>
      <w:r>
        <w:rPr>
          <w:rFonts w:ascii="Arial" w:cs="Arial" w:eastAsia="Arial" w:hAnsi="Arial"/>
          <w:sz w:val="18"/>
          <w:szCs w:val="18"/>
          <w:color w:val="auto"/>
        </w:rPr>
        <w:t>subject any Recipient to any Taxes (other than (A) Indemnified Taxes, (B) Taxes described in clauses (b) through (d) of the definition of the term “Excluded Taxes” and (C) Connection Income Taxes) on its loans, loan principal, commitments or other obligations, or its deposits, reserves, other liabilities or capital attributable thereto;</w:t>
      </w:r>
    </w:p>
    <w:p>
      <w:pPr>
        <w:spacing w:after="0" w:line="184"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 xml:space="preserve">and the result of any of the foregoing shall be to increase the cost to such Lender or other Recipient of making, converting to, continuing or maintaining any Loan or of maintaining its obligation to make any Loan, or to reduce the amount of any sum 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192" w:lineRule="exact"/>
        <w:rPr>
          <w:sz w:val="20"/>
          <w:szCs w:val="20"/>
          <w:color w:val="auto"/>
        </w:rPr>
      </w:pPr>
    </w:p>
    <w:p>
      <w:pPr>
        <w:jc w:val="both"/>
        <w:ind w:firstLine="987"/>
        <w:spacing w:after="0" w:line="263" w:lineRule="auto"/>
        <w:tabs>
          <w:tab w:leader="none" w:pos="1246" w:val="left"/>
        </w:tabs>
        <w:numPr>
          <w:ilvl w:val="0"/>
          <w:numId w:val="42"/>
        </w:numPr>
        <w:rPr>
          <w:rFonts w:ascii="Arial" w:cs="Arial" w:eastAsia="Arial" w:hAnsi="Arial"/>
          <w:sz w:val="18"/>
          <w:szCs w:val="18"/>
          <w:color w:val="auto"/>
        </w:rPr>
      </w:pPr>
      <w:r>
        <w:rPr>
          <w:rFonts w:ascii="Arial" w:cs="Arial" w:eastAsia="Arial" w:hAnsi="Arial"/>
          <w:sz w:val="18"/>
          <w:szCs w:val="18"/>
          <w:color w:val="auto"/>
        </w:rPr>
        <w:t>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0"/>
          </w:cols>
          <w:pgMar w:left="440" w:top="274" w:right="459" w:bottom="1440" w:gutter="0" w:footer="0" w:header="0"/>
        </w:sectPr>
      </w:pPr>
    </w:p>
    <w:bookmarkStart w:id="45" w:name="page46"/>
    <w:bookmarkEnd w:id="45"/>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this Agreement, the Revolving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 adequacy and liquidity), then, from time to time within 10 days following request of such Lender (accompanied by a certificate in accordance with paragraph (c) of this Section), the Company will pay to such Lender such additional amount or amounts as will compensate such Lender or such Lender’s holding company for any such reduction suffered;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177" w:lineRule="exact"/>
        <w:rPr>
          <w:sz w:val="20"/>
          <w:szCs w:val="20"/>
          <w:color w:val="auto"/>
        </w:rPr>
      </w:pPr>
    </w:p>
    <w:p>
      <w:pPr>
        <w:jc w:val="both"/>
        <w:ind w:right="200" w:firstLine="987"/>
        <w:spacing w:after="0" w:line="259" w:lineRule="auto"/>
        <w:tabs>
          <w:tab w:leader="none" w:pos="1236" w:val="left"/>
        </w:tabs>
        <w:numPr>
          <w:ilvl w:val="0"/>
          <w:numId w:val="43"/>
        </w:numPr>
        <w:rPr>
          <w:rFonts w:ascii="Arial" w:cs="Arial" w:eastAsia="Arial" w:hAnsi="Arial"/>
          <w:sz w:val="18"/>
          <w:szCs w:val="18"/>
          <w:color w:val="auto"/>
        </w:rPr>
      </w:pPr>
      <w:r>
        <w:rPr>
          <w:rFonts w:ascii="Arial" w:cs="Arial" w:eastAsia="Arial" w:hAnsi="Arial"/>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186" w:lineRule="exact"/>
        <w:rPr>
          <w:rFonts w:ascii="Arial" w:cs="Arial" w:eastAsia="Arial" w:hAnsi="Arial"/>
          <w:sz w:val="18"/>
          <w:szCs w:val="18"/>
          <w:color w:val="auto"/>
        </w:rPr>
      </w:pPr>
    </w:p>
    <w:p>
      <w:pPr>
        <w:ind w:firstLine="987"/>
        <w:spacing w:after="0" w:line="255" w:lineRule="auto"/>
        <w:tabs>
          <w:tab w:leader="none" w:pos="1246" w:val="left"/>
        </w:tabs>
        <w:numPr>
          <w:ilvl w:val="0"/>
          <w:numId w:val="43"/>
        </w:numPr>
        <w:rPr>
          <w:rFonts w:ascii="Arial" w:cs="Arial" w:eastAsia="Arial" w:hAnsi="Arial"/>
          <w:sz w:val="18"/>
          <w:szCs w:val="18"/>
          <w:color w:val="auto"/>
        </w:rPr>
      </w:pPr>
      <w:r>
        <w:rPr>
          <w:rFonts w:ascii="Arial" w:cs="Arial" w:eastAsia="Arial" w:hAnsi="Arial"/>
          <w:sz w:val="18"/>
          <w:szCs w:val="18"/>
          <w:color w:val="auto"/>
        </w:rPr>
        <w:t xml:space="preserve">Failure or delay on the part of any Lender to demand compensation pursuant to this Section shall not constitute a waiver of such Lender’s right to demand such compensation;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Company shall not be required to compensate a 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w:t>
      </w:r>
      <w:r>
        <w:rPr>
          <w:rFonts w:ascii="Arial" w:cs="Arial" w:eastAsia="Arial" w:hAnsi="Arial"/>
          <w:sz w:val="18"/>
          <w:szCs w:val="18"/>
          <w:u w:val="single" w:color="auto"/>
          <w:color w:val="auto"/>
        </w:rPr>
        <w:t>provided further</w:t>
      </w:r>
      <w:r>
        <w:rPr>
          <w:rFonts w:ascii="Arial" w:cs="Arial" w:eastAsia="Arial" w:hAnsi="Arial"/>
          <w:sz w:val="18"/>
          <w:szCs w:val="18"/>
          <w:color w:val="auto"/>
        </w:rPr>
        <w:t xml:space="preserve"> that if the Change in Law giving rise to such increased costs, expenses or reductions is retroactive, then the 180-day period referred to above shall be extended to include the period of retroactive effect thereof.</w:t>
      </w:r>
    </w:p>
    <w:p>
      <w:pPr>
        <w:spacing w:after="0" w:line="192" w:lineRule="exact"/>
        <w:rPr>
          <w:rFonts w:ascii="Arial" w:cs="Arial" w:eastAsia="Arial" w:hAnsi="Arial"/>
          <w:sz w:val="18"/>
          <w:szCs w:val="18"/>
          <w:color w:val="auto"/>
        </w:rPr>
      </w:pPr>
    </w:p>
    <w:p>
      <w:pPr>
        <w:ind w:right="60" w:firstLine="987"/>
        <w:spacing w:after="0" w:line="268" w:lineRule="auto"/>
        <w:tabs>
          <w:tab w:leader="none" w:pos="1236" w:val="left"/>
        </w:tabs>
        <w:numPr>
          <w:ilvl w:val="0"/>
          <w:numId w:val="43"/>
        </w:numPr>
        <w:rPr>
          <w:rFonts w:ascii="Arial" w:cs="Arial" w:eastAsia="Arial" w:hAnsi="Arial"/>
          <w:sz w:val="17"/>
          <w:szCs w:val="17"/>
          <w:color w:val="auto"/>
        </w:rPr>
      </w:pPr>
      <w:r>
        <w:rPr>
          <w:rFonts w:ascii="Arial" w:cs="Arial" w:eastAsia="Arial" w:hAnsi="Arial"/>
          <w:sz w:val="17"/>
          <w:szCs w:val="17"/>
          <w:color w:val="auto"/>
        </w:rPr>
        <w:t>If any Lender determines that any Change in Law has made it unlawful, or that any Governmental Authority has asserted that it is unlawful, for such Lender or the applicable lending office of such Lender to make, maintain or fund Loans whose interest is determined by reference to SOFR or Term SOFR or to charge interest with respect to any Loan, or to determine or charge interest rates, based upon SOFR or Term SOFR, then, upon notice thereof by such Lender to the Company and the Administrative Agent, (i) any obligation of such Lender to make, maintain or fund any Term SOFR Loan, or to continue any Term SOFR Loan or convert any ABR Loan into a Term SOFR Loan, or to charge interest with respect to any Loan, or to determine or charge interest rates, based upon SOFR or Term SOFR, in each case, shall be suspended, and (ii) if such notice asserts the illegality of such Lender making or maintaining ABR Loans the interest rate on which is determined by reference to the Term SOFR component of the Alternate Base Rate, the interest rate on which ABR Loans of such Lender shall, if necessary to avoid such illegality, be determined by the Administrative Agent without reference to the Term SOFR component of the Alternate Base Rate, in each case until such Lender notifies the Administrative Agent and the Company that the circumstances giving rise to such determination no longer exist. Upon receipt of such notice, (A) the Company shall, upon demand from such Lender (with a copy to the Administrative Agent) prepay or, if applicable, convert all Term SOFR Loans of such Lender to ABR Loans (the interest rate on which ABR Loans of such Lender shall, if necessary to avoid such illegality, be determined by the Administrative Agent without reference to the Term SOFR</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0960"/>
          </w:cols>
          <w:pgMar w:left="440" w:top="274" w:right="499" w:bottom="1440" w:gutter="0" w:footer="0" w:header="0"/>
        </w:sectPr>
      </w:pPr>
    </w:p>
    <w:bookmarkStart w:id="46" w:name="page47"/>
    <w:bookmarkEnd w:id="46"/>
    <w:p>
      <w:pPr>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component of the Alternate Base Rate), either on the last day of the Interest Period therefor, if such Lender may lawfully continue to maintain such Term SOFR Loans to such day, or immediately, if such Lender may not lawfully continue to maintain such Term SOFR Loans and (B) if such notice asserts the illegality of such Lender determining or charging interest rates based upon SOFR or Term SOFR, the Administrative Agent shall during the period of such suspension compute the Alternate Base Rate applicable to such Lender without reference to the Term SOFR component thereof until the Administrative Agent is advised in writing by such Lender that it is no longer illegal for such Lender to determine or charge interest rates based upon SOFR or Term SOFR. Upon any such prepayment or conversion, the Company shall also pay accrued interest on the amount so prepaid or converted.</w:t>
      </w:r>
    </w:p>
    <w:p>
      <w:pPr>
        <w:spacing w:after="0" w:line="164" w:lineRule="exact"/>
        <w:rPr>
          <w:sz w:val="20"/>
          <w:szCs w:val="20"/>
          <w:color w:val="auto"/>
        </w:rPr>
      </w:pPr>
    </w:p>
    <w:p>
      <w:pPr>
        <w:ind w:firstLine="991"/>
        <w:spacing w:after="0" w:line="285"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Break Funding Payments</w:t>
      </w:r>
      <w:r>
        <w:rPr>
          <w:rFonts w:ascii="Arial" w:cs="Arial" w:eastAsia="Arial" w:hAnsi="Arial"/>
          <w:sz w:val="16"/>
          <w:szCs w:val="16"/>
          <w:color w:val="auto"/>
        </w:rPr>
        <w:t>. In the event of (a) the payment of any principal of any Term SOFR Loan other than on the last day of an Interest Period applicable thereto (including as a result of an Event of Default), (b) the conversion of any Term SOFR Loan other than on the last day of the Interest Period applicable thereto, (c) the failure to borrow, convert or continue any Term SOFR Loan on the date specified in any notice delivered pursuant hereto (whether or not such notice may be revoked in accordance with the terms hereof), (d) the failure to prepay any Term SOFR Loan on a date specified therefor in any notice of prepayment given by the Company (whether or not such notice may be revoked in accordance with the terms hereof) or (e) the assignment of any Term SOFR Loan other than on the last day of the Interest Period applicable thereto as a result of a request by the Company pursuant to Section 2.16, then, in any such event, the Company shall compensate each Lender for the 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Term SOFR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 (ii) 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174"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 xml:space="preserve">SECTION 2.14. </w:t>
      </w:r>
      <w:r>
        <w:rPr>
          <w:rFonts w:ascii="Arial" w:cs="Arial" w:eastAsia="Arial" w:hAnsi="Arial"/>
          <w:sz w:val="17"/>
          <w:szCs w:val="17"/>
          <w:u w:val="single" w:color="auto"/>
          <w:color w:val="auto"/>
        </w:rPr>
        <w:t>Taxes</w:t>
      </w:r>
      <w:r>
        <w:rPr>
          <w:rFonts w:ascii="Arial" w:cs="Arial" w:eastAsia="Arial" w:hAnsi="Arial"/>
          <w:sz w:val="17"/>
          <w:szCs w:val="17"/>
          <w:color w:val="auto"/>
        </w:rPr>
        <w:t xml:space="preserve">. (a) </w:t>
      </w:r>
      <w:r>
        <w:rPr>
          <w:rFonts w:ascii="Arial" w:cs="Arial" w:eastAsia="Arial" w:hAnsi="Arial"/>
          <w:sz w:val="17"/>
          <w:szCs w:val="17"/>
          <w:u w:val="single" w:color="auto"/>
          <w:color w:val="auto"/>
        </w:rPr>
        <w:t>Payments Free of Taxes</w:t>
      </w:r>
      <w:r>
        <w:rPr>
          <w:rFonts w:ascii="Arial" w:cs="Arial" w:eastAsia="Arial" w:hAnsi="Arial"/>
          <w:sz w:val="17"/>
          <w:szCs w:val="17"/>
          <w:color w:val="auto"/>
        </w:rPr>
        <w:t>. Any and all payments by or on account of any obligation of the Company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000"/>
          </w:cols>
          <w:pgMar w:left="440" w:top="274" w:right="459" w:bottom="1440" w:gutter="0" w:footer="0" w:header="0"/>
        </w:sectPr>
      </w:pPr>
    </w:p>
    <w:bookmarkStart w:id="47" w:name="page48"/>
    <w:bookmarkEnd w:id="47"/>
    <w:p>
      <w:pPr>
        <w:ind w:right="180" w:firstLine="987"/>
        <w:spacing w:after="0" w:line="308" w:lineRule="auto"/>
        <w:tabs>
          <w:tab w:leader="none" w:pos="1246" w:val="left"/>
        </w:tabs>
        <w:numPr>
          <w:ilvl w:val="1"/>
          <w:numId w:val="44"/>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Payment of Other Taxes by the Company</w:t>
      </w:r>
      <w:r>
        <w:rPr>
          <w:rFonts w:ascii="Arial" w:cs="Arial" w:eastAsia="Arial" w:hAnsi="Arial"/>
          <w:sz w:val="17"/>
          <w:szCs w:val="17"/>
          <w:color w:val="auto"/>
        </w:rPr>
        <w:t>. The Company shall timely pay to the relevant Governmental Authority in accordance with applicable law, or at the option of the Administrative Agent, timely reimburse the Administrative Agent for the payment of, any Other Taxes.</w:t>
      </w:r>
    </w:p>
    <w:p>
      <w:pPr>
        <w:spacing w:after="0" w:line="146" w:lineRule="exact"/>
        <w:rPr>
          <w:rFonts w:ascii="Arial" w:cs="Arial" w:eastAsia="Arial" w:hAnsi="Arial"/>
          <w:sz w:val="17"/>
          <w:szCs w:val="17"/>
          <w:color w:val="auto"/>
        </w:rPr>
      </w:pPr>
    </w:p>
    <w:p>
      <w:pPr>
        <w:ind w:firstLine="987"/>
        <w:spacing w:after="0" w:line="259" w:lineRule="auto"/>
        <w:tabs>
          <w:tab w:leader="none" w:pos="1236" w:val="left"/>
        </w:tabs>
        <w:numPr>
          <w:ilvl w:val="1"/>
          <w:numId w:val="44"/>
        </w:numPr>
        <w:rPr>
          <w:rFonts w:ascii="Arial" w:cs="Arial" w:eastAsia="Arial" w:hAnsi="Arial"/>
          <w:sz w:val="18"/>
          <w:szCs w:val="18"/>
          <w:color w:val="auto"/>
        </w:rPr>
      </w:pPr>
      <w:r>
        <w:rPr>
          <w:rFonts w:ascii="Arial" w:cs="Arial" w:eastAsia="Arial" w:hAnsi="Arial"/>
          <w:sz w:val="18"/>
          <w:szCs w:val="18"/>
          <w:u w:val="single" w:color="auto"/>
          <w:color w:val="auto"/>
        </w:rPr>
        <w:t>Evidence of Payment</w:t>
      </w:r>
      <w:r>
        <w:rPr>
          <w:rFonts w:ascii="Arial" w:cs="Arial" w:eastAsia="Arial" w:hAnsi="Arial"/>
          <w:sz w:val="18"/>
          <w:szCs w:val="18"/>
          <w:color w:val="auto"/>
        </w:rPr>
        <w:t>. As soon as practicable after any payment of Taxes by the Company to a Governmental Authority pursuant to this Section, the Company shall deliver to the Administrative Agent the original or a certified copy of a receipt issued by such Governmental Authority evidencing such payment, a copy of the return reporting such payment or other evidence of such payment reasonably satisfactory to the Administrative Agent.</w:t>
      </w:r>
    </w:p>
    <w:p>
      <w:pPr>
        <w:spacing w:after="0" w:line="186" w:lineRule="exact"/>
        <w:rPr>
          <w:rFonts w:ascii="Arial" w:cs="Arial" w:eastAsia="Arial" w:hAnsi="Arial"/>
          <w:sz w:val="18"/>
          <w:szCs w:val="18"/>
          <w:color w:val="auto"/>
        </w:rPr>
      </w:pPr>
    </w:p>
    <w:p>
      <w:pPr>
        <w:ind w:firstLine="987"/>
        <w:spacing w:after="0" w:line="273" w:lineRule="auto"/>
        <w:tabs>
          <w:tab w:leader="none" w:pos="1246" w:val="left"/>
        </w:tabs>
        <w:numPr>
          <w:ilvl w:val="1"/>
          <w:numId w:val="44"/>
        </w:numPr>
        <w:rPr>
          <w:rFonts w:ascii="Arial" w:cs="Arial" w:eastAsia="Arial" w:hAnsi="Arial"/>
          <w:sz w:val="17"/>
          <w:szCs w:val="17"/>
          <w:color w:val="auto"/>
        </w:rPr>
      </w:pPr>
      <w:r>
        <w:rPr>
          <w:rFonts w:ascii="Arial" w:cs="Arial" w:eastAsia="Arial" w:hAnsi="Arial"/>
          <w:sz w:val="17"/>
          <w:szCs w:val="17"/>
          <w:u w:val="single" w:color="auto"/>
          <w:color w:val="auto"/>
        </w:rPr>
        <w:t>Indemnification by the Company</w:t>
      </w:r>
      <w:r>
        <w:rPr>
          <w:rFonts w:ascii="Arial" w:cs="Arial" w:eastAsia="Arial" w:hAnsi="Arial"/>
          <w:sz w:val="17"/>
          <w:szCs w:val="17"/>
          <w:color w:val="auto"/>
        </w:rPr>
        <w:t>. The Company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Administrative Agent), or by the Administrative Agent on its own behalf or on behalf of a Lender, shall be conclusive absent manifest error.</w:t>
      </w:r>
    </w:p>
    <w:p>
      <w:pPr>
        <w:spacing w:after="0" w:line="177" w:lineRule="exact"/>
        <w:rPr>
          <w:rFonts w:ascii="Arial" w:cs="Arial" w:eastAsia="Arial" w:hAnsi="Arial"/>
          <w:sz w:val="17"/>
          <w:szCs w:val="17"/>
          <w:color w:val="auto"/>
        </w:rPr>
      </w:pPr>
    </w:p>
    <w:p>
      <w:pPr>
        <w:ind w:right="20" w:firstLine="987"/>
        <w:spacing w:after="0" w:line="269" w:lineRule="auto"/>
        <w:tabs>
          <w:tab w:leader="none" w:pos="1236" w:val="left"/>
        </w:tabs>
        <w:numPr>
          <w:ilvl w:val="1"/>
          <w:numId w:val="44"/>
        </w:numPr>
        <w:rPr>
          <w:rFonts w:ascii="Arial" w:cs="Arial" w:eastAsia="Arial" w:hAnsi="Arial"/>
          <w:sz w:val="17"/>
          <w:szCs w:val="17"/>
          <w:color w:val="auto"/>
        </w:rPr>
      </w:pPr>
      <w:r>
        <w:rPr>
          <w:rFonts w:ascii="Arial" w:cs="Arial" w:eastAsia="Arial" w:hAnsi="Arial"/>
          <w:sz w:val="17"/>
          <w:szCs w:val="17"/>
          <w:u w:val="single" w:color="auto"/>
          <w:color w:val="auto"/>
        </w:rPr>
        <w:t>Indemnification by the Lenders</w:t>
      </w:r>
      <w:r>
        <w:rPr>
          <w:rFonts w:ascii="Arial" w:cs="Arial" w:eastAsia="Arial" w:hAnsi="Arial"/>
          <w:sz w:val="17"/>
          <w:szCs w:val="17"/>
          <w:color w:val="auto"/>
        </w:rPr>
        <w:t>. Each Lender shall severally indemnify the Administrative Agent within 10 days after demand therefor for (i) any Indemnified Taxes attributable to such Lender (but only to the extent that the Company has not already indemnified the Administrative Agent for such Indemnified Taxes and without limiting the obligation of the Company to do so), (ii) any Taxes attributable to such Lender’s failure to comply with the provisions of Section 9.04(c)(ii) relating to the maintenance of a Participant Register and (iii) any Excluded Taxes attributable to such Lender, in each case, that are payable or paid by the Administrative Agent in connection with any Loan Document, and any reasonable expenses arising therefrom or with respect thereto, whether or not such Taxes were correctly or legally imposed or asserted by the relevant Governmental Authority. A certificate as to the amount of such payment or liability delivered to any Lender by the Administrative Agent shall be conclusive absent manifest error. Each Lender hereby authorizes the Administrative Agent to set off and apply any and all amounts at any time owing to such Lender under any Loan Document or otherwise payable by the Administrative Agent to such Lender from any other source against any amount due to the Administrative Agent under this paragraph.</w:t>
      </w:r>
    </w:p>
    <w:p>
      <w:pPr>
        <w:spacing w:after="0" w:line="185" w:lineRule="exact"/>
        <w:rPr>
          <w:rFonts w:ascii="Arial" w:cs="Arial" w:eastAsia="Arial" w:hAnsi="Arial"/>
          <w:sz w:val="17"/>
          <w:szCs w:val="17"/>
          <w:color w:val="auto"/>
        </w:rPr>
      </w:pPr>
    </w:p>
    <w:p>
      <w:pPr>
        <w:ind w:left="440" w:right="60" w:firstLine="419"/>
        <w:spacing w:after="0" w:line="279" w:lineRule="auto"/>
        <w:tabs>
          <w:tab w:leader="none" w:pos="1088" w:val="left"/>
        </w:tabs>
        <w:numPr>
          <w:ilvl w:val="0"/>
          <w:numId w:val="45"/>
        </w:numPr>
        <w:rPr>
          <w:rFonts w:ascii="Arial" w:cs="Arial" w:eastAsia="Arial" w:hAnsi="Arial"/>
          <w:sz w:val="17"/>
          <w:szCs w:val="17"/>
          <w:color w:val="auto"/>
        </w:rPr>
      </w:pPr>
      <w:r>
        <w:rPr>
          <w:rFonts w:ascii="Arial" w:cs="Arial" w:eastAsia="Arial" w:hAnsi="Arial"/>
          <w:sz w:val="17"/>
          <w:szCs w:val="17"/>
          <w:u w:val="single" w:color="auto"/>
          <w:color w:val="auto"/>
        </w:rPr>
        <w:t>Status of Lenders</w:t>
      </w:r>
      <w:r>
        <w:rPr>
          <w:rFonts w:ascii="Arial" w:cs="Arial" w:eastAsia="Arial" w:hAnsi="Arial"/>
          <w:sz w:val="17"/>
          <w:szCs w:val="17"/>
          <w:color w:val="auto"/>
        </w:rPr>
        <w:t>. (i) Any Lender that is entitled to an exemption from or reduction of withholding Tax with respect to payments made under any Loan Document shall deliver to the Company and the Administrative Agent, at the time or times reasonably requested by the Company or the Administrative Agent, such properly completed and executed documentation reasonably requested by the Company or the Administrative Agent as will permit such payments to be made without withholding or at a reduced rate</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00"/>
          </w:cols>
          <w:pgMar w:left="440" w:top="274" w:right="459" w:bottom="1440" w:gutter="0" w:footer="0" w:header="0"/>
        </w:sectPr>
      </w:pPr>
    </w:p>
    <w:bookmarkStart w:id="48" w:name="page49"/>
    <w:bookmarkEnd w:id="48"/>
    <w:p>
      <w:pPr>
        <w:ind w:right="60"/>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of withholding. In addition, any Lender, if reasonably requested by the Company or the Administrative Agent, shall deliver such other documentation prescribed by applicable law or reasonably requested by the Company or the Administrative Agent as will enable the Company and the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 Sections 2.14(f)(ii)(A), 2.14(f)(ii)(B) and 2.14(f)(ii)(D))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69" w:lineRule="exact"/>
        <w:rPr>
          <w:sz w:val="20"/>
          <w:szCs w:val="20"/>
          <w:color w:val="auto"/>
        </w:rPr>
      </w:pPr>
    </w:p>
    <w:p>
      <w:pPr>
        <w:ind w:left="2160" w:hanging="260"/>
        <w:spacing w:after="0"/>
        <w:tabs>
          <w:tab w:leader="none" w:pos="21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Without limiting the generality of the foregoing,</w:t>
      </w:r>
    </w:p>
    <w:p>
      <w:pPr>
        <w:spacing w:after="0" w:line="117" w:lineRule="exact"/>
        <w:rPr>
          <w:rFonts w:ascii="Arial" w:cs="Arial" w:eastAsia="Arial" w:hAnsi="Arial"/>
          <w:sz w:val="18"/>
          <w:szCs w:val="18"/>
          <w:color w:val="auto"/>
        </w:rPr>
      </w:pPr>
    </w:p>
    <w:p>
      <w:pPr>
        <w:jc w:val="both"/>
        <w:ind w:left="1540" w:right="40" w:firstLine="812"/>
        <w:spacing w:after="0" w:line="279" w:lineRule="auto"/>
        <w:tabs>
          <w:tab w:leader="none" w:pos="2648" w:val="left"/>
        </w:tabs>
        <w:numPr>
          <w:ilvl w:val="1"/>
          <w:numId w:val="46"/>
        </w:numPr>
        <w:rPr>
          <w:rFonts w:ascii="Arial" w:cs="Arial" w:eastAsia="Arial" w:hAnsi="Arial"/>
          <w:sz w:val="17"/>
          <w:szCs w:val="17"/>
          <w:color w:val="auto"/>
        </w:rPr>
      </w:pPr>
      <w:r>
        <w:rPr>
          <w:rFonts w:ascii="Arial" w:cs="Arial" w:eastAsia="Arial" w:hAnsi="Arial"/>
          <w:sz w:val="17"/>
          <w:szCs w:val="17"/>
          <w:color w:val="auto"/>
        </w:rPr>
        <w:t>any Lender that is a “United States Person” as defined in Section 7701(a)(30) of the Code shall deliver to the Company and the Administrative Agent on or about the date on which such Lender becomes a Lender under this Agreement (and from time to time thereafter upon the reasonable request of the Company or the Administrative Agent), executed copies of IRS Form W-9 certifying that such Lender is exempt from U.S. federal backup withholding tax;</w:t>
      </w:r>
    </w:p>
    <w:p>
      <w:pPr>
        <w:spacing w:after="0" w:line="63" w:lineRule="exact"/>
        <w:rPr>
          <w:rFonts w:ascii="Arial" w:cs="Arial" w:eastAsia="Arial" w:hAnsi="Arial"/>
          <w:sz w:val="17"/>
          <w:szCs w:val="17"/>
          <w:color w:val="auto"/>
        </w:rPr>
      </w:pPr>
    </w:p>
    <w:p>
      <w:pPr>
        <w:ind w:left="1540" w:right="320" w:firstLine="812"/>
        <w:spacing w:after="0" w:line="275" w:lineRule="auto"/>
        <w:tabs>
          <w:tab w:leader="none" w:pos="2638" w:val="left"/>
        </w:tabs>
        <w:numPr>
          <w:ilvl w:val="1"/>
          <w:numId w:val="46"/>
        </w:numPr>
        <w:rPr>
          <w:rFonts w:ascii="Arial" w:cs="Arial" w:eastAsia="Arial" w:hAnsi="Arial"/>
          <w:sz w:val="17"/>
          <w:szCs w:val="17"/>
          <w:color w:val="auto"/>
        </w:rPr>
      </w:pPr>
      <w:r>
        <w:rPr>
          <w:rFonts w:ascii="Arial" w:cs="Arial" w:eastAsia="Arial" w:hAnsi="Arial"/>
          <w:sz w:val="17"/>
          <w:szCs w:val="17"/>
          <w:color w:val="auto"/>
        </w:rPr>
        <w:t>any Lender that is not a “United States Person” as defined in Section 7701(a)(30) of the Code (a “Foreign Lender”) shall, to the extent it is legally entitled to do so, deliver to the Company and the Administrative Agent (in such number of copies as shall be requested by the recipient) on or about the date on which such Foreign Lender becomes a Lender under this Agreement (and from time to time thereafter upon the reasonable request of the Company or the Administrative Agent), whichever of the following is applicable:</w:t>
      </w:r>
    </w:p>
    <w:p>
      <w:pPr>
        <w:spacing w:after="0" w:line="68" w:lineRule="exact"/>
        <w:rPr>
          <w:rFonts w:ascii="Arial" w:cs="Arial" w:eastAsia="Arial" w:hAnsi="Arial"/>
          <w:sz w:val="17"/>
          <w:szCs w:val="17"/>
          <w:color w:val="auto"/>
        </w:rPr>
      </w:pPr>
    </w:p>
    <w:p>
      <w:pPr>
        <w:ind w:left="1980" w:firstLine="773"/>
        <w:spacing w:after="0" w:line="273" w:lineRule="auto"/>
        <w:tabs>
          <w:tab w:leader="none" w:pos="3008" w:val="left"/>
        </w:tabs>
        <w:numPr>
          <w:ilvl w:val="2"/>
          <w:numId w:val="46"/>
        </w:numPr>
        <w:rPr>
          <w:rFonts w:ascii="Arial" w:cs="Arial" w:eastAsia="Arial" w:hAnsi="Arial"/>
          <w:sz w:val="17"/>
          <w:szCs w:val="17"/>
          <w:color w:val="auto"/>
        </w:rPr>
      </w:pPr>
      <w:r>
        <w:rPr>
          <w:rFonts w:ascii="Arial" w:cs="Arial" w:eastAsia="Arial" w:hAnsi="Arial"/>
          <w:sz w:val="17"/>
          <w:szCs w:val="17"/>
          <w:color w:val="auto"/>
        </w:rPr>
        <w:t>in the case of a Foreign Lender claiming the benefits of an income tax treaty to which the United States is a party (x) with respect to payments of interest under any Loan Document, executed copies of IRS Form W-8BEN or IRS Form W-8BEN-E establishing an exemption from, or reduction of, U.S. federal withholding Tax pursuant to the “interest” article of such tax treaty and (y) with respect to any other applicable payments under any Loan Document, IRS Form W-8BEN or IRS Form W-8BEN-E establishing an exemption from, or reduction of, U.S. federal withholding Tax pursuant to the “business profits” or “other income” article of such tax treaty;</w:t>
      </w:r>
    </w:p>
    <w:p>
      <w:pPr>
        <w:spacing w:after="0" w:line="69" w:lineRule="exact"/>
        <w:rPr>
          <w:rFonts w:ascii="Arial" w:cs="Arial" w:eastAsia="Arial" w:hAnsi="Arial"/>
          <w:sz w:val="17"/>
          <w:szCs w:val="17"/>
          <w:color w:val="auto"/>
        </w:rPr>
      </w:pPr>
    </w:p>
    <w:p>
      <w:pPr>
        <w:ind w:left="3000" w:hanging="247"/>
        <w:spacing w:after="0"/>
        <w:tabs>
          <w:tab w:leader="none" w:pos="3000" w:val="left"/>
        </w:tabs>
        <w:numPr>
          <w:ilvl w:val="2"/>
          <w:numId w:val="46"/>
        </w:numPr>
        <w:rPr>
          <w:rFonts w:ascii="Arial" w:cs="Arial" w:eastAsia="Arial" w:hAnsi="Arial"/>
          <w:sz w:val="18"/>
          <w:szCs w:val="18"/>
          <w:color w:val="auto"/>
        </w:rPr>
      </w:pPr>
      <w:r>
        <w:rPr>
          <w:rFonts w:ascii="Arial" w:cs="Arial" w:eastAsia="Arial" w:hAnsi="Arial"/>
          <w:sz w:val="18"/>
          <w:szCs w:val="18"/>
          <w:color w:val="auto"/>
        </w:rPr>
        <w:t>executed copies of IRS Form W-8ECI;</w:t>
      </w:r>
    </w:p>
    <w:p>
      <w:pPr>
        <w:spacing w:after="0" w:line="158"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0560"/>
          </w:cols>
          <w:pgMar w:left="880" w:top="274" w:right="459" w:bottom="1440" w:gutter="0" w:footer="0" w:header="0"/>
        </w:sectPr>
      </w:pPr>
    </w:p>
    <w:bookmarkStart w:id="49" w:name="page50"/>
    <w:bookmarkEnd w:id="49"/>
    <w:p>
      <w:pPr>
        <w:ind w:left="1433" w:right="40" w:firstLine="773"/>
        <w:spacing w:after="0" w:line="287" w:lineRule="auto"/>
        <w:tabs>
          <w:tab w:leader="none" w:pos="2461" w:val="left"/>
        </w:tabs>
        <w:numPr>
          <w:ilvl w:val="2"/>
          <w:numId w:val="4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case of a Foreign Lender claiming the benefits of the exemption for portfolio interest under Section 881(c) of the Code, (x) a certificate to the effect that such Foreign Lender is not a “bank” within the meaning of Section 881(c)(3)(A) of the Code, a “10 percent shareholder” of the Company within the meaning of Section 871(h)</w:t>
      </w:r>
    </w:p>
    <w:p>
      <w:pPr>
        <w:spacing w:after="0" w:line="2" w:lineRule="exact"/>
        <w:rPr>
          <w:rFonts w:ascii="Arial" w:cs="Arial" w:eastAsia="Arial" w:hAnsi="Arial"/>
          <w:sz w:val="16"/>
          <w:szCs w:val="16"/>
          <w:color w:val="auto"/>
        </w:rPr>
      </w:pPr>
    </w:p>
    <w:p>
      <w:pPr>
        <w:ind w:left="1433" w:right="120"/>
        <w:spacing w:after="0" w:line="281" w:lineRule="auto"/>
        <w:rPr>
          <w:rFonts w:ascii="Arial" w:cs="Arial" w:eastAsia="Arial" w:hAnsi="Arial"/>
          <w:sz w:val="16"/>
          <w:szCs w:val="16"/>
          <w:color w:val="auto"/>
        </w:rPr>
      </w:pPr>
      <w:r>
        <w:rPr>
          <w:rFonts w:ascii="Arial" w:cs="Arial" w:eastAsia="Arial" w:hAnsi="Arial"/>
          <w:sz w:val="16"/>
          <w:szCs w:val="16"/>
          <w:color w:val="auto"/>
        </w:rPr>
        <w:t>(3)(B) of the Code, or a “controlled foreign corporation” related to the Company as described in Section 881(c)(3)(C) of the Code (a “</w:t>
      </w:r>
      <w:r>
        <w:rPr>
          <w:rFonts w:ascii="Arial" w:cs="Arial" w:eastAsia="Arial" w:hAnsi="Arial"/>
          <w:sz w:val="16"/>
          <w:szCs w:val="16"/>
          <w:u w:val="single" w:color="auto"/>
          <w:color w:val="auto"/>
        </w:rPr>
        <w:t>U.S. Tax Compliance Certificate</w:t>
      </w:r>
      <w:r>
        <w:rPr>
          <w:rFonts w:ascii="Arial" w:cs="Arial" w:eastAsia="Arial" w:hAnsi="Arial"/>
          <w:sz w:val="16"/>
          <w:szCs w:val="16"/>
          <w:color w:val="auto"/>
        </w:rPr>
        <w:t>”) and (y) executed copies of IRS Form W-8BEN or IRS</w:t>
      </w:r>
    </w:p>
    <w:p>
      <w:pPr>
        <w:spacing w:after="0" w:line="1" w:lineRule="exact"/>
        <w:rPr>
          <w:rFonts w:ascii="Arial" w:cs="Arial" w:eastAsia="Arial" w:hAnsi="Arial"/>
          <w:sz w:val="16"/>
          <w:szCs w:val="16"/>
          <w:color w:val="auto"/>
        </w:rPr>
      </w:pPr>
    </w:p>
    <w:p>
      <w:pPr>
        <w:ind w:left="1433"/>
        <w:spacing w:after="0"/>
        <w:rPr>
          <w:rFonts w:ascii="Arial" w:cs="Arial" w:eastAsia="Arial" w:hAnsi="Arial"/>
          <w:sz w:val="16"/>
          <w:szCs w:val="16"/>
          <w:color w:val="auto"/>
        </w:rPr>
      </w:pPr>
      <w:r>
        <w:rPr>
          <w:rFonts w:ascii="Arial" w:cs="Arial" w:eastAsia="Arial" w:hAnsi="Arial"/>
          <w:sz w:val="18"/>
          <w:szCs w:val="18"/>
          <w:color w:val="auto"/>
        </w:rPr>
        <w:t>Form W-8BEN-E; or</w:t>
      </w:r>
    </w:p>
    <w:p>
      <w:pPr>
        <w:spacing w:after="0" w:line="102" w:lineRule="exact"/>
        <w:rPr>
          <w:rFonts w:ascii="Arial" w:cs="Arial" w:eastAsia="Arial" w:hAnsi="Arial"/>
          <w:sz w:val="16"/>
          <w:szCs w:val="16"/>
          <w:color w:val="auto"/>
        </w:rPr>
      </w:pPr>
    </w:p>
    <w:p>
      <w:pPr>
        <w:ind w:left="1433" w:right="20" w:firstLine="773"/>
        <w:spacing w:after="0" w:line="255" w:lineRule="auto"/>
        <w:tabs>
          <w:tab w:leader="none" w:pos="2461" w:val="left"/>
        </w:tabs>
        <w:numPr>
          <w:ilvl w:val="2"/>
          <w:numId w:val="47"/>
        </w:numPr>
        <w:rPr>
          <w:rFonts w:ascii="Arial" w:cs="Arial" w:eastAsia="Arial" w:hAnsi="Arial"/>
          <w:sz w:val="18"/>
          <w:szCs w:val="18"/>
          <w:color w:val="auto"/>
        </w:rPr>
      </w:pPr>
      <w:r>
        <w:rPr>
          <w:rFonts w:ascii="Arial" w:cs="Arial" w:eastAsia="Arial" w:hAnsi="Arial"/>
          <w:sz w:val="18"/>
          <w:szCs w:val="18"/>
          <w:color w:val="auto"/>
        </w:rPr>
        <w:t xml:space="preserve">to the extent a Foreign Lender is not the beneficial owner, executed copies of IRS Form W-8IMY, accompanied by IRS Form W-8ECI, IRS Form W-8BEN, IRS Form W-8BEN-E, a U.S. Tax Compliance Certificate and/or other certification documents from each beneficial owner, as applicable;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the Foreign Lender is a partnership and one or more direct or indirect partners of such Foreign Lender are claiming the portfolio interest exemption, such Foreign Lender may provide a U.S. Tax Compliance Certificate on behalf of each such direct and indirect partner;</w:t>
      </w:r>
    </w:p>
    <w:p>
      <w:pPr>
        <w:spacing w:after="0" w:line="84" w:lineRule="exact"/>
        <w:rPr>
          <w:rFonts w:ascii="Arial" w:cs="Arial" w:eastAsia="Arial" w:hAnsi="Arial"/>
          <w:sz w:val="18"/>
          <w:szCs w:val="18"/>
          <w:color w:val="auto"/>
        </w:rPr>
      </w:pPr>
    </w:p>
    <w:p>
      <w:pPr>
        <w:ind w:left="993" w:right="40" w:firstLine="812"/>
        <w:spacing w:after="0" w:line="254" w:lineRule="auto"/>
        <w:tabs>
          <w:tab w:leader="none" w:pos="2090" w:val="left"/>
        </w:tabs>
        <w:numPr>
          <w:ilvl w:val="1"/>
          <w:numId w:val="48"/>
        </w:numPr>
        <w:rPr>
          <w:rFonts w:ascii="Arial" w:cs="Arial" w:eastAsia="Arial" w:hAnsi="Arial"/>
          <w:sz w:val="18"/>
          <w:szCs w:val="18"/>
          <w:color w:val="auto"/>
        </w:rPr>
      </w:pPr>
      <w:r>
        <w:rPr>
          <w:rFonts w:ascii="Arial" w:cs="Arial" w:eastAsia="Arial" w:hAnsi="Arial"/>
          <w:sz w:val="18"/>
          <w:szCs w:val="18"/>
          <w:color w:val="auto"/>
        </w:rPr>
        <w:t>any Foreign Lender shall, to the extent it is legally entitled to do so, deliver to the Company and the Administrative Agent (in such number of copies as shall be requested by the recipient) on or about the date on which such Foreign Lender becomes a Lender under this Agreement (and from time to time thereafter upon the reasonable request of the Company or the Administrative Agent), executed copies of any other form prescribed by applicable law as a basis for claiming exemption from or a reduction in U.S. federal withholding Tax, duly completed, together with such supplementary documentation as may be prescribed by applicable law to permit the Company or the Administrative Agent to determine the withholding or deduction required to be made; and</w:t>
      </w:r>
    </w:p>
    <w:p>
      <w:pPr>
        <w:spacing w:after="0" w:line="86" w:lineRule="exact"/>
        <w:rPr>
          <w:rFonts w:ascii="Arial" w:cs="Arial" w:eastAsia="Arial" w:hAnsi="Arial"/>
          <w:sz w:val="18"/>
          <w:szCs w:val="18"/>
          <w:color w:val="auto"/>
        </w:rPr>
      </w:pPr>
    </w:p>
    <w:p>
      <w:pPr>
        <w:ind w:left="-7" w:firstLine="7"/>
        <w:spacing w:after="0" w:line="270" w:lineRule="auto"/>
        <w:tabs>
          <w:tab w:leader="none" w:pos="307" w:val="left"/>
        </w:tabs>
        <w:numPr>
          <w:ilvl w:val="0"/>
          <w:numId w:val="49"/>
        </w:numPr>
        <w:rPr>
          <w:rFonts w:ascii="Arial" w:cs="Arial" w:eastAsia="Arial" w:hAnsi="Arial"/>
          <w:sz w:val="17"/>
          <w:szCs w:val="17"/>
          <w:color w:val="auto"/>
        </w:rPr>
      </w:pPr>
      <w:r>
        <w:rPr>
          <w:rFonts w:ascii="Arial" w:cs="Arial" w:eastAsia="Arial" w:hAnsi="Arial"/>
          <w:sz w:val="17"/>
          <w:szCs w:val="17"/>
          <w:color w:val="auto"/>
        </w:rPr>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and the Administrative Agent at the time or times prescribed by law and at such time or times reasonably requested by the Company or the Administrative Agent such documentation prescribed by applicable law (including as prescribed by Section 1471(b)(3)(C)(i) of the Code) and such additional documentation reasonably requested by the Company or the Administrative Agent as may be necessary for the Company and the Administrative Agent to comply with their obligations under FATCA and to determine that such Lender has complied with such Lender’s obligations under FATCA or to determine the amount to deduct and withhold from such payment. Solely for purposes of this clause (iii), “FATCA” shall include any amendments made to FATCA after the date of this Agreement.</w:t>
      </w:r>
    </w:p>
    <w:p>
      <w:pPr>
        <w:spacing w:after="0" w:line="113" w:lineRule="exact"/>
        <w:rPr>
          <w:sz w:val="20"/>
          <w:szCs w:val="20"/>
          <w:color w:val="auto"/>
        </w:rPr>
      </w:pPr>
    </w:p>
    <w:p>
      <w:pPr>
        <w:ind w:left="4433"/>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0013"/>
          </w:cols>
          <w:pgMar w:left="1427" w:top="274" w:right="459" w:bottom="1440" w:gutter="0" w:footer="0" w:header="0"/>
        </w:sectPr>
      </w:pPr>
    </w:p>
    <w:bookmarkStart w:id="50" w:name="page51"/>
    <w:bookmarkEnd w:id="50"/>
    <w:p>
      <w:pPr>
        <w:ind w:left="440" w:right="100" w:firstLine="952"/>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Each Lender agrees that if any form or certification it previously delivered expires or becomes obsolete or inaccurate in any respect, it shall update such form or certification or promptly notify the Company and the Administrative Agent in writing of its legal inability to do so.</w:t>
      </w:r>
    </w:p>
    <w:p>
      <w:pPr>
        <w:spacing w:after="0" w:line="124" w:lineRule="exact"/>
        <w:rPr>
          <w:sz w:val="20"/>
          <w:szCs w:val="20"/>
          <w:color w:val="auto"/>
        </w:rPr>
      </w:pPr>
    </w:p>
    <w:p>
      <w:pPr>
        <w:ind w:firstLine="987"/>
        <w:spacing w:after="0" w:line="268" w:lineRule="auto"/>
        <w:tabs>
          <w:tab w:leader="none" w:pos="1246" w:val="left"/>
        </w:tabs>
        <w:numPr>
          <w:ilvl w:val="0"/>
          <w:numId w:val="50"/>
        </w:numPr>
        <w:rPr>
          <w:rFonts w:ascii="Arial" w:cs="Arial" w:eastAsia="Arial" w:hAnsi="Arial"/>
          <w:sz w:val="17"/>
          <w:szCs w:val="17"/>
          <w:color w:val="auto"/>
        </w:rPr>
      </w:pPr>
      <w:r>
        <w:rPr>
          <w:rFonts w:ascii="Arial" w:cs="Arial" w:eastAsia="Arial" w:hAnsi="Arial"/>
          <w:sz w:val="17"/>
          <w:szCs w:val="17"/>
          <w:u w:val="single" w:color="auto"/>
          <w:color w:val="auto"/>
        </w:rPr>
        <w:t>Treatment of Certain Refunds</w:t>
      </w:r>
      <w:r>
        <w:rPr>
          <w:rFonts w:ascii="Arial" w:cs="Arial" w:eastAsia="Arial" w:hAnsi="Arial"/>
          <w:sz w:val="17"/>
          <w:szCs w:val="17"/>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 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186" w:lineRule="exact"/>
        <w:rPr>
          <w:rFonts w:ascii="Arial" w:cs="Arial" w:eastAsia="Arial" w:hAnsi="Arial"/>
          <w:sz w:val="17"/>
          <w:szCs w:val="17"/>
          <w:color w:val="auto"/>
        </w:rPr>
      </w:pPr>
    </w:p>
    <w:p>
      <w:pPr>
        <w:ind w:left="1240" w:hanging="253"/>
        <w:spacing w:after="0"/>
        <w:tabs>
          <w:tab w:leader="none" w:pos="12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For purposes of this Section, the term “applicable law” includes FATCA.</w:t>
      </w:r>
    </w:p>
    <w:p>
      <w:pPr>
        <w:spacing w:after="0" w:line="225" w:lineRule="exact"/>
        <w:rPr>
          <w:sz w:val="20"/>
          <w:szCs w:val="20"/>
          <w:color w:val="auto"/>
        </w:rPr>
      </w:pPr>
    </w:p>
    <w:p>
      <w:pPr>
        <w:ind w:right="100" w:firstLine="991"/>
        <w:spacing w:after="0" w:line="287" w:lineRule="auto"/>
        <w:rPr>
          <w:sz w:val="20"/>
          <w:szCs w:val="20"/>
          <w:color w:val="auto"/>
        </w:rPr>
      </w:pPr>
      <w:r>
        <w:rPr>
          <w:rFonts w:ascii="Arial" w:cs="Arial" w:eastAsia="Arial" w:hAnsi="Arial"/>
          <w:sz w:val="16"/>
          <w:szCs w:val="16"/>
          <w:color w:val="auto"/>
        </w:rPr>
        <w:t xml:space="preserve">SECTION 2.15. </w:t>
      </w:r>
      <w:r>
        <w:rPr>
          <w:rFonts w:ascii="Arial" w:cs="Arial" w:eastAsia="Arial" w:hAnsi="Arial"/>
          <w:sz w:val="16"/>
          <w:szCs w:val="16"/>
          <w:u w:val="single" w:color="auto"/>
          <w:color w:val="auto"/>
        </w:rPr>
        <w:t>Payments Generally; Pro Rata Treatment; Sharing of Setoffs</w:t>
      </w:r>
      <w:r>
        <w:rPr>
          <w:rFonts w:ascii="Arial" w:cs="Arial" w:eastAsia="Arial" w:hAnsi="Arial"/>
          <w:sz w:val="16"/>
          <w:szCs w:val="16"/>
          <w:color w:val="auto"/>
        </w:rPr>
        <w:t>. (a) The Company shall make each payment or prepayment required to be made by it hereunder or under any other Loan Document prior to the time required hereunder or under such other Loan Document for such payment (or, if no such time is expressly required, prior to 1:00 p.m., New York City time), on the date when due or the date fixed for any prepayment hereunder, in immediately available funds, without any defense, setoff, recoupment or counterclaim. Any amounts received after such time on any date may, in the discretion of the Administrative Agent, be deemed to have been received on the next succeeding Business Day for purposes of calculating interest thereon. All such payments shall be made to such account as may be specified by the Administrative Agent, except that payments pursuant to Sections 2.12, 2.13, 2.14 and 9.03 shall be made directly to the Persons entitled thereto and payments pursuant to other Loan Documents shall be made to the Persons specified therein. The Administrative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00"/>
          </w:cols>
          <w:pgMar w:left="440" w:top="274" w:right="459" w:bottom="1440" w:gutter="0" w:footer="0" w:header="0"/>
        </w:sectPr>
      </w:pPr>
    </w:p>
    <w:bookmarkStart w:id="51" w:name="page52"/>
    <w:bookmarkEnd w:id="51"/>
    <w:p>
      <w:pPr>
        <w:jc w:val="both"/>
        <w:ind w:left="-20" w:right="20" w:firstLine="987"/>
        <w:spacing w:after="0" w:line="263" w:lineRule="auto"/>
        <w:tabs>
          <w:tab w:leader="none" w:pos="1226" w:val="left"/>
        </w:tabs>
        <w:numPr>
          <w:ilvl w:val="0"/>
          <w:numId w:val="5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at any time insufficient funds are received by and available to the Administrative Agent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183" w:lineRule="exact"/>
        <w:rPr>
          <w:rFonts w:ascii="Arial" w:cs="Arial" w:eastAsia="Arial" w:hAnsi="Arial"/>
          <w:sz w:val="18"/>
          <w:szCs w:val="18"/>
          <w:color w:val="auto"/>
        </w:rPr>
      </w:pPr>
    </w:p>
    <w:p>
      <w:pPr>
        <w:ind w:left="-20" w:firstLine="987"/>
        <w:spacing w:after="0" w:line="268" w:lineRule="auto"/>
        <w:tabs>
          <w:tab w:leader="none" w:pos="1216" w:val="left"/>
        </w:tabs>
        <w:numPr>
          <w:ilvl w:val="0"/>
          <w:numId w:val="51"/>
        </w:numPr>
        <w:rPr>
          <w:rFonts w:ascii="Arial" w:cs="Arial" w:eastAsia="Arial" w:hAnsi="Arial"/>
          <w:sz w:val="17"/>
          <w:szCs w:val="17"/>
          <w:color w:val="auto"/>
        </w:rPr>
      </w:pPr>
      <w:r>
        <w:rPr>
          <w:rFonts w:ascii="Arial" w:cs="Arial" w:eastAsia="Arial" w:hAnsi="Arial"/>
          <w:sz w:val="17"/>
          <w:szCs w:val="17"/>
          <w:color w:val="auto"/>
        </w:rPr>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Administrative Agent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 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186" w:lineRule="exact"/>
        <w:rPr>
          <w:rFonts w:ascii="Arial" w:cs="Arial" w:eastAsia="Arial" w:hAnsi="Arial"/>
          <w:sz w:val="17"/>
          <w:szCs w:val="17"/>
          <w:color w:val="auto"/>
        </w:rPr>
      </w:pPr>
    </w:p>
    <w:p>
      <w:pPr>
        <w:ind w:left="-20" w:right="20" w:firstLine="987"/>
        <w:spacing w:after="0" w:line="272" w:lineRule="auto"/>
        <w:tabs>
          <w:tab w:leader="none" w:pos="1226" w:val="left"/>
        </w:tabs>
        <w:numPr>
          <w:ilvl w:val="0"/>
          <w:numId w:val="51"/>
        </w:numPr>
        <w:rPr>
          <w:rFonts w:ascii="Arial" w:cs="Arial" w:eastAsia="Arial" w:hAnsi="Arial"/>
          <w:sz w:val="17"/>
          <w:szCs w:val="17"/>
          <w:color w:val="auto"/>
        </w:rPr>
      </w:pPr>
      <w:r>
        <w:rPr>
          <w:rFonts w:ascii="Arial" w:cs="Arial" w:eastAsia="Arial" w:hAnsi="Arial"/>
          <w:sz w:val="17"/>
          <w:szCs w:val="17"/>
          <w:color w:val="auto"/>
        </w:rPr>
        <w:t>Unless the Administrative Agent shall have received notice from the Company prior to the date on which any payment is due to the Administrative Agent for the account of the Lenders that the Company will not make such payment, the Administrative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the Administrative Agent forthwith on demand the amount so distributed to such Lender with interest thereon, for each day from and including the date such amount is distributed to it to but excluding the date of payment to the Administrative Agent, at the greater of the Federal Funds Effective Rate and a rate determined by the Administrative Agent in accordance with banking industry rules on interbank compensation.</w:t>
      </w:r>
    </w:p>
    <w:p>
      <w:pPr>
        <w:spacing w:after="0" w:line="177" w:lineRule="exact"/>
        <w:rPr>
          <w:rFonts w:ascii="Arial" w:cs="Arial" w:eastAsia="Arial" w:hAnsi="Arial"/>
          <w:sz w:val="17"/>
          <w:szCs w:val="17"/>
          <w:color w:val="auto"/>
        </w:rPr>
      </w:pPr>
    </w:p>
    <w:p>
      <w:pPr>
        <w:ind w:left="-20" w:right="280" w:firstLine="987"/>
        <w:spacing w:after="0" w:line="259" w:lineRule="auto"/>
        <w:tabs>
          <w:tab w:leader="none" w:pos="1216" w:val="left"/>
        </w:tabs>
        <w:numPr>
          <w:ilvl w:val="0"/>
          <w:numId w:val="51"/>
        </w:numPr>
        <w:rPr>
          <w:rFonts w:ascii="Arial" w:cs="Arial" w:eastAsia="Arial" w:hAnsi="Arial"/>
          <w:sz w:val="18"/>
          <w:szCs w:val="18"/>
          <w:color w:val="auto"/>
        </w:rPr>
      </w:pPr>
      <w:r>
        <w:rPr>
          <w:rFonts w:ascii="Arial" w:cs="Arial" w:eastAsia="Arial" w:hAnsi="Arial"/>
          <w:sz w:val="18"/>
          <w:szCs w:val="18"/>
          <w:color w:val="auto"/>
        </w:rPr>
        <w:t>If any Lender shall fail to make any payment required to be made by it hereunder to or for the account of the Administrative Agent, then the Administrative Agent may, in its discretion (notwithstanding any contrary provision hereof), apply any amounts thereafter received by the Administrative Agent for the account of such Lender to satisfy such Lender’s obligations in respect of such payment until all such unsatisfied obligations have been discharged.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0960"/>
          </w:cols>
          <w:pgMar w:left="460" w:top="274" w:right="479" w:bottom="1440" w:gutter="0" w:footer="0" w:header="0"/>
        </w:sectPr>
      </w:pPr>
    </w:p>
    <w:bookmarkStart w:id="52" w:name="page53"/>
    <w:bookmarkEnd w:id="52"/>
    <w:p>
      <w:pPr>
        <w:ind w:firstLine="991"/>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2.16. </w:t>
      </w:r>
      <w:r>
        <w:rPr>
          <w:rFonts w:ascii="Arial" w:cs="Arial" w:eastAsia="Arial" w:hAnsi="Arial"/>
          <w:sz w:val="17"/>
          <w:szCs w:val="17"/>
          <w:u w:val="single" w:color="auto"/>
          <w:color w:val="auto"/>
        </w:rPr>
        <w:t>Mitigation Obligations; Replacement of Lenders</w:t>
      </w:r>
      <w:r>
        <w:rPr>
          <w:rFonts w:ascii="Arial" w:cs="Arial" w:eastAsia="Arial" w:hAnsi="Arial"/>
          <w:sz w:val="17"/>
          <w:szCs w:val="17"/>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 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181" w:lineRule="exact"/>
        <w:rPr>
          <w:sz w:val="20"/>
          <w:szCs w:val="20"/>
          <w:color w:val="auto"/>
        </w:rPr>
      </w:pPr>
    </w:p>
    <w:p>
      <w:pPr>
        <w:ind w:firstLine="987"/>
        <w:spacing w:after="0" w:line="284" w:lineRule="auto"/>
        <w:tabs>
          <w:tab w:leader="none" w:pos="1246" w:val="left"/>
        </w:tabs>
        <w:numPr>
          <w:ilvl w:val="0"/>
          <w:numId w:val="52"/>
        </w:numPr>
        <w:rPr>
          <w:rFonts w:ascii="Arial" w:cs="Arial" w:eastAsia="Arial" w:hAnsi="Arial"/>
          <w:sz w:val="16"/>
          <w:szCs w:val="16"/>
          <w:color w:val="auto"/>
        </w:rPr>
      </w:pPr>
      <w:r>
        <w:rPr>
          <w:rFonts w:ascii="Arial" w:cs="Arial" w:eastAsia="Arial" w:hAnsi="Arial"/>
          <w:sz w:val="16"/>
          <w:szCs w:val="16"/>
          <w:color w:val="auto"/>
        </w:rPr>
        <w:t xml:space="preserve">If (i) any Lender requests compensation under Section 2.12, (ii) any Lender delivers a notice under Section 2.12(e), (iii) the Company is required to pay any Indemnified Taxes or additional amounts to any Lender or any Governmental Authority for the account of any Lender pursuant to Section 2.14, (iv) any Lender has become a Defaulting Lender or (v) any Lender has failed to consent to a proposed amendment, waiver, discharge or termination that under Section 9.02 requires the consent of all the Lenders (or all the affected Lenders) and with respect to which the Required Lenders shall have granted their consent, then the Company may, at its sole expense and effort, upon notice to such Lender and the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(or, in the case of any such assignment and delegation resulting from a failure to provide a consent, all its interests, rights and obligations under this Agreement and the other Loan Documents as a Lender) to an Eligible Assignee that shall assume such obligations (which may be another Lender, if a Lender accepts such assignment and delegation);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the Company shall have received the prior written consent of the Administrative Agent, which consent shall not be unreasonably withheld or delayed, (B) such Lender shall have received payment of an amount equal to the outstanding principal of its Loans, accrued interest thereon, accrued fees and all other amounts payable to it hereunder (if applicable, in each case only to the extent such amounts relate to its interest as a Lender)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 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Administrative Agent and the assignee and that the Lender required to make such assignment and delegation need not be a party thereto.</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000"/>
          </w:cols>
          <w:pgMar w:left="440" w:top="274" w:right="459" w:bottom="1440" w:gutter="0" w:footer="0" w:header="0"/>
        </w:sectPr>
      </w:pPr>
    </w:p>
    <w:bookmarkStart w:id="53" w:name="page54"/>
    <w:bookmarkEnd w:id="53"/>
    <w:p>
      <w:pPr>
        <w:ind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2.17. </w:t>
      </w:r>
      <w:r>
        <w:rPr>
          <w:rFonts w:ascii="Arial" w:cs="Arial" w:eastAsia="Arial" w:hAnsi="Arial"/>
          <w:sz w:val="18"/>
          <w:szCs w:val="18"/>
          <w:u w:val="single" w:color="auto"/>
          <w:color w:val="auto"/>
        </w:rPr>
        <w:t>Defaulting Lenders</w:t>
      </w:r>
      <w:r>
        <w:rPr>
          <w:rFonts w:ascii="Arial" w:cs="Arial" w:eastAsia="Arial" w:hAnsi="Arial"/>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170" w:lineRule="exact"/>
        <w:rPr>
          <w:sz w:val="20"/>
          <w:szCs w:val="20"/>
          <w:color w:val="auto"/>
        </w:rPr>
      </w:pPr>
    </w:p>
    <w:p>
      <w:pPr>
        <w:ind w:left="1240" w:hanging="253"/>
        <w:spacing w:after="0"/>
        <w:tabs>
          <w:tab w:leader="none" w:pos="1240" w:val="left"/>
        </w:tabs>
        <w:numPr>
          <w:ilvl w:val="0"/>
          <w:numId w:val="53"/>
        </w:numPr>
        <w:rPr>
          <w:rFonts w:ascii="Arial" w:cs="Arial" w:eastAsia="Arial" w:hAnsi="Arial"/>
          <w:sz w:val="16"/>
          <w:szCs w:val="16"/>
          <w:color w:val="auto"/>
        </w:rPr>
      </w:pPr>
      <w:r>
        <w:rPr>
          <w:rFonts w:ascii="Arial" w:cs="Arial" w:eastAsia="Arial" w:hAnsi="Arial"/>
          <w:sz w:val="16"/>
          <w:szCs w:val="16"/>
          <w:color w:val="auto"/>
        </w:rPr>
        <w:t>the Revolving Commitment Fees shall cease to accrue on the unused amount of the Revolving Commitment of such Defaulting Lender;</w:t>
      </w:r>
    </w:p>
    <w:p>
      <w:pPr>
        <w:spacing w:after="0" w:line="248" w:lineRule="exact"/>
        <w:rPr>
          <w:rFonts w:ascii="Arial" w:cs="Arial" w:eastAsia="Arial" w:hAnsi="Arial"/>
          <w:sz w:val="16"/>
          <w:szCs w:val="16"/>
          <w:color w:val="auto"/>
        </w:rPr>
      </w:pPr>
    </w:p>
    <w:p>
      <w:pPr>
        <w:ind w:right="200" w:firstLine="987"/>
        <w:spacing w:after="0" w:line="257" w:lineRule="auto"/>
        <w:tabs>
          <w:tab w:leader="none" w:pos="1246" w:val="left"/>
        </w:tabs>
        <w:numPr>
          <w:ilvl w:val="0"/>
          <w:numId w:val="53"/>
        </w:numPr>
        <w:rPr>
          <w:rFonts w:ascii="Arial" w:cs="Arial" w:eastAsia="Arial" w:hAnsi="Arial"/>
          <w:sz w:val="18"/>
          <w:szCs w:val="18"/>
          <w:color w:val="auto"/>
        </w:rPr>
      </w:pPr>
      <w:r>
        <w:rPr>
          <w:rFonts w:ascii="Arial" w:cs="Arial" w:eastAsia="Arial" w:hAnsi="Arial"/>
          <w:sz w:val="18"/>
          <w:szCs w:val="18"/>
          <w:color w:val="auto"/>
        </w:rPr>
        <w:t xml:space="preserve">the Revolving Commitment and the Revolving Exposure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187" w:lineRule="exact"/>
        <w:rPr>
          <w:rFonts w:ascii="Arial" w:cs="Arial" w:eastAsia="Arial" w:hAnsi="Arial"/>
          <w:sz w:val="18"/>
          <w:szCs w:val="18"/>
          <w:color w:val="auto"/>
        </w:rPr>
      </w:pPr>
    </w:p>
    <w:p>
      <w:pPr>
        <w:ind w:right="20" w:firstLine="987"/>
        <w:spacing w:after="0" w:line="267" w:lineRule="auto"/>
        <w:tabs>
          <w:tab w:leader="none" w:pos="1236" w:val="left"/>
        </w:tabs>
        <w:numPr>
          <w:ilvl w:val="0"/>
          <w:numId w:val="53"/>
        </w:numPr>
        <w:rPr>
          <w:rFonts w:ascii="Arial" w:cs="Arial" w:eastAsia="Arial" w:hAnsi="Arial"/>
          <w:sz w:val="17"/>
          <w:szCs w:val="17"/>
          <w:color w:val="auto"/>
        </w:rPr>
      </w:pPr>
      <w:r>
        <w:rPr>
          <w:rFonts w:ascii="Arial" w:cs="Arial" w:eastAsia="Arial" w:hAnsi="Arial"/>
          <w:sz w:val="17"/>
          <w:szCs w:val="17"/>
          <w:color w:val="auto"/>
        </w:rPr>
        <w:t xml:space="preserve">any payment of principal, interest, fees or other amounts received by the Administrative Agent for the account of such Defaulting Lender (whether voluntary or mandatory, at maturity, pursuant to Article VII or otherwise) or received by the Administrative Agent from a Defaulting Lender pursuant to Section 2.15(c) shall be applied at such time or times as may be determined by the Administrative Agent as follows: </w:t>
      </w:r>
      <w:r>
        <w:rPr>
          <w:rFonts w:ascii="Arial" w:cs="Arial" w:eastAsia="Arial" w:hAnsi="Arial"/>
          <w:sz w:val="17"/>
          <w:szCs w:val="17"/>
          <w:i w:val="1"/>
          <w:iCs w:val="1"/>
          <w:color w:val="auto"/>
        </w:rPr>
        <w:t>first</w:t>
      </w:r>
      <w:r>
        <w:rPr>
          <w:rFonts w:ascii="Arial" w:cs="Arial" w:eastAsia="Arial" w:hAnsi="Arial"/>
          <w:sz w:val="17"/>
          <w:szCs w:val="17"/>
          <w:color w:val="auto"/>
        </w:rPr>
        <w:t xml:space="preserve">, to the payment of any amounts owing by such Defaulting Lender to the Administrative Agent hereunder; </w:t>
      </w:r>
      <w:r>
        <w:rPr>
          <w:rFonts w:ascii="Arial" w:cs="Arial" w:eastAsia="Arial" w:hAnsi="Arial"/>
          <w:sz w:val="17"/>
          <w:szCs w:val="17"/>
          <w:i w:val="1"/>
          <w:iCs w:val="1"/>
          <w:color w:val="auto"/>
        </w:rPr>
        <w:t>second</w:t>
      </w:r>
      <w:r>
        <w:rPr>
          <w:rFonts w:ascii="Arial" w:cs="Arial" w:eastAsia="Arial" w:hAnsi="Arial"/>
          <w:sz w:val="17"/>
          <w:szCs w:val="17"/>
          <w:color w:val="auto"/>
        </w:rPr>
        <w:t xml:space="preserve">, as the Company may request (so long as no Default exists), to the funding of any Loan in respect of which such Defaulting Lender has failed to fund its portion thereof as required by this Agreement, as determined by the Administrative Agent; </w:t>
      </w:r>
      <w:r>
        <w:rPr>
          <w:rFonts w:ascii="Arial" w:cs="Arial" w:eastAsia="Arial" w:hAnsi="Arial"/>
          <w:sz w:val="17"/>
          <w:szCs w:val="17"/>
          <w:i w:val="1"/>
          <w:iCs w:val="1"/>
          <w:color w:val="auto"/>
        </w:rPr>
        <w:t>third</w:t>
      </w:r>
      <w:r>
        <w:rPr>
          <w:rFonts w:ascii="Arial" w:cs="Arial" w:eastAsia="Arial" w:hAnsi="Arial"/>
          <w:sz w:val="17"/>
          <w:szCs w:val="17"/>
          <w:color w:val="auto"/>
        </w:rPr>
        <w:t xml:space="preserve">, if so determined by the Administrative Agent and the Company, to be held in a deposit account and released pro rata in order to satisfy such Defaulting Lender’s potential future funding obligations with respect to Loans under this Agreement; </w:t>
      </w:r>
      <w:r>
        <w:rPr>
          <w:rFonts w:ascii="Arial" w:cs="Arial" w:eastAsia="Arial" w:hAnsi="Arial"/>
          <w:sz w:val="17"/>
          <w:szCs w:val="17"/>
          <w:i w:val="1"/>
          <w:iCs w:val="1"/>
          <w:color w:val="auto"/>
        </w:rPr>
        <w:t>fourth</w:t>
      </w:r>
      <w:r>
        <w:rPr>
          <w:rFonts w:ascii="Arial" w:cs="Arial" w:eastAsia="Arial" w:hAnsi="Arial"/>
          <w:sz w:val="17"/>
          <w:szCs w:val="17"/>
          <w:color w:val="auto"/>
        </w:rPr>
        <w:t xml:space="preserve">, to the payment of any amounts owing to the Lenders as a result of any judgment of a court of competent jurisdiction obtained by any Lender against such Defaulting Lender as a result of such Defaulting Lender’s breach of its obligations under this Agreement; </w:t>
      </w:r>
      <w:r>
        <w:rPr>
          <w:rFonts w:ascii="Arial" w:cs="Arial" w:eastAsia="Arial" w:hAnsi="Arial"/>
          <w:sz w:val="17"/>
          <w:szCs w:val="17"/>
          <w:i w:val="1"/>
          <w:iCs w:val="1"/>
          <w:color w:val="auto"/>
        </w:rPr>
        <w:t>fifth</w:t>
      </w:r>
      <w:r>
        <w:rPr>
          <w:rFonts w:ascii="Arial" w:cs="Arial" w:eastAsia="Arial" w:hAnsi="Arial"/>
          <w:sz w:val="17"/>
          <w:szCs w:val="17"/>
          <w:color w:val="auto"/>
        </w:rPr>
        <w:t xml:space="preserve">, so long as no Default exists, to the payment of any amounts owing to the Company as a result of any judgment of a court of competent jurisdiction obtained by the Company against such Defaulting Lender as a result of such Defaulting Lender’s breach of its obligations under this Agreement; and </w:t>
      </w:r>
      <w:r>
        <w:rPr>
          <w:rFonts w:ascii="Arial" w:cs="Arial" w:eastAsia="Arial" w:hAnsi="Arial"/>
          <w:sz w:val="17"/>
          <w:szCs w:val="17"/>
          <w:i w:val="1"/>
          <w:iCs w:val="1"/>
          <w:color w:val="auto"/>
        </w:rPr>
        <w:t>sixth</w:t>
      </w:r>
      <w:r>
        <w:rPr>
          <w:rFonts w:ascii="Arial" w:cs="Arial" w:eastAsia="Arial" w:hAnsi="Arial"/>
          <w:sz w:val="17"/>
          <w:szCs w:val="17"/>
          <w:color w:val="auto"/>
        </w:rPr>
        <w:t xml:space="preserve">, to such Defaulting Lender or as otherwise directed by a court of competent jurisdiction;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(x) such payment is a payment of the principal amount of any Loans in respect of which such Defaulting Lender has not fully funded its appropriate share and (y) such Loans were made at a time when the conditions set forth in Section 4.02 were satisfied or waived, such payment shall be applied solely to pay the Loans of all non-Defaulting Lenders on a pro rata basis prior to being applied to the payment of any Loans of such Defaulting Lender until such time as all Loans are held by the Lenders pro rata in accordance with the Revolving Commitments.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000"/>
          </w:cols>
          <w:pgMar w:left="440" w:top="274" w:right="459" w:bottom="1440" w:gutter="0" w:footer="0" w:header="0"/>
        </w:sectPr>
      </w:pPr>
    </w:p>
    <w:bookmarkStart w:id="54" w:name="page55"/>
    <w:bookmarkEnd w:id="54"/>
    <w:p>
      <w:pPr>
        <w:ind w:left="4"/>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event that the Administrative Agent and the Company each agree that a Defaulting Lender that is a Lender has adequately remedied all matters that caused such Lender to be a Defaulting Lender, then such Lender shall purchase at par such of the Loans of the other Lenders as the Administrative Agent shall determine to be necessary in order for such Lender to hold such Loans in accordance with its Applicable Percentage, and such Lender shall thereupon cease to be a Defaulting Lender (but shall not be entitled to receive any Revolving Commitment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92" w:lineRule="exact"/>
        <w:rPr>
          <w:sz w:val="20"/>
          <w:szCs w:val="20"/>
          <w:color w:val="auto"/>
        </w:rPr>
      </w:pPr>
    </w:p>
    <w:p>
      <w:pPr>
        <w:ind w:left="4" w:right="160"/>
        <w:spacing w:after="0" w:line="259" w:lineRule="auto"/>
        <w:rPr>
          <w:sz w:val="20"/>
          <w:szCs w:val="20"/>
          <w:color w:val="auto"/>
        </w:rPr>
      </w:pPr>
      <w:r>
        <w:rPr>
          <w:rFonts w:ascii="Arial" w:cs="Arial" w:eastAsia="Arial" w:hAnsi="Arial"/>
          <w:sz w:val="18"/>
          <w:szCs w:val="18"/>
          <w:color w:val="auto"/>
        </w:rPr>
        <w:t xml:space="preserve">The Company may terminate the unused amount of the Revolving Commitment of any Lender that is a Defaulting Lender upon not less than two Business Days’ prior notice to the Administrative Agent (which shall promptly notify the Lenders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no Event of Default shall have occurred and be continuing and (ii) such termination shall not be deemed to be a waiver or release of any claim the Company, the Administrative Agent or any Lender may have against such Defaulting Lender.</w:t>
      </w:r>
    </w:p>
    <w:p>
      <w:pPr>
        <w:spacing w:after="0" w:line="187" w:lineRule="exact"/>
        <w:rPr>
          <w:sz w:val="20"/>
          <w:szCs w:val="20"/>
          <w:color w:val="auto"/>
        </w:rPr>
      </w:pPr>
    </w:p>
    <w:p>
      <w:pPr>
        <w:ind w:left="4" w:right="140"/>
        <w:spacing w:after="0" w:line="263" w:lineRule="auto"/>
        <w:rPr>
          <w:sz w:val="20"/>
          <w:szCs w:val="20"/>
          <w:color w:val="auto"/>
        </w:rPr>
      </w:pPr>
      <w:r>
        <w:rPr>
          <w:rFonts w:ascii="Arial" w:cs="Arial" w:eastAsia="Arial" w:hAnsi="Arial"/>
          <w:sz w:val="18"/>
          <w:szCs w:val="18"/>
          <w:color w:val="auto"/>
        </w:rPr>
        <w:t>The rights and remedies against, and with respect to, a Defaulting Lender under this Section are in addition to, and cumulative and not in limitation of, all other rights and remedies that the Administrative Agent, any Lender or the Company may at any time have against, or with respect to, such Defaulting Lender.</w:t>
      </w:r>
    </w:p>
    <w:p>
      <w:pPr>
        <w:spacing w:after="0" w:line="184" w:lineRule="exact"/>
        <w:rPr>
          <w:sz w:val="20"/>
          <w:szCs w:val="20"/>
          <w:color w:val="auto"/>
        </w:rPr>
      </w:pPr>
    </w:p>
    <w:p>
      <w:pPr>
        <w:ind w:left="984"/>
        <w:spacing w:after="0"/>
        <w:rPr>
          <w:sz w:val="20"/>
          <w:szCs w:val="20"/>
          <w:color w:val="auto"/>
        </w:rPr>
      </w:pPr>
      <w:r>
        <w:rPr>
          <w:rFonts w:ascii="Arial" w:cs="Arial" w:eastAsia="Arial" w:hAnsi="Arial"/>
          <w:sz w:val="18"/>
          <w:szCs w:val="18"/>
          <w:color w:val="auto"/>
        </w:rPr>
        <w:t xml:space="preserve">SECTION 2.18. </w:t>
      </w:r>
      <w:r>
        <w:rPr>
          <w:rFonts w:ascii="Arial" w:cs="Arial" w:eastAsia="Arial" w:hAnsi="Arial"/>
          <w:sz w:val="18"/>
          <w:szCs w:val="18"/>
          <w:u w:val="single" w:color="auto"/>
          <w:color w:val="auto"/>
        </w:rPr>
        <w:t>Certain Permitted Amendments</w:t>
      </w:r>
      <w:r>
        <w:rPr>
          <w:rFonts w:ascii="Arial" w:cs="Arial" w:eastAsia="Arial" w:hAnsi="Arial"/>
          <w:sz w:val="18"/>
          <w:szCs w:val="18"/>
          <w:color w:val="auto"/>
        </w:rPr>
        <w:t>.</w:t>
      </w:r>
    </w:p>
    <w:p>
      <w:pPr>
        <w:spacing w:after="0" w:line="225" w:lineRule="exact"/>
        <w:rPr>
          <w:sz w:val="20"/>
          <w:szCs w:val="20"/>
          <w:color w:val="auto"/>
        </w:rPr>
      </w:pPr>
    </w:p>
    <w:p>
      <w:pPr>
        <w:ind w:left="1244" w:hanging="253"/>
        <w:spacing w:after="0"/>
        <w:tabs>
          <w:tab w:leader="none" w:pos="1244" w:val="left"/>
        </w:tabs>
        <w:numPr>
          <w:ilvl w:val="1"/>
          <w:numId w:val="54"/>
        </w:numPr>
        <w:rPr>
          <w:rFonts w:ascii="Arial" w:cs="Arial" w:eastAsia="Arial" w:hAnsi="Arial"/>
          <w:sz w:val="16"/>
          <w:szCs w:val="16"/>
          <w:color w:val="auto"/>
        </w:rPr>
      </w:pPr>
      <w:r>
        <w:rPr>
          <w:rFonts w:ascii="Arial" w:cs="Arial" w:eastAsia="Arial" w:hAnsi="Arial"/>
          <w:sz w:val="16"/>
          <w:szCs w:val="16"/>
          <w:color w:val="auto"/>
        </w:rPr>
        <w:t>The Company may, by written notice to the Administrative Agent from time to time beginning on the Effective Date, but not more than</w:t>
      </w:r>
    </w:p>
    <w:p>
      <w:pPr>
        <w:spacing w:after="0" w:line="46" w:lineRule="exact"/>
        <w:rPr>
          <w:rFonts w:ascii="Arial" w:cs="Arial" w:eastAsia="Arial" w:hAnsi="Arial"/>
          <w:sz w:val="16"/>
          <w:szCs w:val="16"/>
          <w:color w:val="auto"/>
        </w:rPr>
      </w:pPr>
    </w:p>
    <w:p>
      <w:pPr>
        <w:ind w:left="4" w:hanging="4"/>
        <w:spacing w:after="0" w:line="266" w:lineRule="auto"/>
        <w:tabs>
          <w:tab w:leader="none" w:pos="259" w:val="left"/>
        </w:tabs>
        <w:numPr>
          <w:ilvl w:val="0"/>
          <w:numId w:val="55"/>
        </w:numPr>
        <w:rPr>
          <w:rFonts w:ascii="Arial" w:cs="Arial" w:eastAsia="Arial" w:hAnsi="Arial"/>
          <w:sz w:val="17"/>
          <w:szCs w:val="17"/>
          <w:color w:val="auto"/>
        </w:rPr>
      </w:pPr>
      <w:r>
        <w:rPr>
          <w:rFonts w:ascii="Arial" w:cs="Arial" w:eastAsia="Arial" w:hAnsi="Arial"/>
          <w:sz w:val="17"/>
          <w:szCs w:val="17"/>
          <w:color w:val="auto"/>
        </w:rPr>
        <w:t>three times during the term of this Agreement and (y) once during any twelve-month period (in each case, with no more than one such offer outstanding at any one time), make one or more offers (each, a “</w:t>
      </w:r>
      <w:r>
        <w:rPr>
          <w:rFonts w:ascii="Arial" w:cs="Arial" w:eastAsia="Arial" w:hAnsi="Arial"/>
          <w:sz w:val="17"/>
          <w:szCs w:val="17"/>
          <w:u w:val="single" w:color="auto"/>
          <w:color w:val="auto"/>
        </w:rPr>
        <w:t>Loan Modification Offer</w:t>
      </w:r>
      <w:r>
        <w:rPr>
          <w:rFonts w:ascii="Arial" w:cs="Arial" w:eastAsia="Arial" w:hAnsi="Arial"/>
          <w:sz w:val="17"/>
          <w:szCs w:val="17"/>
          <w:color w:val="auto"/>
        </w:rPr>
        <w:t>”) to all the Lenders to make one or more Permitted Amendments pursuant to procedures reasonably specified by the Administrative Agent and reasonably acceptable to the Company. Such notice shall set forth (i) the terms and conditions of the requested Permitted Amendment and (ii) the date on which such Permitted Amendment is requested to become effective. In the event that such notice is given to the Administrative Agent as set forth herein and the Administrative Agent notifies a Lender of the contents thereof, such Lender shall, on or before the day that is fifteen (15) days following the date of such notification, advise the Administrative Agent in writing whether or not such Lender accepts the applicable Loan Modification Offer (such Lenders, the “</w:t>
      </w:r>
      <w:r>
        <w:rPr>
          <w:rFonts w:ascii="Arial" w:cs="Arial" w:eastAsia="Arial" w:hAnsi="Arial"/>
          <w:sz w:val="17"/>
          <w:szCs w:val="17"/>
          <w:u w:val="single" w:color="auto"/>
          <w:color w:val="auto"/>
        </w:rPr>
        <w:t>Accepting Lenders</w:t>
      </w:r>
      <w:r>
        <w:rPr>
          <w:rFonts w:ascii="Arial" w:cs="Arial" w:eastAsia="Arial" w:hAnsi="Arial"/>
          <w:sz w:val="17"/>
          <w:szCs w:val="17"/>
          <w:color w:val="auto"/>
        </w:rPr>
        <w:t>”) and if any Lender fails so to advise the Administrative Agent, such Lender shall be deemed to have not accepted such Loan Modification Offer. Notwithstanding anything to the contrary in Section 9.02, each Permitted Amendment shall only require the consent of the Company, the Administrative Agent and the Accepting Lenders, and each Permitted Amendment shall become effective only with respect to the Loans of the Accepting Lenders. In connection with any Loan Modification Offer, the Company may, at its sole option, with respect to one or more of the Lenders that are not Accepting Lenders (each, a “</w:t>
      </w:r>
      <w:r>
        <w:rPr>
          <w:rFonts w:ascii="Arial" w:cs="Arial" w:eastAsia="Arial" w:hAnsi="Arial"/>
          <w:sz w:val="17"/>
          <w:szCs w:val="17"/>
          <w:u w:val="single" w:color="auto"/>
          <w:color w:val="auto"/>
        </w:rPr>
        <w:t>Non-Accepting Lender</w:t>
      </w:r>
      <w:r>
        <w:rPr>
          <w:rFonts w:ascii="Arial" w:cs="Arial" w:eastAsia="Arial" w:hAnsi="Arial"/>
          <w:sz w:val="17"/>
          <w:szCs w:val="17"/>
          <w:color w:val="auto"/>
        </w:rPr>
        <w:t>”) replace such Non-Accepting Lender pursuant to Section 2.16(b). Upon the effectiveness of any Permitted Amendment and any assignment of any Non-Accepting Lender’s Revolving Commitments pursuant to Section 2.16(b), subject to the payment of applicable amounts pursuant to Section 2.13 in connection therewith, the Company shall be deemed to have made such borrowings and repayments of the Loans, and the Lenders shall make such adjustments of outstanding Loans between and among them, as shall be necessary to effect the reallocation of the Revolving Commitments such that, after giving effect thereto, the Loans shall be held by the Lenders (including the Eligible Assignees as the new Lenders) ratably in accordance with their Applicable Percentages.</w:t>
      </w:r>
    </w:p>
    <w:p>
      <w:pPr>
        <w:spacing w:after="0" w:line="123"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0984"/>
          </w:cols>
          <w:pgMar w:left="436" w:top="274" w:right="479" w:bottom="1440" w:gutter="0" w:footer="0" w:header="0"/>
        </w:sectPr>
      </w:pPr>
    </w:p>
    <w:bookmarkStart w:id="55" w:name="page56"/>
    <w:bookmarkEnd w:id="55"/>
    <w:p>
      <w:pPr>
        <w:ind w:left="-40" w:firstLine="987"/>
        <w:spacing w:after="0" w:line="269" w:lineRule="auto"/>
        <w:tabs>
          <w:tab w:leader="none" w:pos="1206" w:val="left"/>
        </w:tabs>
        <w:numPr>
          <w:ilvl w:val="0"/>
          <w:numId w:val="5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and each Accepting Lender shall execute and deliver to the Administrative Agent a Loan Modification Agreement and such other documentation as the Administrative Agent shall reasonably specify to evidence the acceptance of the Permitted Amendments and the terms and conditions thereof. The Administrative Agent shall promptly notify each Lender as to the effectiveness of each Loan Modification Agreement. Each of the parties hereto hereby agrees that, upon the effectiveness of any Loan Modification Agreement, this Agreement shall be deemed amended to the extent (but only to the extent) necessary to reflect the existence and terms of the Permitted Amendment evidenced thereby and only with respect to the Loans and Revolving Commitments of the Accepting Lenders, including any amendments necessary to treat the applicable Loans and/or Revolving Commitments of the Accepting Lenders as a new “Class” or “Tranche” of loans and/or commitments hereunder. Notwithstanding the foregoing, no Permitted Amendment shall become effective unless the Administrative Agent, to the extent reasonably requested by the Administrative Agent, shall have received legal opinions, board resolutions, officer’s and secretary’s certificates and other documentation consistent with those delivered on the Effective Date under this Agreement.</w:t>
      </w:r>
    </w:p>
    <w:p>
      <w:pPr>
        <w:spacing w:after="0" w:line="185" w:lineRule="exact"/>
        <w:rPr>
          <w:rFonts w:ascii="Arial" w:cs="Arial" w:eastAsia="Arial" w:hAnsi="Arial"/>
          <w:sz w:val="17"/>
          <w:szCs w:val="17"/>
          <w:color w:val="auto"/>
        </w:rPr>
      </w:pPr>
    </w:p>
    <w:p>
      <w:pPr>
        <w:ind w:left="-40" w:firstLine="987"/>
        <w:spacing w:after="0" w:line="268" w:lineRule="auto"/>
        <w:tabs>
          <w:tab w:leader="none" w:pos="1196" w:val="left"/>
        </w:tabs>
        <w:numPr>
          <w:ilvl w:val="0"/>
          <w:numId w:val="56"/>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Amendments</w:t>
      </w:r>
      <w:r>
        <w:rPr>
          <w:rFonts w:ascii="Arial" w:cs="Arial" w:eastAsia="Arial" w:hAnsi="Arial"/>
          <w:sz w:val="17"/>
          <w:szCs w:val="17"/>
          <w:color w:val="auto"/>
        </w:rPr>
        <w:t xml:space="preserve">” means any or all of the following: (i) an extension of the Maturity Date applicable solely to the Loans and/or Revolving Commitments of the Accepting Lenders by one year (provided, that, after giving effect to any such extension, such Maturity Date may be no later than the fifth anniversary of the date of such extension), (ii) an increase in the interest rate with respect to the Loans and/or Revolving Commitments of the Accepting Lenders, (iii) the inclusion of additional fees to be payable to the Accepting Lenders in connection with the Permitted Amendment (including any commitment fees and upfront fees), (iv) such amendments to this Agreement and the other Loan Documents as shall be appropriate, in the reasonable judgment of the Administrative Agent, to provide the rights and benefits of this Agreement and other Loan Documents to each new “Class” or “Tranche” of loans and/or commitments resulting therefrom;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extensions of Borrowings shall be made pro rata across “Classes” or “Tranches” of loans and/or commitments and payments of principal and interest on Loans (including Loans of Accepting Lenders) shall continue to be shared pro rata in accordance with Section 2.15, except that notwithstanding Section 2.15 the Loans and Revolving Commitments of the Non-Accepting Lenders may be repaid and terminated on their applicable Maturity Date, and may be so repaid or terminated without any pro rata reduction of the commitments and repayment of Loans of Accepting Lenders with a different Maturity Date and (v) such other amendments to this Agreement and the other Loan Documents as shall be appropriate, in the reasonable judgment of the Administrative Agent, to give effect to the foregoing Permitted Amendments.</w:t>
      </w:r>
    </w:p>
    <w:p>
      <w:pPr>
        <w:spacing w:after="0" w:line="186" w:lineRule="exact"/>
        <w:rPr>
          <w:rFonts w:ascii="Arial" w:cs="Arial" w:eastAsia="Arial" w:hAnsi="Arial"/>
          <w:sz w:val="17"/>
          <w:szCs w:val="17"/>
          <w:color w:val="auto"/>
        </w:rPr>
      </w:pPr>
    </w:p>
    <w:p>
      <w:pPr>
        <w:jc w:val="both"/>
        <w:ind w:left="-40" w:right="200" w:firstLine="987"/>
        <w:spacing w:after="0" w:line="263" w:lineRule="auto"/>
        <w:tabs>
          <w:tab w:leader="none" w:pos="1206"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This Section 2.18 shall supersede any provision in Section 9.02 to the contrary. Notwithstanding any reallocation into extending and non-extending “Classes” or “Tranches” in connection with a Permitted Amendment, all Loans to the Company under this Agreement shall rank pari-passu in right of payment.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920"/>
          </w:cols>
          <w:pgMar w:left="480" w:top="274" w:right="499" w:bottom="1440" w:gutter="0" w:footer="0" w:header="0"/>
        </w:sectPr>
      </w:pPr>
    </w:p>
    <w:bookmarkStart w:id="56" w:name="page57"/>
    <w:bookmarkEnd w:id="56"/>
    <w:p>
      <w:pPr>
        <w:ind w:left="9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2.19. </w:t>
      </w:r>
      <w:r>
        <w:rPr>
          <w:rFonts w:ascii="Arial" w:cs="Arial" w:eastAsia="Arial" w:hAnsi="Arial"/>
          <w:sz w:val="18"/>
          <w:szCs w:val="18"/>
          <w:u w:val="single" w:color="auto"/>
          <w:color w:val="auto"/>
        </w:rPr>
        <w:t>Increase to Commitments</w:t>
      </w:r>
      <w:r>
        <w:rPr>
          <w:rFonts w:ascii="Arial" w:cs="Arial" w:eastAsia="Arial" w:hAnsi="Arial"/>
          <w:sz w:val="18"/>
          <w:szCs w:val="18"/>
          <w:color w:val="auto"/>
        </w:rPr>
        <w:t>.</w:t>
      </w:r>
    </w:p>
    <w:p>
      <w:pPr>
        <w:spacing w:after="0" w:line="225" w:lineRule="exact"/>
        <w:rPr>
          <w:sz w:val="20"/>
          <w:szCs w:val="20"/>
          <w:color w:val="auto"/>
        </w:rPr>
      </w:pPr>
    </w:p>
    <w:p>
      <w:pPr>
        <w:ind w:left="-20" w:firstLine="987"/>
        <w:spacing w:after="0" w:line="291" w:lineRule="auto"/>
        <w:tabs>
          <w:tab w:leader="none" w:pos="1216" w:val="left"/>
        </w:tabs>
        <w:numPr>
          <w:ilvl w:val="0"/>
          <w:numId w:val="57"/>
        </w:numPr>
        <w:rPr>
          <w:rFonts w:ascii="Arial" w:cs="Arial" w:eastAsia="Arial" w:hAnsi="Arial"/>
          <w:sz w:val="16"/>
          <w:szCs w:val="16"/>
          <w:color w:val="auto"/>
        </w:rPr>
      </w:pPr>
      <w:r>
        <w:rPr>
          <w:rFonts w:ascii="Arial" w:cs="Arial" w:eastAsia="Arial" w:hAnsi="Arial"/>
          <w:sz w:val="16"/>
          <w:szCs w:val="16"/>
          <w:u w:val="single" w:color="auto"/>
          <w:color w:val="auto"/>
        </w:rPr>
        <w:t>Incremental Commitments</w:t>
      </w:r>
      <w:r>
        <w:rPr>
          <w:rFonts w:ascii="Arial" w:cs="Arial" w:eastAsia="Arial" w:hAnsi="Arial"/>
          <w:sz w:val="16"/>
          <w:szCs w:val="16"/>
          <w:color w:val="auto"/>
        </w:rPr>
        <w:t>. The Company may from time to time after the Effective Date, by written notice to the Administrative Agent, increase the Revolving Commitments (each, a “</w:t>
      </w:r>
      <w:r>
        <w:rPr>
          <w:rFonts w:ascii="Arial" w:cs="Arial" w:eastAsia="Arial" w:hAnsi="Arial"/>
          <w:sz w:val="16"/>
          <w:szCs w:val="16"/>
          <w:u w:val="single" w:color="auto"/>
          <w:color w:val="auto"/>
        </w:rPr>
        <w:t>Revolving Commitment Increase</w:t>
      </w:r>
      <w:r>
        <w:rPr>
          <w:rFonts w:ascii="Arial" w:cs="Arial" w:eastAsia="Arial" w:hAnsi="Arial"/>
          <w:sz w:val="16"/>
          <w:szCs w:val="16"/>
          <w:color w:val="auto"/>
        </w:rPr>
        <w:t>” and any such commitment with respect to any Revolving Commitment Increase, an “</w:t>
      </w:r>
      <w:r>
        <w:rPr>
          <w:rFonts w:ascii="Arial" w:cs="Arial" w:eastAsia="Arial" w:hAnsi="Arial"/>
          <w:sz w:val="16"/>
          <w:szCs w:val="16"/>
          <w:u w:val="single" w:color="auto"/>
          <w:color w:val="auto"/>
        </w:rPr>
        <w:t>Incremental Commitment</w:t>
      </w:r>
      <w:r>
        <w:rPr>
          <w:rFonts w:ascii="Arial" w:cs="Arial" w:eastAsia="Arial" w:hAnsi="Arial"/>
          <w:sz w:val="16"/>
          <w:szCs w:val="16"/>
          <w:color w:val="auto"/>
        </w:rPr>
        <w:t>”). Incremental Commitments may be provided by any existing Lender (but no existing Lender will have any obligation to provide any Incremental Commitment, and the Company will not have any obligation to approach any existing Lenders to provide any Incremental Commitment) or by any other bank or other financial institution that qualifies as an Eligible Assignee and is reasonably acceptable to the Company and the Administrative Agent (but, in the case of the Administrative Agent, only to the extent such Person would otherwise have a consent right to an assignment of loans or commitments to such lender, such consent not to be unreasonably withheld, conditioned or delayed).</w:t>
      </w:r>
    </w:p>
    <w:p>
      <w:pPr>
        <w:spacing w:after="0" w:line="166" w:lineRule="exact"/>
        <w:rPr>
          <w:rFonts w:ascii="Arial" w:cs="Arial" w:eastAsia="Arial" w:hAnsi="Arial"/>
          <w:sz w:val="16"/>
          <w:szCs w:val="16"/>
          <w:color w:val="auto"/>
        </w:rPr>
      </w:pPr>
    </w:p>
    <w:p>
      <w:pPr>
        <w:ind w:left="-20" w:right="520" w:firstLine="987"/>
        <w:spacing w:after="0" w:line="342" w:lineRule="auto"/>
        <w:tabs>
          <w:tab w:leader="none" w:pos="1226" w:val="left"/>
        </w:tabs>
        <w:numPr>
          <w:ilvl w:val="0"/>
          <w:numId w:val="57"/>
        </w:numPr>
        <w:rPr>
          <w:rFonts w:ascii="Arial" w:cs="Arial" w:eastAsia="Arial" w:hAnsi="Arial"/>
          <w:sz w:val="16"/>
          <w:szCs w:val="16"/>
          <w:color w:val="auto"/>
        </w:rPr>
      </w:pPr>
      <w:r>
        <w:rPr>
          <w:rFonts w:ascii="Arial" w:cs="Arial" w:eastAsia="Arial" w:hAnsi="Arial"/>
          <w:sz w:val="16"/>
          <w:szCs w:val="16"/>
          <w:u w:val="single" w:color="auto"/>
          <w:color w:val="auto"/>
        </w:rPr>
        <w:t>Effectiveness of Incremental Amendment</w:t>
      </w:r>
      <w:r>
        <w:rPr>
          <w:rFonts w:ascii="Arial" w:cs="Arial" w:eastAsia="Arial" w:hAnsi="Arial"/>
          <w:sz w:val="16"/>
          <w:szCs w:val="16"/>
          <w:color w:val="auto"/>
        </w:rPr>
        <w:t>. The effectiveness of any Incremental Amendment and the Incremental Commitments thereunder shall be subject to the satisfaction on the date thereof (the “</w:t>
      </w:r>
      <w:r>
        <w:rPr>
          <w:rFonts w:ascii="Arial" w:cs="Arial" w:eastAsia="Arial" w:hAnsi="Arial"/>
          <w:sz w:val="16"/>
          <w:szCs w:val="16"/>
          <w:u w:val="single" w:color="auto"/>
          <w:color w:val="auto"/>
        </w:rPr>
        <w:t>Incremental Facility Closing Date</w:t>
      </w:r>
      <w:r>
        <w:rPr>
          <w:rFonts w:ascii="Arial" w:cs="Arial" w:eastAsia="Arial" w:hAnsi="Arial"/>
          <w:sz w:val="16"/>
          <w:szCs w:val="16"/>
          <w:color w:val="auto"/>
        </w:rPr>
        <w:t>”) of each of the following conditions:</w:t>
      </w:r>
    </w:p>
    <w:p>
      <w:pPr>
        <w:spacing w:after="0" w:line="123" w:lineRule="exact"/>
        <w:rPr>
          <w:rFonts w:ascii="Arial" w:cs="Arial" w:eastAsia="Arial" w:hAnsi="Arial"/>
          <w:sz w:val="16"/>
          <w:szCs w:val="16"/>
          <w:color w:val="auto"/>
        </w:rPr>
      </w:pPr>
    </w:p>
    <w:p>
      <w:pPr>
        <w:ind w:left="420" w:right="320" w:firstLine="948"/>
        <w:spacing w:after="0" w:line="277" w:lineRule="auto"/>
        <w:tabs>
          <w:tab w:leader="none" w:pos="1587" w:val="left"/>
        </w:tabs>
        <w:numPr>
          <w:ilvl w:val="1"/>
          <w:numId w:val="57"/>
        </w:numPr>
        <w:rPr>
          <w:rFonts w:ascii="Arial" w:cs="Arial" w:eastAsia="Arial" w:hAnsi="Arial"/>
          <w:sz w:val="18"/>
          <w:szCs w:val="18"/>
          <w:color w:val="auto"/>
        </w:rPr>
      </w:pPr>
      <w:r>
        <w:rPr>
          <w:rFonts w:ascii="Arial" w:cs="Arial" w:eastAsia="Arial" w:hAnsi="Arial"/>
          <w:sz w:val="18"/>
          <w:szCs w:val="18"/>
          <w:color w:val="auto"/>
        </w:rPr>
        <w:t>no Default or Event of Default shall have occurred and be continuing or would exist after giving effect to the establishment of such Incremental Commitments;</w:t>
      </w:r>
    </w:p>
    <w:p>
      <w:pPr>
        <w:spacing w:after="0" w:line="170" w:lineRule="exact"/>
        <w:rPr>
          <w:rFonts w:ascii="Arial" w:cs="Arial" w:eastAsia="Arial" w:hAnsi="Arial"/>
          <w:sz w:val="18"/>
          <w:szCs w:val="18"/>
          <w:color w:val="auto"/>
        </w:rPr>
      </w:pPr>
    </w:p>
    <w:p>
      <w:pPr>
        <w:ind w:left="420" w:right="620" w:firstLine="948"/>
        <w:spacing w:after="0" w:line="342" w:lineRule="auto"/>
        <w:tabs>
          <w:tab w:leader="none" w:pos="1637" w:val="left"/>
        </w:tabs>
        <w:numPr>
          <w:ilvl w:val="1"/>
          <w:numId w:val="57"/>
        </w:numPr>
        <w:rPr>
          <w:rFonts w:ascii="Arial" w:cs="Arial" w:eastAsia="Arial" w:hAnsi="Arial"/>
          <w:sz w:val="16"/>
          <w:szCs w:val="16"/>
          <w:color w:val="auto"/>
        </w:rPr>
      </w:pPr>
      <w:r>
        <w:rPr>
          <w:rFonts w:ascii="Arial" w:cs="Arial" w:eastAsia="Arial" w:hAnsi="Arial"/>
          <w:sz w:val="16"/>
          <w:szCs w:val="16"/>
          <w:color w:val="auto"/>
        </w:rPr>
        <w:t>Immediately prior and after giving effect to the establishment of such Incremental Commitments, the representations and warranties set forth in the Loan Documents shall be true and correct as and to the extent required in Section 4.02;</w:t>
      </w:r>
    </w:p>
    <w:p>
      <w:pPr>
        <w:spacing w:after="0" w:line="123" w:lineRule="exact"/>
        <w:rPr>
          <w:rFonts w:ascii="Arial" w:cs="Arial" w:eastAsia="Arial" w:hAnsi="Arial"/>
          <w:sz w:val="16"/>
          <w:szCs w:val="16"/>
          <w:color w:val="auto"/>
        </w:rPr>
      </w:pPr>
    </w:p>
    <w:p>
      <w:pPr>
        <w:ind w:left="420" w:right="20" w:firstLine="948"/>
        <w:spacing w:after="0" w:line="263" w:lineRule="auto"/>
        <w:tabs>
          <w:tab w:leader="none" w:pos="1687" w:val="left"/>
        </w:tabs>
        <w:numPr>
          <w:ilvl w:val="1"/>
          <w:numId w:val="57"/>
        </w:numPr>
        <w:rPr>
          <w:rFonts w:ascii="Arial" w:cs="Arial" w:eastAsia="Arial" w:hAnsi="Arial"/>
          <w:sz w:val="18"/>
          <w:szCs w:val="18"/>
          <w:color w:val="auto"/>
        </w:rPr>
      </w:pPr>
      <w:r>
        <w:rPr>
          <w:rFonts w:ascii="Arial" w:cs="Arial" w:eastAsia="Arial" w:hAnsi="Arial"/>
          <w:sz w:val="18"/>
          <w:szCs w:val="18"/>
          <w:color w:val="auto"/>
        </w:rPr>
        <w:t>the aggregate Incremental Commitments for any Revolving Commitment Increase shall be in an aggregate principal amount that is not less than $10,000,000 (or if less, the entire remaining amount available for such institution) and shall be in an increment of $1,000,000 (or such lesser amounts as agreed by the Administrative Agent);</w:t>
      </w:r>
    </w:p>
    <w:p>
      <w:pPr>
        <w:spacing w:after="0" w:line="183" w:lineRule="exact"/>
        <w:rPr>
          <w:rFonts w:ascii="Arial" w:cs="Arial" w:eastAsia="Arial" w:hAnsi="Arial"/>
          <w:sz w:val="18"/>
          <w:szCs w:val="18"/>
          <w:color w:val="auto"/>
        </w:rPr>
      </w:pPr>
    </w:p>
    <w:p>
      <w:pPr>
        <w:ind w:left="420" w:right="340" w:firstLine="948"/>
        <w:spacing w:after="0" w:line="342" w:lineRule="auto"/>
        <w:tabs>
          <w:tab w:leader="none" w:pos="1677" w:val="left"/>
        </w:tabs>
        <w:numPr>
          <w:ilvl w:val="1"/>
          <w:numId w:val="57"/>
        </w:numPr>
        <w:rPr>
          <w:rFonts w:ascii="Arial" w:cs="Arial" w:eastAsia="Arial" w:hAnsi="Arial"/>
          <w:sz w:val="16"/>
          <w:szCs w:val="16"/>
          <w:color w:val="auto"/>
        </w:rPr>
      </w:pPr>
      <w:r>
        <w:rPr>
          <w:rFonts w:ascii="Arial" w:cs="Arial" w:eastAsia="Arial" w:hAnsi="Arial"/>
          <w:sz w:val="16"/>
          <w:szCs w:val="16"/>
          <w:color w:val="auto"/>
        </w:rPr>
        <w:t>after giving effect to the establishment of such Incremental Commitments, the aggregate principal amount of all Incremental Commitments effected pursuant to this Section 2.19 and then outstanding shall not exceed an amount equal to $250,000,000; and</w:t>
      </w:r>
    </w:p>
    <w:p>
      <w:pPr>
        <w:spacing w:after="0" w:line="123" w:lineRule="exact"/>
        <w:rPr>
          <w:rFonts w:ascii="Arial" w:cs="Arial" w:eastAsia="Arial" w:hAnsi="Arial"/>
          <w:sz w:val="16"/>
          <w:szCs w:val="16"/>
          <w:color w:val="auto"/>
        </w:rPr>
      </w:pPr>
    </w:p>
    <w:p>
      <w:pPr>
        <w:ind w:left="1620" w:hanging="252"/>
        <w:spacing w:after="0"/>
        <w:tabs>
          <w:tab w:leader="none" w:pos="1620" w:val="left"/>
        </w:tabs>
        <w:numPr>
          <w:ilvl w:val="1"/>
          <w:numId w:val="57"/>
        </w:numPr>
        <w:rPr>
          <w:rFonts w:ascii="Arial" w:cs="Arial" w:eastAsia="Arial" w:hAnsi="Arial"/>
          <w:sz w:val="18"/>
          <w:szCs w:val="18"/>
          <w:color w:val="auto"/>
        </w:rPr>
      </w:pPr>
      <w:r>
        <w:rPr>
          <w:rFonts w:ascii="Arial" w:cs="Arial" w:eastAsia="Arial" w:hAnsi="Arial"/>
          <w:sz w:val="18"/>
          <w:szCs w:val="18"/>
          <w:color w:val="auto"/>
        </w:rPr>
        <w:t>such other conditions as the Company and each Lender providing any such Incremental Commitment shall agree.</w:t>
      </w:r>
    </w:p>
    <w:p>
      <w:pPr>
        <w:spacing w:after="0" w:line="225" w:lineRule="exact"/>
        <w:rPr>
          <w:rFonts w:ascii="Arial" w:cs="Arial" w:eastAsia="Arial" w:hAnsi="Arial"/>
          <w:sz w:val="18"/>
          <w:szCs w:val="18"/>
          <w:color w:val="auto"/>
        </w:rPr>
      </w:pPr>
    </w:p>
    <w:p>
      <w:pPr>
        <w:ind w:left="-20" w:right="40" w:firstLine="987"/>
        <w:spacing w:after="0" w:line="279" w:lineRule="auto"/>
        <w:tabs>
          <w:tab w:leader="none" w:pos="1216" w:val="left"/>
        </w:tabs>
        <w:numPr>
          <w:ilvl w:val="0"/>
          <w:numId w:val="57"/>
        </w:numPr>
        <w:rPr>
          <w:rFonts w:ascii="Arial" w:cs="Arial" w:eastAsia="Arial" w:hAnsi="Arial"/>
          <w:sz w:val="17"/>
          <w:szCs w:val="17"/>
          <w:color w:val="auto"/>
        </w:rPr>
      </w:pPr>
      <w:r>
        <w:rPr>
          <w:rFonts w:ascii="Arial" w:cs="Arial" w:eastAsia="Arial" w:hAnsi="Arial"/>
          <w:sz w:val="17"/>
          <w:szCs w:val="17"/>
          <w:u w:val="single" w:color="auto"/>
          <w:color w:val="auto"/>
        </w:rPr>
        <w:t>Required Terms</w:t>
      </w:r>
      <w:r>
        <w:rPr>
          <w:rFonts w:ascii="Arial" w:cs="Arial" w:eastAsia="Arial" w:hAnsi="Arial"/>
          <w:sz w:val="17"/>
          <w:szCs w:val="17"/>
          <w:color w:val="auto"/>
        </w:rPr>
        <w:t>. The terms, provisions and documentation of the Incremental Commitments of any Class shall be as agreed among the Company and the applicable Lenders providing such Incremental Commitments; provided any Incremental Commitments shall be on terms and conditions identical to the Revolving Commitments, except with respect to any commitment, arrangement, upfront or similar fees that may be agreed to among the Company and the Lenders providing such Incremental Commitments.</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0960"/>
          </w:cols>
          <w:pgMar w:left="460" w:top="274" w:right="479" w:bottom="1440" w:gutter="0" w:footer="0" w:header="0"/>
        </w:sectPr>
      </w:pPr>
    </w:p>
    <w:bookmarkStart w:id="57" w:name="page58"/>
    <w:bookmarkEnd w:id="57"/>
    <w:p>
      <w:pPr>
        <w:ind w:left="4" w:right="40" w:firstLine="987"/>
        <w:spacing w:after="0" w:line="296" w:lineRule="auto"/>
        <w:tabs>
          <w:tab w:leader="none" w:pos="1250" w:val="left"/>
        </w:tabs>
        <w:numPr>
          <w:ilvl w:val="0"/>
          <w:numId w:val="58"/>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Incremental Amendment</w:t>
      </w:r>
      <w:r>
        <w:rPr>
          <w:rFonts w:ascii="Arial" w:cs="Arial" w:eastAsia="Arial" w:hAnsi="Arial"/>
          <w:sz w:val="16"/>
          <w:szCs w:val="16"/>
          <w:color w:val="auto"/>
        </w:rPr>
        <w:t>. Incremental Commitments shall become Revolving Commitments under this Agreement pursuant to an amendment (each, an “</w:t>
      </w:r>
      <w:r>
        <w:rPr>
          <w:rFonts w:ascii="Arial" w:cs="Arial" w:eastAsia="Arial" w:hAnsi="Arial"/>
          <w:sz w:val="16"/>
          <w:szCs w:val="16"/>
          <w:u w:val="single" w:color="auto"/>
          <w:color w:val="auto"/>
        </w:rPr>
        <w:t>Incremental Amendment</w:t>
      </w:r>
      <w:r>
        <w:rPr>
          <w:rFonts w:ascii="Arial" w:cs="Arial" w:eastAsia="Arial" w:hAnsi="Arial"/>
          <w:sz w:val="16"/>
          <w:szCs w:val="16"/>
          <w:color w:val="auto"/>
        </w:rPr>
        <w:t>”) to this Agreement and, as appropriate, the other Loan Documents, executed by the Company, the Lenders providing such Incremental Commitments and the Administrative Agent. Each Incremental Amendment may, without the consent of any other Lender, effect such amendments to this Agreement and the other Loan Documents as may be necessary or appropriate, in the reasonable opinion of the Administrative Agent and the Company, to effect the provisions of this Section 2.19 with respect to the establishment of any Incremental Commitments.</w:t>
      </w:r>
    </w:p>
    <w:p>
      <w:pPr>
        <w:spacing w:after="0" w:line="161" w:lineRule="exact"/>
        <w:rPr>
          <w:rFonts w:ascii="Arial" w:cs="Arial" w:eastAsia="Arial" w:hAnsi="Arial"/>
          <w:sz w:val="16"/>
          <w:szCs w:val="16"/>
          <w:color w:val="auto"/>
        </w:rPr>
      </w:pPr>
    </w:p>
    <w:p>
      <w:pPr>
        <w:ind w:left="1244" w:hanging="253"/>
        <w:spacing w:after="0"/>
        <w:tabs>
          <w:tab w:leader="none" w:pos="1244" w:val="left"/>
        </w:tabs>
        <w:numPr>
          <w:ilvl w:val="0"/>
          <w:numId w:val="58"/>
        </w:numPr>
        <w:rPr>
          <w:rFonts w:ascii="Arial" w:cs="Arial" w:eastAsia="Arial" w:hAnsi="Arial"/>
          <w:sz w:val="18"/>
          <w:szCs w:val="18"/>
          <w:color w:val="auto"/>
        </w:rPr>
      </w:pPr>
      <w:r>
        <w:rPr>
          <w:rFonts w:ascii="Arial" w:cs="Arial" w:eastAsia="Arial" w:hAnsi="Arial"/>
          <w:sz w:val="18"/>
          <w:szCs w:val="18"/>
          <w:u w:val="single" w:color="auto"/>
          <w:color w:val="auto"/>
        </w:rPr>
        <w:t>Generally</w:t>
      </w:r>
      <w:r>
        <w:rPr>
          <w:rFonts w:ascii="Arial" w:cs="Arial" w:eastAsia="Arial" w:hAnsi="Arial"/>
          <w:sz w:val="18"/>
          <w:szCs w:val="18"/>
          <w:color w:val="auto"/>
        </w:rPr>
        <w:t>. This Section 2.19 shall supersede any provisions in Section 2.15 or Section 9.02 to the contrary.</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ARTICLE III</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u w:val="single" w:color="auto"/>
          <w:color w:val="auto"/>
        </w:rPr>
        <w:t>Representations and Warranties</w:t>
      </w:r>
    </w:p>
    <w:p>
      <w:pPr>
        <w:spacing w:after="0" w:line="225" w:lineRule="exact"/>
        <w:rPr>
          <w:sz w:val="20"/>
          <w:szCs w:val="20"/>
          <w:color w:val="auto"/>
        </w:rPr>
      </w:pPr>
    </w:p>
    <w:p>
      <w:pPr>
        <w:ind w:left="4" w:right="740" w:firstLine="991"/>
        <w:spacing w:after="0" w:line="277" w:lineRule="auto"/>
        <w:rPr>
          <w:sz w:val="20"/>
          <w:szCs w:val="20"/>
          <w:color w:val="auto"/>
        </w:rPr>
      </w:pPr>
      <w:r>
        <w:rPr>
          <w:rFonts w:ascii="Arial" w:cs="Arial" w:eastAsia="Arial" w:hAnsi="Arial"/>
          <w:sz w:val="18"/>
          <w:szCs w:val="18"/>
          <w:color w:val="auto"/>
        </w:rPr>
        <w:t>The Company represents and warrants to the Lenders, on the Effective Date and on each other date on which representations and warranties are required to be, or are deemed to be, made under the Loan Documents, that:</w:t>
      </w:r>
    </w:p>
    <w:p>
      <w:pPr>
        <w:spacing w:after="0" w:line="170" w:lineRule="exact"/>
        <w:rPr>
          <w:sz w:val="20"/>
          <w:szCs w:val="20"/>
          <w:color w:val="auto"/>
        </w:rPr>
      </w:pPr>
    </w:p>
    <w:p>
      <w:pPr>
        <w:ind w:left="4" w:right="160" w:firstLine="991"/>
        <w:spacing w:after="0" w:line="275" w:lineRule="auto"/>
        <w:rPr>
          <w:sz w:val="20"/>
          <w:szCs w:val="20"/>
          <w:color w:val="auto"/>
        </w:rPr>
      </w:pPr>
      <w:r>
        <w:rPr>
          <w:rFonts w:ascii="Arial" w:cs="Arial" w:eastAsia="Arial" w:hAnsi="Arial"/>
          <w:sz w:val="17"/>
          <w:szCs w:val="17"/>
          <w:color w:val="auto"/>
        </w:rPr>
        <w:t xml:space="preserve">SECTION 3.01. </w:t>
      </w:r>
      <w:r>
        <w:rPr>
          <w:rFonts w:ascii="Arial" w:cs="Arial" w:eastAsia="Arial" w:hAnsi="Arial"/>
          <w:sz w:val="17"/>
          <w:szCs w:val="17"/>
          <w:u w:val="single" w:color="auto"/>
          <w:color w:val="auto"/>
        </w:rPr>
        <w:t>Organization; Powers</w:t>
      </w:r>
      <w:r>
        <w:rPr>
          <w:rFonts w:ascii="Arial" w:cs="Arial" w:eastAsia="Arial" w:hAnsi="Arial"/>
          <w:sz w:val="17"/>
          <w:szCs w:val="17"/>
          <w:color w:val="auto"/>
        </w:rPr>
        <w:t>. The Company and each Subsidiary is duly organized, validly existing and (to the extent the concept is applicable 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76" w:lineRule="exact"/>
        <w:rPr>
          <w:sz w:val="20"/>
          <w:szCs w:val="20"/>
          <w:color w:val="auto"/>
        </w:rPr>
      </w:pPr>
    </w:p>
    <w:p>
      <w:pPr>
        <w:ind w:left="4" w:firstLine="991"/>
        <w:spacing w:after="0" w:line="293" w:lineRule="auto"/>
        <w:rPr>
          <w:sz w:val="20"/>
          <w:szCs w:val="20"/>
          <w:color w:val="auto"/>
        </w:rPr>
      </w:pPr>
      <w:r>
        <w:rPr>
          <w:rFonts w:ascii="Arial" w:cs="Arial" w:eastAsia="Arial" w:hAnsi="Arial"/>
          <w:sz w:val="16"/>
          <w:szCs w:val="16"/>
          <w:color w:val="auto"/>
        </w:rPr>
        <w:t xml:space="preserve">SECTION 3.02. </w:t>
      </w:r>
      <w:r>
        <w:rPr>
          <w:rFonts w:ascii="Arial" w:cs="Arial" w:eastAsia="Arial" w:hAnsi="Arial"/>
          <w:sz w:val="16"/>
          <w:szCs w:val="16"/>
          <w:u w:val="single" w:color="auto"/>
          <w:color w:val="auto"/>
        </w:rPr>
        <w:t>Authorization; Enforceability</w:t>
      </w:r>
      <w:r>
        <w:rPr>
          <w:rFonts w:ascii="Arial" w:cs="Arial" w:eastAsia="Arial" w:hAnsi="Arial"/>
          <w:sz w:val="16"/>
          <w:szCs w:val="16"/>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164" w:lineRule="exact"/>
        <w:rPr>
          <w:sz w:val="20"/>
          <w:szCs w:val="20"/>
          <w:color w:val="auto"/>
        </w:rPr>
      </w:pPr>
    </w:p>
    <w:p>
      <w:pPr>
        <w:ind w:left="4" w:firstLine="991"/>
        <w:spacing w:after="0" w:line="291" w:lineRule="auto"/>
        <w:rPr>
          <w:sz w:val="20"/>
          <w:szCs w:val="20"/>
          <w:color w:val="auto"/>
        </w:rPr>
      </w:pPr>
      <w:r>
        <w:rPr>
          <w:rFonts w:ascii="Arial" w:cs="Arial" w:eastAsia="Arial" w:hAnsi="Arial"/>
          <w:sz w:val="16"/>
          <w:szCs w:val="16"/>
          <w:color w:val="auto"/>
        </w:rPr>
        <w:t xml:space="preserve">SECTION 3.03. </w:t>
      </w:r>
      <w:r>
        <w:rPr>
          <w:rFonts w:ascii="Arial" w:cs="Arial" w:eastAsia="Arial" w:hAnsi="Arial"/>
          <w:sz w:val="16"/>
          <w:szCs w:val="16"/>
          <w:u w:val="single" w:color="auto"/>
          <w:color w:val="auto"/>
        </w:rPr>
        <w:t>Governmental Approvals; Absence of Conflicts</w:t>
      </w:r>
      <w:r>
        <w:rPr>
          <w:rFonts w:ascii="Arial" w:cs="Arial" w:eastAsia="Arial" w:hAnsi="Arial"/>
          <w:sz w:val="16"/>
          <w:szCs w:val="16"/>
          <w:color w:val="auto"/>
        </w:rPr>
        <w:t>. The Transactions (a) do not require any consent or approval of, registration or filing with or any other action by any Governmental Authority, except such as have been obtained or made and are in full force and effect,</w:t>
      </w:r>
    </w:p>
    <w:p>
      <w:pPr>
        <w:ind w:left="4" w:right="80" w:hanging="4"/>
        <w:spacing w:after="0" w:line="273" w:lineRule="auto"/>
        <w:tabs>
          <w:tab w:leader="none" w:pos="259" w:val="left"/>
        </w:tabs>
        <w:numPr>
          <w:ilvl w:val="0"/>
          <w:numId w:val="59"/>
        </w:numPr>
        <w:rPr>
          <w:rFonts w:ascii="Arial" w:cs="Arial" w:eastAsia="Arial" w:hAnsi="Arial"/>
          <w:sz w:val="17"/>
          <w:szCs w:val="17"/>
          <w:color w:val="auto"/>
        </w:rPr>
      </w:pPr>
      <w:r>
        <w:rPr>
          <w:rFonts w:ascii="Arial" w:cs="Arial" w:eastAsia="Arial" w:hAnsi="Arial"/>
          <w:sz w:val="17"/>
          <w:szCs w:val="17"/>
          <w:color w:val="auto"/>
        </w:rPr>
        <w:t>will not violate any applicable law, including any order of any Governmental Authority, except to the extent any such violations, individually or in the aggregate, would not reasonably be expected to result in a Material Adverse Effect, (c) do not require consent or approval, except such as have been obtained and are in full force and effect, under, and will not violate, the certificate of incorporation or bylaws of the Company, (d) will not violate or result (alone or with notice or lapse of time or both) in a default under any indenture or other agreement</w:t>
      </w:r>
    </w:p>
    <w:p>
      <w:pPr>
        <w:spacing w:after="0" w:line="10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04"/>
          </w:cols>
          <w:pgMar w:left="436" w:top="274" w:right="459" w:bottom="1440" w:gutter="0" w:footer="0" w:header="0"/>
        </w:sectPr>
      </w:pPr>
    </w:p>
    <w:bookmarkStart w:id="58" w:name="page59"/>
    <w:bookmarkEnd w:id="58"/>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 or right of renegotiation of any obligation thereunder, in each case except to the extent that the foregoing, individually or in the aggregate, would not reasonably be expected to result in a Material Adverse Effect and (e) except for Liens created under the Loan Documents, will not result in the creation or imposition of any Lien on any asset of the Company or any Subsidiary.</w:t>
      </w:r>
    </w:p>
    <w:p>
      <w:pPr>
        <w:spacing w:after="0" w:line="188" w:lineRule="exact"/>
        <w:rPr>
          <w:sz w:val="20"/>
          <w:szCs w:val="20"/>
          <w:color w:val="auto"/>
        </w:rPr>
      </w:pPr>
    </w:p>
    <w:p>
      <w:pPr>
        <w:ind w:right="360" w:firstLine="991"/>
        <w:spacing w:after="0" w:line="257" w:lineRule="auto"/>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u w:val="single" w:color="auto"/>
          <w:color w:val="auto"/>
        </w:rPr>
        <w:t>Financial Condition; No Material Adverse Change</w:t>
      </w:r>
      <w:r>
        <w:rPr>
          <w:rFonts w:ascii="Arial" w:cs="Arial" w:eastAsia="Arial" w:hAnsi="Arial"/>
          <w:sz w:val="18"/>
          <w:szCs w:val="18"/>
          <w:color w:val="auto"/>
        </w:rPr>
        <w:t>. (a) The Company has heretofore furnished to the Lenders its consolidated balance sheet and related consolidated statements of operations, shareholders’ equity and cash flows as of and for the fiscal year ended January 28, 2023, audited by and accompanied by the opinion of Deloitte &amp; Touche LLP. Such financial statements present fairly, in all material respects, the financial position, results of operations and cash flows of the Company and its consolidated Subsidiaries as of such dates and for such periods in accordance with GAAP.</w:t>
      </w:r>
    </w:p>
    <w:p>
      <w:pPr>
        <w:spacing w:after="0" w:line="188" w:lineRule="exact"/>
        <w:rPr>
          <w:sz w:val="20"/>
          <w:szCs w:val="20"/>
          <w:color w:val="auto"/>
        </w:rPr>
      </w:pPr>
    </w:p>
    <w:p>
      <w:pPr>
        <w:ind w:right="80" w:firstLine="987"/>
        <w:spacing w:after="0" w:line="342" w:lineRule="auto"/>
        <w:tabs>
          <w:tab w:leader="none" w:pos="1246" w:val="left"/>
        </w:tabs>
        <w:numPr>
          <w:ilvl w:val="0"/>
          <w:numId w:val="60"/>
        </w:numPr>
        <w:rPr>
          <w:rFonts w:ascii="Arial" w:cs="Arial" w:eastAsia="Arial" w:hAnsi="Arial"/>
          <w:sz w:val="16"/>
          <w:szCs w:val="16"/>
          <w:color w:val="auto"/>
        </w:rPr>
      </w:pPr>
      <w:r>
        <w:rPr>
          <w:rFonts w:ascii="Arial" w:cs="Arial" w:eastAsia="Arial" w:hAnsi="Arial"/>
          <w:sz w:val="16"/>
          <w:szCs w:val="16"/>
          <w:color w:val="auto"/>
        </w:rPr>
        <w:t>Since January 28, 2023,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24" w:lineRule="exact"/>
        <w:rPr>
          <w:sz w:val="20"/>
          <w:szCs w:val="20"/>
          <w:color w:val="auto"/>
        </w:rPr>
      </w:pPr>
    </w:p>
    <w:p>
      <w:pPr>
        <w:ind w:firstLine="991"/>
        <w:spacing w:after="0" w:line="301" w:lineRule="auto"/>
        <w:rPr>
          <w:sz w:val="20"/>
          <w:szCs w:val="20"/>
          <w:color w:val="auto"/>
        </w:rPr>
      </w:pPr>
      <w:r>
        <w:rPr>
          <w:rFonts w:ascii="Arial" w:cs="Arial" w:eastAsia="Arial" w:hAnsi="Arial"/>
          <w:sz w:val="16"/>
          <w:szCs w:val="16"/>
          <w:color w:val="auto"/>
        </w:rPr>
        <w:t xml:space="preserve">SECTION 3.05. </w:t>
      </w:r>
      <w:r>
        <w:rPr>
          <w:rFonts w:ascii="Arial" w:cs="Arial" w:eastAsia="Arial" w:hAnsi="Arial"/>
          <w:sz w:val="16"/>
          <w:szCs w:val="16"/>
          <w:u w:val="single" w:color="auto"/>
          <w:color w:val="auto"/>
        </w:rPr>
        <w:t>Properties</w:t>
      </w:r>
      <w:r>
        <w:rPr>
          <w:rFonts w:ascii="Arial" w:cs="Arial" w:eastAsia="Arial" w:hAnsi="Arial"/>
          <w:sz w:val="16"/>
          <w:szCs w:val="16"/>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157" w:lineRule="exact"/>
        <w:rPr>
          <w:sz w:val="20"/>
          <w:szCs w:val="20"/>
          <w:color w:val="auto"/>
        </w:rPr>
      </w:pPr>
    </w:p>
    <w:p>
      <w:pPr>
        <w:ind w:right="20" w:firstLine="987"/>
        <w:spacing w:after="0" w:line="289" w:lineRule="auto"/>
        <w:tabs>
          <w:tab w:leader="none" w:pos="1246" w:val="left"/>
        </w:tabs>
        <w:numPr>
          <w:ilvl w:val="0"/>
          <w:numId w:val="61"/>
        </w:numPr>
        <w:rPr>
          <w:rFonts w:ascii="Arial" w:cs="Arial" w:eastAsia="Arial" w:hAnsi="Arial"/>
          <w:sz w:val="16"/>
          <w:szCs w:val="16"/>
          <w:color w:val="auto"/>
        </w:rPr>
      </w:pPr>
      <w:r>
        <w:rPr>
          <w:rFonts w:ascii="Arial" w:cs="Arial" w:eastAsia="Arial" w:hAnsi="Arial"/>
          <w:sz w:val="16"/>
          <w:szCs w:val="16"/>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 in a Material Adverse Effect. No patents, trademarks, copyrights, licenses, technology, software, domain names or other intellectual property used by the Company or any Subsidiary in the operation of its business infringes upon, misappropriates or otherwise violates the rights of any other Person, except for any such infringements, misappropriations or other violations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166" w:lineRule="exact"/>
        <w:rPr>
          <w:sz w:val="20"/>
          <w:szCs w:val="20"/>
          <w:color w:val="auto"/>
        </w:rPr>
      </w:pPr>
    </w:p>
    <w:p>
      <w:pPr>
        <w:ind w:right="120" w:firstLine="991"/>
        <w:spacing w:after="0" w:line="259" w:lineRule="auto"/>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u w:val="single" w:color="auto"/>
          <w:color w:val="auto"/>
        </w:rPr>
        <w:t>Litigation and Environmental Matters</w:t>
      </w:r>
      <w:r>
        <w:rPr>
          <w:rFonts w:ascii="Arial" w:cs="Arial" w:eastAsia="Arial" w:hAnsi="Arial"/>
          <w:sz w:val="18"/>
          <w:szCs w:val="18"/>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 (ii) involve any of the Loan Documents.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000"/>
          </w:cols>
          <w:pgMar w:left="440" w:top="274" w:right="459" w:bottom="1440" w:gutter="0" w:footer="0" w:header="0"/>
        </w:sectPr>
      </w:pPr>
    </w:p>
    <w:bookmarkStart w:id="59" w:name="page60"/>
    <w:bookmarkEnd w:id="59"/>
    <w:p>
      <w:pPr>
        <w:ind w:firstLine="987"/>
        <w:spacing w:after="0" w:line="257" w:lineRule="auto"/>
        <w:tabs>
          <w:tab w:leader="none" w:pos="1246" w:val="left"/>
        </w:tabs>
        <w:numPr>
          <w:ilvl w:val="0"/>
          <w:numId w:val="6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Except with respect to any matters that, individually or in the aggregate, would not reasonably be expected to result in a Material Adverse Effect, neither the Company nor any Subsidiary (i) has failed to comply with any Environmental 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187" w:lineRule="exact"/>
        <w:rPr>
          <w:rFonts w:ascii="Arial" w:cs="Arial" w:eastAsia="Arial" w:hAnsi="Arial"/>
          <w:sz w:val="18"/>
          <w:szCs w:val="18"/>
          <w:color w:val="auto"/>
        </w:rPr>
      </w:pPr>
    </w:p>
    <w:p>
      <w:pPr>
        <w:ind w:right="100" w:firstLine="987"/>
        <w:spacing w:after="0" w:line="277" w:lineRule="auto"/>
        <w:tabs>
          <w:tab w:leader="none" w:pos="1236" w:val="left"/>
        </w:tabs>
        <w:numPr>
          <w:ilvl w:val="0"/>
          <w:numId w:val="62"/>
        </w:numPr>
        <w:rPr>
          <w:rFonts w:ascii="Arial" w:cs="Arial" w:eastAsia="Arial" w:hAnsi="Arial"/>
          <w:sz w:val="18"/>
          <w:szCs w:val="18"/>
          <w:color w:val="auto"/>
        </w:rPr>
      </w:pPr>
      <w:r>
        <w:rPr>
          <w:rFonts w:ascii="Arial" w:cs="Arial" w:eastAsia="Arial" w:hAnsi="Arial"/>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70"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184" w:lineRule="exact"/>
        <w:rPr>
          <w:sz w:val="20"/>
          <w:szCs w:val="20"/>
          <w:color w:val="auto"/>
        </w:rPr>
      </w:pPr>
    </w:p>
    <w:p>
      <w:pPr>
        <w:ind w:right="80" w:firstLine="987"/>
        <w:spacing w:after="0" w:line="291" w:lineRule="auto"/>
        <w:tabs>
          <w:tab w:leader="none" w:pos="1246" w:val="left"/>
        </w:tabs>
        <w:numPr>
          <w:ilvl w:val="0"/>
          <w:numId w:val="63"/>
        </w:numPr>
        <w:rPr>
          <w:rFonts w:ascii="Arial" w:cs="Arial" w:eastAsia="Arial" w:hAnsi="Arial"/>
          <w:sz w:val="16"/>
          <w:szCs w:val="16"/>
          <w:color w:val="auto"/>
        </w:rPr>
      </w:pPr>
      <w:r>
        <w:rPr>
          <w:rFonts w:ascii="Arial" w:cs="Arial" w:eastAsia="Arial" w:hAnsi="Arial"/>
          <w:sz w:val="16"/>
          <w:szCs w:val="16"/>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the USA PATRIOT Act or applicable Sanctions.</w:t>
      </w:r>
    </w:p>
    <w:p>
      <w:pPr>
        <w:spacing w:after="0" w:line="166" w:lineRule="exact"/>
        <w:rPr>
          <w:sz w:val="20"/>
          <w:szCs w:val="20"/>
          <w:color w:val="auto"/>
        </w:rPr>
      </w:pPr>
    </w:p>
    <w:p>
      <w:pPr>
        <w:ind w:right="100" w:firstLine="991"/>
        <w:spacing w:after="0" w:line="277" w:lineRule="auto"/>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Investment Company Status</w:t>
      </w:r>
      <w:r>
        <w:rPr>
          <w:rFonts w:ascii="Arial" w:cs="Arial" w:eastAsia="Arial" w:hAnsi="Arial"/>
          <w:sz w:val="18"/>
          <w:szCs w:val="18"/>
          <w:color w:val="auto"/>
        </w:rPr>
        <w:t>. The Company is not an “investment company” as defined in, or subject to regulation under, the Investment Company Act of 1940.</w:t>
      </w:r>
    </w:p>
    <w:p>
      <w:pPr>
        <w:spacing w:after="0" w:line="170" w:lineRule="exact"/>
        <w:rPr>
          <w:sz w:val="20"/>
          <w:szCs w:val="20"/>
          <w:color w:val="auto"/>
        </w:rPr>
      </w:pPr>
    </w:p>
    <w:p>
      <w:pPr>
        <w:ind w:firstLine="991"/>
        <w:spacing w:after="0" w:line="255" w:lineRule="auto"/>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Taxes</w:t>
      </w:r>
      <w:r>
        <w:rPr>
          <w:rFonts w:ascii="Arial" w:cs="Arial" w:eastAsia="Arial" w:hAnsi="Arial"/>
          <w:sz w:val="18"/>
          <w:szCs w:val="18"/>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000"/>
          </w:cols>
          <w:pgMar w:left="440" w:top="274" w:right="459" w:bottom="1440" w:gutter="0" w:footer="0" w:header="0"/>
        </w:sectPr>
      </w:pPr>
    </w:p>
    <w:bookmarkStart w:id="60" w:name="page61"/>
    <w:bookmarkEnd w:id="60"/>
    <w:p>
      <w:pPr>
        <w:ind w:firstLine="991"/>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3.10. </w:t>
      </w:r>
      <w:r>
        <w:rPr>
          <w:rFonts w:ascii="Arial" w:cs="Arial" w:eastAsia="Arial" w:hAnsi="Arial"/>
          <w:sz w:val="17"/>
          <w:szCs w:val="17"/>
          <w:u w:val="single" w:color="auto"/>
          <w:color w:val="auto"/>
        </w:rPr>
        <w:t>ERISA</w:t>
      </w:r>
      <w:r>
        <w:rPr>
          <w:rFonts w:ascii="Arial" w:cs="Arial" w:eastAsia="Arial" w:hAnsi="Arial"/>
          <w:sz w:val="17"/>
          <w:szCs w:val="17"/>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 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Revolving Commitments.</w:t>
      </w:r>
    </w:p>
    <w:p>
      <w:pPr>
        <w:spacing w:after="0" w:line="181" w:lineRule="exact"/>
        <w:rPr>
          <w:sz w:val="20"/>
          <w:szCs w:val="20"/>
          <w:color w:val="auto"/>
        </w:rPr>
      </w:pPr>
    </w:p>
    <w:p>
      <w:pPr>
        <w:ind w:right="20" w:firstLine="991"/>
        <w:spacing w:after="0" w:line="269" w:lineRule="auto"/>
        <w:rPr>
          <w:sz w:val="20"/>
          <w:szCs w:val="20"/>
          <w:color w:val="auto"/>
        </w:rPr>
      </w:pPr>
      <w:r>
        <w:rPr>
          <w:rFonts w:ascii="Arial" w:cs="Arial" w:eastAsia="Arial" w:hAnsi="Arial"/>
          <w:sz w:val="17"/>
          <w:szCs w:val="17"/>
          <w:color w:val="auto"/>
        </w:rPr>
        <w:t xml:space="preserve">SECTION 3.11. </w:t>
      </w:r>
      <w:r>
        <w:rPr>
          <w:rFonts w:ascii="Arial" w:cs="Arial" w:eastAsia="Arial" w:hAnsi="Arial"/>
          <w:sz w:val="17"/>
          <w:szCs w:val="17"/>
          <w:u w:val="single" w:color="auto"/>
          <w:color w:val="auto"/>
        </w:rPr>
        <w:t>Solvency</w:t>
      </w:r>
      <w:r>
        <w:rPr>
          <w:rFonts w:ascii="Arial" w:cs="Arial" w:eastAsia="Arial" w:hAnsi="Arial"/>
          <w:sz w:val="17"/>
          <w:szCs w:val="17"/>
          <w:color w:val="auto"/>
        </w:rPr>
        <w:t>. On the Effective Date, immediately after giving effect to the consummation of the Transactions to occur on such date, including the making of any Loans and the application of the proceeds thereof, (i) the fair value of the assets of the Company and the Subsidiaries on a consolidated basis, at a fair valuation on a going concern basis, will exceed the debts and liabilities, direct, subordinated, contingent or otherwise, of the Company and the Subsidiaries on a consolidated basis; (ii) the present fair saleable value of the property of the Company and the Subsidiaries on a consolidated and going concern basis will be greater than the amount that will be required to pay the probable liability of the Company and the Subsidiaries on a consolidated basis on their debts and other liabilities, direct, subordinated, contingent or otherwise, as such debts and other liabilities become absolute and matured in the ordinary course of business; (iii) the Company and the Subsidiaries on a consolidated basis will be able to pay their debts and liabilities, direct, subordinated, contingent or otherwise, as such debts and liabilities become absolute and matured in the ordinary course of business; and (iv) the Company and the Subsidiaries on a consolidated basis will not have unreasonably small capital with which to conduct the businesses in which they are engaged as such businesses are now conducted.</w:t>
      </w:r>
    </w:p>
    <w:p>
      <w:pPr>
        <w:spacing w:after="0" w:line="185" w:lineRule="exact"/>
        <w:rPr>
          <w:sz w:val="20"/>
          <w:szCs w:val="20"/>
          <w:color w:val="auto"/>
        </w:rPr>
      </w:pPr>
    </w:p>
    <w:p>
      <w:pPr>
        <w:ind w:right="20" w:firstLine="991"/>
        <w:spacing w:after="0" w:line="287" w:lineRule="auto"/>
        <w:rPr>
          <w:sz w:val="20"/>
          <w:szCs w:val="20"/>
          <w:color w:val="auto"/>
        </w:rPr>
      </w:pPr>
      <w:r>
        <w:rPr>
          <w:rFonts w:ascii="Arial" w:cs="Arial" w:eastAsia="Arial" w:hAnsi="Arial"/>
          <w:sz w:val="16"/>
          <w:szCs w:val="16"/>
          <w:color w:val="auto"/>
        </w:rPr>
        <w:t xml:space="preserve">SECTION 3.12. </w:t>
      </w:r>
      <w:r>
        <w:rPr>
          <w:rFonts w:ascii="Arial" w:cs="Arial" w:eastAsia="Arial" w:hAnsi="Arial"/>
          <w:sz w:val="16"/>
          <w:szCs w:val="16"/>
          <w:u w:val="single" w:color="auto"/>
          <w:color w:val="auto"/>
        </w:rPr>
        <w:t>Disclosure</w:t>
      </w:r>
      <w:r>
        <w:rPr>
          <w:rFonts w:ascii="Arial" w:cs="Arial" w:eastAsia="Arial" w:hAnsi="Arial"/>
          <w:sz w:val="16"/>
          <w:szCs w:val="16"/>
          <w:color w:val="auto"/>
        </w:rPr>
        <w:t>. (a) The Confidential Information Memorandum and each of the other written reports, financial statements, certificates and other written information (other than financial projections and other forward-looking information and information of a general economic or industry-specific nature) furnished by or on behalf of the Company or any Subsidiary to the Administrative Agent, any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 provided thereto prior to the Effective Date). The financial projections and other forward-looking information that have been furnished by or on behalf of the Company or any Subsidiary to the Administrative Agent, any Arranger or any Lender in connection with the negotiation of this Agreement or any other Loan Document have been prepared in good faith based upon assumptions that are believed by the Company to be reasonable at the time such financial projections or other forward-looking information are furnished to the Administrative Agent, any Arranger or any Lender, it being understood and agreed that financial projections and other forward-looking information are as to future events and are not to be viewed as facts, are subject</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00"/>
          </w:cols>
          <w:pgMar w:left="440" w:top="274" w:right="459" w:bottom="1440" w:gutter="0" w:footer="0" w:header="0"/>
        </w:sectPr>
      </w:pPr>
    </w:p>
    <w:bookmarkStart w:id="61" w:name="page62"/>
    <w:bookmarkEnd w:id="61"/>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significant uncertainties and contingencies, many of which are out of the Company’s, or its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187" w:lineRule="exact"/>
        <w:rPr>
          <w:sz w:val="20"/>
          <w:szCs w:val="20"/>
          <w:color w:val="auto"/>
        </w:rPr>
      </w:pPr>
    </w:p>
    <w:p>
      <w:pPr>
        <w:ind w:right="60" w:firstLine="987"/>
        <w:spacing w:after="0" w:line="259" w:lineRule="auto"/>
        <w:tabs>
          <w:tab w:leader="none" w:pos="1246" w:val="left"/>
        </w:tabs>
        <w:numPr>
          <w:ilvl w:val="0"/>
          <w:numId w:val="64"/>
        </w:numPr>
        <w:rPr>
          <w:rFonts w:ascii="Arial" w:cs="Arial" w:eastAsia="Arial" w:hAnsi="Arial"/>
          <w:sz w:val="18"/>
          <w:szCs w:val="18"/>
          <w:color w:val="auto"/>
        </w:rPr>
      </w:pPr>
      <w:r>
        <w:rPr>
          <w:rFonts w:ascii="Arial" w:cs="Arial" w:eastAsia="Arial" w:hAnsi="Arial"/>
          <w:sz w:val="18"/>
          <w:szCs w:val="18"/>
          <w:color w:val="auto"/>
        </w:rPr>
        <w:t>If a Beneficial Ownership Certification is required to be delivered pursuant to Section 4.01(g), then, as of the Effective Date, the information set forth in such Beneficial Ownership Certification is true and correct in all respects. If a Beneficial Ownership Certification is required to be delivered pursuant to Section 6.04(a), then, as of the date of the delivery thereof, the information set forth in such Beneficial Ownership Certification is true and correct in all respects.</w:t>
      </w:r>
    </w:p>
    <w:p>
      <w:pPr>
        <w:spacing w:after="0" w:line="187" w:lineRule="exact"/>
        <w:rPr>
          <w:sz w:val="20"/>
          <w:szCs w:val="20"/>
          <w:color w:val="auto"/>
        </w:rPr>
      </w:pPr>
    </w:p>
    <w:p>
      <w:pPr>
        <w:ind w:right="40" w:firstLine="991"/>
        <w:spacing w:after="0" w:line="296" w:lineRule="auto"/>
        <w:rPr>
          <w:sz w:val="20"/>
          <w:szCs w:val="20"/>
          <w:color w:val="auto"/>
        </w:rPr>
      </w:pPr>
      <w:r>
        <w:rPr>
          <w:rFonts w:ascii="Arial" w:cs="Arial" w:eastAsia="Arial" w:hAnsi="Arial"/>
          <w:sz w:val="16"/>
          <w:szCs w:val="16"/>
          <w:color w:val="auto"/>
        </w:rPr>
        <w:t xml:space="preserve">SECTION 3.13. </w:t>
      </w:r>
      <w:r>
        <w:rPr>
          <w:rFonts w:ascii="Arial" w:cs="Arial" w:eastAsia="Arial" w:hAnsi="Arial"/>
          <w:sz w:val="16"/>
          <w:szCs w:val="16"/>
          <w:u w:val="single" w:color="auto"/>
          <w:color w:val="auto"/>
        </w:rPr>
        <w:t>Federal Reserve Regulations</w:t>
      </w:r>
      <w:r>
        <w:rPr>
          <w:rFonts w:ascii="Arial" w:cs="Arial" w:eastAsia="Arial" w:hAnsi="Arial"/>
          <w:sz w:val="16"/>
          <w:szCs w:val="16"/>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61"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Use of Proceeds</w:t>
      </w:r>
      <w:r>
        <w:rPr>
          <w:rFonts w:ascii="Arial" w:cs="Arial" w:eastAsia="Arial" w:hAnsi="Arial"/>
          <w:sz w:val="18"/>
          <w:szCs w:val="18"/>
          <w:color w:val="auto"/>
        </w:rPr>
        <w:t>. The Company will use the proceeds of the Loans for working capital in the ordinary course of business and for general corporate purposes of the Company and the Subsidiaries.</w:t>
      </w:r>
    </w:p>
    <w:p>
      <w:pPr>
        <w:spacing w:after="0" w:line="170" w:lineRule="exact"/>
        <w:rPr>
          <w:sz w:val="20"/>
          <w:szCs w:val="20"/>
          <w:color w:val="auto"/>
        </w:rPr>
      </w:pPr>
    </w:p>
    <w:p>
      <w:pPr>
        <w:ind w:right="160" w:firstLine="991"/>
        <w:spacing w:after="0" w:line="308" w:lineRule="auto"/>
        <w:rPr>
          <w:sz w:val="20"/>
          <w:szCs w:val="20"/>
          <w:color w:val="auto"/>
        </w:rPr>
      </w:pPr>
      <w:r>
        <w:rPr>
          <w:rFonts w:ascii="Arial" w:cs="Arial" w:eastAsia="Arial" w:hAnsi="Arial"/>
          <w:sz w:val="17"/>
          <w:szCs w:val="17"/>
          <w:color w:val="auto"/>
        </w:rPr>
        <w:t xml:space="preserve">SECTION 3.15. </w:t>
      </w:r>
      <w:r>
        <w:rPr>
          <w:rFonts w:ascii="Arial" w:cs="Arial" w:eastAsia="Arial" w:hAnsi="Arial"/>
          <w:sz w:val="17"/>
          <w:szCs w:val="17"/>
          <w:u w:val="single" w:color="auto"/>
          <w:color w:val="auto"/>
        </w:rPr>
        <w:t>Ranking of Obligations</w:t>
      </w:r>
      <w:r>
        <w:rPr>
          <w:rFonts w:ascii="Arial" w:cs="Arial" w:eastAsia="Arial" w:hAnsi="Arial"/>
          <w:sz w:val="17"/>
          <w:szCs w:val="17"/>
          <w:color w:val="auto"/>
        </w:rPr>
        <w:t>. The obligations of the Company under the Loan Documents rank at least equally with all of the unsubordinated unsecured Indebtedness of the Company, and ahead of all subordinated Indebtedness, if any, of the Company.</w:t>
      </w:r>
    </w:p>
    <w:p>
      <w:pPr>
        <w:spacing w:after="0" w:line="14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3.16. </w:t>
      </w:r>
      <w:r>
        <w:rPr>
          <w:rFonts w:ascii="Arial" w:cs="Arial" w:eastAsia="Arial" w:hAnsi="Arial"/>
          <w:sz w:val="18"/>
          <w:szCs w:val="18"/>
          <w:u w:val="single" w:color="auto"/>
          <w:color w:val="auto"/>
        </w:rPr>
        <w:t>Affected Financial Institutions</w:t>
      </w:r>
      <w:r>
        <w:rPr>
          <w:rFonts w:ascii="Arial" w:cs="Arial" w:eastAsia="Arial" w:hAnsi="Arial"/>
          <w:sz w:val="18"/>
          <w:szCs w:val="18"/>
          <w:color w:val="auto"/>
        </w:rPr>
        <w:t>. The Company is not an Affected Financial Institution.</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Conditions</w:t>
      </w:r>
    </w:p>
    <w:p>
      <w:pPr>
        <w:spacing w:after="0" w:line="225" w:lineRule="exact"/>
        <w:rPr>
          <w:sz w:val="20"/>
          <w:szCs w:val="20"/>
          <w:color w:val="auto"/>
        </w:rPr>
      </w:pPr>
    </w:p>
    <w:p>
      <w:pPr>
        <w:ind w:right="40" w:firstLine="991"/>
        <w:spacing w:after="0" w:line="308" w:lineRule="auto"/>
        <w:rPr>
          <w:sz w:val="20"/>
          <w:szCs w:val="20"/>
          <w:color w:val="auto"/>
        </w:rPr>
      </w:pPr>
      <w:r>
        <w:rPr>
          <w:rFonts w:ascii="Arial" w:cs="Arial" w:eastAsia="Arial" w:hAnsi="Arial"/>
          <w:sz w:val="17"/>
          <w:szCs w:val="17"/>
          <w:color w:val="auto"/>
        </w:rPr>
        <w:t xml:space="preserve">SECTION 4.01. </w:t>
      </w:r>
      <w:r>
        <w:rPr>
          <w:rFonts w:ascii="Arial" w:cs="Arial" w:eastAsia="Arial" w:hAnsi="Arial"/>
          <w:sz w:val="17"/>
          <w:szCs w:val="17"/>
          <w:u w:val="single" w:color="auto"/>
          <w:color w:val="auto"/>
        </w:rPr>
        <w:t>Effective Date</w:t>
      </w:r>
      <w:r>
        <w:rPr>
          <w:rFonts w:ascii="Arial" w:cs="Arial" w:eastAsia="Arial" w:hAnsi="Arial"/>
          <w:sz w:val="17"/>
          <w:szCs w:val="17"/>
          <w:color w:val="auto"/>
        </w:rPr>
        <w:t>. The effectiveness of this Agreement and the obligations of the Lenders to make Loans hereunder shall not become effective until the date on which each of the following conditions shall be satisfied (or waived in accordance with Section 9.02):</w:t>
      </w:r>
    </w:p>
    <w:p>
      <w:pPr>
        <w:spacing w:after="0" w:line="146" w:lineRule="exact"/>
        <w:rPr>
          <w:sz w:val="20"/>
          <w:szCs w:val="20"/>
          <w:color w:val="auto"/>
        </w:rPr>
      </w:pPr>
    </w:p>
    <w:p>
      <w:pPr>
        <w:ind w:right="100" w:firstLine="987"/>
        <w:spacing w:after="0" w:line="263" w:lineRule="auto"/>
        <w:tabs>
          <w:tab w:leader="none" w:pos="1236"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Administrative Agent shall have received a counterpart of this Agreement executed by each party hereto (which, subject to Section 9.06(b), may include any Electronic Signatures transmitted by telecopy, emailed pdf. or any other electronic means that reproduces an image of an actual executed signature page).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00"/>
          </w:cols>
          <w:pgMar w:left="440" w:top="274" w:right="459" w:bottom="1440" w:gutter="0" w:footer="0" w:header="0"/>
        </w:sectPr>
      </w:pPr>
    </w:p>
    <w:bookmarkStart w:id="62" w:name="page63"/>
    <w:bookmarkEnd w:id="62"/>
    <w:p>
      <w:pPr>
        <w:ind w:left="4" w:right="20" w:firstLine="987"/>
        <w:spacing w:after="0" w:line="277" w:lineRule="auto"/>
        <w:tabs>
          <w:tab w:leader="none" w:pos="1250" w:val="left"/>
        </w:tabs>
        <w:numPr>
          <w:ilvl w:val="1"/>
          <w:numId w:val="6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Administrative Agent shall have received written opinion letter (addressed to the Administrative Agent and the Lenders and dated the Effective Date) of Hogan Lovells US LLP in form and substance customary for financings of this type.</w:t>
      </w:r>
    </w:p>
    <w:p>
      <w:pPr>
        <w:spacing w:after="0" w:line="170" w:lineRule="exact"/>
        <w:rPr>
          <w:rFonts w:ascii="Arial" w:cs="Arial" w:eastAsia="Arial" w:hAnsi="Arial"/>
          <w:sz w:val="18"/>
          <w:szCs w:val="18"/>
          <w:color w:val="auto"/>
        </w:rPr>
      </w:pPr>
    </w:p>
    <w:p>
      <w:pPr>
        <w:ind w:left="4" w:right="40" w:firstLine="987"/>
        <w:spacing w:after="0" w:line="291" w:lineRule="auto"/>
        <w:tabs>
          <w:tab w:leader="none" w:pos="1240" w:val="left"/>
        </w:tabs>
        <w:numPr>
          <w:ilvl w:val="1"/>
          <w:numId w:val="66"/>
        </w:numPr>
        <w:rPr>
          <w:rFonts w:ascii="Arial" w:cs="Arial" w:eastAsia="Arial" w:hAnsi="Arial"/>
          <w:sz w:val="16"/>
          <w:szCs w:val="16"/>
          <w:color w:val="auto"/>
        </w:rPr>
      </w:pPr>
      <w:r>
        <w:rPr>
          <w:rFonts w:ascii="Arial" w:cs="Arial" w:eastAsia="Arial" w:hAnsi="Arial"/>
          <w:sz w:val="16"/>
          <w:szCs w:val="16"/>
          <w:color w:val="auto"/>
        </w:rPr>
        <w:t>The Administrative Agent shall have received a certificate of the Company, dated the Effective Date and executed by the secretary or an assistant secretary of the Company attaching (i) a copy of each organizational documents of the Company which shall, to the extent applicable, be certified as of the Effective Date or a recent date prior thereto by the appropriate Governmental Authority, (ii) signature and incumbency certificates of the officers of the Company executing each Loan Document, (iii) resolutions of the board of directors of the Company approving and authorizing the execution, delivery and performance of the Loan Documents, certified as of the Effective Date by such secretary or assistant secretary as being in full force and effect without modification or amendment, and (iv) a good standing certificate from by the Secretary of State of Delaware dated the Effective Date or a recent date prior thereto, in each case, in form and substance customary for financings of this type.</w:t>
      </w:r>
    </w:p>
    <w:p>
      <w:pPr>
        <w:spacing w:after="0" w:line="166" w:lineRule="exact"/>
        <w:rPr>
          <w:rFonts w:ascii="Arial" w:cs="Arial" w:eastAsia="Arial" w:hAnsi="Arial"/>
          <w:sz w:val="16"/>
          <w:szCs w:val="16"/>
          <w:color w:val="auto"/>
        </w:rPr>
      </w:pPr>
    </w:p>
    <w:p>
      <w:pPr>
        <w:ind w:left="4" w:right="60" w:firstLine="987"/>
        <w:spacing w:after="0" w:line="291" w:lineRule="auto"/>
        <w:tabs>
          <w:tab w:leader="none" w:pos="1250" w:val="left"/>
        </w:tabs>
        <w:numPr>
          <w:ilvl w:val="1"/>
          <w:numId w:val="66"/>
        </w:numPr>
        <w:rPr>
          <w:rFonts w:ascii="Arial" w:cs="Arial" w:eastAsia="Arial" w:hAnsi="Arial"/>
          <w:sz w:val="16"/>
          <w:szCs w:val="16"/>
          <w:color w:val="auto"/>
        </w:rPr>
      </w:pPr>
      <w:r>
        <w:rPr>
          <w:rFonts w:ascii="Arial" w:cs="Arial" w:eastAsia="Arial" w:hAnsi="Arial"/>
          <w:sz w:val="16"/>
          <w:szCs w:val="16"/>
          <w:color w:val="auto"/>
        </w:rPr>
        <w:t>The Administrative Agent shall have received a certificate, dated the Effective Date and signed by the chief executive officer or the chief financial officer of the Company, certifying that, as of the Effective Date and after giving effect to the Transactions that are to occur on such date,</w:t>
      </w:r>
    </w:p>
    <w:p>
      <w:pPr>
        <w:ind w:left="4" w:right="260" w:hanging="4"/>
        <w:spacing w:after="0" w:line="323" w:lineRule="auto"/>
        <w:tabs>
          <w:tab w:leader="none" w:pos="219" w:val="left"/>
        </w:tabs>
        <w:numPr>
          <w:ilvl w:val="0"/>
          <w:numId w:val="67"/>
        </w:numPr>
        <w:rPr>
          <w:rFonts w:ascii="Arial" w:cs="Arial" w:eastAsia="Arial" w:hAnsi="Arial"/>
          <w:sz w:val="16"/>
          <w:szCs w:val="16"/>
          <w:color w:val="auto"/>
        </w:rPr>
      </w:pPr>
      <w:r>
        <w:rPr>
          <w:rFonts w:ascii="Arial" w:cs="Arial" w:eastAsia="Arial" w:hAnsi="Arial"/>
          <w:sz w:val="16"/>
          <w:szCs w:val="16"/>
          <w:color w:val="auto"/>
        </w:rPr>
        <w:t>the representations and warranties of the Company set forth in the Loan Documents are true and correct (A) in the case of the representations and warranties qualified as to materiality, in all respects and (B) otherwise, in all material respects and (ii) no Default has occurred and is continuing.</w:t>
      </w:r>
    </w:p>
    <w:p>
      <w:pPr>
        <w:spacing w:after="0" w:line="138" w:lineRule="exact"/>
        <w:rPr>
          <w:rFonts w:ascii="Arial" w:cs="Arial" w:eastAsia="Arial" w:hAnsi="Arial"/>
          <w:sz w:val="16"/>
          <w:szCs w:val="16"/>
          <w:color w:val="auto"/>
        </w:rPr>
      </w:pPr>
    </w:p>
    <w:p>
      <w:pPr>
        <w:ind w:left="4" w:right="220" w:firstLine="987"/>
        <w:spacing w:after="0" w:line="277" w:lineRule="auto"/>
        <w:tabs>
          <w:tab w:leader="none" w:pos="1240" w:val="left"/>
        </w:tabs>
        <w:numPr>
          <w:ilvl w:val="1"/>
          <w:numId w:val="67"/>
        </w:numPr>
        <w:rPr>
          <w:rFonts w:ascii="Arial" w:cs="Arial" w:eastAsia="Arial" w:hAnsi="Arial"/>
          <w:sz w:val="18"/>
          <w:szCs w:val="18"/>
          <w:color w:val="auto"/>
        </w:rPr>
      </w:pPr>
      <w:r>
        <w:rPr>
          <w:rFonts w:ascii="Arial" w:cs="Arial" w:eastAsia="Arial" w:hAnsi="Arial"/>
          <w:sz w:val="18"/>
          <w:szCs w:val="18"/>
          <w:color w:val="auto"/>
        </w:rPr>
        <w:t>The Administrative Agent shall have received a certificate in the form of Exhibit E from the Company, dated the Effective Date and signed by its chief financial officer.</w:t>
      </w:r>
    </w:p>
    <w:p>
      <w:pPr>
        <w:spacing w:after="0" w:line="170" w:lineRule="exact"/>
        <w:rPr>
          <w:rFonts w:ascii="Arial" w:cs="Arial" w:eastAsia="Arial" w:hAnsi="Arial"/>
          <w:sz w:val="18"/>
          <w:szCs w:val="18"/>
          <w:color w:val="auto"/>
        </w:rPr>
      </w:pPr>
    </w:p>
    <w:p>
      <w:pPr>
        <w:ind w:left="4" w:firstLine="987"/>
        <w:spacing w:after="0" w:line="301" w:lineRule="auto"/>
        <w:tabs>
          <w:tab w:leader="none" w:pos="1220" w:val="left"/>
        </w:tabs>
        <w:numPr>
          <w:ilvl w:val="1"/>
          <w:numId w:val="67"/>
        </w:numPr>
        <w:rPr>
          <w:rFonts w:ascii="Arial" w:cs="Arial" w:eastAsia="Arial" w:hAnsi="Arial"/>
          <w:sz w:val="16"/>
          <w:szCs w:val="16"/>
          <w:color w:val="auto"/>
        </w:rPr>
      </w:pPr>
      <w:r>
        <w:rPr>
          <w:rFonts w:ascii="Arial" w:cs="Arial" w:eastAsia="Arial" w:hAnsi="Arial"/>
          <w:sz w:val="16"/>
          <w:szCs w:val="16"/>
          <w:color w:val="auto"/>
        </w:rPr>
        <w:t>All costs, expenses (including reasonable and documented legal fees and expenses) and fees contemplated by the Loan Documents, or otherwise agreed by the Company with the Arrangers, to be reimbursable or payable by or on behalf of the Company to the Arrangers (or their Affiliates), the Administrative Agent or the Lenders shall have been paid on or prior to the Effective Date, in each case, to the extent required to be paid on or prior to the Effective Date and, in the case of costs and expenses, invoiced at least three (3) Business Days prior to the Effective Date.</w:t>
      </w:r>
    </w:p>
    <w:p>
      <w:pPr>
        <w:spacing w:after="0" w:line="157" w:lineRule="exact"/>
        <w:rPr>
          <w:rFonts w:ascii="Arial" w:cs="Arial" w:eastAsia="Arial" w:hAnsi="Arial"/>
          <w:sz w:val="16"/>
          <w:szCs w:val="16"/>
          <w:color w:val="auto"/>
        </w:rPr>
      </w:pPr>
    </w:p>
    <w:p>
      <w:pPr>
        <w:ind w:left="4" w:right="80" w:firstLine="987"/>
        <w:spacing w:after="0" w:line="275" w:lineRule="auto"/>
        <w:tabs>
          <w:tab w:leader="none" w:pos="1250" w:val="left"/>
        </w:tabs>
        <w:numPr>
          <w:ilvl w:val="1"/>
          <w:numId w:val="67"/>
        </w:numPr>
        <w:rPr>
          <w:rFonts w:ascii="Arial" w:cs="Arial" w:eastAsia="Arial" w:hAnsi="Arial"/>
          <w:sz w:val="17"/>
          <w:szCs w:val="17"/>
          <w:color w:val="auto"/>
        </w:rPr>
      </w:pPr>
      <w:r>
        <w:rPr>
          <w:rFonts w:ascii="Arial" w:cs="Arial" w:eastAsia="Arial" w:hAnsi="Arial"/>
          <w:sz w:val="17"/>
          <w:szCs w:val="17"/>
          <w:color w:val="auto"/>
        </w:rPr>
        <w:t>The Lenders shall have received at least three Business Days prior to the Effective Date, to the extent reasonably requested by the Administrative Agent or any Lender at least ten Business Days prior to the Effective Date, all documentation and other information required by regulatory authorities under applicable “know your customer” and anti-money laundering rules and regulations, including, without limitation, the USA PATRIOT Act and the Beneficial Ownership Regulation, including, to each Lender that so requests, a Beneficial Ownership Certification to the extent the Company qualifies as a “legal entity” customer under the Beneficial Ownership Regulation.</w:t>
      </w:r>
    </w:p>
    <w:p>
      <w:pPr>
        <w:spacing w:after="0" w:line="176" w:lineRule="exact"/>
        <w:rPr>
          <w:rFonts w:ascii="Arial" w:cs="Arial" w:eastAsia="Arial" w:hAnsi="Arial"/>
          <w:sz w:val="17"/>
          <w:szCs w:val="17"/>
          <w:color w:val="auto"/>
        </w:rPr>
      </w:pPr>
    </w:p>
    <w:p>
      <w:pPr>
        <w:ind w:left="4" w:right="240" w:firstLine="987"/>
        <w:spacing w:after="0" w:line="263" w:lineRule="auto"/>
        <w:tabs>
          <w:tab w:leader="none" w:pos="1250" w:val="left"/>
        </w:tabs>
        <w:numPr>
          <w:ilvl w:val="1"/>
          <w:numId w:val="67"/>
        </w:numPr>
        <w:rPr>
          <w:rFonts w:ascii="Arial" w:cs="Arial" w:eastAsia="Arial" w:hAnsi="Arial"/>
          <w:sz w:val="18"/>
          <w:szCs w:val="18"/>
          <w:color w:val="auto"/>
        </w:rPr>
      </w:pPr>
      <w:r>
        <w:rPr>
          <w:rFonts w:ascii="Arial" w:cs="Arial" w:eastAsia="Arial" w:hAnsi="Arial"/>
          <w:sz w:val="18"/>
          <w:szCs w:val="18"/>
          <w:color w:val="auto"/>
        </w:rPr>
        <w:t>The Agent shall have received at least two Business Days prior to the Effective Date, a duly executed Interest Election Request requesting that all Eurocurrency Loans (as defined in the Existing Revolving Credit Agreement) outstanding as of the Effective Date be converted to Term SOFR Loans.</w:t>
      </w:r>
    </w:p>
    <w:p>
      <w:pPr>
        <w:spacing w:after="0" w:line="116" w:lineRule="exact"/>
        <w:rPr>
          <w:sz w:val="20"/>
          <w:szCs w:val="20"/>
          <w:color w:val="auto"/>
        </w:rPr>
      </w:pPr>
    </w:p>
    <w:p>
      <w:pPr>
        <w:jc w:val="center"/>
        <w:ind w:right="-83"/>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0944"/>
          </w:cols>
          <w:pgMar w:left="436" w:top="274" w:right="519" w:bottom="1440" w:gutter="0" w:footer="0" w:header="0"/>
        </w:sectPr>
      </w:pPr>
    </w:p>
    <w:bookmarkStart w:id="63" w:name="page64"/>
    <w:bookmarkEnd w:id="63"/>
    <w:p>
      <w:pPr>
        <w:ind w:left="98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Administrative Agent shall notify the Company and the Lenders of the Effective Date, and such notice shall be conclusive and</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binding.</w:t>
      </w:r>
    </w:p>
    <w:p>
      <w:pPr>
        <w:spacing w:after="0" w:line="211"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Each Revolving Credit Event</w:t>
      </w:r>
      <w:r>
        <w:rPr>
          <w:rFonts w:ascii="Arial" w:cs="Arial" w:eastAsia="Arial" w:hAnsi="Arial"/>
          <w:sz w:val="18"/>
          <w:szCs w:val="18"/>
          <w:color w:val="auto"/>
        </w:rPr>
        <w:t>. The obligation of each Lender to make a Loan on the occasion of each Borrowing (other than any conversion or continuation of any outstanding Loans) is subject to receipt of the Borrowing Request therefor in accordance herewith and to the satisfaction of the following conditions:</w:t>
      </w:r>
    </w:p>
    <w:p>
      <w:pPr>
        <w:spacing w:after="0" w:line="184" w:lineRule="exact"/>
        <w:rPr>
          <w:sz w:val="20"/>
          <w:szCs w:val="20"/>
          <w:color w:val="auto"/>
        </w:rPr>
      </w:pPr>
    </w:p>
    <w:p>
      <w:pPr>
        <w:ind w:firstLine="987"/>
        <w:spacing w:after="0" w:line="255" w:lineRule="auto"/>
        <w:tabs>
          <w:tab w:leader="none" w:pos="1236" w:val="left"/>
        </w:tabs>
        <w:numPr>
          <w:ilvl w:val="0"/>
          <w:numId w:val="68"/>
        </w:numPr>
        <w:rPr>
          <w:rFonts w:ascii="Arial" w:cs="Arial" w:eastAsia="Arial" w:hAnsi="Arial"/>
          <w:sz w:val="18"/>
          <w:szCs w:val="18"/>
          <w:color w:val="auto"/>
        </w:rPr>
      </w:pPr>
      <w:r>
        <w:rPr>
          <w:rFonts w:ascii="Arial" w:cs="Arial" w:eastAsia="Arial" w:hAnsi="Arial"/>
          <w:sz w:val="18"/>
          <w:szCs w:val="18"/>
          <w:color w:val="auto"/>
        </w:rPr>
        <w:t>The representations and warranties of the Company set forth in the Loan Documents (other than, after the Effective Date, the representations set forth in Sections 3.04(b) and 3.06(a)) shall be true and correct (i) in the case of the representations and warranties qualified as to materiality, in all respects and (ii) otherwise, in all material respects, in each case on and as of the date of such Borrowing, except in the case of any such representation or warranty that expressly relates to a prior date, in which case such representation or warranty shall be so true and correct (i) in the case of the representations and warranties qualified as to materiality, in all respects and (ii) otherwise, in all material respects, in each case, on and as of such prior date.</w:t>
      </w:r>
    </w:p>
    <w:p>
      <w:pPr>
        <w:spacing w:after="0" w:line="192" w:lineRule="exact"/>
        <w:rPr>
          <w:rFonts w:ascii="Arial" w:cs="Arial" w:eastAsia="Arial" w:hAnsi="Arial"/>
          <w:sz w:val="18"/>
          <w:szCs w:val="18"/>
          <w:color w:val="auto"/>
        </w:rPr>
      </w:pPr>
    </w:p>
    <w:p>
      <w:pPr>
        <w:ind w:left="1240" w:hanging="253"/>
        <w:spacing w:after="0"/>
        <w:tabs>
          <w:tab w:leader="none" w:pos="124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At the time of and immediately after giving effect to such Borrowing, no Default shall have occurred and be continuing.</w:t>
      </w:r>
    </w:p>
    <w:p>
      <w:pPr>
        <w:spacing w:after="0" w:line="225"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On the date of any Borrowing (other than any conversion or continuation of any outstanding Loans), the Company shall be deemed to have represented and warranted that the conditions specified in paragraphs (a) and (b) of this Section have been satisfied.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V</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Affirmative Covenants</w:t>
      </w:r>
    </w:p>
    <w:p>
      <w:pPr>
        <w:spacing w:after="0" w:line="225" w:lineRule="exact"/>
        <w:rPr>
          <w:sz w:val="20"/>
          <w:szCs w:val="20"/>
          <w:color w:val="auto"/>
        </w:rPr>
      </w:pPr>
    </w:p>
    <w:p>
      <w:pPr>
        <w:jc w:val="both"/>
        <w:ind w:right="180" w:firstLine="991"/>
        <w:spacing w:after="0" w:line="286" w:lineRule="auto"/>
        <w:rPr>
          <w:sz w:val="20"/>
          <w:szCs w:val="20"/>
          <w:color w:val="auto"/>
        </w:rPr>
      </w:pPr>
      <w:r>
        <w:rPr>
          <w:rFonts w:ascii="Arial" w:cs="Arial" w:eastAsia="Arial" w:hAnsi="Arial"/>
          <w:sz w:val="17"/>
          <w:szCs w:val="17"/>
          <w:color w:val="auto"/>
        </w:rPr>
        <w:t>Until the Revolving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65" w:lineRule="exact"/>
        <w:rPr>
          <w:sz w:val="20"/>
          <w:szCs w:val="20"/>
          <w:color w:val="auto"/>
        </w:rPr>
      </w:pPr>
    </w:p>
    <w:p>
      <w:pPr>
        <w:ind w:left="980"/>
        <w:spacing w:after="0"/>
        <w:rPr>
          <w:sz w:val="20"/>
          <w:szCs w:val="20"/>
          <w:color w:val="auto"/>
        </w:rPr>
      </w:pPr>
      <w:r>
        <w:rPr>
          <w:rFonts w:ascii="Arial" w:cs="Arial" w:eastAsia="Arial" w:hAnsi="Arial"/>
          <w:sz w:val="17"/>
          <w:szCs w:val="17"/>
          <w:color w:val="auto"/>
        </w:rPr>
        <w:t xml:space="preserve">SECTION 5.01. </w:t>
      </w:r>
      <w:r>
        <w:rPr>
          <w:rFonts w:ascii="Arial" w:cs="Arial" w:eastAsia="Arial" w:hAnsi="Arial"/>
          <w:sz w:val="17"/>
          <w:szCs w:val="17"/>
          <w:u w:val="single" w:color="auto"/>
          <w:color w:val="auto"/>
        </w:rPr>
        <w:t>Financial Statements and Other Information</w:t>
      </w:r>
      <w:r>
        <w:rPr>
          <w:rFonts w:ascii="Arial" w:cs="Arial" w:eastAsia="Arial" w:hAnsi="Arial"/>
          <w:sz w:val="17"/>
          <w:szCs w:val="17"/>
          <w:color w:val="auto"/>
        </w:rPr>
        <w:t>. The Company will furnish to the Administrative Agent, on behalf of each</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Lender:</w:t>
      </w:r>
    </w:p>
    <w:p>
      <w:pPr>
        <w:spacing w:after="0" w:line="211" w:lineRule="exact"/>
        <w:rPr>
          <w:sz w:val="20"/>
          <w:szCs w:val="20"/>
          <w:color w:val="auto"/>
        </w:rPr>
      </w:pPr>
    </w:p>
    <w:p>
      <w:pPr>
        <w:ind w:right="120" w:firstLine="987"/>
        <w:spacing w:after="0" w:line="255" w:lineRule="auto"/>
        <w:tabs>
          <w:tab w:leader="none" w:pos="1236" w:val="left"/>
        </w:tabs>
        <w:numPr>
          <w:ilvl w:val="0"/>
          <w:numId w:val="69"/>
        </w:numPr>
        <w:rPr>
          <w:rFonts w:ascii="Arial" w:cs="Arial" w:eastAsia="Arial" w:hAnsi="Arial"/>
          <w:sz w:val="18"/>
          <w:szCs w:val="18"/>
          <w:color w:val="auto"/>
        </w:rPr>
      </w:pPr>
      <w:r>
        <w:rPr>
          <w:rFonts w:ascii="Arial" w:cs="Arial" w:eastAsia="Arial" w:hAnsi="Arial"/>
          <w:sz w:val="18"/>
          <w:szCs w:val="18"/>
          <w:color w:val="auto"/>
        </w:rPr>
        <w:t>within 90 days after the end of each fiscal year of the Company, commencing with the fiscal year ending January 27, 2024, its audited consolidated balance sheet and related consolidated statements of operations, shareholders’ equity and cash flows as of the end of and for such fiscal year, setting forth in each case in comparative form the figures for the prior fiscal year, 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440" w:top="274" w:right="459" w:bottom="1440" w:gutter="0" w:footer="0" w:header="0"/>
        </w:sectPr>
      </w:pPr>
    </w:p>
    <w:bookmarkStart w:id="64" w:name="page65"/>
    <w:bookmarkEnd w:id="64"/>
    <w:p>
      <w:pPr>
        <w:ind w:right="6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165" w:lineRule="exact"/>
        <w:rPr>
          <w:sz w:val="20"/>
          <w:szCs w:val="20"/>
          <w:color w:val="auto"/>
        </w:rPr>
      </w:pPr>
    </w:p>
    <w:p>
      <w:pPr>
        <w:ind w:firstLine="987"/>
        <w:spacing w:after="0" w:line="291" w:lineRule="auto"/>
        <w:tabs>
          <w:tab w:leader="none" w:pos="1246" w:val="left"/>
        </w:tabs>
        <w:numPr>
          <w:ilvl w:val="0"/>
          <w:numId w:val="70"/>
        </w:numPr>
        <w:rPr>
          <w:rFonts w:ascii="Arial" w:cs="Arial" w:eastAsia="Arial" w:hAnsi="Arial"/>
          <w:sz w:val="16"/>
          <w:szCs w:val="16"/>
          <w:color w:val="auto"/>
        </w:rPr>
      </w:pPr>
      <w:r>
        <w:rPr>
          <w:rFonts w:ascii="Arial" w:cs="Arial" w:eastAsia="Arial" w:hAnsi="Arial"/>
          <w:sz w:val="16"/>
          <w:szCs w:val="16"/>
          <w:color w:val="auto"/>
        </w:rPr>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 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166" w:lineRule="exact"/>
        <w:rPr>
          <w:rFonts w:ascii="Arial" w:cs="Arial" w:eastAsia="Arial" w:hAnsi="Arial"/>
          <w:sz w:val="16"/>
          <w:szCs w:val="16"/>
          <w:color w:val="auto"/>
        </w:rPr>
      </w:pPr>
    </w:p>
    <w:p>
      <w:pPr>
        <w:ind w:right="40" w:firstLine="987"/>
        <w:spacing w:after="0" w:line="291" w:lineRule="auto"/>
        <w:tabs>
          <w:tab w:leader="none" w:pos="1236" w:val="left"/>
        </w:tabs>
        <w:numPr>
          <w:ilvl w:val="0"/>
          <w:numId w:val="70"/>
        </w:numPr>
        <w:rPr>
          <w:rFonts w:ascii="Arial" w:cs="Arial" w:eastAsia="Arial" w:hAnsi="Arial"/>
          <w:sz w:val="16"/>
          <w:szCs w:val="16"/>
          <w:color w:val="auto"/>
        </w:rPr>
      </w:pPr>
      <w:r>
        <w:rPr>
          <w:rFonts w:ascii="Arial" w:cs="Arial" w:eastAsia="Arial" w:hAnsi="Arial"/>
          <w:sz w:val="16"/>
          <w:szCs w:val="16"/>
          <w:color w:val="auto"/>
        </w:rPr>
        <w:t>concurrently with each delivery of financial statements under clause (a) or (b) above, a completed Compliance Certificate signed by a Financial Officer of the Company, (i) certifying as to whether a Default has occurred and is 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 that has had, or would reasonably be expected to have, a significant effect on the calculations of the Leverage Ratio or Consolidated Net Tangible Assets, specifying the nature of such change and the effect thereof on such calculations;</w:t>
      </w:r>
    </w:p>
    <w:p>
      <w:pPr>
        <w:spacing w:after="0" w:line="166" w:lineRule="exact"/>
        <w:rPr>
          <w:rFonts w:ascii="Arial" w:cs="Arial" w:eastAsia="Arial" w:hAnsi="Arial"/>
          <w:sz w:val="16"/>
          <w:szCs w:val="16"/>
          <w:color w:val="auto"/>
        </w:rPr>
      </w:pPr>
    </w:p>
    <w:p>
      <w:pPr>
        <w:ind w:right="120" w:firstLine="987"/>
        <w:spacing w:after="0" w:line="277" w:lineRule="auto"/>
        <w:tabs>
          <w:tab w:leader="none" w:pos="1246" w:val="left"/>
        </w:tabs>
        <w:numPr>
          <w:ilvl w:val="0"/>
          <w:numId w:val="70"/>
        </w:numPr>
        <w:rPr>
          <w:rFonts w:ascii="Arial" w:cs="Arial" w:eastAsia="Arial" w:hAnsi="Arial"/>
          <w:sz w:val="18"/>
          <w:szCs w:val="18"/>
          <w:color w:val="auto"/>
        </w:rPr>
      </w:pPr>
      <w:r>
        <w:rPr>
          <w:rFonts w:ascii="Arial" w:cs="Arial" w:eastAsia="Arial" w:hAnsi="Arial"/>
          <w:sz w:val="18"/>
          <w:szCs w:val="18"/>
          <w:color w:val="auto"/>
        </w:rPr>
        <w:t>promptly after the same become publicly available, copies of all periodic and other reports, proxy statements and other materials filed by the Company or any Subsidiary with the SEC or with any national securities exchange;</w:t>
      </w:r>
    </w:p>
    <w:p>
      <w:pPr>
        <w:spacing w:after="0" w:line="170" w:lineRule="exact"/>
        <w:rPr>
          <w:rFonts w:ascii="Arial" w:cs="Arial" w:eastAsia="Arial" w:hAnsi="Arial"/>
          <w:sz w:val="18"/>
          <w:szCs w:val="18"/>
          <w:color w:val="auto"/>
        </w:rPr>
      </w:pPr>
    </w:p>
    <w:p>
      <w:pPr>
        <w:ind w:right="480" w:firstLine="987"/>
        <w:spacing w:after="0" w:line="291" w:lineRule="auto"/>
        <w:tabs>
          <w:tab w:leader="none" w:pos="1236" w:val="left"/>
        </w:tabs>
        <w:numPr>
          <w:ilvl w:val="0"/>
          <w:numId w:val="70"/>
        </w:numPr>
        <w:rPr>
          <w:rFonts w:ascii="Arial" w:cs="Arial" w:eastAsia="Arial" w:hAnsi="Arial"/>
          <w:sz w:val="16"/>
          <w:szCs w:val="16"/>
          <w:color w:val="auto"/>
        </w:rPr>
      </w:pPr>
      <w:r>
        <w:rPr>
          <w:rFonts w:ascii="Arial" w:cs="Arial" w:eastAsia="Arial" w:hAnsi="Arial"/>
          <w:sz w:val="16"/>
          <w:szCs w:val="16"/>
          <w:color w:val="auto"/>
        </w:rPr>
        <w:t>promptly after any request therefor, such other information regarding the operations, business affairs, assets, liabilities (including contingent liabilities) and financial condition of the Company or any Subsidiary (subject to the limitations described in the last sentence of</w:t>
      </w:r>
    </w:p>
    <w:p>
      <w:pPr>
        <w:ind w:right="20"/>
        <w:spacing w:after="0" w:line="260" w:lineRule="auto"/>
        <w:rPr>
          <w:rFonts w:ascii="Arial" w:cs="Arial" w:eastAsia="Arial" w:hAnsi="Arial"/>
          <w:sz w:val="16"/>
          <w:szCs w:val="16"/>
          <w:color w:val="auto"/>
        </w:rPr>
      </w:pPr>
      <w:r>
        <w:rPr>
          <w:rFonts w:ascii="Arial" w:cs="Arial" w:eastAsia="Arial" w:hAnsi="Arial"/>
          <w:sz w:val="18"/>
          <w:szCs w:val="18"/>
          <w:color w:val="auto"/>
        </w:rPr>
        <w:t>Section 5.07), or compliance with the terms of any Loan Document, as the Administrative Agent or any Lender (through the Administrative Agent) may reasonably request in writing; and</w:t>
      </w:r>
    </w:p>
    <w:p>
      <w:pPr>
        <w:spacing w:after="0" w:line="185" w:lineRule="exact"/>
        <w:rPr>
          <w:rFonts w:ascii="Arial" w:cs="Arial" w:eastAsia="Arial" w:hAnsi="Arial"/>
          <w:sz w:val="16"/>
          <w:szCs w:val="16"/>
          <w:color w:val="auto"/>
        </w:rPr>
      </w:pPr>
    </w:p>
    <w:p>
      <w:pPr>
        <w:ind w:right="100" w:firstLine="987"/>
        <w:spacing w:after="0" w:line="263" w:lineRule="auto"/>
        <w:tabs>
          <w:tab w:leader="none" w:pos="1216" w:val="left"/>
        </w:tabs>
        <w:numPr>
          <w:ilvl w:val="0"/>
          <w:numId w:val="70"/>
        </w:numPr>
        <w:rPr>
          <w:rFonts w:ascii="Arial" w:cs="Arial" w:eastAsia="Arial" w:hAnsi="Arial"/>
          <w:sz w:val="18"/>
          <w:szCs w:val="18"/>
          <w:color w:val="auto"/>
        </w:rPr>
      </w:pPr>
      <w:r>
        <w:rPr>
          <w:rFonts w:ascii="Arial" w:cs="Arial" w:eastAsia="Arial" w:hAnsi="Arial"/>
          <w:sz w:val="18"/>
          <w:szCs w:val="18"/>
          <w:color w:val="auto"/>
        </w:rPr>
        <w:t>promptly following any request therefor, provide information and documentation reasonably requested by the Administrative Agent or any Lender for purposes of compliance with applicable “know your customer” and anti-money-laundering rules and regulations, including, without limitation, the USA PATRIOT Act and the Beneficial Ownership Regulation.</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0"/>
          </w:cols>
          <w:pgMar w:left="440" w:top="274" w:right="459" w:bottom="1440" w:gutter="0" w:footer="0" w:header="0"/>
        </w:sectPr>
      </w:pPr>
    </w:p>
    <w:bookmarkStart w:id="65" w:name="page66"/>
    <w:bookmarkEnd w:id="65"/>
    <w:p>
      <w:pPr>
        <w:ind w:right="20" w:firstLine="991"/>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Information required to be delivered pursuant to clause (a), (b) or (d) of this Section shall be deemed to have been delivered to the Lenders if such information, or one or more annual or quarterly reports containing such information, shall have been posted by the Administrative Agent on an IntraLinks or similar site to which the Lenders have been granted access or shall be available on the website of the SEC at http://www.sec.gov. Information required to be delivered pursuant to this Section to the Administrative Agent may also be delivered by electronic communications pursuant to procedures approved by the Administrative Agent.</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5.02. </w:t>
      </w:r>
      <w:r>
        <w:rPr>
          <w:rFonts w:ascii="Arial" w:cs="Arial" w:eastAsia="Arial" w:hAnsi="Arial"/>
          <w:sz w:val="16"/>
          <w:szCs w:val="16"/>
          <w:u w:val="single" w:color="auto"/>
          <w:color w:val="auto"/>
        </w:rPr>
        <w:t>Notices of Material Events</w:t>
      </w:r>
      <w:r>
        <w:rPr>
          <w:rFonts w:ascii="Arial" w:cs="Arial" w:eastAsia="Arial" w:hAnsi="Arial"/>
          <w:sz w:val="16"/>
          <w:szCs w:val="16"/>
          <w:color w:val="auto"/>
        </w:rPr>
        <w:t>. Promptly after any Responsible Officer of the Company obtains actual knowledge thereof,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Company will furnish to the Administrative Agent written notice of the following:</w:t>
      </w:r>
    </w:p>
    <w:p>
      <w:pPr>
        <w:spacing w:after="0" w:line="211" w:lineRule="exact"/>
        <w:rPr>
          <w:sz w:val="20"/>
          <w:szCs w:val="20"/>
          <w:color w:val="auto"/>
        </w:rPr>
      </w:pPr>
    </w:p>
    <w:p>
      <w:pPr>
        <w:ind w:left="1240" w:hanging="253"/>
        <w:spacing w:after="0"/>
        <w:tabs>
          <w:tab w:leader="none" w:pos="12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occurrence of, or receipt by the Company of any written notice claiming the occurrence of, any Default;</w:t>
      </w:r>
    </w:p>
    <w:p>
      <w:pPr>
        <w:spacing w:after="0" w:line="225" w:lineRule="exact"/>
        <w:rPr>
          <w:rFonts w:ascii="Arial" w:cs="Arial" w:eastAsia="Arial" w:hAnsi="Arial"/>
          <w:sz w:val="18"/>
          <w:szCs w:val="18"/>
          <w:color w:val="auto"/>
        </w:rPr>
      </w:pPr>
    </w:p>
    <w:p>
      <w:pPr>
        <w:ind w:right="40" w:firstLine="987"/>
        <w:spacing w:after="0" w:line="259" w:lineRule="auto"/>
        <w:tabs>
          <w:tab w:leader="none" w:pos="1246"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filing or commencement of any action, suit or proceeding by or before any arbitrator or Governmental Authority against or affecting the Company or any Subsidiary, or any adverse development in any such pending action, suit or proceeding not previously disclosed in writing by the Company to the Administrative Agent and the Lenders, that in each case would reasonably be expected to result in a Material Adverse Effect or that in any manner questions the validity of any Loan Document;</w:t>
      </w:r>
    </w:p>
    <w:p>
      <w:pPr>
        <w:spacing w:after="0" w:line="186" w:lineRule="exact"/>
        <w:rPr>
          <w:rFonts w:ascii="Arial" w:cs="Arial" w:eastAsia="Arial" w:hAnsi="Arial"/>
          <w:sz w:val="18"/>
          <w:szCs w:val="18"/>
          <w:color w:val="auto"/>
        </w:rPr>
      </w:pPr>
    </w:p>
    <w:p>
      <w:pPr>
        <w:ind w:right="480" w:firstLine="987"/>
        <w:spacing w:after="0" w:line="277" w:lineRule="auto"/>
        <w:tabs>
          <w:tab w:leader="none" w:pos="1236"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occurrence of any ERISA Event that, alone or together with any other ERISA Events that have occurred would reasonably be expected to result in a Material Adverse Effect;</w:t>
      </w:r>
    </w:p>
    <w:p>
      <w:pPr>
        <w:spacing w:after="0" w:line="170" w:lineRule="exact"/>
        <w:rPr>
          <w:rFonts w:ascii="Arial" w:cs="Arial" w:eastAsia="Arial" w:hAnsi="Arial"/>
          <w:sz w:val="18"/>
          <w:szCs w:val="18"/>
          <w:color w:val="auto"/>
        </w:rPr>
      </w:pPr>
    </w:p>
    <w:p>
      <w:pPr>
        <w:ind w:right="60" w:firstLine="987"/>
        <w:spacing w:after="0" w:line="277" w:lineRule="auto"/>
        <w:tabs>
          <w:tab w:leader="none" w:pos="1246" w:val="left"/>
        </w:tabs>
        <w:numPr>
          <w:ilvl w:val="0"/>
          <w:numId w:val="71"/>
        </w:numPr>
        <w:rPr>
          <w:rFonts w:ascii="Arial" w:cs="Arial" w:eastAsia="Arial" w:hAnsi="Arial"/>
          <w:sz w:val="18"/>
          <w:szCs w:val="18"/>
          <w:color w:val="auto"/>
        </w:rPr>
      </w:pPr>
      <w:r>
        <w:rPr>
          <w:rFonts w:ascii="Arial" w:cs="Arial" w:eastAsia="Arial" w:hAnsi="Arial"/>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170" w:lineRule="exact"/>
        <w:rPr>
          <w:rFonts w:ascii="Arial" w:cs="Arial" w:eastAsia="Arial" w:hAnsi="Arial"/>
          <w:sz w:val="18"/>
          <w:szCs w:val="18"/>
          <w:color w:val="auto"/>
        </w:rPr>
      </w:pPr>
    </w:p>
    <w:p>
      <w:pPr>
        <w:ind w:left="1240" w:hanging="253"/>
        <w:spacing w:after="0"/>
        <w:tabs>
          <w:tab w:leader="none" w:pos="12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40" w:firstLine="991"/>
        <w:spacing w:after="0" w:line="308" w:lineRule="auto"/>
        <w:rPr>
          <w:sz w:val="20"/>
          <w:szCs w:val="20"/>
          <w:color w:val="auto"/>
        </w:rPr>
      </w:pPr>
      <w:r>
        <w:rPr>
          <w:rFonts w:ascii="Arial" w:cs="Arial" w:eastAsia="Arial" w:hAnsi="Arial"/>
          <w:sz w:val="17"/>
          <w:szCs w:val="17"/>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46" w:lineRule="exact"/>
        <w:rPr>
          <w:sz w:val="20"/>
          <w:szCs w:val="20"/>
          <w:color w:val="auto"/>
        </w:rPr>
      </w:pPr>
    </w:p>
    <w:p>
      <w:pPr>
        <w:ind w:right="180" w:firstLine="991"/>
        <w:spacing w:after="0" w:line="257" w:lineRule="auto"/>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u w:val="single" w:color="auto"/>
          <w:color w:val="auto"/>
        </w:rPr>
        <w:t>Existence; Conduct of Business</w:t>
      </w:r>
      <w:r>
        <w:rPr>
          <w:rFonts w:ascii="Arial" w:cs="Arial" w:eastAsia="Arial" w:hAnsi="Arial"/>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shall not prohibit any transaction expressly permitted under Section 6.04(a).</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000"/>
          </w:cols>
          <w:pgMar w:left="440" w:top="274" w:right="459" w:bottom="1440" w:gutter="0" w:footer="0" w:header="0"/>
        </w:sectPr>
      </w:pPr>
    </w:p>
    <w:bookmarkStart w:id="66" w:name="page67"/>
    <w:bookmarkEnd w:id="66"/>
    <w:p>
      <w:pPr>
        <w:ind w:firstLine="991"/>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5.04. </w:t>
      </w:r>
      <w:r>
        <w:rPr>
          <w:rFonts w:ascii="Arial" w:cs="Arial" w:eastAsia="Arial" w:hAnsi="Arial"/>
          <w:sz w:val="17"/>
          <w:szCs w:val="17"/>
          <w:u w:val="single" w:color="auto"/>
          <w:color w:val="auto"/>
        </w:rPr>
        <w:t>Payment of Taxes</w:t>
      </w:r>
      <w:r>
        <w:rPr>
          <w:rFonts w:ascii="Arial" w:cs="Arial" w:eastAsia="Arial" w:hAnsi="Arial"/>
          <w:sz w:val="17"/>
          <w:szCs w:val="17"/>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76" w:lineRule="exact"/>
        <w:rPr>
          <w:sz w:val="20"/>
          <w:szCs w:val="20"/>
          <w:color w:val="auto"/>
        </w:rPr>
      </w:pPr>
    </w:p>
    <w:p>
      <w:pPr>
        <w:ind w:right="120" w:firstLine="991"/>
        <w:spacing w:after="0" w:line="273" w:lineRule="auto"/>
        <w:rPr>
          <w:sz w:val="20"/>
          <w:szCs w:val="20"/>
          <w:color w:val="auto"/>
        </w:rPr>
      </w:pPr>
      <w:r>
        <w:rPr>
          <w:rFonts w:ascii="Arial" w:cs="Arial" w:eastAsia="Arial" w:hAnsi="Arial"/>
          <w:sz w:val="17"/>
          <w:szCs w:val="17"/>
          <w:color w:val="auto"/>
        </w:rPr>
        <w:t xml:space="preserve">SECTION 5.05. </w:t>
      </w:r>
      <w:r>
        <w:rPr>
          <w:rFonts w:ascii="Arial" w:cs="Arial" w:eastAsia="Arial" w:hAnsi="Arial"/>
          <w:sz w:val="17"/>
          <w:szCs w:val="17"/>
          <w:u w:val="single" w:color="auto"/>
          <w:color w:val="auto"/>
        </w:rPr>
        <w:t>Maintenance of Properties and Rights</w:t>
      </w:r>
      <w:r>
        <w:rPr>
          <w:rFonts w:ascii="Arial" w:cs="Arial" w:eastAsia="Arial" w:hAnsi="Arial"/>
          <w:sz w:val="17"/>
          <w:szCs w:val="17"/>
          <w:color w:val="auto"/>
        </w:rPr>
        <w:t xml:space="preserve">. The Company will, and will cause each Subsidiary to, keep and maintain all property material to the conduct of its business in good working order and condition, ordinary wear and tear and casualty and condemnation excepted, and will take all actions reasonably necessary to maintain and protect all patents, trademarks, copyrights, licenses, technology, software, domain names and other intellectual property rights necessary to the conduct of its business as currently conducted and proposed to be conducted, except in each case where the failure to take any such actions, individually or in the aggregate, would not reasonably be expected to result in a Material Adverse Effect;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shall not prohibit any transaction expressly permitted under Section 6.04(a).</w:t>
      </w:r>
    </w:p>
    <w:p>
      <w:pPr>
        <w:spacing w:after="0" w:line="178"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 xml:space="preserve">SECTION 5.06. </w:t>
      </w:r>
      <w:r>
        <w:rPr>
          <w:rFonts w:ascii="Arial" w:cs="Arial" w:eastAsia="Arial" w:hAnsi="Arial"/>
          <w:sz w:val="18"/>
          <w:szCs w:val="18"/>
          <w:u w:val="single" w:color="auto"/>
          <w:color w:val="auto"/>
        </w:rPr>
        <w:t>Insurance</w:t>
      </w:r>
      <w:r>
        <w:rPr>
          <w:rFonts w:ascii="Arial" w:cs="Arial" w:eastAsia="Arial" w:hAnsi="Arial"/>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87"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 xml:space="preserve">SECTION 5.07. </w:t>
      </w:r>
      <w:r>
        <w:rPr>
          <w:rFonts w:ascii="Arial" w:cs="Arial" w:eastAsia="Arial" w:hAnsi="Arial"/>
          <w:sz w:val="17"/>
          <w:szCs w:val="17"/>
          <w:u w:val="single" w:color="auto"/>
          <w:color w:val="auto"/>
        </w:rPr>
        <w:t>Books and Records; Inspection and Audit Rights</w:t>
      </w:r>
      <w:r>
        <w:rPr>
          <w:rFonts w:ascii="Arial" w:cs="Arial" w:eastAsia="Arial" w:hAnsi="Arial"/>
          <w:sz w:val="17"/>
          <w:szCs w:val="17"/>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the Administrative Agent (acting on its own behalf or on behalf of any of the Lenders), and any agent designated by the Administrative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Administrative Agent collectively may not exercise such rights more often than once during any calendar year and unless an Event of Default exists, the costs and expenses of such a visitation or inspection shall be the responsibility of the inspecting party or parties;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that when an Event of Default exists, the Administrative Agent (or any of their agents) may do any of the foregoing (at the expense of the Company) at any time during normal business hours and upon reasonable advance notice. The Administrative Agent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 (ii) in respect of which disclosure to the Administrative Agent (or its agents) is prohibited by applicable law or any binding confidentiality agreement between the Company or any Subsidiary and a Person that is not the Company or any Subsidiary not entered</w:t>
      </w:r>
    </w:p>
    <w:p>
      <w:pPr>
        <w:spacing w:after="0" w:line="1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000"/>
          </w:cols>
          <w:pgMar w:left="440" w:top="274" w:right="459" w:bottom="1440" w:gutter="0" w:footer="0" w:header="0"/>
        </w:sectPr>
      </w:pPr>
    </w:p>
    <w:bookmarkStart w:id="67" w:name="page68"/>
    <w:bookmarkEnd w:id="67"/>
    <w:p>
      <w:pPr>
        <w:ind w:left="4"/>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into in contemplation of preventing such disclosure, inspection, examination or discussion or (iii) is subject to attorney-client or similar privilege or constitutes attorney work-product;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the Company shall (x) use commercially reasonable efforts to communicate, to the extent permitted, the applicable information in a way that would not violate the applicable law or agreement, and (y) to the extent the Company is unable to disclose any such information, the Company shall notify the Administrative Agent if any such information is being withheld as a result of any such obligation of confidentiality (but solely if providing such notice would not violate such confidentiality obligation).</w:t>
      </w:r>
    </w:p>
    <w:p>
      <w:pPr>
        <w:spacing w:after="0" w:line="176" w:lineRule="exact"/>
        <w:rPr>
          <w:sz w:val="20"/>
          <w:szCs w:val="20"/>
          <w:color w:val="auto"/>
        </w:rPr>
      </w:pPr>
    </w:p>
    <w:p>
      <w:pPr>
        <w:ind w:left="4" w:right="100" w:firstLine="991"/>
        <w:spacing w:after="0" w:line="257" w:lineRule="auto"/>
        <w:rPr>
          <w:sz w:val="20"/>
          <w:szCs w:val="20"/>
          <w:color w:val="auto"/>
        </w:rPr>
      </w:pPr>
      <w:r>
        <w:rPr>
          <w:rFonts w:ascii="Arial" w:cs="Arial" w:eastAsia="Arial" w:hAnsi="Arial"/>
          <w:sz w:val="18"/>
          <w:szCs w:val="18"/>
          <w:color w:val="auto"/>
        </w:rPr>
        <w:t xml:space="preserve">SECTION 5.08.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8" w:lineRule="exact"/>
        <w:rPr>
          <w:sz w:val="20"/>
          <w:szCs w:val="20"/>
          <w:color w:val="auto"/>
        </w:rPr>
      </w:pPr>
    </w:p>
    <w:p>
      <w:pPr>
        <w:ind w:left="4" w:right="260" w:firstLine="991"/>
        <w:spacing w:after="0" w:line="277" w:lineRule="auto"/>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Use of Proceeds</w:t>
      </w:r>
      <w:r>
        <w:rPr>
          <w:rFonts w:ascii="Arial" w:cs="Arial" w:eastAsia="Arial" w:hAnsi="Arial"/>
          <w:sz w:val="18"/>
          <w:szCs w:val="18"/>
          <w:color w:val="auto"/>
        </w:rPr>
        <w:t>. (a) The proceeds of the Loans will be used for working capital in the ordinary course of business and general corporate purposes of the Company and the Subsidiaries.</w:t>
      </w:r>
    </w:p>
    <w:p>
      <w:pPr>
        <w:spacing w:after="0" w:line="170" w:lineRule="exact"/>
        <w:rPr>
          <w:sz w:val="20"/>
          <w:szCs w:val="20"/>
          <w:color w:val="auto"/>
        </w:rPr>
      </w:pPr>
    </w:p>
    <w:p>
      <w:pPr>
        <w:ind w:left="4" w:right="120" w:firstLine="987"/>
        <w:spacing w:after="0" w:line="286" w:lineRule="auto"/>
        <w:tabs>
          <w:tab w:leader="none" w:pos="1250" w:val="left"/>
        </w:tabs>
        <w:numPr>
          <w:ilvl w:val="1"/>
          <w:numId w:val="72"/>
        </w:numPr>
        <w:rPr>
          <w:rFonts w:ascii="Arial" w:cs="Arial" w:eastAsia="Arial" w:hAnsi="Arial"/>
          <w:sz w:val="16"/>
          <w:szCs w:val="16"/>
          <w:color w:val="auto"/>
        </w:rPr>
      </w:pPr>
      <w:r>
        <w:rPr>
          <w:rFonts w:ascii="Arial" w:cs="Arial" w:eastAsia="Arial" w:hAnsi="Arial"/>
          <w:sz w:val="16"/>
          <w:szCs w:val="16"/>
          <w:color w:val="auto"/>
        </w:rPr>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w:t>
      </w:r>
    </w:p>
    <w:p>
      <w:pPr>
        <w:spacing w:after="0" w:line="1" w:lineRule="exact"/>
        <w:rPr>
          <w:rFonts w:ascii="Arial" w:cs="Arial" w:eastAsia="Arial" w:hAnsi="Arial"/>
          <w:sz w:val="16"/>
          <w:szCs w:val="16"/>
          <w:color w:val="auto"/>
        </w:rPr>
      </w:pPr>
    </w:p>
    <w:p>
      <w:pPr>
        <w:ind w:left="4" w:right="20" w:hanging="4"/>
        <w:spacing w:after="0" w:line="255" w:lineRule="auto"/>
        <w:tabs>
          <w:tab w:leader="none" w:pos="319" w:val="left"/>
        </w:tabs>
        <w:numPr>
          <w:ilvl w:val="0"/>
          <w:numId w:val="73"/>
        </w:numPr>
        <w:rPr>
          <w:rFonts w:ascii="Arial" w:cs="Arial" w:eastAsia="Arial" w:hAnsi="Arial"/>
          <w:sz w:val="18"/>
          <w:szCs w:val="18"/>
          <w:color w:val="auto"/>
        </w:rPr>
      </w:pPr>
      <w:r>
        <w:rPr>
          <w:rFonts w:ascii="Arial" w:cs="Arial" w:eastAsia="Arial" w:hAnsi="Arial"/>
          <w:sz w:val="18"/>
          <w:szCs w:val="18"/>
          <w:color w:val="auto"/>
        </w:rPr>
        <w:t>in any manner that would result in the violation of any Sanctions applicable to any party hereto, or (iv) directly or indirectly, to purchase or carry margin stock or to extend credit to others for the purpose of purchasing or carrying margin stock or for any other purpose that would result in a violation of Regulations T, U and X of the Board of Governors.</w:t>
      </w:r>
    </w:p>
    <w:p>
      <w:pPr>
        <w:spacing w:after="0" w:line="190"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ARTICLE VI</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u w:val="single" w:color="auto"/>
          <w:color w:val="auto"/>
        </w:rPr>
        <w:t>Negative Covenants</w:t>
      </w:r>
    </w:p>
    <w:p>
      <w:pPr>
        <w:spacing w:after="0" w:line="225" w:lineRule="exact"/>
        <w:rPr>
          <w:sz w:val="20"/>
          <w:szCs w:val="20"/>
          <w:color w:val="auto"/>
        </w:rPr>
      </w:pPr>
    </w:p>
    <w:p>
      <w:pPr>
        <w:jc w:val="both"/>
        <w:ind w:left="4" w:right="160" w:firstLine="991"/>
        <w:spacing w:after="0" w:line="286" w:lineRule="auto"/>
        <w:rPr>
          <w:sz w:val="20"/>
          <w:szCs w:val="20"/>
          <w:color w:val="auto"/>
        </w:rPr>
      </w:pPr>
      <w:r>
        <w:rPr>
          <w:rFonts w:ascii="Arial" w:cs="Arial" w:eastAsia="Arial" w:hAnsi="Arial"/>
          <w:sz w:val="17"/>
          <w:szCs w:val="17"/>
          <w:color w:val="auto"/>
        </w:rPr>
        <w:t>Until the Revolving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65" w:lineRule="exact"/>
        <w:rPr>
          <w:sz w:val="20"/>
          <w:szCs w:val="20"/>
          <w:color w:val="auto"/>
        </w:rPr>
      </w:pPr>
    </w:p>
    <w:p>
      <w:pPr>
        <w:ind w:left="984"/>
        <w:spacing w:after="0"/>
        <w:rPr>
          <w:sz w:val="20"/>
          <w:szCs w:val="20"/>
          <w:color w:val="auto"/>
        </w:rPr>
      </w:pPr>
      <w:r>
        <w:rPr>
          <w:rFonts w:ascii="Arial" w:cs="Arial" w:eastAsia="Arial" w:hAnsi="Arial"/>
          <w:sz w:val="16"/>
          <w:szCs w:val="16"/>
          <w:color w:val="auto"/>
        </w:rPr>
        <w:t xml:space="preserve">SECTION 6.01. </w:t>
      </w:r>
      <w:r>
        <w:rPr>
          <w:rFonts w:ascii="Arial" w:cs="Arial" w:eastAsia="Arial" w:hAnsi="Arial"/>
          <w:sz w:val="16"/>
          <w:szCs w:val="16"/>
          <w:u w:val="single" w:color="auto"/>
          <w:color w:val="auto"/>
        </w:rPr>
        <w:t>Indebtedness</w:t>
      </w:r>
      <w:r>
        <w:rPr>
          <w:rFonts w:ascii="Arial" w:cs="Arial" w:eastAsia="Arial" w:hAnsi="Arial"/>
          <w:sz w:val="16"/>
          <w:szCs w:val="16"/>
          <w:color w:val="auto"/>
        </w:rPr>
        <w:t>. The Company will not permit any Subsidiary to create, incur, assume or permit to exist any Indebtedness,</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8"/>
          <w:szCs w:val="18"/>
          <w:color w:val="auto"/>
        </w:rPr>
        <w:t>other than:</w:t>
      </w:r>
    </w:p>
    <w:p>
      <w:pPr>
        <w:spacing w:after="0" w:line="143"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984"/>
          </w:cols>
          <w:pgMar w:left="436" w:top="274" w:right="479" w:bottom="1440" w:gutter="0" w:footer="0" w:header="0"/>
        </w:sectPr>
      </w:pPr>
    </w:p>
    <w:bookmarkStart w:id="68" w:name="page69"/>
    <w:bookmarkEnd w:id="68"/>
    <w:p>
      <w:pPr>
        <w:ind w:left="-20" w:firstLine="987"/>
        <w:spacing w:after="0" w:line="279" w:lineRule="auto"/>
        <w:tabs>
          <w:tab w:leader="none" w:pos="1216" w:val="left"/>
        </w:tabs>
        <w:numPr>
          <w:ilvl w:val="0"/>
          <w:numId w:val="7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Indebtedness existing on the Effective Date that either is set forth on Schedule 6.01 or has a committed or principal amount of not greater than $25,000,000 individually or $50,000,000 in the aggregate, and any renewals, extensions or refinancings thereof,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171" w:lineRule="exact"/>
        <w:rPr>
          <w:rFonts w:ascii="Arial" w:cs="Arial" w:eastAsia="Arial" w:hAnsi="Arial"/>
          <w:sz w:val="17"/>
          <w:szCs w:val="17"/>
          <w:color w:val="auto"/>
        </w:rPr>
      </w:pPr>
    </w:p>
    <w:p>
      <w:pPr>
        <w:ind w:left="-20" w:right="300" w:firstLine="987"/>
        <w:spacing w:after="0" w:line="277" w:lineRule="auto"/>
        <w:tabs>
          <w:tab w:leader="none" w:pos="1226" w:val="left"/>
        </w:tabs>
        <w:numPr>
          <w:ilvl w:val="0"/>
          <w:numId w:val="74"/>
        </w:numPr>
        <w:rPr>
          <w:rFonts w:ascii="Arial" w:cs="Arial" w:eastAsia="Arial" w:hAnsi="Arial"/>
          <w:sz w:val="18"/>
          <w:szCs w:val="18"/>
          <w:color w:val="auto"/>
        </w:rPr>
      </w:pPr>
      <w:r>
        <w:rPr>
          <w:rFonts w:ascii="Arial" w:cs="Arial" w:eastAsia="Arial" w:hAnsi="Arial"/>
          <w:sz w:val="18"/>
          <w:szCs w:val="18"/>
          <w:color w:val="auto"/>
        </w:rPr>
        <w:t xml:space="preserve">Indebtedness of any Subsidiary owed to the Company or any other Subsidiary,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shall not have been transferred to any Person other than the Company or a Subsidiary;</w:t>
      </w:r>
    </w:p>
    <w:p>
      <w:pPr>
        <w:spacing w:after="0" w:line="170" w:lineRule="exact"/>
        <w:rPr>
          <w:rFonts w:ascii="Arial" w:cs="Arial" w:eastAsia="Arial" w:hAnsi="Arial"/>
          <w:sz w:val="18"/>
          <w:szCs w:val="18"/>
          <w:color w:val="auto"/>
        </w:rPr>
      </w:pPr>
    </w:p>
    <w:p>
      <w:pPr>
        <w:ind w:left="-20" w:right="900" w:firstLine="987"/>
        <w:spacing w:after="0" w:line="342" w:lineRule="auto"/>
        <w:tabs>
          <w:tab w:leader="none" w:pos="1216" w:val="left"/>
        </w:tabs>
        <w:numPr>
          <w:ilvl w:val="0"/>
          <w:numId w:val="74"/>
        </w:numPr>
        <w:rPr>
          <w:rFonts w:ascii="Arial" w:cs="Arial" w:eastAsia="Arial" w:hAnsi="Arial"/>
          <w:sz w:val="16"/>
          <w:szCs w:val="16"/>
          <w:color w:val="auto"/>
        </w:rPr>
      </w:pPr>
      <w:r>
        <w:rPr>
          <w:rFonts w:ascii="Arial" w:cs="Arial" w:eastAsia="Arial" w:hAnsi="Arial"/>
          <w:sz w:val="16"/>
          <w:szCs w:val="16"/>
          <w:color w:val="auto"/>
        </w:rPr>
        <w:t xml:space="preserve">Guarantees by any Subsidiary of Indebtedness of any other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that a Subsidiary shall not Guarantee any Indebtedness of any other Subsidiary that it would not have been permitted to incur under this Section if it were a primary obligor thereon;</w:t>
      </w:r>
    </w:p>
    <w:p>
      <w:pPr>
        <w:spacing w:after="0" w:line="123" w:lineRule="exact"/>
        <w:rPr>
          <w:rFonts w:ascii="Arial" w:cs="Arial" w:eastAsia="Arial" w:hAnsi="Arial"/>
          <w:sz w:val="16"/>
          <w:szCs w:val="16"/>
          <w:color w:val="auto"/>
        </w:rPr>
      </w:pPr>
    </w:p>
    <w:p>
      <w:pPr>
        <w:ind w:left="-20" w:right="40" w:firstLine="987"/>
        <w:spacing w:after="0" w:line="254" w:lineRule="auto"/>
        <w:tabs>
          <w:tab w:leader="none" w:pos="1226" w:val="left"/>
        </w:tabs>
        <w:numPr>
          <w:ilvl w:val="0"/>
          <w:numId w:val="74"/>
        </w:numPr>
        <w:rPr>
          <w:rFonts w:ascii="Arial" w:cs="Arial" w:eastAsia="Arial" w:hAnsi="Arial"/>
          <w:sz w:val="18"/>
          <w:szCs w:val="18"/>
          <w:color w:val="auto"/>
        </w:rPr>
      </w:pPr>
      <w:r>
        <w:rPr>
          <w:rFonts w:ascii="Arial" w:cs="Arial" w:eastAsia="Arial" w:hAnsi="Arial"/>
          <w:sz w:val="18"/>
          <w:szCs w:val="18"/>
          <w:color w:val="auto"/>
        </w:rPr>
        <w:t xml:space="preserve">Indebtedness of any Subsidiary (i) incurred to finance the acquisition, construction or improvement of any fixed or capital assets, including Capital Lease Obligations,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194" w:lineRule="exact"/>
        <w:rPr>
          <w:rFonts w:ascii="Arial" w:cs="Arial" w:eastAsia="Arial" w:hAnsi="Arial"/>
          <w:sz w:val="18"/>
          <w:szCs w:val="18"/>
          <w:color w:val="auto"/>
        </w:rPr>
      </w:pPr>
    </w:p>
    <w:p>
      <w:pPr>
        <w:ind w:left="-20" w:right="80" w:firstLine="987"/>
        <w:spacing w:after="0" w:line="271" w:lineRule="auto"/>
        <w:tabs>
          <w:tab w:leader="none" w:pos="1216" w:val="left"/>
        </w:tabs>
        <w:numPr>
          <w:ilvl w:val="0"/>
          <w:numId w:val="74"/>
        </w:numPr>
        <w:rPr>
          <w:rFonts w:ascii="Arial" w:cs="Arial" w:eastAsia="Arial" w:hAnsi="Arial"/>
          <w:sz w:val="17"/>
          <w:szCs w:val="17"/>
          <w:color w:val="auto"/>
        </w:rPr>
      </w:pPr>
      <w:r>
        <w:rPr>
          <w:rFonts w:ascii="Arial" w:cs="Arial" w:eastAsia="Arial" w:hAnsi="Arial"/>
          <w:sz w:val="17"/>
          <w:szCs w:val="17"/>
          <w:color w:val="auto"/>
        </w:rPr>
        <w:t xml:space="preserve">Indebtedness of any Person that becomes a Subsidiary (or of any Person not previously a Subsidiary that is merged, amalgamated or consolidated with or into a Subsidiary in a transaction permitted hereunder) after the Effective Date, or Indebtedness of any Person that is assumed by any Subsidiary in connection with an acquisition of assets by such Subsidiary in an Acquisition permitted hereunder,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Indebtedness exists at the time such Person becomes a Subsidiary (or is so merged, amalgamated or consolidated) or such assets are acquired and is not created in contemplation of or in connection with such Person becoming a Subsidiary (or such merger, amalgamation or consolidation) or such assets being acquired, and any renewals, extensions and refinancings thereof,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178" w:lineRule="exact"/>
        <w:rPr>
          <w:rFonts w:ascii="Arial" w:cs="Arial" w:eastAsia="Arial" w:hAnsi="Arial"/>
          <w:sz w:val="17"/>
          <w:szCs w:val="17"/>
          <w:color w:val="auto"/>
        </w:rPr>
      </w:pPr>
    </w:p>
    <w:p>
      <w:pPr>
        <w:ind w:left="-20" w:right="180" w:firstLine="987"/>
        <w:spacing w:after="0" w:line="259" w:lineRule="auto"/>
        <w:tabs>
          <w:tab w:leader="none" w:pos="1196" w:val="left"/>
        </w:tabs>
        <w:numPr>
          <w:ilvl w:val="0"/>
          <w:numId w:val="74"/>
        </w:numPr>
        <w:rPr>
          <w:rFonts w:ascii="Arial" w:cs="Arial" w:eastAsia="Arial" w:hAnsi="Arial"/>
          <w:sz w:val="18"/>
          <w:szCs w:val="18"/>
          <w:color w:val="auto"/>
        </w:rPr>
      </w:pPr>
      <w:r>
        <w:rPr>
          <w:rFonts w:ascii="Arial" w:cs="Arial" w:eastAsia="Arial" w:hAnsi="Arial"/>
          <w:sz w:val="18"/>
          <w:szCs w:val="18"/>
          <w:color w:val="auto"/>
        </w:rPr>
        <w:t>Indebtedness in respect of letters of credit, bank guarantees and similar instruments issued for the account of any Subsidiary in the ordinary course of business supporting obligations under (i) workers’ compensation, unemployment insurance and other social security laws, (ii) bids, trade contracts, leases (other than Capital Lease Obligations), statutory obligations, surety and appeal bonds, performance bonds and obligations of a like nature and (iii) other obligations that do not constitute Indebtedness;</w:t>
      </w:r>
    </w:p>
    <w:p>
      <w:pPr>
        <w:spacing w:after="0" w:line="186" w:lineRule="exact"/>
        <w:rPr>
          <w:rFonts w:ascii="Arial" w:cs="Arial" w:eastAsia="Arial" w:hAnsi="Arial"/>
          <w:sz w:val="18"/>
          <w:szCs w:val="18"/>
          <w:color w:val="auto"/>
        </w:rPr>
      </w:pPr>
    </w:p>
    <w:p>
      <w:pPr>
        <w:ind w:left="-20" w:right="20" w:firstLine="987"/>
        <w:spacing w:after="0" w:line="263" w:lineRule="auto"/>
        <w:tabs>
          <w:tab w:leader="none" w:pos="1226" w:val="left"/>
        </w:tabs>
        <w:numPr>
          <w:ilvl w:val="0"/>
          <w:numId w:val="74"/>
        </w:numPr>
        <w:rPr>
          <w:rFonts w:ascii="Arial" w:cs="Arial" w:eastAsia="Arial" w:hAnsi="Arial"/>
          <w:sz w:val="18"/>
          <w:szCs w:val="18"/>
          <w:color w:val="auto"/>
        </w:rPr>
      </w:pPr>
      <w:r>
        <w:rPr>
          <w:rFonts w:ascii="Arial" w:cs="Arial" w:eastAsia="Arial" w:hAnsi="Arial"/>
          <w:sz w:val="18"/>
          <w:szCs w:val="18"/>
          <w:color w:val="auto"/>
        </w:rPr>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0960"/>
          </w:cols>
          <w:pgMar w:left="460" w:top="274" w:right="479" w:bottom="1440" w:gutter="0" w:footer="0" w:header="0"/>
        </w:sectPr>
      </w:pPr>
    </w:p>
    <w:bookmarkStart w:id="69" w:name="page70"/>
    <w:bookmarkEnd w:id="69"/>
    <w:p>
      <w:pPr>
        <w:ind w:right="360" w:firstLine="987"/>
        <w:spacing w:after="0" w:line="277" w:lineRule="auto"/>
        <w:tabs>
          <w:tab w:leader="none" w:pos="1246" w:val="left"/>
        </w:tabs>
        <w:numPr>
          <w:ilvl w:val="0"/>
          <w:numId w:val="7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Indebtedness in the form of purchase price adjustments and earn-outs incurred in connection with any Acquisition or joint venture investment not prohibited hereunder;</w:t>
      </w:r>
    </w:p>
    <w:p>
      <w:pPr>
        <w:spacing w:after="0" w:line="170" w:lineRule="exact"/>
        <w:rPr>
          <w:rFonts w:ascii="Arial" w:cs="Arial" w:eastAsia="Arial" w:hAnsi="Arial"/>
          <w:sz w:val="18"/>
          <w:szCs w:val="18"/>
          <w:color w:val="auto"/>
        </w:rPr>
      </w:pPr>
    </w:p>
    <w:p>
      <w:pPr>
        <w:ind w:left="1200" w:hanging="213"/>
        <w:spacing w:after="0"/>
        <w:tabs>
          <w:tab w:leader="none" w:pos="12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Capital Lease Obligations arising under any Sale/Leaseback Transaction set forth on Schedule 6.03;</w:t>
      </w:r>
    </w:p>
    <w:p>
      <w:pPr>
        <w:spacing w:after="0" w:line="225" w:lineRule="exact"/>
        <w:rPr>
          <w:rFonts w:ascii="Arial" w:cs="Arial" w:eastAsia="Arial" w:hAnsi="Arial"/>
          <w:sz w:val="18"/>
          <w:szCs w:val="18"/>
          <w:color w:val="auto"/>
        </w:rPr>
      </w:pPr>
    </w:p>
    <w:p>
      <w:pPr>
        <w:ind w:right="260" w:firstLine="987"/>
        <w:spacing w:after="0" w:line="277" w:lineRule="auto"/>
        <w:tabs>
          <w:tab w:leader="none" w:pos="1206" w:val="left"/>
        </w:tabs>
        <w:numPr>
          <w:ilvl w:val="0"/>
          <w:numId w:val="75"/>
        </w:numPr>
        <w:rPr>
          <w:rFonts w:ascii="Arial" w:cs="Arial" w:eastAsia="Arial" w:hAnsi="Arial"/>
          <w:sz w:val="18"/>
          <w:szCs w:val="18"/>
          <w:color w:val="auto"/>
        </w:rPr>
      </w:pPr>
      <w:r>
        <w:rPr>
          <w:rFonts w:ascii="Arial" w:cs="Arial" w:eastAsia="Arial" w:hAnsi="Arial"/>
          <w:sz w:val="18"/>
          <w:szCs w:val="18"/>
          <w:color w:val="auto"/>
        </w:rPr>
        <w:t>Indebtedness owing to any insurance company in connection with the financing of insurance premiums permitted by such insurance company in the ordinary course of business; and</w:t>
      </w:r>
    </w:p>
    <w:p>
      <w:pPr>
        <w:spacing w:after="0" w:line="170" w:lineRule="exact"/>
        <w:rPr>
          <w:rFonts w:ascii="Arial" w:cs="Arial" w:eastAsia="Arial" w:hAnsi="Arial"/>
          <w:sz w:val="18"/>
          <w:szCs w:val="18"/>
          <w:color w:val="auto"/>
        </w:rPr>
      </w:pPr>
    </w:p>
    <w:p>
      <w:pPr>
        <w:ind w:right="160" w:firstLine="987"/>
        <w:spacing w:after="0" w:line="257" w:lineRule="auto"/>
        <w:tabs>
          <w:tab w:leader="none" w:pos="1246" w:val="left"/>
        </w:tabs>
        <w:numPr>
          <w:ilvl w:val="0"/>
          <w:numId w:val="75"/>
        </w:numPr>
        <w:rPr>
          <w:rFonts w:ascii="Arial" w:cs="Arial" w:eastAsia="Arial" w:hAnsi="Arial"/>
          <w:sz w:val="18"/>
          <w:szCs w:val="18"/>
          <w:color w:val="auto"/>
        </w:rPr>
      </w:pPr>
      <w:r>
        <w:rPr>
          <w:rFonts w:ascii="Arial" w:cs="Arial" w:eastAsia="Arial" w:hAnsi="Arial"/>
          <w:sz w:val="18"/>
          <w:szCs w:val="18"/>
          <w:color w:val="auto"/>
        </w:rPr>
        <w:t xml:space="preserve">other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the greater of $400,000,000 and 15% of Consolidated Net Tangible Assets.</w:t>
      </w:r>
    </w:p>
    <w:p>
      <w:pPr>
        <w:spacing w:after="0" w:line="188" w:lineRule="exact"/>
        <w:rPr>
          <w:sz w:val="20"/>
          <w:szCs w:val="20"/>
          <w:color w:val="auto"/>
        </w:rPr>
      </w:pPr>
    </w:p>
    <w:p>
      <w:pPr>
        <w:ind w:right="20" w:firstLine="991"/>
        <w:spacing w:after="0" w:line="273" w:lineRule="auto"/>
        <w:rPr>
          <w:sz w:val="20"/>
          <w:szCs w:val="20"/>
          <w:color w:val="auto"/>
        </w:rPr>
      </w:pPr>
      <w:r>
        <w:rPr>
          <w:rFonts w:ascii="Arial" w:cs="Arial" w:eastAsia="Arial" w:hAnsi="Arial"/>
          <w:sz w:val="17"/>
          <w:szCs w:val="17"/>
          <w:color w:val="auto"/>
        </w:rPr>
        <w:t>For purposes of determining compliance with this Section 6.01, if any item of Indebtedness meets the criteria of more than one of the categories of Indebtedness described in clauses (a) through (k) above, the Company shall, in its sole discretion, classify such item of Indebtedness (or any portion thereof) and may include the amount and type of such Indebtedness in one or more of the above clauses, and the Company may later reclassify such item of Indebtedness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78"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Liens</w:t>
      </w:r>
      <w:r>
        <w:rPr>
          <w:rFonts w:ascii="Arial" w:cs="Arial" w:eastAsia="Arial" w:hAnsi="Arial"/>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184" w:lineRule="exact"/>
        <w:rPr>
          <w:sz w:val="20"/>
          <w:szCs w:val="20"/>
          <w:color w:val="auto"/>
        </w:rPr>
      </w:pPr>
    </w:p>
    <w:p>
      <w:pPr>
        <w:ind w:left="1240" w:hanging="253"/>
        <w:spacing w:after="0"/>
        <w:tabs>
          <w:tab w:leader="none" w:pos="1240" w:val="left"/>
        </w:tabs>
        <w:numPr>
          <w:ilvl w:val="0"/>
          <w:numId w:val="76"/>
        </w:numPr>
        <w:rPr>
          <w:rFonts w:ascii="Arial" w:cs="Arial" w:eastAsia="Arial" w:hAnsi="Arial"/>
          <w:sz w:val="18"/>
          <w:szCs w:val="18"/>
          <w:color w:val="auto"/>
        </w:rPr>
      </w:pPr>
      <w:r>
        <w:rPr>
          <w:rFonts w:ascii="Arial" w:cs="Arial" w:eastAsia="Arial" w:hAnsi="Arial"/>
          <w:sz w:val="18"/>
          <w:szCs w:val="18"/>
          <w:color w:val="auto"/>
        </w:rPr>
        <w:t>Permitted Liens;</w:t>
      </w:r>
    </w:p>
    <w:p>
      <w:pPr>
        <w:spacing w:after="0" w:line="225" w:lineRule="exact"/>
        <w:rPr>
          <w:rFonts w:ascii="Arial" w:cs="Arial" w:eastAsia="Arial" w:hAnsi="Arial"/>
          <w:sz w:val="18"/>
          <w:szCs w:val="18"/>
          <w:color w:val="auto"/>
        </w:rPr>
      </w:pPr>
    </w:p>
    <w:p>
      <w:pPr>
        <w:ind w:firstLine="987"/>
        <w:spacing w:after="0" w:line="293" w:lineRule="auto"/>
        <w:tabs>
          <w:tab w:leader="none" w:pos="1246" w:val="left"/>
        </w:tabs>
        <w:numPr>
          <w:ilvl w:val="0"/>
          <w:numId w:val="76"/>
        </w:numPr>
        <w:rPr>
          <w:rFonts w:ascii="Arial" w:cs="Arial" w:eastAsia="Arial" w:hAnsi="Arial"/>
          <w:sz w:val="16"/>
          <w:szCs w:val="16"/>
          <w:color w:val="auto"/>
        </w:rPr>
      </w:pPr>
      <w:r>
        <w:rPr>
          <w:rFonts w:ascii="Arial" w:cs="Arial" w:eastAsia="Arial" w:hAnsi="Arial"/>
          <w:sz w:val="16"/>
          <w:szCs w:val="16"/>
          <w:color w:val="auto"/>
        </w:rPr>
        <w:t xml:space="preserve">any Lien on any asset of the Company or any Subsidiary existing on the Effective Date and that either is set forth on Schedule 6.02 or encumbers property or assets with a fair market value, and securing obligations having a committed or principal amount, in each case, of not greater than $25,000,000 individually or $50,000,000 in the aggregate;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 shall not apply to any other asset of the Company or any Subsidiary (other than improvements or accessions thereto and the proceeds thereof) and (ii) such Lien shall secure only those obligations that it secures on the Effective Date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0960"/>
          </w:cols>
          <w:pgMar w:left="440" w:top="274" w:right="499" w:bottom="1440" w:gutter="0" w:footer="0" w:header="0"/>
        </w:sectPr>
      </w:pPr>
    </w:p>
    <w:bookmarkStart w:id="70" w:name="page71"/>
    <w:bookmarkEnd w:id="70"/>
    <w:p>
      <w:pPr>
        <w:ind w:firstLine="987"/>
        <w:spacing w:after="0" w:line="270" w:lineRule="auto"/>
        <w:tabs>
          <w:tab w:leader="none" w:pos="1236" w:val="left"/>
        </w:tabs>
        <w:numPr>
          <w:ilvl w:val="0"/>
          <w:numId w:val="77"/>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Liens on fixed or capital assets acquired, constructed or improved by the Company or any Subsidiary securing Indebtedness, including Capital Lease Obligations,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Arial" w:cs="Arial" w:eastAsia="Arial" w:hAnsi="Arial"/>
          <w:sz w:val="17"/>
          <w:szCs w:val="17"/>
          <w:u w:val="single" w:color="auto"/>
          <w:color w:val="auto"/>
        </w:rPr>
        <w:t>provided further</w:t>
      </w:r>
      <w:r>
        <w:rPr>
          <w:rFonts w:ascii="Arial" w:cs="Arial" w:eastAsia="Arial" w:hAnsi="Arial"/>
          <w:sz w:val="17"/>
          <w:szCs w:val="17"/>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180" w:lineRule="exact"/>
        <w:rPr>
          <w:rFonts w:ascii="Arial" w:cs="Arial" w:eastAsia="Arial" w:hAnsi="Arial"/>
          <w:sz w:val="17"/>
          <w:szCs w:val="17"/>
          <w:color w:val="auto"/>
        </w:rPr>
      </w:pPr>
    </w:p>
    <w:p>
      <w:pPr>
        <w:ind w:firstLine="987"/>
        <w:spacing w:after="0" w:line="269" w:lineRule="auto"/>
        <w:tabs>
          <w:tab w:leader="none" w:pos="1246" w:val="left"/>
        </w:tabs>
        <w:numPr>
          <w:ilvl w:val="0"/>
          <w:numId w:val="77"/>
        </w:numPr>
        <w:rPr>
          <w:rFonts w:ascii="Arial" w:cs="Arial" w:eastAsia="Arial" w:hAnsi="Arial"/>
          <w:sz w:val="17"/>
          <w:szCs w:val="17"/>
          <w:color w:val="auto"/>
        </w:rPr>
      </w:pPr>
      <w:r>
        <w:rPr>
          <w:rFonts w:ascii="Arial" w:cs="Arial" w:eastAsia="Arial" w:hAnsi="Arial"/>
          <w:sz w:val="17"/>
          <w:szCs w:val="17"/>
          <w:color w:val="auto"/>
        </w:rPr>
        <w:t xml:space="preserve">any Lien on any asset acquired by the Company or any Subsidiary after the Effective Date existing at the time of the acquisition thereof or existing on any asset of any Person that becomes a Subsidiary (or of any Person not previously a Subsidiary that is merged, amalgamated or consolidated with or into the Company or a Subsidiary in a transaction permitted hereunder) after the Effective Date and prior to the time such Person becomes a Subsidiary (or is so merged, amalgamated or consolidated),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such Lien is not created in contemplation of or in connection with such acquisition or such Person becoming a Subsidiary (or such merger, amalgamation or consolidation), as the case may be, (ii) such Lien shall not apply to any other assets of the Company or any Subsidiary (other than improvements or accessions thereto and the proceeds thereof) and (iii) such Lien shall secure only those obligations that it secures on the date of such acquisition or the date such Person becomes a Subsidiary (or is so merged, amalgamated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185" w:lineRule="exact"/>
        <w:rPr>
          <w:rFonts w:ascii="Arial" w:cs="Arial" w:eastAsia="Arial" w:hAnsi="Arial"/>
          <w:sz w:val="17"/>
          <w:szCs w:val="17"/>
          <w:color w:val="auto"/>
        </w:rPr>
      </w:pPr>
    </w:p>
    <w:p>
      <w:pPr>
        <w:ind w:right="180" w:firstLine="987"/>
        <w:spacing w:after="0" w:line="277" w:lineRule="auto"/>
        <w:tabs>
          <w:tab w:leader="none" w:pos="1236" w:val="left"/>
        </w:tabs>
        <w:numPr>
          <w:ilvl w:val="0"/>
          <w:numId w:val="77"/>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170" w:lineRule="exact"/>
        <w:rPr>
          <w:rFonts w:ascii="Arial" w:cs="Arial" w:eastAsia="Arial" w:hAnsi="Arial"/>
          <w:sz w:val="18"/>
          <w:szCs w:val="18"/>
          <w:color w:val="auto"/>
        </w:rPr>
      </w:pPr>
    </w:p>
    <w:p>
      <w:pPr>
        <w:jc w:val="both"/>
        <w:ind w:right="80" w:firstLine="987"/>
        <w:spacing w:after="0" w:line="311" w:lineRule="auto"/>
        <w:tabs>
          <w:tab w:leader="none" w:pos="1216" w:val="left"/>
        </w:tabs>
        <w:numPr>
          <w:ilvl w:val="0"/>
          <w:numId w:val="77"/>
        </w:numPr>
        <w:rPr>
          <w:rFonts w:ascii="Arial" w:cs="Arial" w:eastAsia="Arial" w:hAnsi="Arial"/>
          <w:sz w:val="16"/>
          <w:szCs w:val="16"/>
          <w:color w:val="auto"/>
        </w:rPr>
      </w:pPr>
      <w:r>
        <w:rPr>
          <w:rFonts w:ascii="Arial" w:cs="Arial" w:eastAsia="Arial" w:hAnsi="Arial"/>
          <w:sz w:val="16"/>
          <w:szCs w:val="16"/>
          <w:color w:val="auto"/>
        </w:rPr>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148" w:lineRule="exact"/>
        <w:rPr>
          <w:rFonts w:ascii="Arial" w:cs="Arial" w:eastAsia="Arial" w:hAnsi="Arial"/>
          <w:sz w:val="16"/>
          <w:szCs w:val="16"/>
          <w:color w:val="auto"/>
        </w:rPr>
      </w:pPr>
    </w:p>
    <w:p>
      <w:pPr>
        <w:ind w:right="720" w:firstLine="987"/>
        <w:spacing w:after="0" w:line="342" w:lineRule="auto"/>
        <w:tabs>
          <w:tab w:leader="none" w:pos="1246" w:val="left"/>
        </w:tabs>
        <w:numPr>
          <w:ilvl w:val="0"/>
          <w:numId w:val="77"/>
        </w:numPr>
        <w:rPr>
          <w:rFonts w:ascii="Arial" w:cs="Arial" w:eastAsia="Arial" w:hAnsi="Arial"/>
          <w:sz w:val="16"/>
          <w:szCs w:val="16"/>
          <w:color w:val="auto"/>
        </w:rPr>
      </w:pPr>
      <w:r>
        <w:rPr>
          <w:rFonts w:ascii="Arial" w:cs="Arial" w:eastAsia="Arial" w:hAnsi="Arial"/>
          <w:sz w:val="16"/>
          <w:szCs w:val="16"/>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123" w:lineRule="exact"/>
        <w:rPr>
          <w:rFonts w:ascii="Arial" w:cs="Arial" w:eastAsia="Arial" w:hAnsi="Arial"/>
          <w:sz w:val="16"/>
          <w:szCs w:val="16"/>
          <w:color w:val="auto"/>
        </w:rPr>
      </w:pPr>
    </w:p>
    <w:p>
      <w:pPr>
        <w:ind w:left="1240" w:hanging="253"/>
        <w:spacing w:after="0"/>
        <w:tabs>
          <w:tab w:leader="none" w:pos="1240" w:val="left"/>
        </w:tabs>
        <w:numPr>
          <w:ilvl w:val="0"/>
          <w:numId w:val="77"/>
        </w:numPr>
        <w:rPr>
          <w:rFonts w:ascii="Arial" w:cs="Arial" w:eastAsia="Arial" w:hAnsi="Arial"/>
          <w:sz w:val="16"/>
          <w:szCs w:val="16"/>
          <w:color w:val="auto"/>
        </w:rPr>
      </w:pPr>
      <w:r>
        <w:rPr>
          <w:rFonts w:ascii="Arial" w:cs="Arial" w:eastAsia="Arial" w:hAnsi="Arial"/>
          <w:sz w:val="16"/>
          <w:szCs w:val="16"/>
          <w:color w:val="auto"/>
        </w:rPr>
        <w:t>Liens deemed to exist in connection with Sale/Leaseback Transactions set forth on Schedule 6.03 or permitted by Section 6.03(a);</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000"/>
          </w:cols>
          <w:pgMar w:left="440" w:top="274" w:right="459" w:bottom="1440" w:gutter="0" w:footer="0" w:header="0"/>
        </w:sectPr>
      </w:pPr>
    </w:p>
    <w:bookmarkStart w:id="71" w:name="page72"/>
    <w:bookmarkEnd w:id="71"/>
    <w:p>
      <w:pPr>
        <w:ind w:firstLine="987"/>
        <w:spacing w:after="0" w:line="263" w:lineRule="auto"/>
        <w:tabs>
          <w:tab w:leader="none" w:pos="1206" w:val="left"/>
        </w:tabs>
        <w:numPr>
          <w:ilvl w:val="0"/>
          <w:numId w:val="7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183" w:lineRule="exact"/>
        <w:rPr>
          <w:rFonts w:ascii="Arial" w:cs="Arial" w:eastAsia="Arial" w:hAnsi="Arial"/>
          <w:sz w:val="18"/>
          <w:szCs w:val="18"/>
          <w:color w:val="auto"/>
        </w:rPr>
      </w:pPr>
    </w:p>
    <w:p>
      <w:pPr>
        <w:ind w:right="40" w:firstLine="987"/>
        <w:spacing w:after="0" w:line="277" w:lineRule="auto"/>
        <w:tabs>
          <w:tab w:leader="none" w:pos="1206" w:val="left"/>
        </w:tabs>
        <w:numPr>
          <w:ilvl w:val="0"/>
          <w:numId w:val="78"/>
        </w:numPr>
        <w:rPr>
          <w:rFonts w:ascii="Arial" w:cs="Arial" w:eastAsia="Arial" w:hAnsi="Arial"/>
          <w:sz w:val="18"/>
          <w:szCs w:val="18"/>
          <w:color w:val="auto"/>
        </w:rPr>
      </w:pPr>
      <w:r>
        <w:rPr>
          <w:rFonts w:ascii="Arial" w:cs="Arial" w:eastAsia="Arial" w:hAnsi="Arial"/>
          <w:sz w:val="18"/>
          <w:szCs w:val="18"/>
          <w:color w:val="auto"/>
        </w:rPr>
        <w:t>Liens on the net cash proceeds of any Acquisition Indebtedness held in escrow by a third party escrow agent prior to the release thereof from escrow; and</w:t>
      </w:r>
    </w:p>
    <w:p>
      <w:pPr>
        <w:spacing w:after="0" w:line="170" w:lineRule="exact"/>
        <w:rPr>
          <w:rFonts w:ascii="Arial" w:cs="Arial" w:eastAsia="Arial" w:hAnsi="Arial"/>
          <w:sz w:val="18"/>
          <w:szCs w:val="18"/>
          <w:color w:val="auto"/>
        </w:rPr>
      </w:pPr>
    </w:p>
    <w:p>
      <w:pPr>
        <w:ind w:right="60" w:firstLine="987"/>
        <w:spacing w:after="0" w:line="257" w:lineRule="auto"/>
        <w:tabs>
          <w:tab w:leader="none" w:pos="1246" w:val="left"/>
        </w:tabs>
        <w:numPr>
          <w:ilvl w:val="0"/>
          <w:numId w:val="78"/>
        </w:numPr>
        <w:rPr>
          <w:rFonts w:ascii="Arial" w:cs="Arial" w:eastAsia="Arial" w:hAnsi="Arial"/>
          <w:sz w:val="18"/>
          <w:szCs w:val="18"/>
          <w:color w:val="auto"/>
        </w:rPr>
      </w:pPr>
      <w:r>
        <w:rPr>
          <w:rFonts w:ascii="Arial" w:cs="Arial" w:eastAsia="Arial" w:hAnsi="Arial"/>
          <w:sz w:val="18"/>
          <w:szCs w:val="18"/>
          <w:color w:val="auto"/>
        </w:rPr>
        <w:t xml:space="preserve">other Liens,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 Liens permitted by this clause (k), (ii) the aggregate outstanding principal amount of Indebtedness of Subsidiaries permitted by Section 6.01(k) and (iii) the Attributable Debt in respect of all outstanding Sale/Leaseback Transactions permitted by Section 6.03(b) does not exceed the greater of $400,000,000 and 15% of Consolidated Net Tangible Assets.</w:t>
      </w:r>
    </w:p>
    <w:p>
      <w:pPr>
        <w:spacing w:after="0" w:line="188" w:lineRule="exact"/>
        <w:rPr>
          <w:sz w:val="20"/>
          <w:szCs w:val="20"/>
          <w:color w:val="auto"/>
        </w:rPr>
      </w:pPr>
    </w:p>
    <w:p>
      <w:pPr>
        <w:ind w:firstLine="991"/>
        <w:spacing w:after="0" w:line="293" w:lineRule="auto"/>
        <w:rPr>
          <w:sz w:val="20"/>
          <w:szCs w:val="20"/>
          <w:color w:val="auto"/>
        </w:rPr>
      </w:pPr>
      <w:r>
        <w:rPr>
          <w:rFonts w:ascii="Arial" w:cs="Arial" w:eastAsia="Arial" w:hAnsi="Arial"/>
          <w:sz w:val="16"/>
          <w:szCs w:val="16"/>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 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64"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Sale/Leaseback Transactions</w:t>
      </w:r>
      <w:r>
        <w:rPr>
          <w:rFonts w:ascii="Arial" w:cs="Arial" w:eastAsia="Arial" w:hAnsi="Arial"/>
          <w:sz w:val="18"/>
          <w:szCs w:val="18"/>
          <w:color w:val="auto"/>
        </w:rPr>
        <w:t>. The Company will not, and will not permit any Subsidiary to, enter into any Sale/Leaseback Transaction, except Sale/Leaseback Transactions set forth on Schedule 6.03 and the following:</w:t>
      </w:r>
    </w:p>
    <w:p>
      <w:pPr>
        <w:spacing w:after="0" w:line="170" w:lineRule="exact"/>
        <w:rPr>
          <w:sz w:val="20"/>
          <w:szCs w:val="20"/>
          <w:color w:val="auto"/>
        </w:rPr>
      </w:pPr>
    </w:p>
    <w:p>
      <w:pPr>
        <w:ind w:right="40" w:firstLine="987"/>
        <w:spacing w:after="0" w:line="311" w:lineRule="auto"/>
        <w:tabs>
          <w:tab w:leader="none" w:pos="1236" w:val="left"/>
        </w:tabs>
        <w:numPr>
          <w:ilvl w:val="0"/>
          <w:numId w:val="79"/>
        </w:numPr>
        <w:rPr>
          <w:rFonts w:ascii="Arial" w:cs="Arial" w:eastAsia="Arial" w:hAnsi="Arial"/>
          <w:sz w:val="16"/>
          <w:szCs w:val="16"/>
          <w:color w:val="auto"/>
        </w:rPr>
      </w:pPr>
      <w:r>
        <w:rPr>
          <w:rFonts w:ascii="Arial" w:cs="Arial" w:eastAsia="Arial" w:hAnsi="Arial"/>
          <w:sz w:val="16"/>
          <w:szCs w:val="16"/>
          <w:color w:val="auto"/>
        </w:rPr>
        <w:t xml:space="preserve">any Sale/Leaseback Transaction entered into to finance the acquisition or construction of any fixed or capital assets by the Company or any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148" w:lineRule="exact"/>
        <w:rPr>
          <w:rFonts w:ascii="Arial" w:cs="Arial" w:eastAsia="Arial" w:hAnsi="Arial"/>
          <w:sz w:val="16"/>
          <w:szCs w:val="16"/>
          <w:color w:val="auto"/>
        </w:rPr>
      </w:pPr>
    </w:p>
    <w:p>
      <w:pPr>
        <w:ind w:right="100" w:firstLine="987"/>
        <w:spacing w:after="0" w:line="257" w:lineRule="auto"/>
        <w:tabs>
          <w:tab w:leader="none" w:pos="1246" w:val="left"/>
        </w:tabs>
        <w:numPr>
          <w:ilvl w:val="0"/>
          <w:numId w:val="79"/>
        </w:numPr>
        <w:rPr>
          <w:rFonts w:ascii="Arial" w:cs="Arial" w:eastAsia="Arial" w:hAnsi="Arial"/>
          <w:sz w:val="18"/>
          <w:szCs w:val="18"/>
          <w:color w:val="auto"/>
        </w:rPr>
      </w:pPr>
      <w:r>
        <w:rPr>
          <w:rFonts w:ascii="Arial" w:cs="Arial" w:eastAsia="Arial" w:hAnsi="Arial"/>
          <w:sz w:val="18"/>
          <w:szCs w:val="18"/>
          <w:color w:val="auto"/>
        </w:rPr>
        <w:t xml:space="preserve">other Sale/Leaseback Transactions,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the greater of $400,000,000 and 15% of Consolidated Net Tangible Assets.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000"/>
          </w:cols>
          <w:pgMar w:left="440" w:top="274" w:right="459" w:bottom="1440" w:gutter="0" w:footer="0" w:header="0"/>
        </w:sectPr>
      </w:pPr>
    </w:p>
    <w:bookmarkStart w:id="72" w:name="page73"/>
    <w:bookmarkEnd w:id="72"/>
    <w:p>
      <w:pPr>
        <w:ind w:right="20" w:firstLine="991"/>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6.04. </w:t>
      </w:r>
      <w:r>
        <w:rPr>
          <w:rFonts w:ascii="Arial" w:cs="Arial" w:eastAsia="Arial" w:hAnsi="Arial"/>
          <w:sz w:val="16"/>
          <w:szCs w:val="16"/>
          <w:u w:val="single" w:color="auto"/>
          <w:color w:val="auto"/>
        </w:rPr>
        <w:t>Fundamental Changes; Business Activities</w:t>
      </w:r>
      <w:r>
        <w:rPr>
          <w:rFonts w:ascii="Arial" w:cs="Arial" w:eastAsia="Arial" w:hAnsi="Arial"/>
          <w:sz w:val="16"/>
          <w:szCs w:val="16"/>
          <w:color w:val="auto"/>
        </w:rPr>
        <w:t xml:space="preserve">. (a) The Company will not, and will not permit any Subsidiary to, amalgamate with, merge into or consolidate with any other Person, or permit any other Person to amalgamate with, merge into or consolidate with it, or liquidate or dissolve, except that if at the time thereof and immediately after giving effect thereto no Event of Default shall have occurred and be continuing and, in the case of clause (D) below, the Company shall be in compliance on a pro forma basis with the covenant set forth in Section 6.06, (A) any Person may amalgamate, merge or consolidate with the Company in a transaction in which the Company is the surviving entity, (B) the Company may amalgamate, merge or consolidate with any Person in a transaction in which such Person is the surviving entity,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(1) such Person is a corporation organized under the laws of the State of Delaware, (2) prior to or substantially concurrently with the consummation of such amalgamation, merger or consolidation, (x) such Person shall execute and deliver to the Administrative Agent an assumption agreement (the “</w:t>
      </w:r>
      <w:r>
        <w:rPr>
          <w:rFonts w:ascii="Arial" w:cs="Arial" w:eastAsia="Arial" w:hAnsi="Arial"/>
          <w:sz w:val="16"/>
          <w:szCs w:val="16"/>
          <w:u w:val="single" w:color="auto"/>
          <w:color w:val="auto"/>
        </w:rPr>
        <w:t>Assumption Agreement</w:t>
      </w:r>
      <w:r>
        <w:rPr>
          <w:rFonts w:ascii="Arial" w:cs="Arial" w:eastAsia="Arial" w:hAnsi="Arial"/>
          <w:sz w:val="16"/>
          <w:szCs w:val="16"/>
          <w:color w:val="auto"/>
        </w:rPr>
        <w:t>”), in form and substance reasonably satisfactory to the Administrative Agent, pursuant to which such Person shall assume all of the obligations of the Company under this Agreement and the other Loan Documents, and (y) such Person shall deliver to the Administrative Agent such documents, certificates and opinions as the Administrative Agent may reasonably request relating to such Person, such amalgamation, merger or consolidation or the Assumption Agreement, all in form and substance reasonably satisfactory to the Administrative Agent, and (3) the Lenders shall have received, at least five Business Days prior to the date of the consummation of such amalgamation,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the Administrative Agent or any Lender and (y) to the extent such Person qualifies as a “legal entity customer” under the Beneficial Ownership Regulation, a Beneficial Ownership Certification in relation to such Person, it being agreed that upon the execution and delivery to the Administrative Agent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 Person (other than the Company) may amalgamate, merge or consolidate with any Subsidiary in a transaction in which the surviving entity is a Subsidiary, (D) any Subsidiary may amalgamate with, merge into or consolidate with any Person (other than the Company) in a transaction permitted under paragraph (b)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391" w:lineRule="exact"/>
        <w:rPr>
          <w:sz w:val="20"/>
          <w:szCs w:val="20"/>
          <w:color w:val="auto"/>
        </w:rPr>
      </w:pPr>
    </w:p>
    <w:p>
      <w:pPr>
        <w:ind w:right="240" w:firstLine="987"/>
        <w:spacing w:after="0" w:line="311" w:lineRule="auto"/>
        <w:tabs>
          <w:tab w:leader="none" w:pos="1246" w:val="left"/>
        </w:tabs>
        <w:numPr>
          <w:ilvl w:val="0"/>
          <w:numId w:val="80"/>
        </w:numPr>
        <w:rPr>
          <w:rFonts w:ascii="Arial" w:cs="Arial" w:eastAsia="Arial" w:hAnsi="Arial"/>
          <w:sz w:val="16"/>
          <w:szCs w:val="16"/>
          <w:color w:val="auto"/>
        </w:rPr>
      </w:pPr>
      <w:r>
        <w:rPr>
          <w:rFonts w:ascii="Arial" w:cs="Arial" w:eastAsia="Arial" w:hAnsi="Arial"/>
          <w:sz w:val="16"/>
          <w:szCs w:val="16"/>
          <w:color w:val="auto"/>
        </w:rPr>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its Subsidiaries (whether now owned or hereafter acquired), taken as a whole.</w:t>
      </w:r>
    </w:p>
    <w:p>
      <w:pPr>
        <w:spacing w:after="0" w:line="148" w:lineRule="exact"/>
        <w:rPr>
          <w:rFonts w:ascii="Arial" w:cs="Arial" w:eastAsia="Arial" w:hAnsi="Arial"/>
          <w:sz w:val="16"/>
          <w:szCs w:val="16"/>
          <w:color w:val="auto"/>
        </w:rPr>
      </w:pPr>
    </w:p>
    <w:p>
      <w:pPr>
        <w:ind w:firstLine="987"/>
        <w:spacing w:after="0" w:line="263" w:lineRule="auto"/>
        <w:tabs>
          <w:tab w:leader="none" w:pos="1236"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Company will not, and will not permit any Subsidiary to, engage to any material extent in any business other than businesses of the type conducted by the Company and the Subsidiaries on the Effective Date and businesses that are extensions thereof or otherwise incidental, complementary, reasonably related or ancillary thereto.</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020"/>
          </w:cols>
          <w:pgMar w:left="440" w:top="274" w:right="439" w:bottom="1440" w:gutter="0" w:footer="0" w:header="0"/>
        </w:sectPr>
      </w:pPr>
    </w:p>
    <w:bookmarkStart w:id="73" w:name="page74"/>
    <w:bookmarkEnd w:id="73"/>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6.05.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225" w:lineRule="exact"/>
        <w:rPr>
          <w:sz w:val="20"/>
          <w:szCs w:val="20"/>
          <w:color w:val="auto"/>
        </w:rPr>
      </w:pPr>
    </w:p>
    <w:p>
      <w:pPr>
        <w:ind w:right="80" w:firstLine="991"/>
        <w:spacing w:after="0" w:line="277" w:lineRule="auto"/>
        <w:rPr>
          <w:sz w:val="20"/>
          <w:szCs w:val="20"/>
          <w:color w:val="auto"/>
        </w:rPr>
      </w:pPr>
      <w:r>
        <w:rPr>
          <w:rFonts w:ascii="Arial" w:cs="Arial" w:eastAsia="Arial" w:hAnsi="Arial"/>
          <w:sz w:val="18"/>
          <w:szCs w:val="18"/>
          <w:color w:val="auto"/>
        </w:rPr>
        <w:t xml:space="preserve">SECTION 6.06. </w:t>
      </w:r>
      <w:r>
        <w:rPr>
          <w:rFonts w:ascii="Arial" w:cs="Arial" w:eastAsia="Arial" w:hAnsi="Arial"/>
          <w:sz w:val="18"/>
          <w:szCs w:val="18"/>
          <w:u w:val="single" w:color="auto"/>
          <w:color w:val="auto"/>
        </w:rPr>
        <w:t>Leverage Ratio</w:t>
      </w:r>
      <w:r>
        <w:rPr>
          <w:rFonts w:ascii="Arial" w:cs="Arial" w:eastAsia="Arial" w:hAnsi="Arial"/>
          <w:sz w:val="18"/>
          <w:szCs w:val="18"/>
          <w:color w:val="auto"/>
        </w:rPr>
        <w:t>. The Company will not permit the Leverage Ratio on the last day of any fiscal quarter of the Company to exceed 4.00 to 1.00.</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VII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Events of Default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Events of Default; Remedies</w:t>
      </w:r>
      <w:r>
        <w:rPr>
          <w:rFonts w:ascii="Arial" w:cs="Arial" w:eastAsia="Arial" w:hAnsi="Arial"/>
          <w:sz w:val="18"/>
          <w:szCs w:val="18"/>
          <w:color w:val="auto"/>
        </w:rPr>
        <w:t>. If any of the following events (“</w:t>
      </w:r>
      <w:r>
        <w:rPr>
          <w:rFonts w:ascii="Arial" w:cs="Arial" w:eastAsia="Arial" w:hAnsi="Arial"/>
          <w:sz w:val="18"/>
          <w:szCs w:val="18"/>
          <w:u w:val="single" w:color="auto"/>
          <w:color w:val="auto"/>
        </w:rPr>
        <w:t>Events of Default</w:t>
      </w:r>
      <w:r>
        <w:rPr>
          <w:rFonts w:ascii="Arial" w:cs="Arial" w:eastAsia="Arial" w:hAnsi="Arial"/>
          <w:sz w:val="18"/>
          <w:szCs w:val="18"/>
          <w:color w:val="auto"/>
        </w:rPr>
        <w:t>”) shall occur:</w:t>
      </w:r>
    </w:p>
    <w:p>
      <w:pPr>
        <w:spacing w:after="0" w:line="225" w:lineRule="exact"/>
        <w:rPr>
          <w:sz w:val="20"/>
          <w:szCs w:val="20"/>
          <w:color w:val="auto"/>
        </w:rPr>
      </w:pPr>
    </w:p>
    <w:p>
      <w:pPr>
        <w:ind w:right="160" w:firstLine="987"/>
        <w:spacing w:after="0" w:line="277" w:lineRule="auto"/>
        <w:tabs>
          <w:tab w:leader="none" w:pos="1236" w:val="left"/>
        </w:tabs>
        <w:numPr>
          <w:ilvl w:val="0"/>
          <w:numId w:val="81"/>
        </w:numPr>
        <w:rPr>
          <w:rFonts w:ascii="Arial" w:cs="Arial" w:eastAsia="Arial" w:hAnsi="Arial"/>
          <w:sz w:val="18"/>
          <w:szCs w:val="18"/>
          <w:color w:val="auto"/>
        </w:rPr>
      </w:pPr>
      <w:r>
        <w:rPr>
          <w:rFonts w:ascii="Arial" w:cs="Arial" w:eastAsia="Arial" w:hAnsi="Arial"/>
          <w:sz w:val="18"/>
          <w:szCs w:val="18"/>
          <w:color w:val="auto"/>
        </w:rPr>
        <w:t>the Company shall fail to pay any principal of any Loan when and as the same shall become due and payable, whether at the due date thereof or at a date fixed for prepayment thereof or otherwise;</w:t>
      </w:r>
    </w:p>
    <w:p>
      <w:pPr>
        <w:spacing w:after="0" w:line="170" w:lineRule="exact"/>
        <w:rPr>
          <w:rFonts w:ascii="Arial" w:cs="Arial" w:eastAsia="Arial" w:hAnsi="Arial"/>
          <w:sz w:val="18"/>
          <w:szCs w:val="18"/>
          <w:color w:val="auto"/>
        </w:rPr>
      </w:pPr>
    </w:p>
    <w:p>
      <w:pPr>
        <w:ind w:firstLine="987"/>
        <w:spacing w:after="0" w:line="263" w:lineRule="auto"/>
        <w:tabs>
          <w:tab w:leader="none" w:pos="1246" w:val="left"/>
        </w:tabs>
        <w:numPr>
          <w:ilvl w:val="0"/>
          <w:numId w:val="81"/>
        </w:numPr>
        <w:rPr>
          <w:rFonts w:ascii="Arial" w:cs="Arial" w:eastAsia="Arial" w:hAnsi="Arial"/>
          <w:sz w:val="18"/>
          <w:szCs w:val="18"/>
          <w:color w:val="auto"/>
        </w:rPr>
      </w:pPr>
      <w:r>
        <w:rPr>
          <w:rFonts w:ascii="Arial" w:cs="Arial" w:eastAsia="Arial" w:hAnsi="Arial"/>
          <w:sz w:val="18"/>
          <w:szCs w:val="18"/>
          <w:color w:val="auto"/>
        </w:rPr>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183" w:lineRule="exact"/>
        <w:rPr>
          <w:rFonts w:ascii="Arial" w:cs="Arial" w:eastAsia="Arial" w:hAnsi="Arial"/>
          <w:sz w:val="18"/>
          <w:szCs w:val="18"/>
          <w:color w:val="auto"/>
        </w:rPr>
      </w:pPr>
    </w:p>
    <w:p>
      <w:pPr>
        <w:ind w:right="40" w:firstLine="987"/>
        <w:spacing w:after="0" w:line="286" w:lineRule="auto"/>
        <w:tabs>
          <w:tab w:leader="none" w:pos="1236" w:val="left"/>
        </w:tabs>
        <w:numPr>
          <w:ilvl w:val="0"/>
          <w:numId w:val="81"/>
        </w:numPr>
        <w:rPr>
          <w:rFonts w:ascii="Arial" w:cs="Arial" w:eastAsia="Arial" w:hAnsi="Arial"/>
          <w:sz w:val="17"/>
          <w:szCs w:val="17"/>
          <w:color w:val="auto"/>
        </w:rPr>
      </w:pPr>
      <w:r>
        <w:rPr>
          <w:rFonts w:ascii="Arial" w:cs="Arial" w:eastAsia="Arial" w:hAnsi="Arial"/>
          <w:sz w:val="17"/>
          <w:szCs w:val="17"/>
          <w:color w:val="auto"/>
        </w:rPr>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165" w:lineRule="exact"/>
        <w:rPr>
          <w:rFonts w:ascii="Arial" w:cs="Arial" w:eastAsia="Arial" w:hAnsi="Arial"/>
          <w:sz w:val="17"/>
          <w:szCs w:val="17"/>
          <w:color w:val="auto"/>
        </w:rPr>
      </w:pPr>
    </w:p>
    <w:p>
      <w:pPr>
        <w:ind w:right="120" w:firstLine="987"/>
        <w:spacing w:after="0" w:line="277" w:lineRule="auto"/>
        <w:tabs>
          <w:tab w:leader="none" w:pos="1246" w:val="left"/>
        </w:tabs>
        <w:numPr>
          <w:ilvl w:val="0"/>
          <w:numId w:val="81"/>
        </w:numPr>
        <w:rPr>
          <w:rFonts w:ascii="Arial" w:cs="Arial" w:eastAsia="Arial" w:hAnsi="Arial"/>
          <w:sz w:val="18"/>
          <w:szCs w:val="18"/>
          <w:color w:val="auto"/>
        </w:rPr>
      </w:pPr>
      <w:r>
        <w:rPr>
          <w:rFonts w:ascii="Arial" w:cs="Arial" w:eastAsia="Arial" w:hAnsi="Arial"/>
          <w:sz w:val="18"/>
          <w:szCs w:val="18"/>
          <w:color w:val="auto"/>
        </w:rPr>
        <w:t>the Company shall fail to observe or perform any covenant, condition or agreement contained in Section 5.02(a), 5.03 (with respect to the existence of the Company) or 5.09 or in Article VI;</w:t>
      </w:r>
    </w:p>
    <w:p>
      <w:pPr>
        <w:spacing w:after="0" w:line="170" w:lineRule="exact"/>
        <w:rPr>
          <w:rFonts w:ascii="Arial" w:cs="Arial" w:eastAsia="Arial" w:hAnsi="Arial"/>
          <w:sz w:val="18"/>
          <w:szCs w:val="18"/>
          <w:color w:val="auto"/>
        </w:rPr>
      </w:pPr>
    </w:p>
    <w:p>
      <w:pPr>
        <w:jc w:val="both"/>
        <w:ind w:right="40" w:firstLine="987"/>
        <w:spacing w:after="0" w:line="311" w:lineRule="auto"/>
        <w:tabs>
          <w:tab w:leader="none" w:pos="1236" w:val="left"/>
        </w:tabs>
        <w:numPr>
          <w:ilvl w:val="0"/>
          <w:numId w:val="81"/>
        </w:numPr>
        <w:rPr>
          <w:rFonts w:ascii="Arial" w:cs="Arial" w:eastAsia="Arial" w:hAnsi="Arial"/>
          <w:sz w:val="16"/>
          <w:szCs w:val="16"/>
          <w:color w:val="auto"/>
        </w:rPr>
      </w:pPr>
      <w:r>
        <w:rPr>
          <w:rFonts w:ascii="Arial" w:cs="Arial" w:eastAsia="Arial" w:hAnsi="Arial"/>
          <w:sz w:val="16"/>
          <w:szCs w:val="16"/>
          <w:color w:val="auto"/>
        </w:rPr>
        <w:t>the Company shall fail to observe or perform any covenant, condition or agreement contained in any Loan Document (other than those specified in clause (a), (b) or (d) of this Section), and such failure shall continue unremedied for a period of 30 days after written notice thereof from the Administrative Agent or any Lender to the Company (with a copy to the Administrative Agent in the case of any such notice from a Lender);</w:t>
      </w:r>
    </w:p>
    <w:p>
      <w:pPr>
        <w:spacing w:after="0" w:line="148" w:lineRule="exact"/>
        <w:rPr>
          <w:rFonts w:ascii="Arial" w:cs="Arial" w:eastAsia="Arial" w:hAnsi="Arial"/>
          <w:sz w:val="16"/>
          <w:szCs w:val="16"/>
          <w:color w:val="auto"/>
        </w:rPr>
      </w:pPr>
    </w:p>
    <w:p>
      <w:pPr>
        <w:ind w:right="180" w:firstLine="987"/>
        <w:spacing w:after="0" w:line="277" w:lineRule="auto"/>
        <w:tabs>
          <w:tab w:leader="none" w:pos="1216" w:val="left"/>
        </w:tabs>
        <w:numPr>
          <w:ilvl w:val="0"/>
          <w:numId w:val="81"/>
        </w:numPr>
        <w:rPr>
          <w:rFonts w:ascii="Arial" w:cs="Arial" w:eastAsia="Arial" w:hAnsi="Arial"/>
          <w:sz w:val="18"/>
          <w:szCs w:val="18"/>
          <w:color w:val="auto"/>
        </w:rPr>
      </w:pPr>
      <w:r>
        <w:rPr>
          <w:rFonts w:ascii="Arial" w:cs="Arial" w:eastAsia="Arial" w:hAnsi="Arial"/>
          <w:sz w:val="18"/>
          <w:szCs w:val="18"/>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170" w:lineRule="exact"/>
        <w:rPr>
          <w:rFonts w:ascii="Arial" w:cs="Arial" w:eastAsia="Arial" w:hAnsi="Arial"/>
          <w:sz w:val="18"/>
          <w:szCs w:val="18"/>
          <w:color w:val="auto"/>
        </w:rPr>
      </w:pPr>
    </w:p>
    <w:p>
      <w:pPr>
        <w:ind w:right="80" w:firstLine="987"/>
        <w:spacing w:after="0" w:line="257" w:lineRule="auto"/>
        <w:tabs>
          <w:tab w:leader="none" w:pos="1246" w:val="left"/>
        </w:tabs>
        <w:numPr>
          <w:ilvl w:val="0"/>
          <w:numId w:val="81"/>
        </w:numPr>
        <w:rPr>
          <w:rFonts w:ascii="Arial" w:cs="Arial" w:eastAsia="Arial" w:hAnsi="Arial"/>
          <w:sz w:val="18"/>
          <w:szCs w:val="18"/>
          <w:color w:val="auto"/>
        </w:rPr>
      </w:pPr>
      <w:r>
        <w:rPr>
          <w:rFonts w:ascii="Arial" w:cs="Arial" w:eastAsia="Arial" w:hAnsi="Arial"/>
          <w:sz w:val="18"/>
          <w:szCs w:val="18"/>
          <w:color w:val="auto"/>
        </w:rPr>
        <w:t>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000"/>
          </w:cols>
          <w:pgMar w:left="440" w:top="274" w:right="459" w:bottom="1440" w:gutter="0" w:footer="0" w:header="0"/>
        </w:sectPr>
      </w:pPr>
    </w:p>
    <w:bookmarkStart w:id="74" w:name="page75"/>
    <w:bookmarkEnd w:id="74"/>
    <w:p>
      <w:pPr>
        <w:ind w:left="4" w:right="2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Agreement, to terminate any related hedging transaction, in each case prior to its scheduled maturity or termination;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164" w:lineRule="exact"/>
        <w:rPr>
          <w:sz w:val="20"/>
          <w:szCs w:val="20"/>
          <w:color w:val="auto"/>
        </w:rPr>
      </w:pPr>
    </w:p>
    <w:p>
      <w:pPr>
        <w:ind w:left="4" w:firstLine="987"/>
        <w:spacing w:after="0" w:line="255" w:lineRule="auto"/>
        <w:tabs>
          <w:tab w:leader="none" w:pos="1250" w:val="left"/>
        </w:tabs>
        <w:numPr>
          <w:ilvl w:val="1"/>
          <w:numId w:val="82"/>
        </w:numPr>
        <w:rPr>
          <w:rFonts w:ascii="Arial" w:cs="Arial" w:eastAsia="Arial" w:hAnsi="Arial"/>
          <w:sz w:val="18"/>
          <w:szCs w:val="18"/>
          <w:color w:val="auto"/>
        </w:rPr>
      </w:pPr>
      <w:r>
        <w:rPr>
          <w:rFonts w:ascii="Arial" w:cs="Arial" w:eastAsia="Arial" w:hAnsi="Arial"/>
          <w:sz w:val="18"/>
          <w:szCs w:val="18"/>
          <w:color w:val="auto"/>
        </w:rPr>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 (ii) 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192" w:lineRule="exact"/>
        <w:rPr>
          <w:rFonts w:ascii="Arial" w:cs="Arial" w:eastAsia="Arial" w:hAnsi="Arial"/>
          <w:sz w:val="18"/>
          <w:szCs w:val="18"/>
          <w:color w:val="auto"/>
        </w:rPr>
      </w:pPr>
    </w:p>
    <w:p>
      <w:pPr>
        <w:ind w:left="4" w:right="140" w:firstLine="987"/>
        <w:spacing w:after="0" w:line="287" w:lineRule="auto"/>
        <w:tabs>
          <w:tab w:leader="none" w:pos="1210" w:val="left"/>
        </w:tabs>
        <w:numPr>
          <w:ilvl w:val="1"/>
          <w:numId w:val="82"/>
        </w:numPr>
        <w:rPr>
          <w:rFonts w:ascii="Arial" w:cs="Arial" w:eastAsia="Arial" w:hAnsi="Arial"/>
          <w:sz w:val="16"/>
          <w:szCs w:val="16"/>
          <w:color w:val="auto"/>
        </w:rPr>
      </w:pPr>
      <w:r>
        <w:rPr>
          <w:rFonts w:ascii="Arial" w:cs="Arial" w:eastAsia="Arial" w:hAnsi="Arial"/>
          <w:sz w:val="16"/>
          <w:szCs w:val="16"/>
          <w:color w:val="auto"/>
        </w:rPr>
        <w:t>the Company or any Material Subsidiary shall (i) voluntarily commence any proceeding or file any petition seeking liquidation, reorganization, winding-up or other relief under any United States (Federal or state) or foreign bankruptcy, insolvency, receivership, winding-up or similar law now or hereafter in effect (other than, in the case of any Subsidiary, a voluntary liquidation or dissolution permitted by Section 6.04(a)(E)),</w:t>
      </w:r>
    </w:p>
    <w:p>
      <w:pPr>
        <w:spacing w:after="0" w:line="2" w:lineRule="exact"/>
        <w:rPr>
          <w:rFonts w:ascii="Arial" w:cs="Arial" w:eastAsia="Arial" w:hAnsi="Arial"/>
          <w:sz w:val="16"/>
          <w:szCs w:val="16"/>
          <w:color w:val="auto"/>
        </w:rPr>
      </w:pPr>
    </w:p>
    <w:p>
      <w:pPr>
        <w:ind w:left="264" w:hanging="264"/>
        <w:spacing w:after="0"/>
        <w:tabs>
          <w:tab w:leader="none" w:pos="264" w:val="left"/>
        </w:tabs>
        <w:numPr>
          <w:ilvl w:val="0"/>
          <w:numId w:val="83"/>
        </w:numPr>
        <w:rPr>
          <w:rFonts w:ascii="Arial" w:cs="Arial" w:eastAsia="Arial" w:hAnsi="Arial"/>
          <w:sz w:val="17"/>
          <w:szCs w:val="17"/>
          <w:color w:val="auto"/>
        </w:rPr>
      </w:pPr>
      <w:r>
        <w:rPr>
          <w:rFonts w:ascii="Arial" w:cs="Arial" w:eastAsia="Arial" w:hAnsi="Arial"/>
          <w:sz w:val="17"/>
          <w:szCs w:val="17"/>
          <w:color w:val="auto"/>
        </w:rPr>
        <w:t>consent to the institution of, or fail to contest in a timely and appropriate manner, any proceeding or petition described in sub-clause (i) above,</w:t>
      </w:r>
    </w:p>
    <w:p>
      <w:pPr>
        <w:spacing w:after="0" w:line="20" w:lineRule="exact"/>
        <w:rPr>
          <w:rFonts w:ascii="Arial" w:cs="Arial" w:eastAsia="Arial" w:hAnsi="Arial"/>
          <w:sz w:val="17"/>
          <w:szCs w:val="17"/>
          <w:color w:val="auto"/>
        </w:rPr>
      </w:pPr>
    </w:p>
    <w:p>
      <w:pPr>
        <w:ind w:left="4" w:hanging="4"/>
        <w:spacing w:after="0" w:line="253" w:lineRule="auto"/>
        <w:tabs>
          <w:tab w:leader="none" w:pos="319" w:val="left"/>
        </w:tabs>
        <w:numPr>
          <w:ilvl w:val="0"/>
          <w:numId w:val="83"/>
        </w:numPr>
        <w:rPr>
          <w:rFonts w:ascii="Arial" w:cs="Arial" w:eastAsia="Arial" w:hAnsi="Arial"/>
          <w:sz w:val="18"/>
          <w:szCs w:val="18"/>
          <w:color w:val="auto"/>
        </w:rPr>
      </w:pPr>
      <w:r>
        <w:rPr>
          <w:rFonts w:ascii="Arial" w:cs="Arial" w:eastAsia="Arial" w:hAnsi="Arial"/>
          <w:sz w:val="18"/>
          <w:szCs w:val="18"/>
          <w:color w:val="auto"/>
        </w:rPr>
        <w:t>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190" w:lineRule="exact"/>
        <w:rPr>
          <w:rFonts w:ascii="Arial" w:cs="Arial" w:eastAsia="Arial" w:hAnsi="Arial"/>
          <w:sz w:val="18"/>
          <w:szCs w:val="18"/>
          <w:color w:val="auto"/>
        </w:rPr>
      </w:pPr>
    </w:p>
    <w:p>
      <w:pPr>
        <w:ind w:left="1204" w:hanging="213"/>
        <w:spacing w:after="0"/>
        <w:tabs>
          <w:tab w:leader="none" w:pos="1204" w:val="left"/>
        </w:tabs>
        <w:numPr>
          <w:ilvl w:val="1"/>
          <w:numId w:val="83"/>
        </w:numPr>
        <w:rPr>
          <w:rFonts w:ascii="Arial" w:cs="Arial" w:eastAsia="Arial" w:hAnsi="Arial"/>
          <w:sz w:val="17"/>
          <w:szCs w:val="17"/>
          <w:color w:val="auto"/>
        </w:rPr>
      </w:pPr>
      <w:r>
        <w:rPr>
          <w:rFonts w:ascii="Arial" w:cs="Arial" w:eastAsia="Arial" w:hAnsi="Arial"/>
          <w:sz w:val="17"/>
          <w:szCs w:val="17"/>
          <w:color w:val="auto"/>
        </w:rPr>
        <w:t>the Company or any Material Subsidiary shall become unable, admit in writing its inability or fail generally to pay its debts as they</w:t>
      </w:r>
    </w:p>
    <w:p>
      <w:pPr>
        <w:spacing w:after="0" w:line="34" w:lineRule="exact"/>
        <w:rPr>
          <w:rFonts w:ascii="Arial" w:cs="Arial" w:eastAsia="Arial" w:hAnsi="Arial"/>
          <w:sz w:val="17"/>
          <w:szCs w:val="17"/>
          <w:color w:val="auto"/>
        </w:rPr>
      </w:pPr>
    </w:p>
    <w:p>
      <w:pPr>
        <w:ind w:left="4"/>
        <w:spacing w:after="0"/>
        <w:rPr>
          <w:rFonts w:ascii="Arial" w:cs="Arial" w:eastAsia="Arial" w:hAnsi="Arial"/>
          <w:sz w:val="17"/>
          <w:szCs w:val="17"/>
          <w:color w:val="auto"/>
        </w:rPr>
      </w:pPr>
      <w:r>
        <w:rPr>
          <w:rFonts w:ascii="Arial" w:cs="Arial" w:eastAsia="Arial" w:hAnsi="Arial"/>
          <w:sz w:val="18"/>
          <w:szCs w:val="18"/>
          <w:color w:val="auto"/>
        </w:rPr>
        <w:t>become due;</w:t>
      </w:r>
    </w:p>
    <w:p>
      <w:pPr>
        <w:spacing w:after="0" w:line="210" w:lineRule="exact"/>
        <w:rPr>
          <w:rFonts w:ascii="Arial" w:cs="Arial" w:eastAsia="Arial" w:hAnsi="Arial"/>
          <w:sz w:val="17"/>
          <w:szCs w:val="17"/>
          <w:color w:val="auto"/>
        </w:rPr>
      </w:pPr>
    </w:p>
    <w:p>
      <w:pPr>
        <w:ind w:left="4" w:right="60" w:firstLine="987"/>
        <w:spacing w:after="0" w:line="255" w:lineRule="auto"/>
        <w:tabs>
          <w:tab w:leader="none" w:pos="1250" w:val="left"/>
        </w:tabs>
        <w:numPr>
          <w:ilvl w:val="1"/>
          <w:numId w:val="83"/>
        </w:numPr>
        <w:rPr>
          <w:rFonts w:ascii="Arial" w:cs="Arial" w:eastAsia="Arial" w:hAnsi="Arial"/>
          <w:sz w:val="18"/>
          <w:szCs w:val="18"/>
          <w:color w:val="auto"/>
        </w:rPr>
      </w:pPr>
      <w:r>
        <w:rPr>
          <w:rFonts w:ascii="Arial" w:cs="Arial" w:eastAsia="Arial" w:hAnsi="Arial"/>
          <w:sz w:val="18"/>
          <w:szCs w:val="18"/>
          <w:color w:val="auto"/>
        </w:rPr>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125"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0984"/>
          </w:cols>
          <w:pgMar w:left="436" w:top="274" w:right="479" w:bottom="1440" w:gutter="0" w:footer="0" w:header="0"/>
        </w:sectPr>
      </w:pPr>
    </w:p>
    <w:bookmarkStart w:id="75" w:name="page76"/>
    <w:bookmarkEnd w:id="75"/>
    <w:p>
      <w:pPr>
        <w:ind w:right="500" w:firstLine="987"/>
        <w:spacing w:after="0" w:line="277" w:lineRule="auto"/>
        <w:tabs>
          <w:tab w:leader="none" w:pos="1206" w:val="left"/>
        </w:tabs>
        <w:numPr>
          <w:ilvl w:val="0"/>
          <w:numId w:val="8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one or more ERISA Events shall have occurred that, individually or in the aggregate, would reasonably be expected to result in a Material Adverse Effect; or</w:t>
      </w:r>
    </w:p>
    <w:p>
      <w:pPr>
        <w:spacing w:after="0" w:line="170" w:lineRule="exact"/>
        <w:rPr>
          <w:rFonts w:ascii="Arial" w:cs="Arial" w:eastAsia="Arial" w:hAnsi="Arial"/>
          <w:sz w:val="18"/>
          <w:szCs w:val="18"/>
          <w:color w:val="auto"/>
        </w:rPr>
      </w:pPr>
    </w:p>
    <w:p>
      <w:pPr>
        <w:ind w:left="1300" w:hanging="313"/>
        <w:spacing w:after="0"/>
        <w:tabs>
          <w:tab w:leader="none" w:pos="13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a Change in Control shall occur;</w:t>
      </w:r>
    </w:p>
    <w:p>
      <w:pPr>
        <w:spacing w:after="0" w:line="225" w:lineRule="exact"/>
        <w:rPr>
          <w:sz w:val="20"/>
          <w:szCs w:val="20"/>
          <w:color w:val="auto"/>
        </w:rPr>
      </w:pPr>
    </w:p>
    <w:p>
      <w:pPr>
        <w:ind w:firstLine="991"/>
        <w:spacing w:after="0" w:line="269" w:lineRule="auto"/>
        <w:rPr>
          <w:sz w:val="20"/>
          <w:szCs w:val="20"/>
          <w:color w:val="auto"/>
        </w:rPr>
      </w:pPr>
      <w:r>
        <w:rPr>
          <w:rFonts w:ascii="Arial" w:cs="Arial" w:eastAsia="Arial" w:hAnsi="Arial"/>
          <w:sz w:val="17"/>
          <w:szCs w:val="17"/>
          <w:color w:val="auto"/>
        </w:rPr>
        <w:t>then, and in every such event (other than an event with respect to the Company described in clause (h) or (i) of this Section), and at any time thereafter during the continuance of such event, the Administrative Agent may, and at the request of the Required Lenders shall, by notice to the Company, take any or all of the following actions, at the same or different times: (A) terminate the Revolving Commitments and thereupon the Revolving Commitments shall terminate immediately, and (B) declare the Loans then outstanding to be due and payable in whole (or in part,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Revolving Commitments shall automatically terminate,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VIII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The Administrative Agent</w:t>
      </w:r>
    </w:p>
    <w:p>
      <w:pPr>
        <w:spacing w:after="0" w:line="225"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Each of the Lenders hereby irrevocably appoints the entity named as the Administrative Agent in the heading of this Agreement and its successors to serve in the applicable capacity under the Loan Documents, and authorizes the Administrative Agent to take such actions and to exercise such powers as are delegated to the Administrative Agent by the terms of the Loan Documents, together with such actions and powers as are reasonably incidental thereto.</w:t>
      </w:r>
    </w:p>
    <w:p>
      <w:pPr>
        <w:spacing w:after="0" w:line="187" w:lineRule="exact"/>
        <w:rPr>
          <w:sz w:val="20"/>
          <w:szCs w:val="20"/>
          <w:color w:val="auto"/>
        </w:rPr>
      </w:pPr>
    </w:p>
    <w:p>
      <w:pPr>
        <w:ind w:right="180" w:firstLine="991"/>
        <w:spacing w:after="0" w:line="257" w:lineRule="auto"/>
        <w:rPr>
          <w:sz w:val="20"/>
          <w:szCs w:val="20"/>
          <w:color w:val="auto"/>
        </w:rPr>
      </w:pPr>
      <w:r>
        <w:rPr>
          <w:rFonts w:ascii="Arial" w:cs="Arial" w:eastAsia="Arial" w:hAnsi="Arial"/>
          <w:sz w:val="18"/>
          <w:szCs w:val="18"/>
          <w:color w:val="auto"/>
        </w:rPr>
        <w:t>The Person serving as the Administrative Agent hereunder shall have the same rights and powers in its capacity as a Lender as any other Lender and may exercise the same as though it were not the Administrative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the Administrative Agent hereunder and without any duty to account therefor to the Lenders.</w:t>
      </w:r>
    </w:p>
    <w:p>
      <w:pPr>
        <w:spacing w:after="0" w:line="188" w:lineRule="exact"/>
        <w:rPr>
          <w:sz w:val="20"/>
          <w:szCs w:val="20"/>
          <w:color w:val="auto"/>
        </w:rPr>
      </w:pPr>
    </w:p>
    <w:p>
      <w:pPr>
        <w:ind w:right="160" w:firstLine="991"/>
        <w:spacing w:after="0" w:line="279" w:lineRule="auto"/>
        <w:rPr>
          <w:sz w:val="20"/>
          <w:szCs w:val="20"/>
          <w:color w:val="auto"/>
        </w:rPr>
      </w:pPr>
      <w:r>
        <w:rPr>
          <w:rFonts w:ascii="Arial" w:cs="Arial" w:eastAsia="Arial" w:hAnsi="Arial"/>
          <w:sz w:val="17"/>
          <w:szCs w:val="17"/>
          <w:color w:val="auto"/>
        </w:rPr>
        <w:t>The Administrative Agent and each of the Arrangers, as applicable, shall not have any duties or obligations except those expressly set forth in the Loan Documents, and their duties hereunder shall be administrative in nature. Without limiting the generality of the foregoing, the Administrative Agent and each of the Arrangers, as applicable: (a) shall not be subject to any fiduciary or other implied duties, regardless of whether a Default has occurred and is continuing (and it is understood and agreed that the use of the term “agent” herein or in any other Loan</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0980"/>
          </w:cols>
          <w:pgMar w:left="440" w:top="274" w:right="479" w:bottom="1440" w:gutter="0" w:footer="0" w:header="0"/>
        </w:sectPr>
      </w:pPr>
    </w:p>
    <w:bookmarkStart w:id="76" w:name="page77"/>
    <w:bookmarkEnd w:id="76"/>
    <w:p>
      <w:pPr>
        <w:ind w:left="4"/>
        <w:spacing w:after="0" w:line="28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Documents (or any other similar term) with reference to the Administrative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 (b) shall not have any duty to take any discretionary action or to exercise any discretionary power, except discretionary rights and powers expressly contemplated by the Loan Documents that the Administrative Agent are required to exercise as directed in writing by the Required Lenders (or such other number or percentage of the Lenders as shall be necessary, or as the Administrative Agent shall believe in good faith to be necessary, under the circumstances as provided in the Loan Documents),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Administrative Agent shall not be required to take any action that, in its opinion, could expose the Administrative Agent to liability or be contrary to any Loan Document or applicable law, (c) shall not have any duty or responsibility to disclose, and shall not be liable for the failure to disclose, to any Lender, any credit or other information concerning the business, prospects, operations, property, financial and other condition or creditworthiness of the Company or any of its Affiliates, that is communicated to, obtained or in the possession of, the Administrative Agent, the Arrangers or any of their Related Parties in any capacity, except for notices, reports and other documents expressly required to be furnished to the Lenders by the Administrative Agent herein, (d) shall not be liable for any action taken or not taken by it with the consent or at the request of the Required Lenders (or such other number or percentage of the Lenders as shall be necessary, or as the Administrative Agent shall believe in good faith to be necessary, under the circumstances as provided in the Loan Documents) or in the absence of its own gross negligence or willful misconduct (such absence to be presumed unless otherwise determined by a court of competent jurisdiction by a final and nonappealable judgment), (e) shall be deemed not to have knowledge of any Default unless and until written notice thereof (stating that it is a “notice of default”) is given to the Administrative Agent by the Company or any Lender, and shall not be responsible for or have any duty to ascertain or inquire into (i) any statement, warranty or representation made in or in connection with any Loan Document, (ii) the contents of any certificate, report or other document delivered thereunder or in connection therewith,</w:t>
      </w:r>
    </w:p>
    <w:p>
      <w:pPr>
        <w:spacing w:after="0" w:line="11" w:lineRule="exact"/>
        <w:rPr>
          <w:sz w:val="20"/>
          <w:szCs w:val="20"/>
          <w:color w:val="auto"/>
        </w:rPr>
      </w:pPr>
    </w:p>
    <w:p>
      <w:pPr>
        <w:ind w:left="4" w:right="60" w:hanging="4"/>
        <w:spacing w:after="0" w:line="252" w:lineRule="auto"/>
        <w:tabs>
          <w:tab w:leader="none" w:pos="319" w:val="left"/>
        </w:tabs>
        <w:numPr>
          <w:ilvl w:val="0"/>
          <w:numId w:val="85"/>
        </w:numPr>
        <w:rPr>
          <w:rFonts w:ascii="Arial" w:cs="Arial" w:eastAsia="Arial" w:hAnsi="Arial"/>
          <w:sz w:val="18"/>
          <w:szCs w:val="18"/>
          <w:color w:val="auto"/>
        </w:rPr>
      </w:pPr>
      <w:r>
        <w:rPr>
          <w:rFonts w:ascii="Arial" w:cs="Arial" w:eastAsia="Arial" w:hAnsi="Arial"/>
          <w:sz w:val="18"/>
          <w:szCs w:val="18"/>
          <w:color w:val="auto"/>
        </w:rPr>
        <w:t>the performance or observance of any of the covenants, agreements or other terms or conditions set forth in any Loan Document or the occurrence of any Default, (iv) the sufficiency, validity, enforceability, effectiveness or genuineness of any Loan Document or any other agreement, instrument or document (including, for the avoidance of doubt, in connection with the Administrative Agent’s or each Arranger’s reliance on any Electronic Signature transmitted by telecopy, emailed pdf. or any other electronic means that reproduces an image of an actual executed signature page), or (v) the satisfaction of any condition set forth in Article IV or elsewhere in any Loan Document, other than to confirm receipt of items expressly required to be delivered to the Administrative Agent or satisfaction of any condition that expressly refers to the matters described therein being acceptable or satisfactory to the Administrative Agent.</w:t>
      </w:r>
    </w:p>
    <w:p>
      <w:pPr>
        <w:spacing w:after="0" w:line="192" w:lineRule="exact"/>
        <w:rPr>
          <w:sz w:val="20"/>
          <w:szCs w:val="20"/>
          <w:color w:val="auto"/>
        </w:rPr>
      </w:pPr>
    </w:p>
    <w:p>
      <w:pPr>
        <w:ind w:left="4" w:firstLine="991"/>
        <w:spacing w:after="0" w:line="255" w:lineRule="auto"/>
        <w:rPr>
          <w:sz w:val="20"/>
          <w:szCs w:val="20"/>
          <w:color w:val="auto"/>
        </w:rPr>
      </w:pPr>
      <w:r>
        <w:rPr>
          <w:rFonts w:ascii="Arial" w:cs="Arial" w:eastAsia="Arial" w:hAnsi="Arial"/>
          <w:sz w:val="18"/>
          <w:szCs w:val="18"/>
          <w:color w:val="auto"/>
        </w:rPr>
        <w:t>The Administrative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The Administrative Agent also shall be entitled to rely, and shall not incur any liability for relying, upon any statement made to it orally or by telephone and believed by it to be made by the proper Person (whether or</w:t>
      </w:r>
    </w:p>
    <w:p>
      <w:pPr>
        <w:spacing w:after="0" w:line="12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004"/>
          </w:cols>
          <w:pgMar w:left="436" w:top="274" w:right="459" w:bottom="1440" w:gutter="0" w:footer="0" w:header="0"/>
        </w:sectPr>
      </w:pPr>
    </w:p>
    <w:bookmarkStart w:id="77" w:name="page78"/>
    <w:bookmarkEnd w:id="77"/>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the Administrative Agent may presume that such condition is satisfactory to such Lender unless the Administrative Agent shall have received notice to the contrary from such Lender prior to the making of such Loan. The Administrative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Notwithstanding anything herein to the contrary, the Administrative Agent shall not have any liability arising from, or be responsible for any loss, cost or expense suffered on account of, (i) any errors or omissions in the records maintained by the Administrative Agent as contemplated by Section 9.04(b)(iv) or (ii) any determination by the Administrative Agent that any Lender is a Defaulting Lender, or the effective date of such status, it being further understood and agreed that the Administrative Agent shall not have any obligation to determine whether any Lender is a Defaulting Lender.</w:t>
      </w:r>
    </w:p>
    <w:p>
      <w:pPr>
        <w:spacing w:after="0" w:line="182" w:lineRule="exact"/>
        <w:rPr>
          <w:sz w:val="20"/>
          <w:szCs w:val="20"/>
          <w:color w:val="auto"/>
        </w:rPr>
      </w:pPr>
    </w:p>
    <w:p>
      <w:pPr>
        <w:ind w:right="80" w:firstLine="991"/>
        <w:spacing w:after="0" w:line="271" w:lineRule="auto"/>
        <w:rPr>
          <w:sz w:val="20"/>
          <w:szCs w:val="20"/>
          <w:color w:val="auto"/>
        </w:rPr>
      </w:pPr>
      <w:r>
        <w:rPr>
          <w:rFonts w:ascii="Arial" w:cs="Arial" w:eastAsia="Arial" w:hAnsi="Arial"/>
          <w:sz w:val="17"/>
          <w:szCs w:val="17"/>
          <w:color w:val="auto"/>
        </w:rPr>
        <w:t>The Administrative Agent may perform any of and all its duties and exercise its rights and powers hereunder or under any other Loan Document by or through any one or more sub-agents appointed by the Administrative Agent. The Administrative Agent and any such sub-agent may perform any of and all their duties and exercise their rights and powers through their respective Related Parties. The exculpatory provisions of this Article shall apply to any such sub-agent and to the Related Parties of the Administrative Agent and any such sub-agent, and shall apply to their respective activities in connection with the syndication of the credit facilities provided for herein as well as activities as the Administrative Agent. The Administrative Agent shall not be responsible for the negligence or misconduct of any of its sub-agents except to the extent that a court of competent jurisdiction determines in a final and nonappealable judgment that the Administrative Agent acted with gross negligence or willful misconduct in the selection of such sub-agents.</w:t>
      </w:r>
    </w:p>
    <w:p>
      <w:pPr>
        <w:spacing w:after="0" w:line="178" w:lineRule="exact"/>
        <w:rPr>
          <w:sz w:val="20"/>
          <w:szCs w:val="20"/>
          <w:color w:val="auto"/>
        </w:rPr>
      </w:pPr>
    </w:p>
    <w:p>
      <w:pPr>
        <w:ind w:firstLine="991"/>
        <w:spacing w:after="0" w:line="269" w:lineRule="auto"/>
        <w:rPr>
          <w:sz w:val="20"/>
          <w:szCs w:val="20"/>
          <w:color w:val="auto"/>
        </w:rPr>
      </w:pPr>
      <w:r>
        <w:rPr>
          <w:rFonts w:ascii="Arial" w:cs="Arial" w:eastAsia="Arial" w:hAnsi="Arial"/>
          <w:sz w:val="17"/>
          <w:szCs w:val="17"/>
          <w:color w:val="auto"/>
        </w:rPr>
        <w:t>Subject to the terms of this paragraph, the Administrative Agent may resign at any time from its capacity as such. In connection with such resignation, the Administrative Agent shall give notice of its intent to resign to the Lenders and the Company. Upon receipt of any such notice of resignation, the Required Lenders shall have the right, subject to the consent of the Company (not to be unreasonably withheld, conditioned or delayed) so long as no Event of Default under clause (a), (b), (h) or (i) of Section 7.01 shall have occurred and be continuing, to appoint a successor. If no successor shall have been so appointed by the Required Lenders and shall have accepted such appointment within 30 days after the retiring Administrative Agent gives notice of its intent to resign, then the retiring Administrative Agent may, on behalf of the Lenders, appoint a successor Administrative Agent, which shall be a bank with an office in New York, New York, or an Affiliate of any such bank. If the Person serving as the Administrative Agent is a Defaulting Lender pursuant to clause (d) of the definition thereof, the Required Lenders may, to the extent permitted by applicable law, by notice in writing to the Company and such Person remove such Person as the Administrative Agent and, subject to the consent of the Company (not to be unreasonably withheld, conditioned or delayed) so long as no Event of Default under clause (a), (b), (h) or (i) of Section 7.01 shall have occurred and be continuing, appoint a successor. Upon the acceptance of its appointment as the Administrative Agent hereunder by a successor, such</w:t>
      </w:r>
    </w:p>
    <w:p>
      <w:pPr>
        <w:spacing w:after="0" w:line="11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0920"/>
          </w:cols>
          <w:pgMar w:left="440" w:top="274" w:right="539" w:bottom="1440" w:gutter="0" w:footer="0" w:header="0"/>
        </w:sectPr>
      </w:pPr>
    </w:p>
    <w:bookmarkStart w:id="78" w:name="page79"/>
    <w:bookmarkEnd w:id="78"/>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successor shall succeed to and become vested with all the rights, powers, privileges and duties of the retiring or removed Administrative Agent, and the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retiring or removed Administrative Agent shall be discharged from its duties and obligations hereunder and under the other Loan Documents. The fees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payable by the Company to a successor Administrative Agent shall be the same as those payable to its predecessor unless otherwise agreed by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Company and such successor. Notwithstanding the foregoing, in the event no successor Administrative Agent shall have been so appointed and shall</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have accepted such appointment within 30 days after the retiring Administrative Agent gives notice of its intent to resign, the retiring Administrative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Agent may give notice of the effectiveness of its resignation to the Lenders and the Company, whereupon, on the date of effectiveness of such</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resignation stated in such notice, (a) the retiring Administrative Agent shall be discharged from its duties and obligations hereunder and under the other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Loan Documents, and (b) the Required Lenders shall succeed to and become vested with all the rights, powers, privileges and duties of the retiring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Administrative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all payments required to be made hereunder or under any other Loan Document to the retiring Administrative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Agent for the account of any Person other than the retiring Administrative Agent shall be made directly to such Person and (ii) all notices and other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communications required or contemplated to be given or made to the retiring Administrative Agent shall also directly be given or made to each Lender.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Following the effectiveness of the Administrative Agent’s resignation or removal from its capacity as such, the provisions of this Article and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Section 9.03, as well as any exculpatory, reimbursement and indemnification provisions set forth in any other Loan Document, shall continue in effect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the benefit of such retiring or removed Administrative Agent, its sub-agents and their respective Related Parties in respect of any actions taken or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omitted to be taken by any of them while it was acting as the Administrative Agent.</w:t>
      </w:r>
    </w:p>
    <w:p>
      <w:pPr>
        <w:spacing w:after="0" w:line="211" w:lineRule="exact"/>
        <w:rPr>
          <w:sz w:val="20"/>
          <w:szCs w:val="20"/>
          <w:color w:val="auto"/>
        </w:rPr>
      </w:pPr>
    </w:p>
    <w:p>
      <w:pPr>
        <w:ind w:firstLine="991"/>
        <w:spacing w:after="0" w:line="286" w:lineRule="auto"/>
        <w:rPr>
          <w:sz w:val="20"/>
          <w:szCs w:val="20"/>
          <w:color w:val="auto"/>
        </w:rPr>
      </w:pPr>
      <w:r>
        <w:rPr>
          <w:rFonts w:ascii="Arial" w:cs="Arial" w:eastAsia="Arial" w:hAnsi="Arial"/>
          <w:sz w:val="16"/>
          <w:szCs w:val="16"/>
          <w:color w:val="auto"/>
        </w:rPr>
        <w:t>Each Lender expressly acknowledges that none of the Administrative Agent nor the Arrangers has made any representation or warranty to it, and that no act by the Administrative Agent or the Arrangers hereafter taken, including any consent to, and acceptance of any assignment or review of the affairs of the Company or any Affiliate thereof, shall be deemed to constitute any representation or warranty by the Administrative Agent or the Arrangers to any Lender as to any matter, including whether the Administrative Agent or the Arrangers have disclosed material information in their (or their Related Parties’) possession. Each Lender represents to the Administrative Agent and the Arranger that it has, independently and without reliance upon the Administrative Agent, the Arrangers, any other Lender or any of their Related Parties and based on such documents and information as it has deemed appropriate, made its own credit analysis of, appraisal of, and investigation into, the business, prospects, operations, property, financial and other condition and creditworthiness of the Company and its Subsidiaries, and all applicable bank or other regulatory laws relating to the transactions contemplated hereby, and made its own decision to enter into this Agreement and to extend credit to the Company hereunder. Each Lender also acknowledges that it will, independently and without reliance upon the Administrative Agent, the Arrangers, any other Lender or any of their Related Parties and based on such documents and information as it shall from time to time deem appropriate, continue to make its own credit analysis, appraisals and decisions in taking or not taking action under or based upon this Agreement, any other Loan Document or any related agreement or any document furnished hereunder or thereunder, and to make such investigations as it deems necessary to inform itself as to the business, prospects, operations, property, financial and other condition and creditworthiness of each of the Company. Each Lender represents and warrants that (i) the Loan Documents set forth the terms of a commercial lending facility and (ii) it is engaged in making, acquiring or</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000"/>
          </w:cols>
          <w:pgMar w:left="440" w:top="274" w:right="459" w:bottom="1440" w:gutter="0" w:footer="0" w:header="0"/>
        </w:sectPr>
      </w:pPr>
    </w:p>
    <w:bookmarkStart w:id="79" w:name="page80"/>
    <w:bookmarkEnd w:id="79"/>
    <w:p>
      <w:pPr>
        <w:ind w:right="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holding commercial loans in the ordinary course and is entering into this Agreement as a Lender for the purpose of making, acquiring or holding commercial loans and providing other facilities set forth herein as may be applicable to such Lender, and not for the purpose of purchasing, acquiring or holding any other type of financial instrument, and each Lender agrees not to assert a claim in contravention of the foregoing. Each Lender represents and warrants that it is sophisticated with respect to decisions to make, acquire and/or hold commercial loans and to provide other facilities set forth herein, as may be applicable to such Lender, and either it, or the Person exercising discretion in making its decision to make, acquire and/or hold such commercial loans or to provide such other facilities, is experienced in making, acquiring or holding such commercial loans or providing such other facilities.</w:t>
      </w:r>
    </w:p>
    <w:p>
      <w:pPr>
        <w:spacing w:after="0" w:line="195"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Each Lender and the Company waives any conflict of interest, now contemplated or arising hereafter, in connection therewith and agrees not to assert against the Administrative Agent, any of its Affiliates or any Related Party of any of the foregoing any claims, causes of action, damages or liabilities of whatever kind or nature relating thereto.</w:t>
      </w:r>
    </w:p>
    <w:p>
      <w:pPr>
        <w:spacing w:after="0" w:line="184"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the Administrative Agent or the Lenders on the Effective Date.</w:t>
      </w:r>
    </w:p>
    <w:p>
      <w:pPr>
        <w:spacing w:after="0" w:line="187" w:lineRule="exact"/>
        <w:rPr>
          <w:sz w:val="20"/>
          <w:szCs w:val="20"/>
          <w:color w:val="auto"/>
        </w:rPr>
      </w:pPr>
    </w:p>
    <w:p>
      <w:pPr>
        <w:ind w:right="140" w:firstLine="991"/>
        <w:spacing w:after="0" w:line="301" w:lineRule="auto"/>
        <w:rPr>
          <w:sz w:val="20"/>
          <w:szCs w:val="20"/>
          <w:color w:val="auto"/>
        </w:rPr>
      </w:pPr>
      <w:r>
        <w:rPr>
          <w:rFonts w:ascii="Arial" w:cs="Arial" w:eastAsia="Arial" w:hAnsi="Arial"/>
          <w:sz w:val="16"/>
          <w:szCs w:val="16"/>
          <w:color w:val="auto"/>
        </w:rPr>
        <w:t>In case of the pendency of any proceeding with respect to the Company under any United States (Federal or state) or foreign bankruptcy, insolvency, receivership, winding-up or similar law now or hereafter in effect, the Administrative Agent (irrespective of whether the principal of any Loan shall then be due and payable as herein expressed or by declaration or otherwise and irrespective of whether the Administrative Agent shall have made any demand on the Company) shall be entitled and empowered (but not obligated) by intervention in such proceeding or otherwise:</w:t>
      </w:r>
    </w:p>
    <w:p>
      <w:pPr>
        <w:spacing w:after="0" w:line="157" w:lineRule="exact"/>
        <w:rPr>
          <w:sz w:val="20"/>
          <w:szCs w:val="20"/>
          <w:color w:val="auto"/>
        </w:rPr>
      </w:pPr>
    </w:p>
    <w:p>
      <w:pPr>
        <w:ind w:right="60" w:firstLine="987"/>
        <w:spacing w:after="0" w:line="286" w:lineRule="auto"/>
        <w:tabs>
          <w:tab w:leader="none" w:pos="1236" w:val="left"/>
        </w:tabs>
        <w:numPr>
          <w:ilvl w:val="0"/>
          <w:numId w:val="86"/>
        </w:numPr>
        <w:rPr>
          <w:rFonts w:ascii="Arial" w:cs="Arial" w:eastAsia="Arial" w:hAnsi="Arial"/>
          <w:sz w:val="17"/>
          <w:szCs w:val="17"/>
          <w:color w:val="auto"/>
        </w:rPr>
      </w:pPr>
      <w:r>
        <w:rPr>
          <w:rFonts w:ascii="Arial" w:cs="Arial" w:eastAsia="Arial" w:hAnsi="Arial"/>
          <w:sz w:val="17"/>
          <w:szCs w:val="17"/>
          <w:color w:val="auto"/>
        </w:rPr>
        <w:t>to file and prove a claim for the whole amount of the principal and interest owing and unpaid in respect of the Loans and all other Obligations that are owing and unpaid and to file such other documents as may be necessary or advisable in order to have the claims of the Lenders and the Administrative Agent (including any claim under Sections 2.12, 2.13, 2.14 and 9.03) allowed in such judicial proceeding; and</w:t>
      </w:r>
    </w:p>
    <w:p>
      <w:pPr>
        <w:spacing w:after="0" w:line="165" w:lineRule="exact"/>
        <w:rPr>
          <w:rFonts w:ascii="Arial" w:cs="Arial" w:eastAsia="Arial" w:hAnsi="Arial"/>
          <w:sz w:val="17"/>
          <w:szCs w:val="17"/>
          <w:color w:val="auto"/>
        </w:rPr>
      </w:pPr>
    </w:p>
    <w:p>
      <w:pPr>
        <w:ind w:left="1240" w:hanging="253"/>
        <w:spacing w:after="0"/>
        <w:tabs>
          <w:tab w:leader="none" w:pos="1240" w:val="left"/>
        </w:tabs>
        <w:numPr>
          <w:ilvl w:val="0"/>
          <w:numId w:val="86"/>
        </w:numPr>
        <w:rPr>
          <w:rFonts w:ascii="Arial" w:cs="Arial" w:eastAsia="Arial" w:hAnsi="Arial"/>
          <w:sz w:val="18"/>
          <w:szCs w:val="18"/>
          <w:color w:val="auto"/>
        </w:rPr>
      </w:pPr>
      <w:r>
        <w:rPr>
          <w:rFonts w:ascii="Arial" w:cs="Arial" w:eastAsia="Arial" w:hAnsi="Arial"/>
          <w:sz w:val="18"/>
          <w:szCs w:val="18"/>
          <w:color w:val="auto"/>
        </w:rPr>
        <w:t>to collect and receive any monies or other property payable or deliverable on any such claims and to distribute the same;</w:t>
      </w:r>
    </w:p>
    <w:p>
      <w:pPr>
        <w:spacing w:after="0" w:line="225" w:lineRule="exact"/>
        <w:rPr>
          <w:sz w:val="20"/>
          <w:szCs w:val="20"/>
          <w:color w:val="auto"/>
        </w:rPr>
      </w:pPr>
    </w:p>
    <w:p>
      <w:pPr>
        <w:jc w:val="both"/>
        <w:ind w:right="80" w:firstLine="991"/>
        <w:spacing w:after="0" w:line="259" w:lineRule="auto"/>
        <w:rPr>
          <w:sz w:val="20"/>
          <w:szCs w:val="20"/>
          <w:color w:val="auto"/>
        </w:rPr>
      </w:pPr>
      <w:r>
        <w:rPr>
          <w:rFonts w:ascii="Arial" w:cs="Arial" w:eastAsia="Arial" w:hAnsi="Arial"/>
          <w:sz w:val="18"/>
          <w:szCs w:val="18"/>
          <w:color w:val="auto"/>
        </w:rPr>
        <w:t>and any custodian, receiver, assignee, trustee, liquidator, sequestrator or other similar official in any such proceeding is hereby authorized by each Lender to make such payments to the Administrative Agent and, in the event that the Administrative Agent shall consent to the making of such payments directly to the Lenders, to pay to the Administrative Agent any amount due to it, in its capacity as the Administrative Agent, under the Loan Documents (including under Section 9.03).</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0980"/>
          </w:cols>
          <w:pgMar w:left="440" w:top="274" w:right="479" w:bottom="1440" w:gutter="0" w:footer="0" w:header="0"/>
        </w:sectPr>
      </w:pPr>
    </w:p>
    <w:bookmarkStart w:id="80" w:name="page81"/>
    <w:bookmarkEnd w:id="80"/>
    <w:p>
      <w:pPr>
        <w:ind w:firstLine="991"/>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Each Lender (x) represents and warrants, as of the date such Person became a Lender party hereto, to, and (y) covenants, from the date such Person became a Lender party hereto to the date such Person ceases being a Lender party hereto, for the benefit of, the Administrative Agent, the Arrangers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Revolving Commitments, (ii) the transaction exemption set forth in one or more PTEs, such as PTE 84-14 (a class exemption for 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Revolving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Revolving Commitments and this Agreement, (C) the entrance into, participation in, administration of and performance of the Loans, the Revolving Commitments and this Agreement satisfies the requirements of sub-sections (b) through (g) of Part I of PTE 84-14 and (D) to the best knowledge of such Lender, the requirements of subsection (a) of Part I of PTE 84-14 are satisfied with respect to such Lender’s entrance into, participation in, administration of and performance of the Loans, the Revolving Commitments and this Agreement or (iv) such other representation, warranty and covenant as may be agreed in writing between the Administrative Agent and such Lender.</w:t>
      </w:r>
    </w:p>
    <w:p>
      <w:pPr>
        <w:spacing w:after="0" w:line="392" w:lineRule="exact"/>
        <w:rPr>
          <w:sz w:val="20"/>
          <w:szCs w:val="20"/>
          <w:color w:val="auto"/>
        </w:rPr>
      </w:pPr>
    </w:p>
    <w:p>
      <w:pPr>
        <w:ind w:right="20" w:firstLine="991"/>
        <w:spacing w:after="0" w:line="272" w:lineRule="auto"/>
        <w:rPr>
          <w:sz w:val="20"/>
          <w:szCs w:val="20"/>
          <w:color w:val="auto"/>
        </w:rPr>
      </w:pPr>
      <w:r>
        <w:rPr>
          <w:rFonts w:ascii="Arial" w:cs="Arial" w:eastAsia="Arial" w:hAnsi="Arial"/>
          <w:sz w:val="17"/>
          <w:szCs w:val="17"/>
          <w:color w:val="auto"/>
        </w:rPr>
        <w:t>In addition, unless clause (i) of the immediately preceding paragraph is true with respect to a Lender or such Lender has not provided another representation, warranty and covenant as provided in clause (iv) of the immediately preceding paragraph, such Lender further (a) represents and warrants, as of the date such Person became a Lender party hereto, to and (b) covenants, from the date such Person became a Lender party hereto to the date such Person ceases being a Lender party hereto, for the benefit of the Administrative Agent, the Arrangers and their Affiliates, and not, for the avoidance of doubt, to or for the benefit of the Company, that: none of the Administrative Agent, the Arrangers or any of their Affiliates is a fiduciary with respect to the assets of such Lender (including in connection with the reservation or exercise of any rights by the Administrative Agent under this Agreement, any Loan Document or any documents related hereto or thereto).</w:t>
      </w:r>
    </w:p>
    <w:p>
      <w:pPr>
        <w:spacing w:after="0" w:line="177" w:lineRule="exact"/>
        <w:rPr>
          <w:sz w:val="20"/>
          <w:szCs w:val="20"/>
          <w:color w:val="auto"/>
        </w:rPr>
      </w:pPr>
    </w:p>
    <w:p>
      <w:pPr>
        <w:ind w:right="40" w:firstLine="991"/>
        <w:spacing w:after="0" w:line="255" w:lineRule="auto"/>
        <w:rPr>
          <w:sz w:val="20"/>
          <w:szCs w:val="20"/>
          <w:color w:val="auto"/>
        </w:rPr>
      </w:pPr>
      <w:r>
        <w:rPr>
          <w:rFonts w:ascii="Arial" w:cs="Arial" w:eastAsia="Arial" w:hAnsi="Arial"/>
          <w:sz w:val="18"/>
          <w:szCs w:val="18"/>
          <w:color w:val="auto"/>
        </w:rPr>
        <w:t>The Administrative Agent and the Arrangers hereby inform the Lenders that each such Person is not undertaking to provide impartial investment advice, or to give advice in a fiduciary capacity, in connection with the transactions contemplated hereby, and that such Person has a financial interest in the Transactions in that such Person or an Affiliate thereof (a) may receive interest or other payments with respect to the Loans, the Revolving Commitments and this Agreement, (b) may recognize a gain if it extended the Loans or the Revolving Commitments for an amount less than the amount being paid for an interest in the Loans or the Revolving Commitments by such Lender or (c) may receive fees or other payments in connection with the</w:t>
      </w:r>
    </w:p>
    <w:p>
      <w:pPr>
        <w:spacing w:after="0" w:line="1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0960"/>
          </w:cols>
          <w:pgMar w:left="440" w:top="274" w:right="499" w:bottom="1440" w:gutter="0" w:footer="0" w:header="0"/>
        </w:sectPr>
      </w:pPr>
    </w:p>
    <w:bookmarkStart w:id="81" w:name="page82"/>
    <w:bookmarkEnd w:id="81"/>
    <w:p>
      <w:pPr>
        <w:ind w:right="20"/>
        <w:spacing w:after="0" w:line="31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Transactions, the Loan Documents or otherwise, including structuring fees, commitment fees, arrangement fees, facility fees, upfront fees, underwriting fees, ticking fees, agency fees, administrative agent fees, utilization fees, minimum usage fees, fronting fees, deal-away or alternate transaction fees, amendment fees, processing fees, term out premiums, banker’s acceptance fees, breakage or other early termination fees or fees similar to the foregoing.</w:t>
      </w:r>
    </w:p>
    <w:p>
      <w:pPr>
        <w:spacing w:after="0" w:line="149"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Notwithstanding anything herein to the contrary, the Arrangers shall not have any duties or obligations under this Agreement or any other Loan Document (except in their capacities, as applicable, as an Administrative Agent or a Lender), but all such Persons shall have the benefit of the indemnities and exculpatory provisions provided for hereunder or thereunder.</w:t>
      </w:r>
    </w:p>
    <w:p>
      <w:pPr>
        <w:spacing w:after="0" w:line="184" w:lineRule="exact"/>
        <w:rPr>
          <w:sz w:val="20"/>
          <w:szCs w:val="20"/>
          <w:color w:val="auto"/>
        </w:rPr>
      </w:pPr>
    </w:p>
    <w:p>
      <w:pPr>
        <w:jc w:val="both"/>
        <w:ind w:right="100" w:firstLine="991"/>
        <w:spacing w:after="0" w:line="263" w:lineRule="auto"/>
        <w:rPr>
          <w:sz w:val="20"/>
          <w:szCs w:val="20"/>
          <w:color w:val="auto"/>
        </w:rPr>
      </w:pPr>
      <w:r>
        <w:rPr>
          <w:rFonts w:ascii="Arial" w:cs="Arial" w:eastAsia="Arial" w:hAnsi="Arial"/>
          <w:sz w:val="18"/>
          <w:szCs w:val="18"/>
          <w:color w:val="auto"/>
        </w:rPr>
        <w:t>The provisions of this Article are solely for the benefit of the Administrative Agent and the Lenders and, except solely to the extent of the Company’s express rights to consent pursuant to and subject to the conditions set forth in this Article, the Company shall not have any rights as a third party beneficiary of any such provisions.</w:t>
      </w:r>
    </w:p>
    <w:p>
      <w:pPr>
        <w:spacing w:after="0" w:line="184" w:lineRule="exact"/>
        <w:rPr>
          <w:sz w:val="20"/>
          <w:szCs w:val="20"/>
          <w:color w:val="auto"/>
        </w:rPr>
      </w:pPr>
    </w:p>
    <w:p>
      <w:pPr>
        <w:ind w:firstLine="991"/>
        <w:spacing w:after="0" w:line="269" w:lineRule="auto"/>
        <w:rPr>
          <w:sz w:val="20"/>
          <w:szCs w:val="20"/>
          <w:color w:val="auto"/>
        </w:rPr>
      </w:pPr>
      <w:r>
        <w:rPr>
          <w:rFonts w:ascii="Arial" w:cs="Arial" w:eastAsia="Arial" w:hAnsi="Arial"/>
          <w:sz w:val="17"/>
          <w:szCs w:val="17"/>
          <w:color w:val="auto"/>
        </w:rPr>
        <w:t>Without limitation of any other provision in this Agreement, if at any time the Administrative Agent makes a payment hereunder in error to any Lender, whether or not in respect of an Obligation due and owing by the Company at such time, where such payment is a Rescindable Amount, then in any such event, each Lender receiving a Rescindable Amount severally agrees to repay to the Administrative Agent forthwith on demand the Rescindable Amount received by such Lender in immediately available funds in the currency so received, with interest thereon, for each day from and including the date such Rescindable Amount is received by it to but excluding the date of payment to the Administrative Agent, at the greater of the Federal Funds Effective Rate and a rate determined by the Administrative Agent in accordance with banking industry rules on interbank compensation. Each Lender irrevocably waives any and all defenses, including any “discharge for value” (under which a creditor might otherwise claim a right to retain funds mistakenly paid by a third party in respect of a debt owed by another) or similar defense to its obligation to return any Rescindable Amount. The Administrative Agent shall inform each Lender promptly upon determining that any payment made to such Lender comprised, in whole or in part, a Rescindable Amount.</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IX</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Miscellaneous</w:t>
      </w:r>
    </w:p>
    <w:p>
      <w:pPr>
        <w:spacing w:after="0" w:line="225" w:lineRule="exact"/>
        <w:rPr>
          <w:sz w:val="20"/>
          <w:szCs w:val="20"/>
          <w:color w:val="auto"/>
        </w:rPr>
      </w:pPr>
    </w:p>
    <w:p>
      <w:pPr>
        <w:ind w:right="220" w:firstLine="991"/>
        <w:spacing w:after="0" w:line="263" w:lineRule="auto"/>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Notices</w:t>
      </w:r>
      <w:r>
        <w:rPr>
          <w:rFonts w:ascii="Arial" w:cs="Arial" w:eastAsia="Arial" w:hAnsi="Arial"/>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184" w:lineRule="exact"/>
        <w:rPr>
          <w:sz w:val="20"/>
          <w:szCs w:val="20"/>
          <w:color w:val="auto"/>
        </w:rPr>
      </w:pPr>
    </w:p>
    <w:p>
      <w:pPr>
        <w:ind w:right="180" w:firstLine="987"/>
        <w:spacing w:after="0" w:line="277" w:lineRule="auto"/>
        <w:tabs>
          <w:tab w:leader="none" w:pos="1206" w:val="left"/>
        </w:tabs>
        <w:numPr>
          <w:ilvl w:val="0"/>
          <w:numId w:val="87"/>
        </w:numPr>
        <w:rPr>
          <w:rFonts w:ascii="Arial" w:cs="Arial" w:eastAsia="Arial" w:hAnsi="Arial"/>
          <w:sz w:val="18"/>
          <w:szCs w:val="18"/>
          <w:color w:val="auto"/>
        </w:rPr>
      </w:pPr>
      <w:r>
        <w:rPr>
          <w:rFonts w:ascii="Arial" w:cs="Arial" w:eastAsia="Arial" w:hAnsi="Arial"/>
          <w:sz w:val="18"/>
          <w:szCs w:val="18"/>
          <w:color w:val="auto"/>
        </w:rPr>
        <w:t>if to the Company or the Administrative Agent, to the address (or fax number) or electronic mail address specified for such Person on Schedule 9.01; and</w:t>
      </w:r>
    </w:p>
    <w:p>
      <w:pPr>
        <w:spacing w:after="0" w:line="170" w:lineRule="exact"/>
        <w:rPr>
          <w:rFonts w:ascii="Arial" w:cs="Arial" w:eastAsia="Arial" w:hAnsi="Arial"/>
          <w:sz w:val="18"/>
          <w:szCs w:val="18"/>
          <w:color w:val="auto"/>
        </w:rPr>
      </w:pPr>
    </w:p>
    <w:p>
      <w:pPr>
        <w:ind w:left="1260" w:hanging="273"/>
        <w:spacing w:after="0"/>
        <w:tabs>
          <w:tab w:leader="none" w:pos="12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if to any Lender, to it at its address (or fax number) set forth in its Administrative Questionnaire.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000"/>
          </w:cols>
          <w:pgMar w:left="440" w:top="274" w:right="459" w:bottom="1440" w:gutter="0" w:footer="0" w:header="0"/>
        </w:sectPr>
      </w:pPr>
    </w:p>
    <w:bookmarkStart w:id="82" w:name="page83"/>
    <w:bookmarkEnd w:id="82"/>
    <w:p>
      <w:pPr>
        <w:ind w:right="340" w:firstLine="991"/>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171" w:lineRule="exact"/>
        <w:rPr>
          <w:sz w:val="20"/>
          <w:szCs w:val="20"/>
          <w:color w:val="auto"/>
        </w:rPr>
      </w:pPr>
    </w:p>
    <w:p>
      <w:pPr>
        <w:ind w:firstLine="987"/>
        <w:spacing w:after="0" w:line="287" w:lineRule="auto"/>
        <w:tabs>
          <w:tab w:leader="none" w:pos="1246" w:val="left"/>
        </w:tabs>
        <w:numPr>
          <w:ilvl w:val="0"/>
          <w:numId w:val="88"/>
        </w:numPr>
        <w:rPr>
          <w:rFonts w:ascii="Arial" w:cs="Arial" w:eastAsia="Arial" w:hAnsi="Arial"/>
          <w:sz w:val="16"/>
          <w:szCs w:val="16"/>
          <w:color w:val="auto"/>
        </w:rPr>
      </w:pPr>
      <w:r>
        <w:rPr>
          <w:rFonts w:ascii="Arial" w:cs="Arial" w:eastAsia="Arial" w:hAnsi="Arial"/>
          <w:sz w:val="16"/>
          <w:szCs w:val="16"/>
          <w:color w:val="auto"/>
        </w:rPr>
        <w:t xml:space="preserve">Notices and other communications to the Lenders hereunder may be delivered or furnished by electronic communications (including email and Internet and intranet websites) pursuant to procedures approved by the Administrative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foregoing shall not apply to notices under Article II to any Lender if such Lender has notified the Administrative Agent that it is incapable of receiving notices under such Article by electronic communication. Any notices or other communications to the Administrative Agent or the Company may be delivered or furnished by electronic communications pursuant to procedures approved in advance by the recipient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approval of such procedures may be limited or rescinded by such Person by notice to each other such Person. Unless the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 acknowledgment);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 (ii) 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167" w:lineRule="exact"/>
        <w:rPr>
          <w:rFonts w:ascii="Arial" w:cs="Arial" w:eastAsia="Arial" w:hAnsi="Arial"/>
          <w:sz w:val="16"/>
          <w:szCs w:val="16"/>
          <w:color w:val="auto"/>
        </w:rPr>
      </w:pPr>
    </w:p>
    <w:p>
      <w:pPr>
        <w:ind w:firstLine="987"/>
        <w:spacing w:after="0" w:line="277" w:lineRule="auto"/>
        <w:tabs>
          <w:tab w:leader="none" w:pos="1236" w:val="left"/>
        </w:tabs>
        <w:numPr>
          <w:ilvl w:val="0"/>
          <w:numId w:val="88"/>
        </w:numPr>
        <w:rPr>
          <w:rFonts w:ascii="Arial" w:cs="Arial" w:eastAsia="Arial" w:hAnsi="Arial"/>
          <w:sz w:val="18"/>
          <w:szCs w:val="18"/>
          <w:color w:val="auto"/>
        </w:rPr>
      </w:pPr>
      <w:r>
        <w:rPr>
          <w:rFonts w:ascii="Arial" w:cs="Arial" w:eastAsia="Arial" w:hAnsi="Arial"/>
          <w:sz w:val="18"/>
          <w:szCs w:val="18"/>
          <w:color w:val="auto"/>
        </w:rPr>
        <w:t>Any party hereto may change its address, fax number or email address for notices and other communications hereunder by notice to the other parties hereto.</w:t>
      </w:r>
    </w:p>
    <w:p>
      <w:pPr>
        <w:spacing w:after="0" w:line="170" w:lineRule="exact"/>
        <w:rPr>
          <w:rFonts w:ascii="Arial" w:cs="Arial" w:eastAsia="Arial" w:hAnsi="Arial"/>
          <w:sz w:val="18"/>
          <w:szCs w:val="18"/>
          <w:color w:val="auto"/>
        </w:rPr>
      </w:pPr>
    </w:p>
    <w:p>
      <w:pPr>
        <w:ind w:firstLine="987"/>
        <w:spacing w:after="0" w:line="289" w:lineRule="auto"/>
        <w:tabs>
          <w:tab w:leader="none" w:pos="1246" w:val="left"/>
        </w:tabs>
        <w:numPr>
          <w:ilvl w:val="0"/>
          <w:numId w:val="88"/>
        </w:numPr>
        <w:rPr>
          <w:rFonts w:ascii="Arial" w:cs="Arial" w:eastAsia="Arial" w:hAnsi="Arial"/>
          <w:sz w:val="16"/>
          <w:szCs w:val="16"/>
          <w:color w:val="auto"/>
        </w:rPr>
      </w:pPr>
      <w:r>
        <w:rPr>
          <w:rFonts w:ascii="Arial" w:cs="Arial" w:eastAsia="Arial" w:hAnsi="Arial"/>
          <w:sz w:val="16"/>
          <w:szCs w:val="16"/>
          <w:color w:val="auto"/>
        </w:rPr>
        <w:t>The Administrative Agent may, but shall not be obligated to, make any Communication by posting such Communication on Debt Domain, IntraLinks, SyndTrak or a similar electronic transmission system (the “</w:t>
      </w:r>
      <w:r>
        <w:rPr>
          <w:rFonts w:ascii="Arial" w:cs="Arial" w:eastAsia="Arial" w:hAnsi="Arial"/>
          <w:sz w:val="16"/>
          <w:szCs w:val="16"/>
          <w:u w:val="single" w:color="auto"/>
          <w:color w:val="auto"/>
        </w:rPr>
        <w:t>Platform</w:t>
      </w:r>
      <w:r>
        <w:rPr>
          <w:rFonts w:ascii="Arial" w:cs="Arial" w:eastAsia="Arial" w:hAnsi="Arial"/>
          <w:sz w:val="16"/>
          <w:szCs w:val="16"/>
          <w:color w:val="auto"/>
        </w:rPr>
        <w:t>”). The Platform is provided “as is” and “as available”. None of the Administrative Agent nor any of its Related Parties warrants, or shall be deemed to warrant, the adequacy of the Platform, and the Administrative Agent expressly disclaims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Administrative Agent or any of its Related Parties in connection with the Communications or the Platform. In no event shall the Administrative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the Administrative Agent’s transmission of Communications through the Platform.</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0980"/>
          </w:cols>
          <w:pgMar w:left="440" w:top="274" w:right="479" w:bottom="1440" w:gutter="0" w:footer="0" w:header="0"/>
        </w:sectPr>
      </w:pPr>
    </w:p>
    <w:bookmarkStart w:id="83" w:name="page84"/>
    <w:bookmarkEnd w:id="83"/>
    <w:p>
      <w:pPr>
        <w:ind w:left="4" w:firstLine="991"/>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9.02. </w:t>
      </w:r>
      <w:r>
        <w:rPr>
          <w:rFonts w:ascii="Arial" w:cs="Arial" w:eastAsia="Arial" w:hAnsi="Arial"/>
          <w:sz w:val="16"/>
          <w:szCs w:val="16"/>
          <w:u w:val="single" w:color="auto"/>
          <w:color w:val="auto"/>
        </w:rPr>
        <w:t>Waivers; Amendments</w:t>
      </w:r>
      <w:r>
        <w:rPr>
          <w:rFonts w:ascii="Arial" w:cs="Arial" w:eastAsia="Arial" w:hAnsi="Arial"/>
          <w:sz w:val="16"/>
          <w:szCs w:val="16"/>
          <w:color w:val="auto"/>
        </w:rPr>
        <w:t>. (a) No failure or delay by the Administrative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Administrative Agent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 purpose for which given. Without limiting the generality of the foregoing, the execution and delivery of this Agreement and the making of the Loans shall not be construed as a waiver of any Default, regardless of whether the Administrative Agent or any Lender may have had notice or knowledge of such Default at the time.</w:t>
      </w:r>
    </w:p>
    <w:p>
      <w:pPr>
        <w:spacing w:after="0" w:line="166" w:lineRule="exact"/>
        <w:rPr>
          <w:sz w:val="20"/>
          <w:szCs w:val="20"/>
          <w:color w:val="auto"/>
        </w:rPr>
      </w:pPr>
    </w:p>
    <w:p>
      <w:pPr>
        <w:ind w:left="4" w:right="20" w:firstLine="987"/>
        <w:spacing w:after="0" w:line="284" w:lineRule="auto"/>
        <w:tabs>
          <w:tab w:leader="none" w:pos="1250" w:val="left"/>
        </w:tabs>
        <w:numPr>
          <w:ilvl w:val="1"/>
          <w:numId w:val="89"/>
        </w:numPr>
        <w:rPr>
          <w:rFonts w:ascii="Arial" w:cs="Arial" w:eastAsia="Arial" w:hAnsi="Arial"/>
          <w:sz w:val="16"/>
          <w:szCs w:val="16"/>
          <w:color w:val="auto"/>
        </w:rPr>
      </w:pPr>
      <w:r>
        <w:rPr>
          <w:rFonts w:ascii="Arial" w:cs="Arial" w:eastAsia="Arial" w:hAnsi="Arial"/>
          <w:sz w:val="16"/>
          <w:szCs w:val="16"/>
          <w:color w:val="auto"/>
        </w:rPr>
        <w:t xml:space="preserve">Subject to Section 2.11(b), Section 2.18, Section 2.19 and Section 9.02(c) below, none of this Agreement, any other Loan Document or any provision hereof or thereof may be waived, amended or modified except, in the case of this Agreement, pursuant to an agreement or agreements in writing entered into by the Company, the Administrative Agent and the Required Lenders and, in the case of any other Loan Document, pursuant to an agreement or agreements in writing entered into by the Administrative Agent and the Company, in each case with the consent of the Required Lenders;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agreement shall (i) increase the Revolving Commitment of any Lender without the written consent of such Lender, (ii) reduce the principal amount of any Loan or reduce the rate of interest thereon or reduce any fees payable hereunder, without the written consent of each Lender directly and adversely affected thereby (other than any waiver of or amendment to any default interest applicable pursuant to Section 2.10(c)),</w:t>
      </w:r>
    </w:p>
    <w:p>
      <w:pPr>
        <w:spacing w:after="0" w:line="2" w:lineRule="exact"/>
        <w:rPr>
          <w:rFonts w:ascii="Arial" w:cs="Arial" w:eastAsia="Arial" w:hAnsi="Arial"/>
          <w:sz w:val="16"/>
          <w:szCs w:val="16"/>
          <w:color w:val="auto"/>
        </w:rPr>
      </w:pPr>
    </w:p>
    <w:p>
      <w:pPr>
        <w:ind w:left="4" w:right="60" w:hanging="4"/>
        <w:spacing w:after="0" w:line="281" w:lineRule="auto"/>
        <w:tabs>
          <w:tab w:leader="none" w:pos="319" w:val="left"/>
        </w:tabs>
        <w:numPr>
          <w:ilvl w:val="0"/>
          <w:numId w:val="90"/>
        </w:numPr>
        <w:rPr>
          <w:rFonts w:ascii="Arial" w:cs="Arial" w:eastAsia="Arial" w:hAnsi="Arial"/>
          <w:sz w:val="16"/>
          <w:szCs w:val="16"/>
          <w:color w:val="auto"/>
        </w:rPr>
      </w:pPr>
      <w:r>
        <w:rPr>
          <w:rFonts w:ascii="Arial" w:cs="Arial" w:eastAsia="Arial" w:hAnsi="Arial"/>
          <w:sz w:val="16"/>
          <w:szCs w:val="16"/>
          <w:color w:val="auto"/>
        </w:rPr>
        <w:t>postpone the scheduled maturity date of any Loan, or any date for the payment of any interest or fees payable hereunder, or reduce the amount of, waive or excuse any such payment, or postpone the scheduled date of expiration of any Revolving Commitment, without the written consent of each Lender directly and adversely affected thereby (subject to an extension of the Maturity Date in accordance with Section 2.18), (iv) change Section 2.08, 2.15(b) or 2.15(c) in a manner that would alter the pro rata sharing of payments required thereby without the written consent of each Lender or</w:t>
      </w:r>
    </w:p>
    <w:p>
      <w:pPr>
        <w:spacing w:after="0" w:line="2" w:lineRule="exact"/>
        <w:rPr>
          <w:rFonts w:ascii="Arial" w:cs="Arial" w:eastAsia="Arial" w:hAnsi="Arial"/>
          <w:sz w:val="16"/>
          <w:szCs w:val="16"/>
          <w:color w:val="auto"/>
        </w:rPr>
      </w:pPr>
    </w:p>
    <w:p>
      <w:pPr>
        <w:ind w:left="4" w:right="80" w:hanging="4"/>
        <w:spacing w:after="0" w:line="270" w:lineRule="auto"/>
        <w:tabs>
          <w:tab w:leader="none" w:pos="259" w:val="left"/>
        </w:tabs>
        <w:numPr>
          <w:ilvl w:val="0"/>
          <w:numId w:val="91"/>
        </w:numPr>
        <w:rPr>
          <w:rFonts w:ascii="Arial" w:cs="Arial" w:eastAsia="Arial" w:hAnsi="Arial"/>
          <w:sz w:val="17"/>
          <w:szCs w:val="17"/>
          <w:color w:val="auto"/>
        </w:rPr>
      </w:pPr>
      <w:r>
        <w:rPr>
          <w:rFonts w:ascii="Arial" w:cs="Arial" w:eastAsia="Arial" w:hAnsi="Arial"/>
          <w:sz w:val="17"/>
          <w:szCs w:val="17"/>
          <w:color w:val="auto"/>
        </w:rPr>
        <w:t xml:space="preserve">change any of the provisions of this paragraph or the percentage set forth in the definition of the term “Required Lenders” or any other provision of any Loan Document specifying the number or percentage of Lenders required to waive, amend or modify any rights thereunder or make any determination or grant any consent thereunder, without the written consent of each Lender,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with the consent of the Required Lenders, the provisions of this paragraph and the definition of the term “Required Lenders” may be amended to include references to any new class of loans created under this Agreement (or to lenders extending such loans); </w:t>
      </w:r>
      <w:r>
        <w:rPr>
          <w:rFonts w:ascii="Arial" w:cs="Arial" w:eastAsia="Arial" w:hAnsi="Arial"/>
          <w:sz w:val="17"/>
          <w:szCs w:val="17"/>
          <w:u w:val="single" w:color="auto"/>
          <w:color w:val="auto"/>
        </w:rPr>
        <w:t>provided further</w:t>
      </w:r>
      <w:r>
        <w:rPr>
          <w:rFonts w:ascii="Arial" w:cs="Arial" w:eastAsia="Arial" w:hAnsi="Arial"/>
          <w:sz w:val="17"/>
          <w:szCs w:val="17"/>
          <w:color w:val="auto"/>
        </w:rPr>
        <w:t xml:space="preserve"> that no such agreement shall amend, modify, extend or otherwise affect the rights or obligations of the Administrative Agent without the written consent of the Administrative Agent.</w:t>
      </w:r>
    </w:p>
    <w:p>
      <w:pPr>
        <w:spacing w:after="0" w:line="178" w:lineRule="exact"/>
        <w:rPr>
          <w:rFonts w:ascii="Arial" w:cs="Arial" w:eastAsia="Arial" w:hAnsi="Arial"/>
          <w:sz w:val="17"/>
          <w:szCs w:val="17"/>
          <w:color w:val="auto"/>
        </w:rPr>
      </w:pPr>
    </w:p>
    <w:p>
      <w:pPr>
        <w:ind w:left="1244" w:hanging="253"/>
        <w:spacing w:after="0"/>
        <w:tabs>
          <w:tab w:leader="none" w:pos="1244" w:val="left"/>
        </w:tabs>
        <w:numPr>
          <w:ilvl w:val="1"/>
          <w:numId w:val="91"/>
        </w:numPr>
        <w:rPr>
          <w:rFonts w:ascii="Arial" w:cs="Arial" w:eastAsia="Arial" w:hAnsi="Arial"/>
          <w:sz w:val="18"/>
          <w:szCs w:val="18"/>
          <w:color w:val="auto"/>
        </w:rPr>
      </w:pPr>
      <w:r>
        <w:rPr>
          <w:rFonts w:ascii="Arial" w:cs="Arial" w:eastAsia="Arial" w:hAnsi="Arial"/>
          <w:sz w:val="18"/>
          <w:szCs w:val="18"/>
          <w:color w:val="auto"/>
        </w:rPr>
        <w:t>Notwithstanding anything to the contrary in paragraph (b) of this Section:</w:t>
      </w:r>
    </w:p>
    <w:p>
      <w:pPr>
        <w:spacing w:after="0" w:line="117" w:lineRule="exact"/>
        <w:rPr>
          <w:rFonts w:ascii="Arial" w:cs="Arial" w:eastAsia="Arial" w:hAnsi="Arial"/>
          <w:sz w:val="18"/>
          <w:szCs w:val="18"/>
          <w:color w:val="auto"/>
        </w:rPr>
      </w:pPr>
    </w:p>
    <w:p>
      <w:pPr>
        <w:ind w:left="444" w:right="40" w:firstLine="948"/>
        <w:spacing w:after="0" w:line="301" w:lineRule="auto"/>
        <w:tabs>
          <w:tab w:leader="none" w:pos="1611" w:val="left"/>
        </w:tabs>
        <w:numPr>
          <w:ilvl w:val="2"/>
          <w:numId w:val="91"/>
        </w:numPr>
        <w:rPr>
          <w:rFonts w:ascii="Arial" w:cs="Arial" w:eastAsia="Arial" w:hAnsi="Arial"/>
          <w:sz w:val="16"/>
          <w:szCs w:val="16"/>
          <w:color w:val="auto"/>
        </w:rPr>
      </w:pPr>
      <w:r>
        <w:rPr>
          <w:rFonts w:ascii="Arial" w:cs="Arial" w:eastAsia="Arial" w:hAnsi="Arial"/>
          <w:sz w:val="16"/>
          <w:szCs w:val="16"/>
          <w:color w:val="auto"/>
        </w:rPr>
        <w:t>any provision of this Agreement or any other Loan Document may be amended by an agreement in writing entered into by the Company and the Administrative Agent to cure any ambiguity, omission, defect or inconsistency so long as, in each case, the Lenders shall have received at least five Business Days’ prior written notice thereof and the Administrative Agent shall not have received, within five Business Days of the date of such notice to the Lenders, a written notice from the Required Lenders stating that the Required Lenders object to such amendment;</w:t>
      </w:r>
    </w:p>
    <w:p>
      <w:pPr>
        <w:spacing w:after="0" w:line="90"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0984"/>
          </w:cols>
          <w:pgMar w:left="436" w:top="274" w:right="479" w:bottom="1440" w:gutter="0" w:footer="0" w:header="0"/>
        </w:sectPr>
      </w:pPr>
    </w:p>
    <w:bookmarkStart w:id="84" w:name="page85"/>
    <w:bookmarkEnd w:id="84"/>
    <w:p>
      <w:pPr>
        <w:jc w:val="both"/>
        <w:ind w:left="400" w:right="20" w:firstLine="948"/>
        <w:spacing w:after="0" w:line="259" w:lineRule="auto"/>
        <w:tabs>
          <w:tab w:leader="none" w:pos="1617" w:val="left"/>
        </w:tabs>
        <w:numPr>
          <w:ilvl w:val="1"/>
          <w:numId w:val="9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 consent with respect to any amendment, waiver or other modification of this Agreement or any other Loan Document shall be required of any Defaulting Lender, except with respect to any amendment, waiver or other modification referred to in clause (ii), (iii) or (iv) of the first proviso of paragraph (b) of this Section and then only in the event such Defaulting Lender shall be directly and adversely affected by such amendment, waiver or other modification;</w:t>
      </w:r>
    </w:p>
    <w:p>
      <w:pPr>
        <w:spacing w:after="0" w:line="186" w:lineRule="exact"/>
        <w:rPr>
          <w:rFonts w:ascii="Arial" w:cs="Arial" w:eastAsia="Arial" w:hAnsi="Arial"/>
          <w:sz w:val="18"/>
          <w:szCs w:val="18"/>
          <w:color w:val="auto"/>
        </w:rPr>
      </w:pPr>
    </w:p>
    <w:p>
      <w:pPr>
        <w:ind w:left="400" w:firstLine="948"/>
        <w:spacing w:after="0" w:line="255" w:lineRule="auto"/>
        <w:tabs>
          <w:tab w:leader="none" w:pos="1667" w:val="left"/>
        </w:tabs>
        <w:numPr>
          <w:ilvl w:val="1"/>
          <w:numId w:val="92"/>
        </w:numPr>
        <w:rPr>
          <w:rFonts w:ascii="Arial" w:cs="Arial" w:eastAsia="Arial" w:hAnsi="Arial"/>
          <w:sz w:val="18"/>
          <w:szCs w:val="18"/>
          <w:color w:val="auto"/>
        </w:rPr>
      </w:pPr>
      <w:r>
        <w:rPr>
          <w:rFonts w:ascii="Arial" w:cs="Arial" w:eastAsia="Arial" w:hAnsi="Arial"/>
          <w:sz w:val="18"/>
          <w:szCs w:val="18"/>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Revolving Commitments terminate by the terms and upon the effectiveness of such amendment, waiver or other modification;</w:t>
      </w:r>
    </w:p>
    <w:p>
      <w:pPr>
        <w:spacing w:after="0" w:line="192" w:lineRule="exact"/>
        <w:rPr>
          <w:rFonts w:ascii="Arial" w:cs="Arial" w:eastAsia="Arial" w:hAnsi="Arial"/>
          <w:sz w:val="18"/>
          <w:szCs w:val="18"/>
          <w:color w:val="auto"/>
        </w:rPr>
      </w:pPr>
    </w:p>
    <w:p>
      <w:pPr>
        <w:ind w:left="1660" w:hanging="312"/>
        <w:spacing w:after="0"/>
        <w:tabs>
          <w:tab w:leader="none" w:pos="1660" w:val="left"/>
        </w:tabs>
        <w:numPr>
          <w:ilvl w:val="1"/>
          <w:numId w:val="92"/>
        </w:numPr>
        <w:rPr>
          <w:rFonts w:ascii="Arial" w:cs="Arial" w:eastAsia="Arial" w:hAnsi="Arial"/>
          <w:sz w:val="17"/>
          <w:szCs w:val="17"/>
          <w:color w:val="auto"/>
        </w:rPr>
      </w:pPr>
      <w:r>
        <w:rPr>
          <w:rFonts w:ascii="Arial" w:cs="Arial" w:eastAsia="Arial" w:hAnsi="Arial"/>
          <w:sz w:val="17"/>
          <w:szCs w:val="17"/>
          <w:color w:val="auto"/>
        </w:rPr>
        <w:t>this Agreement and the other Loan Documents may be amended in the manner provided in Sections 2.11, 2.18, and 2.19;</w:t>
      </w:r>
    </w:p>
    <w:p>
      <w:pPr>
        <w:spacing w:after="0" w:line="236" w:lineRule="exact"/>
        <w:rPr>
          <w:rFonts w:ascii="Arial" w:cs="Arial" w:eastAsia="Arial" w:hAnsi="Arial"/>
          <w:sz w:val="17"/>
          <w:szCs w:val="17"/>
          <w:color w:val="auto"/>
        </w:rPr>
      </w:pPr>
    </w:p>
    <w:p>
      <w:pPr>
        <w:ind w:left="400" w:right="80" w:firstLine="948"/>
        <w:spacing w:after="0" w:line="342" w:lineRule="auto"/>
        <w:tabs>
          <w:tab w:leader="none" w:pos="1607" w:val="left"/>
        </w:tabs>
        <w:numPr>
          <w:ilvl w:val="1"/>
          <w:numId w:val="92"/>
        </w:numPr>
        <w:rPr>
          <w:rFonts w:ascii="Arial" w:cs="Arial" w:eastAsia="Arial" w:hAnsi="Arial"/>
          <w:sz w:val="16"/>
          <w:szCs w:val="16"/>
          <w:color w:val="auto"/>
        </w:rPr>
      </w:pPr>
      <w:r>
        <w:rPr>
          <w:rFonts w:ascii="Arial" w:cs="Arial" w:eastAsia="Arial" w:hAnsi="Arial"/>
          <w:sz w:val="16"/>
          <w:szCs w:val="16"/>
          <w:color w:val="auto"/>
        </w:rPr>
        <w:t>an amendment to this Agreement contemplated by the last sentence of the definition of the term “Applicable Rate” may be made pursuant to an agreement or agreements in writing entered into by the Company, the Administrative Agent and the Required Lenders; and</w:t>
      </w:r>
    </w:p>
    <w:p>
      <w:pPr>
        <w:spacing w:after="0" w:line="123" w:lineRule="exact"/>
        <w:rPr>
          <w:rFonts w:ascii="Arial" w:cs="Arial" w:eastAsia="Arial" w:hAnsi="Arial"/>
          <w:sz w:val="16"/>
          <w:szCs w:val="16"/>
          <w:color w:val="auto"/>
        </w:rPr>
      </w:pPr>
    </w:p>
    <w:p>
      <w:pPr>
        <w:ind w:left="1660" w:hanging="312"/>
        <w:spacing w:after="0"/>
        <w:tabs>
          <w:tab w:leader="none" w:pos="1660" w:val="left"/>
        </w:tabs>
        <w:numPr>
          <w:ilvl w:val="1"/>
          <w:numId w:val="92"/>
        </w:numPr>
        <w:rPr>
          <w:rFonts w:ascii="Arial" w:cs="Arial" w:eastAsia="Arial" w:hAnsi="Arial"/>
          <w:sz w:val="17"/>
          <w:szCs w:val="17"/>
          <w:color w:val="auto"/>
        </w:rPr>
      </w:pPr>
      <w:r>
        <w:rPr>
          <w:rFonts w:ascii="Arial" w:cs="Arial" w:eastAsia="Arial" w:hAnsi="Arial"/>
          <w:sz w:val="17"/>
          <w:szCs w:val="17"/>
          <w:color w:val="auto"/>
        </w:rPr>
        <w:t>the Fee Letter may be amended, or rights or privileges thereunder waived, in a writing executed only by the parties thereto.</w:t>
      </w:r>
    </w:p>
    <w:p>
      <w:pPr>
        <w:spacing w:after="0" w:line="236" w:lineRule="exact"/>
        <w:rPr>
          <w:rFonts w:ascii="Arial" w:cs="Arial" w:eastAsia="Arial" w:hAnsi="Arial"/>
          <w:sz w:val="17"/>
          <w:szCs w:val="17"/>
          <w:color w:val="auto"/>
        </w:rPr>
      </w:pPr>
    </w:p>
    <w:p>
      <w:pPr>
        <w:jc w:val="both"/>
        <w:ind w:left="-40" w:right="140" w:firstLine="987"/>
        <w:spacing w:after="0" w:line="286" w:lineRule="auto"/>
        <w:tabs>
          <w:tab w:leader="none" w:pos="1206" w:val="left"/>
        </w:tabs>
        <w:numPr>
          <w:ilvl w:val="0"/>
          <w:numId w:val="93"/>
        </w:numPr>
        <w:rPr>
          <w:rFonts w:ascii="Arial" w:cs="Arial" w:eastAsia="Arial" w:hAnsi="Arial"/>
          <w:sz w:val="17"/>
          <w:szCs w:val="17"/>
          <w:color w:val="auto"/>
        </w:rPr>
      </w:pPr>
      <w:r>
        <w:rPr>
          <w:rFonts w:ascii="Arial" w:cs="Arial" w:eastAsia="Arial" w:hAnsi="Arial"/>
          <w:sz w:val="17"/>
          <w:szCs w:val="17"/>
          <w:color w:val="auto"/>
        </w:rPr>
        <w:t>The Administrative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165" w:lineRule="exact"/>
        <w:rPr>
          <w:rFonts w:ascii="Arial" w:cs="Arial" w:eastAsia="Arial" w:hAnsi="Arial"/>
          <w:sz w:val="17"/>
          <w:szCs w:val="17"/>
          <w:color w:val="auto"/>
        </w:rPr>
      </w:pPr>
    </w:p>
    <w:p>
      <w:pPr>
        <w:ind w:left="-40" w:right="60" w:firstLine="987"/>
        <w:spacing w:after="0" w:line="254" w:lineRule="auto"/>
        <w:tabs>
          <w:tab w:leader="none" w:pos="1196" w:val="left"/>
        </w:tabs>
        <w:numPr>
          <w:ilvl w:val="0"/>
          <w:numId w:val="93"/>
        </w:numPr>
        <w:rPr>
          <w:rFonts w:ascii="Arial" w:cs="Arial" w:eastAsia="Arial" w:hAnsi="Arial"/>
          <w:sz w:val="18"/>
          <w:szCs w:val="18"/>
          <w:color w:val="auto"/>
        </w:rPr>
      </w:pPr>
      <w:r>
        <w:rPr>
          <w:rFonts w:ascii="Arial" w:cs="Arial" w:eastAsia="Arial" w:hAnsi="Arial"/>
          <w:sz w:val="18"/>
          <w:szCs w:val="18"/>
          <w:color w:val="auto"/>
        </w:rPr>
        <w:t xml:space="preserve">Notwithstanding the foregoing, this Agreement may be amended (or amended and restated) with the written consent of the Required Lenders, the Administrative Agent and the Company (i) to add one or more additional credit facilities to this Agreement, to permit the extensions of credit from time to time outstanding hereunder and the accrued interest and fees in respect thereof to share ratably in the benefits of this Agreement and the other Loan Documents with the Loans and the accrued interest and fees in respect thereof and to include appropriately the Lenders holding such credit facilities in any determination of the Required Lenders and (ii) to change, modify or alter </w:t>
      </w:r>
      <w:r>
        <w:rPr>
          <w:rFonts w:ascii="Arial" w:cs="Arial" w:eastAsia="Arial" w:hAnsi="Arial"/>
          <w:sz w:val="18"/>
          <w:szCs w:val="18"/>
          <w:u w:val="single" w:color="auto"/>
          <w:color w:val="auto"/>
        </w:rPr>
        <w:t>Section 2.15</w:t>
      </w:r>
      <w:r>
        <w:rPr>
          <w:rFonts w:ascii="Arial" w:cs="Arial" w:eastAsia="Arial" w:hAnsi="Arial"/>
          <w:sz w:val="18"/>
          <w:szCs w:val="18"/>
          <w:color w:val="auto"/>
        </w:rPr>
        <w:t xml:space="preserve"> or any other provision hereof relating to pro rata sharing of payments among the Lenders to the extent necessary to effectuate any of the amendments (or amendments and restatements) enumerated in clause (e)(i) above.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0940"/>
          </w:cols>
          <w:pgMar w:left="480" w:top="274" w:right="479" w:bottom="1440" w:gutter="0" w:footer="0" w:header="0"/>
        </w:sectPr>
      </w:pPr>
    </w:p>
    <w:bookmarkStart w:id="85" w:name="page86"/>
    <w:bookmarkEnd w:id="85"/>
    <w:p>
      <w:pPr>
        <w:ind w:firstLine="991"/>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9.03. </w:t>
      </w:r>
      <w:r>
        <w:rPr>
          <w:rFonts w:ascii="Arial" w:cs="Arial" w:eastAsia="Arial" w:hAnsi="Arial"/>
          <w:sz w:val="16"/>
          <w:szCs w:val="16"/>
          <w:u w:val="single" w:color="auto"/>
          <w:color w:val="auto"/>
        </w:rPr>
        <w:t>Expenses; Indemnity; Damage Waiver</w:t>
      </w:r>
      <w:r>
        <w:rPr>
          <w:rFonts w:ascii="Arial" w:cs="Arial" w:eastAsia="Arial" w:hAnsi="Arial"/>
          <w:sz w:val="16"/>
          <w:szCs w:val="16"/>
          <w:color w:val="auto"/>
        </w:rPr>
        <w:t>. (a) The Company shall pay (i) all reasonable and documented out-of-pocket expenses incurred by the Administrative Agent, the Arrangers and their Affiliates, including the reasonable and documented fees, charges and disbursements of a single U.S. counsel, if reasonably necessary, a single regulatory counsel in each relevant regulatory field and, if reasonably necessary, a single local counsel in each relevant jurisdiction (which may be a single local counsel acting in multiple jurisdictions), in each case, for the Administrative Agent, any Arranger and their Affiliates taken as a whole, in connection with the structuring, arrangement and syndication of the credit facilities provided for herein, including the preparation, execution and delivery of the Commitment Letter and the Fee Letter, as well as the preparation, execution, delivery and administration of this Agreement, the other Loan Documents or any amendments, modifications or waivers of the provisions hereof or thereof (whether or not the transactions contemplated hereby or thereby shall be consummated), and (ii) all reasonable and documented out-of-pocket expenses incurred by the Administrative Agent, the Arrangers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if reasonably necessary, a single regulatory counsel in each relevant regulatory field and, if reasonably necessary, a single local counsel in each relevant jurisdiction (which may be a single local counsel acting in multiple jurisdictions), in each case, for the Administrative Agent, the Arrangers and the Lenders, taken as a whole and, in the case of an actual or perceived conflict of interest, where the party affected by such conflict informs the Company of such conflict and thereafter retains its own counsel, of another firm of U.S. counsel, if reasonably necessary, one regulatory counsel in each relevant regulatory field and, if reasonably necessary, one local counsel in each relevant jurisdiction (which may include a single local counsel acting in multiple jurisdictions) for each such affected Person).</w:t>
      </w:r>
    </w:p>
    <w:p>
      <w:pPr>
        <w:spacing w:after="0" w:line="174" w:lineRule="exact"/>
        <w:rPr>
          <w:sz w:val="20"/>
          <w:szCs w:val="20"/>
          <w:color w:val="auto"/>
        </w:rPr>
      </w:pPr>
    </w:p>
    <w:p>
      <w:pPr>
        <w:ind w:right="40" w:firstLine="987"/>
        <w:spacing w:after="0" w:line="268" w:lineRule="auto"/>
        <w:tabs>
          <w:tab w:leader="none" w:pos="1246" w:val="left"/>
        </w:tabs>
        <w:numPr>
          <w:ilvl w:val="0"/>
          <w:numId w:val="94"/>
        </w:numPr>
        <w:rPr>
          <w:rFonts w:ascii="Arial" w:cs="Arial" w:eastAsia="Arial" w:hAnsi="Arial"/>
          <w:sz w:val="17"/>
          <w:szCs w:val="17"/>
          <w:color w:val="auto"/>
        </w:rPr>
      </w:pPr>
      <w:r>
        <w:rPr>
          <w:rFonts w:ascii="Arial" w:cs="Arial" w:eastAsia="Arial" w:hAnsi="Arial"/>
          <w:sz w:val="17"/>
          <w:szCs w:val="17"/>
          <w:color w:val="auto"/>
        </w:rPr>
        <w:t>The Company shall indemnify the Administrative Agent (and any sub-agent thereof), the Arrangers, the Syndication Agent, the Documentation Agents, each Lender and each Related Party of any of the foregoing (each such Person being called an “</w:t>
      </w:r>
      <w:r>
        <w:rPr>
          <w:rFonts w:ascii="Arial" w:cs="Arial" w:eastAsia="Arial" w:hAnsi="Arial"/>
          <w:sz w:val="17"/>
          <w:szCs w:val="17"/>
          <w:u w:val="single" w:color="auto"/>
          <w:color w:val="auto"/>
        </w:rPr>
        <w:t>Indemnitee</w:t>
      </w:r>
      <w:r>
        <w:rPr>
          <w:rFonts w:ascii="Arial" w:cs="Arial" w:eastAsia="Arial" w:hAnsi="Arial"/>
          <w:sz w:val="17"/>
          <w:szCs w:val="17"/>
          <w:color w:val="auto"/>
        </w:rPr>
        <w:t>”) against, and hold each Indemnitee harmless from, any and all Liabilities and related expenses, including the fees, charges and disbursements of any counsel for any Indemnitee (but limited to a single U.S. counsel, if reasonably necessary, a single regulatory counsel in each relevant regulatory field and, if reasonably necessary, a single local counsel in each relevant jurisdiction (which may be a single local counsel acting in multiple jurisdictions), in each case, for the Indemnitees, taken as a whole and, in the case of an actual or perceived conflict of interest, where the Indemnitee affected by such conflict informs the Company of such conflict and thereafter retains its own counsel, of another firm of U.S. counsel, if reasonably necessary, one regulatory counsel in each relevant regulatory field and, if reasonably necessary, one local counsel in each relevant jurisdiction (which may include a single local counsel acting in multiple jurisdictions) for each group of similarly affected Indemnitees), incurred by or asserted against any Indemnitee arising out of, in connection with, or as a result of (i) the structuring, arrangement and syndication of the credit facilities provided for herein, the preparation, execution, delivery and administration of the Commitment Letter, the Fee Letter, this Agreement, the other Loan Documents or any other agreement or instrument contemplated hereby or thereby, the performance by the parties to the Commitment Letter, the Fee Letter, this Agreement or the other Loan Documents of their obligations thereunder</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000"/>
          </w:cols>
          <w:pgMar w:left="440" w:top="274" w:right="459" w:bottom="1440" w:gutter="0" w:footer="0" w:header="0"/>
        </w:sectPr>
      </w:pPr>
    </w:p>
    <w:bookmarkStart w:id="86" w:name="page87"/>
    <w:bookmarkEnd w:id="86"/>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or any Subsidiary (or Person that was formerly a Subsidiary) of any of them, or (iv) any actual or prospective claim, litigation, investigation or proceeding relating to any of the foregoing, whether based on contract, tort or any other theory and whether initiated against or by any party to the Commitment Letter, the Fee Letter, this Agreement or any other Loan Document, any Affiliate of any of the foregoing or any third party (and regardless of whether any Indemnitee is a party thereto);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indemnity shall not, as to any Indemnitee, be available to the extent that such losses, claims, damages, penalties, liabilities or related expenses (A) 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the Administrative Agent, the Arrangers, Syndication Agent or Documentation Agents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Liabilities or expenses to the extent such Indemnitee is subsequently determined, by a court of competent jurisdiction by final and nonappealable judgment, to not be entitled to payment of such amounts in accordance with the terms of this paragraph. This paragraph shall not apply with respect to Taxes other than any Taxes that represent losses, claims or damages arising from any non-Tax claim.</w:t>
      </w:r>
    </w:p>
    <w:p>
      <w:pPr>
        <w:spacing w:after="0" w:line="174" w:lineRule="exact"/>
        <w:rPr>
          <w:sz w:val="20"/>
          <w:szCs w:val="20"/>
          <w:color w:val="auto"/>
        </w:rPr>
      </w:pPr>
    </w:p>
    <w:p>
      <w:pPr>
        <w:ind w:right="60" w:firstLine="987"/>
        <w:spacing w:after="0" w:line="270" w:lineRule="auto"/>
        <w:tabs>
          <w:tab w:leader="none" w:pos="1236" w:val="left"/>
        </w:tabs>
        <w:numPr>
          <w:ilvl w:val="0"/>
          <w:numId w:val="95"/>
        </w:numPr>
        <w:rPr>
          <w:rFonts w:ascii="Arial" w:cs="Arial" w:eastAsia="Arial" w:hAnsi="Arial"/>
          <w:sz w:val="17"/>
          <w:szCs w:val="17"/>
          <w:color w:val="auto"/>
        </w:rPr>
      </w:pPr>
      <w:r>
        <w:rPr>
          <w:rFonts w:ascii="Arial" w:cs="Arial" w:eastAsia="Arial" w:hAnsi="Arial"/>
          <w:sz w:val="17"/>
          <w:szCs w:val="17"/>
          <w:color w:val="auto"/>
        </w:rPr>
        <w:t xml:space="preserve">To the extent that the Company fails indefeasibly to pay any amount required under paragraph (a) or (b) of this Section to the Administrative Agent (or any sub-agent thereof) or any Related Party of any of the foregoing (and without limiting its obligation to do so), each Lender severally agrees to pay to the Administrative Agent (or any such sub-agent) or such Related Party, as the case may be, such Lender’s pro rata share (determined as of the time that the applicable unreimbursed expense or indemnity payment is sought) of such unpaid amount;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unreimbursed expense or indemnified loss, claim, damage, liability or related expense, as the case may be, was incurred by or asserted against the Administrative Agent (or such sub-agent) in its capacity as such, or against any Related Party of any of the foregoing acting for the Administrative Agent (or any such sub-agent). For purposes of this Section, a Lender’s “pro rata share” shall be determined based upon its share of the sum of the aggregate amount of the Loans and unused Revolving Commitments at the time outstanding or in effect (or most recently outstanding or in effect, if none of the foregoing shall be outstanding or in effect at such time).</w:t>
      </w:r>
    </w:p>
    <w:p>
      <w:pPr>
        <w:spacing w:after="0" w:line="180" w:lineRule="exact"/>
        <w:rPr>
          <w:rFonts w:ascii="Arial" w:cs="Arial" w:eastAsia="Arial" w:hAnsi="Arial"/>
          <w:sz w:val="17"/>
          <w:szCs w:val="17"/>
          <w:color w:val="auto"/>
        </w:rPr>
      </w:pPr>
    </w:p>
    <w:p>
      <w:pPr>
        <w:ind w:right="80" w:firstLine="987"/>
        <w:spacing w:after="0" w:line="301" w:lineRule="auto"/>
        <w:tabs>
          <w:tab w:leader="none" w:pos="1246" w:val="left"/>
        </w:tabs>
        <w:numPr>
          <w:ilvl w:val="0"/>
          <w:numId w:val="95"/>
        </w:numPr>
        <w:rPr>
          <w:rFonts w:ascii="Arial" w:cs="Arial" w:eastAsia="Arial" w:hAnsi="Arial"/>
          <w:sz w:val="16"/>
          <w:szCs w:val="16"/>
          <w:color w:val="auto"/>
        </w:rPr>
      </w:pPr>
      <w:r>
        <w:rPr>
          <w:rFonts w:ascii="Arial" w:cs="Arial" w:eastAsia="Arial" w:hAnsi="Arial"/>
          <w:sz w:val="16"/>
          <w:szCs w:val="16"/>
          <w:color w:val="auto"/>
        </w:rPr>
        <w:t>To the fullest extent permitted by applicable law, the Company shall not assert, or permit any of its Affiliates or Related Parties to assert, and the Company hereby waives, any claim against the Administrative Agent (and any sub-agent thereof), the Arrangers, the Syndication Agent, the Documentation Agents, each Lender and each Related Party of any of the foregoing (each such Person being called a “</w:t>
      </w:r>
      <w:r>
        <w:rPr>
          <w:rFonts w:ascii="Arial" w:cs="Arial" w:eastAsia="Arial" w:hAnsi="Arial"/>
          <w:sz w:val="16"/>
          <w:szCs w:val="16"/>
          <w:u w:val="single" w:color="auto"/>
          <w:color w:val="auto"/>
        </w:rPr>
        <w:t>Lender-Related Person</w:t>
      </w:r>
      <w:r>
        <w:rPr>
          <w:rFonts w:ascii="Arial" w:cs="Arial" w:eastAsia="Arial" w:hAnsi="Arial"/>
          <w:sz w:val="16"/>
          <w:szCs w:val="16"/>
          <w:color w:val="auto"/>
        </w:rPr>
        <w:t>”) (i) for any damages arising from the use by others of information or other materials obtained through telecommunications, electronic</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0980"/>
          </w:cols>
          <w:pgMar w:left="440" w:top="274" w:right="479" w:bottom="1440" w:gutter="0" w:footer="0" w:header="0"/>
        </w:sectPr>
      </w:pPr>
    </w:p>
    <w:bookmarkStart w:id="87" w:name="page88"/>
    <w:bookmarkEnd w:id="87"/>
    <w:p>
      <w:pPr>
        <w:ind w:right="10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or other information transmission systems (including the Internet) other than for direct, actual damages resulting from the gross negligence or willful misconduct of such Lender-Related Person as determined by a final, non-appealable judgment of a court of competent jurisdiction,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188" w:lineRule="exact"/>
        <w:rPr>
          <w:sz w:val="20"/>
          <w:szCs w:val="20"/>
          <w:color w:val="auto"/>
        </w:rPr>
      </w:pPr>
    </w:p>
    <w:p>
      <w:pPr>
        <w:ind w:right="60" w:firstLine="987"/>
        <w:spacing w:after="0" w:line="255" w:lineRule="auto"/>
        <w:tabs>
          <w:tab w:leader="none" w:pos="1236" w:val="left"/>
        </w:tabs>
        <w:numPr>
          <w:ilvl w:val="0"/>
          <w:numId w:val="96"/>
        </w:numPr>
        <w:rPr>
          <w:rFonts w:ascii="Arial" w:cs="Arial" w:eastAsia="Arial" w:hAnsi="Arial"/>
          <w:sz w:val="18"/>
          <w:szCs w:val="18"/>
          <w:color w:val="auto"/>
        </w:rPr>
      </w:pPr>
      <w:r>
        <w:rPr>
          <w:rFonts w:ascii="Arial" w:cs="Arial" w:eastAsia="Arial" w:hAnsi="Arial"/>
          <w:sz w:val="18"/>
          <w:szCs w:val="18"/>
          <w:color w:val="auto"/>
        </w:rPr>
        <w:t xml:space="preserve">To the fullest extent permitted by applicable law, the Administrative Agent, the Arrangers and the Lenders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 </w:t>
      </w:r>
      <w:r>
        <w:rPr>
          <w:rFonts w:ascii="Arial" w:cs="Arial" w:eastAsia="Arial" w:hAnsi="Arial"/>
          <w:sz w:val="18"/>
          <w:szCs w:val="18"/>
          <w:u w:val="single" w:color="auto"/>
          <w:color w:val="auto"/>
        </w:rPr>
        <w:t>provided</w:t>
      </w:r>
      <w:r>
        <w:rPr>
          <w:rFonts w:ascii="Arial" w:cs="Arial" w:eastAsia="Arial" w:hAnsi="Arial"/>
          <w:sz w:val="18"/>
          <w:szCs w:val="18"/>
          <w:color w:val="auto"/>
        </w:rPr>
        <w:t>, that nothing in this paragraph (e) shall limit the Company’s indemnity and reimbursement obligations set forth in this Section or separately agreed.</w:t>
      </w:r>
    </w:p>
    <w:p>
      <w:pPr>
        <w:spacing w:after="0" w:line="192" w:lineRule="exact"/>
        <w:rPr>
          <w:rFonts w:ascii="Arial" w:cs="Arial" w:eastAsia="Arial" w:hAnsi="Arial"/>
          <w:sz w:val="18"/>
          <w:szCs w:val="18"/>
          <w:color w:val="auto"/>
        </w:rPr>
      </w:pPr>
    </w:p>
    <w:p>
      <w:pPr>
        <w:ind w:left="1220" w:hanging="233"/>
        <w:spacing w:after="0"/>
        <w:tabs>
          <w:tab w:leader="none" w:pos="1220" w:val="left"/>
        </w:tabs>
        <w:numPr>
          <w:ilvl w:val="0"/>
          <w:numId w:val="96"/>
        </w:numPr>
        <w:rPr>
          <w:rFonts w:ascii="Arial" w:cs="Arial" w:eastAsia="Arial" w:hAnsi="Arial"/>
          <w:sz w:val="18"/>
          <w:szCs w:val="18"/>
          <w:color w:val="auto"/>
        </w:rPr>
      </w:pPr>
      <w:r>
        <w:rPr>
          <w:rFonts w:ascii="Arial" w:cs="Arial" w:eastAsia="Arial" w:hAnsi="Arial"/>
          <w:sz w:val="18"/>
          <w:szCs w:val="18"/>
          <w:color w:val="auto"/>
        </w:rPr>
        <w:t>All amounts due under this Section shall be payable promptly after written demand therefor.</w:t>
      </w:r>
    </w:p>
    <w:p>
      <w:pPr>
        <w:spacing w:after="0" w:line="225" w:lineRule="exact"/>
        <w:rPr>
          <w:sz w:val="20"/>
          <w:szCs w:val="20"/>
          <w:color w:val="auto"/>
        </w:rPr>
      </w:pPr>
    </w:p>
    <w:p>
      <w:pPr>
        <w:ind w:right="40" w:firstLine="991"/>
        <w:spacing w:after="0" w:line="290" w:lineRule="auto"/>
        <w:rPr>
          <w:sz w:val="20"/>
          <w:szCs w:val="20"/>
          <w:color w:val="auto"/>
        </w:rPr>
      </w:pPr>
      <w:r>
        <w:rPr>
          <w:rFonts w:ascii="Arial" w:cs="Arial" w:eastAsia="Arial" w:hAnsi="Arial"/>
          <w:sz w:val="16"/>
          <w:szCs w:val="16"/>
          <w:color w:val="auto"/>
        </w:rPr>
        <w:t xml:space="preserve">SECTION 9.04. </w:t>
      </w:r>
      <w:r>
        <w:rPr>
          <w:rFonts w:ascii="Arial" w:cs="Arial" w:eastAsia="Arial" w:hAnsi="Arial"/>
          <w:sz w:val="16"/>
          <w:szCs w:val="16"/>
          <w:u w:val="single" w:color="auto"/>
          <w:color w:val="auto"/>
        </w:rPr>
        <w:t>Successors and Assigns</w:t>
      </w:r>
      <w:r>
        <w:rPr>
          <w:rFonts w:ascii="Arial" w:cs="Arial" w:eastAsia="Arial" w:hAnsi="Arial"/>
          <w:sz w:val="16"/>
          <w:szCs w:val="16"/>
          <w:color w:val="auto"/>
        </w:rPr>
        <w:t>. (a) The provisions of this Agreement shall be binding upon and inure to the benefit of the parties hereto and their respective successors and assigns permitted hereby, except that (i) other than as expressly provided in Section 6.04(a)(B), the Company may not assign or otherwise transfer any of its rights or obligations hereunder without the prior written consent of the Administrative Agent and each Lender (and any attempted assignment or transfer by the Company without such consent shall be null and void) and (ii) 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the Administrative Agent, Participants (to the extent provided in paragraph (c) of this Section), the Arrangers and, to the extent expressly contemplated hereby, the Related Parties of the foregoing) any legal or equitable right, remedy or claim under or by reason of this Agreement.</w:t>
      </w:r>
    </w:p>
    <w:p>
      <w:pPr>
        <w:spacing w:after="0" w:line="165" w:lineRule="exact"/>
        <w:rPr>
          <w:sz w:val="20"/>
          <w:szCs w:val="20"/>
          <w:color w:val="auto"/>
        </w:rPr>
      </w:pPr>
    </w:p>
    <w:p>
      <w:pPr>
        <w:ind w:right="160" w:firstLine="987"/>
        <w:spacing w:after="0" w:line="286" w:lineRule="auto"/>
        <w:tabs>
          <w:tab w:leader="none" w:pos="1246" w:val="left"/>
        </w:tabs>
        <w:numPr>
          <w:ilvl w:val="0"/>
          <w:numId w:val="97"/>
        </w:numPr>
        <w:rPr>
          <w:rFonts w:ascii="Arial" w:cs="Arial" w:eastAsia="Arial" w:hAnsi="Arial"/>
          <w:sz w:val="17"/>
          <w:szCs w:val="17"/>
          <w:color w:val="auto"/>
        </w:rPr>
      </w:pPr>
      <w:r>
        <w:rPr>
          <w:rFonts w:ascii="Arial" w:cs="Arial" w:eastAsia="Arial" w:hAnsi="Arial"/>
          <w:sz w:val="17"/>
          <w:szCs w:val="17"/>
          <w:color w:val="auto"/>
        </w:rPr>
        <w:t>(i) Subject to the conditions set forth in paragraph (b)(ii) below, any Lender may assign to one or more Eligible Assignees all or a portion of its rights and obligations under this Agreement (including all or a portion of its Revolving Commitments and the Loans at the time owing to it) with the prior written consent (such consent not to be unreasonably withheld, delayed or conditioned) of:</w:t>
      </w:r>
    </w:p>
    <w:p>
      <w:pPr>
        <w:spacing w:after="0" w:line="57" w:lineRule="exact"/>
        <w:rPr>
          <w:rFonts w:ascii="Arial" w:cs="Arial" w:eastAsia="Arial" w:hAnsi="Arial"/>
          <w:sz w:val="17"/>
          <w:szCs w:val="17"/>
          <w:color w:val="auto"/>
        </w:rPr>
      </w:pPr>
    </w:p>
    <w:p>
      <w:pPr>
        <w:ind w:left="980" w:firstLine="910"/>
        <w:spacing w:after="0" w:line="301" w:lineRule="auto"/>
        <w:tabs>
          <w:tab w:leader="none" w:pos="2177" w:val="left"/>
        </w:tabs>
        <w:numPr>
          <w:ilvl w:val="1"/>
          <w:numId w:val="97"/>
        </w:numPr>
        <w:rPr>
          <w:rFonts w:ascii="Arial" w:cs="Arial" w:eastAsia="Arial" w:hAnsi="Arial"/>
          <w:sz w:val="16"/>
          <w:szCs w:val="16"/>
          <w:color w:val="auto"/>
        </w:rPr>
      </w:pPr>
      <w:r>
        <w:rPr>
          <w:rFonts w:ascii="Arial" w:cs="Arial" w:eastAsia="Arial" w:hAnsi="Arial"/>
          <w:sz w:val="16"/>
          <w:szCs w:val="16"/>
          <w:color w:val="auto"/>
        </w:rPr>
        <w:t xml:space="preserve">the Company;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consent of the Company shall be required (x) for an assignment to a Lender, an Affiliate of a Lender or an Approved Fund or (y) if an Event of Default under clause (a), (b), (h) or (i) of Section 7.01 shall have occurred and be continuing; </w:t>
      </w:r>
      <w:r>
        <w:rPr>
          <w:rFonts w:ascii="Arial" w:cs="Arial" w:eastAsia="Arial" w:hAnsi="Arial"/>
          <w:sz w:val="16"/>
          <w:szCs w:val="16"/>
          <w:u w:val="single" w:color="auto"/>
          <w:color w:val="auto"/>
        </w:rPr>
        <w:t>provided further</w:t>
      </w:r>
      <w:r>
        <w:rPr>
          <w:rFonts w:ascii="Arial" w:cs="Arial" w:eastAsia="Arial" w:hAnsi="Arial"/>
          <w:sz w:val="16"/>
          <w:szCs w:val="16"/>
          <w:color w:val="auto"/>
        </w:rPr>
        <w:t>, in each case, that the Company shall be deemed to have consented to any assignment unless it shall object thereto by written notice to the Administrative Agent within 10 Business Days after having received notice thereof; and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000"/>
          </w:cols>
          <w:pgMar w:left="440" w:top="274" w:right="459" w:bottom="1440" w:gutter="0" w:footer="0" w:header="0"/>
        </w:sectPr>
      </w:pPr>
    </w:p>
    <w:bookmarkStart w:id="88" w:name="page89"/>
    <w:bookmarkEnd w:id="88"/>
    <w:p>
      <w:pPr>
        <w:ind w:left="940" w:right="180" w:firstLine="910"/>
        <w:spacing w:after="0" w:line="277" w:lineRule="auto"/>
        <w:tabs>
          <w:tab w:leader="none" w:pos="2127" w:val="left"/>
        </w:tabs>
        <w:numPr>
          <w:ilvl w:val="1"/>
          <w:numId w:val="9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Administrative Agent;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 consent of the Administrative Agent shall be required for an assignment to a Lender, an Affiliate of a Lender or an Approved Fund.</w:t>
      </w:r>
    </w:p>
    <w:p>
      <w:pPr>
        <w:spacing w:after="0" w:line="170" w:lineRule="exact"/>
        <w:rPr>
          <w:rFonts w:ascii="Arial" w:cs="Arial" w:eastAsia="Arial" w:hAnsi="Arial"/>
          <w:sz w:val="18"/>
          <w:szCs w:val="18"/>
          <w:color w:val="auto"/>
        </w:rPr>
      </w:pPr>
    </w:p>
    <w:p>
      <w:pPr>
        <w:ind w:left="1220" w:hanging="273"/>
        <w:spacing w:after="0"/>
        <w:tabs>
          <w:tab w:leader="none" w:pos="1220" w:val="left"/>
        </w:tabs>
        <w:numPr>
          <w:ilvl w:val="0"/>
          <w:numId w:val="99"/>
        </w:numPr>
        <w:rPr>
          <w:rFonts w:ascii="Arial" w:cs="Arial" w:eastAsia="Arial" w:hAnsi="Arial"/>
          <w:sz w:val="18"/>
          <w:szCs w:val="18"/>
          <w:color w:val="auto"/>
        </w:rPr>
      </w:pPr>
      <w:r>
        <w:rPr>
          <w:rFonts w:ascii="Arial" w:cs="Arial" w:eastAsia="Arial" w:hAnsi="Arial"/>
          <w:sz w:val="18"/>
          <w:szCs w:val="18"/>
          <w:color w:val="auto"/>
        </w:rPr>
        <w:t>Assignments shall be subject to the following additional conditions:</w:t>
      </w:r>
    </w:p>
    <w:p>
      <w:pPr>
        <w:spacing w:after="0" w:line="117" w:lineRule="exact"/>
        <w:rPr>
          <w:rFonts w:ascii="Arial" w:cs="Arial" w:eastAsia="Arial" w:hAnsi="Arial"/>
          <w:sz w:val="18"/>
          <w:szCs w:val="18"/>
          <w:color w:val="auto"/>
        </w:rPr>
      </w:pPr>
    </w:p>
    <w:p>
      <w:pPr>
        <w:ind w:left="940" w:right="20" w:firstLine="910"/>
        <w:spacing w:after="0" w:line="285" w:lineRule="auto"/>
        <w:tabs>
          <w:tab w:leader="none" w:pos="2137" w:val="left"/>
        </w:tabs>
        <w:numPr>
          <w:ilvl w:val="1"/>
          <w:numId w:val="99"/>
        </w:numPr>
        <w:rPr>
          <w:rFonts w:ascii="Arial" w:cs="Arial" w:eastAsia="Arial" w:hAnsi="Arial"/>
          <w:sz w:val="16"/>
          <w:szCs w:val="16"/>
          <w:color w:val="auto"/>
        </w:rPr>
      </w:pPr>
      <w:r>
        <w:rPr>
          <w:rFonts w:ascii="Arial" w:cs="Arial" w:eastAsia="Arial" w:hAnsi="Arial"/>
          <w:sz w:val="16"/>
          <w:szCs w:val="16"/>
          <w:color w:val="auto"/>
        </w:rPr>
        <w:t xml:space="preserve">except in the case of an assignment to a Lender, an Affiliate of a Lender or an Approved Fund or an assignment of the entire remaining amount of the assigning Lender’s Revolving Commitment or Loans, the amount of the Revolving Commitment or Loans of the assigning Lender subject to each such assignment (determined as of the date the Assignment and Assumption with respect to such assignment is delivered to the Administrative Agent) shall not be less than $1,000,000 unless each of the Company and the Administrative Agent otherwise consents;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(1) no such consent of the Company shall be required if an Event of Default under clause (a), (b),</w:t>
      </w:r>
    </w:p>
    <w:p>
      <w:pPr>
        <w:spacing w:after="0" w:line="1" w:lineRule="exact"/>
        <w:rPr>
          <w:rFonts w:ascii="Arial" w:cs="Arial" w:eastAsia="Arial" w:hAnsi="Arial"/>
          <w:sz w:val="16"/>
          <w:szCs w:val="16"/>
          <w:color w:val="auto"/>
        </w:rPr>
      </w:pPr>
    </w:p>
    <w:p>
      <w:pPr>
        <w:ind w:left="940" w:firstLine="7"/>
        <w:spacing w:after="0" w:line="323" w:lineRule="auto"/>
        <w:tabs>
          <w:tab w:leader="none" w:pos="1195" w:val="left"/>
        </w:tabs>
        <w:numPr>
          <w:ilvl w:val="0"/>
          <w:numId w:val="100"/>
        </w:numPr>
        <w:rPr>
          <w:rFonts w:ascii="Arial" w:cs="Arial" w:eastAsia="Arial" w:hAnsi="Arial"/>
          <w:sz w:val="16"/>
          <w:szCs w:val="16"/>
          <w:color w:val="auto"/>
        </w:rPr>
      </w:pPr>
      <w:r>
        <w:rPr>
          <w:rFonts w:ascii="Arial" w:cs="Arial" w:eastAsia="Arial" w:hAnsi="Arial"/>
          <w:sz w:val="16"/>
          <w:szCs w:val="16"/>
          <w:color w:val="auto"/>
        </w:rPr>
        <w:t>or (i) of Section 7.01 shall have occurred and be continuing and (2) the Company shall be deemed to have consented to any assignment unless it shall object thereto by written notice to the Administrative Agent within 10 Business Days after having received notice thereof;</w:t>
      </w:r>
    </w:p>
    <w:p>
      <w:pPr>
        <w:spacing w:after="0" w:line="30" w:lineRule="exact"/>
        <w:rPr>
          <w:rFonts w:ascii="Arial" w:cs="Arial" w:eastAsia="Arial" w:hAnsi="Arial"/>
          <w:sz w:val="16"/>
          <w:szCs w:val="16"/>
          <w:color w:val="auto"/>
        </w:rPr>
      </w:pPr>
    </w:p>
    <w:p>
      <w:pPr>
        <w:ind w:left="940" w:right="300" w:firstLine="910"/>
        <w:spacing w:after="0" w:line="277" w:lineRule="auto"/>
        <w:tabs>
          <w:tab w:leader="none" w:pos="2127" w:val="left"/>
        </w:tabs>
        <w:numPr>
          <w:ilvl w:val="1"/>
          <w:numId w:val="100"/>
        </w:numPr>
        <w:rPr>
          <w:rFonts w:ascii="Arial" w:cs="Arial" w:eastAsia="Arial" w:hAnsi="Arial"/>
          <w:sz w:val="18"/>
          <w:szCs w:val="18"/>
          <w:color w:val="auto"/>
        </w:rPr>
      </w:pPr>
      <w:r>
        <w:rPr>
          <w:rFonts w:ascii="Arial" w:cs="Arial" w:eastAsia="Arial" w:hAnsi="Arial"/>
          <w:sz w:val="18"/>
          <w:szCs w:val="18"/>
          <w:color w:val="auto"/>
        </w:rPr>
        <w:t>each partial assignment shall be made as an assignment of a proportionate part of all the assigning Lender’s rights and obligations under this Agreement;</w:t>
      </w:r>
    </w:p>
    <w:p>
      <w:pPr>
        <w:spacing w:after="0" w:line="62" w:lineRule="exact"/>
        <w:rPr>
          <w:rFonts w:ascii="Arial" w:cs="Arial" w:eastAsia="Arial" w:hAnsi="Arial"/>
          <w:sz w:val="18"/>
          <w:szCs w:val="18"/>
          <w:color w:val="auto"/>
        </w:rPr>
      </w:pPr>
    </w:p>
    <w:p>
      <w:pPr>
        <w:jc w:val="both"/>
        <w:ind w:left="940" w:right="180" w:firstLine="910"/>
        <w:spacing w:after="0" w:line="301" w:lineRule="auto"/>
        <w:tabs>
          <w:tab w:leader="none" w:pos="2127" w:val="left"/>
        </w:tabs>
        <w:numPr>
          <w:ilvl w:val="1"/>
          <w:numId w:val="100"/>
        </w:numPr>
        <w:rPr>
          <w:rFonts w:ascii="Arial" w:cs="Arial" w:eastAsia="Arial" w:hAnsi="Arial"/>
          <w:sz w:val="16"/>
          <w:szCs w:val="16"/>
          <w:color w:val="auto"/>
        </w:rPr>
      </w:pPr>
      <w:r>
        <w:rPr>
          <w:rFonts w:ascii="Arial" w:cs="Arial" w:eastAsia="Arial" w:hAnsi="Arial"/>
          <w:sz w:val="16"/>
          <w:szCs w:val="16"/>
          <w:color w:val="auto"/>
        </w:rPr>
        <w:t xml:space="preserve">the parties to each assignment shall execute and deliver to the Administrative Agent an Assignment and Assumption (or an agreement incorporating by reference a form of Assignment and Assumption posted on the Platform), together with a processing and recordation fee of $3,500,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49" w:lineRule="exact"/>
        <w:rPr>
          <w:rFonts w:ascii="Arial" w:cs="Arial" w:eastAsia="Arial" w:hAnsi="Arial"/>
          <w:sz w:val="16"/>
          <w:szCs w:val="16"/>
          <w:color w:val="auto"/>
        </w:rPr>
      </w:pPr>
    </w:p>
    <w:p>
      <w:pPr>
        <w:ind w:left="940" w:right="20" w:firstLine="910"/>
        <w:spacing w:after="0" w:line="259" w:lineRule="auto"/>
        <w:tabs>
          <w:tab w:leader="none" w:pos="2137" w:val="left"/>
        </w:tabs>
        <w:numPr>
          <w:ilvl w:val="1"/>
          <w:numId w:val="100"/>
        </w:numPr>
        <w:rPr>
          <w:rFonts w:ascii="Arial" w:cs="Arial" w:eastAsia="Arial" w:hAnsi="Arial"/>
          <w:sz w:val="18"/>
          <w:szCs w:val="18"/>
          <w:color w:val="auto"/>
        </w:rPr>
      </w:pPr>
      <w:r>
        <w:rPr>
          <w:rFonts w:ascii="Arial" w:cs="Arial" w:eastAsia="Arial" w:hAnsi="Arial"/>
          <w:sz w:val="18"/>
          <w:szCs w:val="18"/>
          <w:color w:val="auto"/>
        </w:rPr>
        <w:t>the assignee, if it shall not already be a Lender, shall deliver to the Administrative Agent an Administrative Questionnaire in which the assignee designates one or more credit contacts to whom all syndicate-level information (which may contain MNPI) will be made available and who may receive such information in accordance with the assignee’s compliance procedures and applicable law, including United States (Federal or State) and foreign securities laws.</w:t>
      </w:r>
    </w:p>
    <w:p>
      <w:pPr>
        <w:spacing w:after="0" w:line="187" w:lineRule="exact"/>
        <w:rPr>
          <w:sz w:val="20"/>
          <w:szCs w:val="20"/>
          <w:color w:val="auto"/>
        </w:rPr>
      </w:pPr>
    </w:p>
    <w:p>
      <w:pPr>
        <w:ind w:left="-40" w:right="80" w:firstLine="987"/>
        <w:spacing w:after="0" w:line="255" w:lineRule="auto"/>
        <w:tabs>
          <w:tab w:leader="none" w:pos="1266" w:val="left"/>
        </w:tabs>
        <w:numPr>
          <w:ilvl w:val="0"/>
          <w:numId w:val="101"/>
        </w:numPr>
        <w:rPr>
          <w:rFonts w:ascii="Arial" w:cs="Arial" w:eastAsia="Arial" w:hAnsi="Arial"/>
          <w:sz w:val="18"/>
          <w:szCs w:val="18"/>
          <w:color w:val="auto"/>
        </w:rPr>
      </w:pPr>
      <w:r>
        <w:rPr>
          <w:rFonts w:ascii="Arial" w:cs="Arial" w:eastAsia="Arial" w:hAnsi="Arial"/>
          <w:sz w:val="18"/>
          <w:szCs w:val="18"/>
          <w:color w:val="auto"/>
        </w:rPr>
        <w:t>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0940"/>
          </w:cols>
          <w:pgMar w:left="480" w:top="274" w:right="479" w:bottom="1440" w:gutter="0" w:footer="0" w:header="0"/>
        </w:sectPr>
      </w:pPr>
    </w:p>
    <w:bookmarkStart w:id="89" w:name="page90"/>
    <w:bookmarkEnd w:id="89"/>
    <w:p>
      <w:pPr>
        <w:ind w:right="4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obligations under this Agreement, such Lender shall cease to be a party hereto but shall continue to be entitled to the benefits of Sections 2.12, 2.13, 2.14 and 9.03); </w:t>
      </w:r>
      <w:r>
        <w:rPr>
          <w:rFonts w:ascii="Arial" w:cs="Arial" w:eastAsia="Arial" w:hAnsi="Arial"/>
          <w:sz w:val="17"/>
          <w:szCs w:val="17"/>
          <w:u w:val="single" w:color="auto"/>
          <w:color w:val="auto"/>
        </w:rPr>
        <w:t>provided</w:t>
      </w:r>
      <w:r>
        <w:rPr>
          <w:rFonts w:ascii="Arial" w:cs="Arial" w:eastAsia="Arial" w:hAnsi="Arial"/>
          <w:sz w:val="17"/>
          <w:szCs w:val="17"/>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176" w:lineRule="exact"/>
        <w:rPr>
          <w:sz w:val="20"/>
          <w:szCs w:val="20"/>
          <w:color w:val="auto"/>
        </w:rPr>
      </w:pPr>
    </w:p>
    <w:p>
      <w:pPr>
        <w:ind w:right="20" w:firstLine="987"/>
        <w:spacing w:after="0" w:line="291" w:lineRule="auto"/>
        <w:tabs>
          <w:tab w:leader="none" w:pos="1296" w:val="left"/>
        </w:tabs>
        <w:numPr>
          <w:ilvl w:val="0"/>
          <w:numId w:val="102"/>
        </w:numPr>
        <w:rPr>
          <w:rFonts w:ascii="Arial" w:cs="Arial" w:eastAsia="Arial" w:hAnsi="Arial"/>
          <w:sz w:val="16"/>
          <w:szCs w:val="16"/>
          <w:color w:val="auto"/>
        </w:rPr>
      </w:pPr>
      <w:r>
        <w:rPr>
          <w:rFonts w:ascii="Arial" w:cs="Arial" w:eastAsia="Arial" w:hAnsi="Arial"/>
          <w:sz w:val="16"/>
          <w:szCs w:val="16"/>
          <w:color w:val="auto"/>
        </w:rPr>
        <w:t>The Administrative Agent, acting solely for this purpose as a non-fiduciary agent of the Company, shall maintain at one of its offices a copy of each Assignment and Assumption with respect to the Revolving Facility delivered to it and records of the names and addresses of the Lenders, and the Revolving Commitments of, and principal amount (and stated interest) of the Loans owing to, each Lender pursuant to the terms hereof from time to time (the “</w:t>
      </w:r>
      <w:r>
        <w:rPr>
          <w:rFonts w:ascii="Arial" w:cs="Arial" w:eastAsia="Arial" w:hAnsi="Arial"/>
          <w:sz w:val="16"/>
          <w:szCs w:val="16"/>
          <w:u w:val="single" w:color="auto"/>
          <w:color w:val="auto"/>
        </w:rPr>
        <w:t>Register</w:t>
      </w:r>
      <w:r>
        <w:rPr>
          <w:rFonts w:ascii="Arial" w:cs="Arial" w:eastAsia="Arial" w:hAnsi="Arial"/>
          <w:sz w:val="16"/>
          <w:szCs w:val="16"/>
          <w:color w:val="auto"/>
        </w:rPr>
        <w:t>”). The entries in the Register shall be conclusive absent manifest error, and the Company, the Administrative Agent and the Lenders may treat each Person whose name is recorded in the Register pursuant to the terms hereof as a Lender hereunder for all purposes of this Agreement, notwithstanding notice to the contrary. The Register shall be available for inspection by the Company, the Administrative Agent and, as to entries pertaining to it, any Lender, at any reasonable time and from time to time upon reasonable prior notice.</w:t>
      </w:r>
    </w:p>
    <w:p>
      <w:pPr>
        <w:spacing w:after="0" w:line="166" w:lineRule="exact"/>
        <w:rPr>
          <w:rFonts w:ascii="Arial" w:cs="Arial" w:eastAsia="Arial" w:hAnsi="Arial"/>
          <w:sz w:val="16"/>
          <w:szCs w:val="16"/>
          <w:color w:val="auto"/>
        </w:rPr>
      </w:pPr>
    </w:p>
    <w:p>
      <w:pPr>
        <w:ind w:firstLine="987"/>
        <w:spacing w:after="0" w:line="267" w:lineRule="auto"/>
        <w:tabs>
          <w:tab w:leader="none" w:pos="1246" w:val="left"/>
        </w:tabs>
        <w:numPr>
          <w:ilvl w:val="0"/>
          <w:numId w:val="102"/>
        </w:numPr>
        <w:rPr>
          <w:rFonts w:ascii="Arial" w:cs="Arial" w:eastAsia="Arial" w:hAnsi="Arial"/>
          <w:sz w:val="17"/>
          <w:szCs w:val="17"/>
          <w:color w:val="auto"/>
        </w:rPr>
      </w:pPr>
      <w:r>
        <w:rPr>
          <w:rFonts w:ascii="Arial" w:cs="Arial" w:eastAsia="Arial" w:hAnsi="Arial"/>
          <w:sz w:val="17"/>
          <w:szCs w:val="17"/>
          <w:color w:val="auto"/>
        </w:rPr>
        <w:t xml:space="preserve">Upon receipt by the Administrative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hereunder) and the processing and recordation fee referred to in this Section, the Administrative Agent shall accept such Assignment and Assumption and record the information contained therein in the Register;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Administrative Agent shall not be required to accept such Assignment and Assumption or so record the information contained therein if the Administrative Agent reasonably believes that such Assignment and Assumption lacks any written consent required by this Section or is otherwise not in proper form, it being acknowledged that the Administrative Agent shall have no duty or obligation (and shall incur no liability) with respect to obtaining (or 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Administrative Agent (such determination to be made in the sole discretion of the Administrative Agent, which determination may be conditioned on the consent of the assigning Lender and the assignee), shall be effective notwithstanding any defect in the Assignment and Assumption relating thereto. Each assigning Lender and the assignee, by its execution and delivery of an Assignment and Assumption, shall be deemed to have represented to the Administrative Agent that all written consents required by this Section with respect thereto (other than the consent of the Administrative Agent) have been obtained and that such Assignment and Assumption is otherwise duly completed and in proper form, and each assignee, by its execution and delivery of an Assignment and Assumption, shall be deemed to have represented to the assigning Lender and the Administrative Agent that such assignee is an Eligible Assignee.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000"/>
          </w:cols>
          <w:pgMar w:left="440" w:top="274" w:right="459" w:bottom="1440" w:gutter="0" w:footer="0" w:header="0"/>
        </w:sectPr>
      </w:pPr>
    </w:p>
    <w:bookmarkStart w:id="90" w:name="page91"/>
    <w:bookmarkEnd w:id="90"/>
    <w:p>
      <w:pPr>
        <w:ind w:left="4" w:right="20" w:firstLine="987"/>
        <w:spacing w:after="0" w:line="283" w:lineRule="auto"/>
        <w:tabs>
          <w:tab w:leader="none" w:pos="1240" w:val="left"/>
        </w:tabs>
        <w:numPr>
          <w:ilvl w:val="1"/>
          <w:numId w:val="10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 Any Lender may, without the consent of the Company or the Administrative Agent, sell participations to one or more Eligible Assignees (“</w:t>
      </w:r>
      <w:r>
        <w:rPr>
          <w:rFonts w:ascii="Arial" w:cs="Arial" w:eastAsia="Arial" w:hAnsi="Arial"/>
          <w:sz w:val="16"/>
          <w:szCs w:val="16"/>
          <w:u w:val="single" w:color="auto"/>
          <w:color w:val="auto"/>
        </w:rPr>
        <w:t>Participants</w:t>
      </w:r>
      <w:r>
        <w:rPr>
          <w:rFonts w:ascii="Arial" w:cs="Arial" w:eastAsia="Arial" w:hAnsi="Arial"/>
          <w:sz w:val="16"/>
          <w:szCs w:val="16"/>
          <w:color w:val="auto"/>
        </w:rPr>
        <w:t xml:space="preserve">”) in all or a portion of such Lender’s rights and/or obligations under this Agreement (including all or a portion of its Revolving Commitments and Loans);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such Lender’s obligations under this Agreement shall remain unchanged, (B) such Lender shall remain solely responsible to the other parties hereto for the performance of such obligations and (C) the Company, the Administrative Agent and the other Lenders shall continue to deal solely and directly with such Lender in connection with such Lender’s rights and/or obligations under this Agreement. Any agreement or instrument pursuant to which a Lender sells such a participation shall provide that such Lender shall retain the sole right to enforce this Agreement and to approve any amendment, modification or waiver of any provision of this Agreement or any other Loan Document;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agreement or instrument may provide that such Lender will not, without the consent of the Participant, agree to any amendment, modification or waiver described in the first proviso to Section 9.02(b) that affects such Participant or requires the approval of all the Lenders. The Company agrees that each Participant shall be entitled to the benefits of Sections 2.12, 2.13 and 2.14 (subject to the requirements and limitations therein, including the requirements under Section 2.14(f) (it being understood that the documentation required under Section 2.14(f) shall be delivered to the participating Lender)) to the same extent as if it were a Lender and had acquired its interest by assignment pursuant to paragraph (b) of this Section;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Participant (x) agrees to be subject to the provisions of Sections 2.15 and 2.16 as if it were an assignee under paragraph (b) of this Section and</w:t>
      </w:r>
    </w:p>
    <w:p>
      <w:pPr>
        <w:spacing w:after="0" w:line="1" w:lineRule="exact"/>
        <w:rPr>
          <w:rFonts w:ascii="Arial" w:cs="Arial" w:eastAsia="Arial" w:hAnsi="Arial"/>
          <w:sz w:val="16"/>
          <w:szCs w:val="16"/>
          <w:color w:val="auto"/>
        </w:rPr>
      </w:pPr>
    </w:p>
    <w:p>
      <w:pPr>
        <w:ind w:left="4" w:right="100" w:hanging="4"/>
        <w:spacing w:after="0" w:line="252" w:lineRule="auto"/>
        <w:tabs>
          <w:tab w:leader="none" w:pos="259" w:val="left"/>
        </w:tabs>
        <w:numPr>
          <w:ilvl w:val="0"/>
          <w:numId w:val="104"/>
        </w:numPr>
        <w:rPr>
          <w:rFonts w:ascii="Arial" w:cs="Arial" w:eastAsia="Arial" w:hAnsi="Arial"/>
          <w:sz w:val="18"/>
          <w:szCs w:val="18"/>
          <w:color w:val="auto"/>
        </w:rPr>
      </w:pPr>
      <w:r>
        <w:rPr>
          <w:rFonts w:ascii="Arial" w:cs="Arial" w:eastAsia="Arial" w:hAnsi="Arial"/>
          <w:sz w:val="18"/>
          <w:szCs w:val="18"/>
          <w:color w:val="auto"/>
        </w:rPr>
        <w:t xml:space="preserve">shall not be entitled to receive any greater 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Participant agrees to be subject to Section 2.15(c) as though it were a Lender.</w:t>
      </w:r>
    </w:p>
    <w:p>
      <w:pPr>
        <w:spacing w:after="0" w:line="193" w:lineRule="exact"/>
        <w:rPr>
          <w:rFonts w:ascii="Arial" w:cs="Arial" w:eastAsia="Arial" w:hAnsi="Arial"/>
          <w:sz w:val="18"/>
          <w:szCs w:val="18"/>
          <w:color w:val="auto"/>
        </w:rPr>
      </w:pPr>
    </w:p>
    <w:p>
      <w:pPr>
        <w:ind w:left="4" w:firstLine="987"/>
        <w:spacing w:after="0" w:line="269" w:lineRule="auto"/>
        <w:tabs>
          <w:tab w:leader="none" w:pos="1260" w:val="left"/>
        </w:tabs>
        <w:numPr>
          <w:ilvl w:val="1"/>
          <w:numId w:val="104"/>
        </w:numPr>
        <w:rPr>
          <w:rFonts w:ascii="Arial" w:cs="Arial" w:eastAsia="Arial" w:hAnsi="Arial"/>
          <w:sz w:val="17"/>
          <w:szCs w:val="17"/>
          <w:color w:val="auto"/>
        </w:rPr>
      </w:pPr>
      <w:r>
        <w:rPr>
          <w:rFonts w:ascii="Arial" w:cs="Arial" w:eastAsia="Arial" w:hAnsi="Arial"/>
          <w:sz w:val="17"/>
          <w:szCs w:val="17"/>
          <w:color w:val="auto"/>
        </w:rPr>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Arial" w:cs="Arial" w:eastAsia="Arial" w:hAnsi="Arial"/>
          <w:sz w:val="17"/>
          <w:szCs w:val="17"/>
          <w:u w:val="single" w:color="auto"/>
          <w:color w:val="auto"/>
        </w:rPr>
        <w:t>Participant Register</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Lender shall have any obligation to disclose all or any portion of the Participant Register (including the identity of any Participant or any information relating to a Participant’s interest in any Revolving Commitments, Loans or other rights and/or obligations under this Agreement or any other Loan Document) to any Person except to the extent that such disclosure is necessary to establish that any such Revolving Commitment, Loan or other obligation is in registered form under 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the Administrative Agent (in its capacity as the Administrative Agent) shall not have any responsibility for maintaining a Participant Register.</w:t>
      </w:r>
    </w:p>
    <w:p>
      <w:pPr>
        <w:spacing w:after="0" w:line="118"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0984"/>
          </w:cols>
          <w:pgMar w:left="436" w:top="274" w:right="479" w:bottom="1440" w:gutter="0" w:footer="0" w:header="0"/>
        </w:sectPr>
      </w:pPr>
    </w:p>
    <w:bookmarkStart w:id="91" w:name="page92"/>
    <w:bookmarkEnd w:id="91"/>
    <w:p>
      <w:pPr>
        <w:ind w:right="20" w:firstLine="987"/>
        <w:spacing w:after="0" w:line="279" w:lineRule="auto"/>
        <w:tabs>
          <w:tab w:leader="none" w:pos="1246" w:val="left"/>
        </w:tabs>
        <w:numPr>
          <w:ilvl w:val="0"/>
          <w:numId w:val="105"/>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pledge or grant of a security interest shall release a Lender from any of its obligations hereunder or substitute any such pledgee or assignee for such Lender as a party hereto.</w:t>
      </w:r>
    </w:p>
    <w:p>
      <w:pPr>
        <w:spacing w:after="0" w:line="171" w:lineRule="exact"/>
        <w:rPr>
          <w:sz w:val="20"/>
          <w:szCs w:val="20"/>
          <w:color w:val="auto"/>
        </w:rPr>
      </w:pPr>
    </w:p>
    <w:p>
      <w:pPr>
        <w:ind w:firstLine="991"/>
        <w:spacing w:after="0" w:line="283" w:lineRule="auto"/>
        <w:rPr>
          <w:sz w:val="20"/>
          <w:szCs w:val="20"/>
          <w:color w:val="auto"/>
        </w:rPr>
      </w:pPr>
      <w:r>
        <w:rPr>
          <w:rFonts w:ascii="Arial" w:cs="Arial" w:eastAsia="Arial" w:hAnsi="Arial"/>
          <w:sz w:val="16"/>
          <w:szCs w:val="16"/>
          <w:color w:val="auto"/>
        </w:rPr>
        <w:t xml:space="preserve">SECTION 9.05. </w:t>
      </w:r>
      <w:r>
        <w:rPr>
          <w:rFonts w:ascii="Arial" w:cs="Arial" w:eastAsia="Arial" w:hAnsi="Arial"/>
          <w:sz w:val="16"/>
          <w:szCs w:val="16"/>
          <w:u w:val="single" w:color="auto"/>
          <w:color w:val="auto"/>
        </w:rPr>
        <w:t>Survival</w:t>
      </w:r>
      <w:r>
        <w:rPr>
          <w:rFonts w:ascii="Arial" w:cs="Arial" w:eastAsia="Arial" w:hAnsi="Arial"/>
          <w:sz w:val="16"/>
          <w:szCs w:val="16"/>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any of the Administrative Agent, the Arrangers, the Syndication Agent, the Documentation Agents,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 or any other amount payable under this Agreement is outstanding and unpaid (other than contingent obligations for indemnification, expense reimbursement, tax gross-up or yield protection as to which no claim has been made) and so long as any of the Revolving Commitments have not expired or terminated. The provisions of Sections 2.12,</w:t>
      </w:r>
    </w:p>
    <w:p>
      <w:pPr>
        <w:spacing w:after="0" w:line="6" w:lineRule="exact"/>
        <w:rPr>
          <w:sz w:val="20"/>
          <w:szCs w:val="20"/>
          <w:color w:val="auto"/>
        </w:rPr>
      </w:pPr>
    </w:p>
    <w:p>
      <w:pPr>
        <w:jc w:val="both"/>
        <w:ind w:right="40"/>
        <w:spacing w:after="0" w:line="255" w:lineRule="auto"/>
        <w:rPr>
          <w:sz w:val="20"/>
          <w:szCs w:val="20"/>
          <w:color w:val="auto"/>
        </w:rPr>
      </w:pPr>
      <w:r>
        <w:rPr>
          <w:rFonts w:ascii="Arial" w:cs="Arial" w:eastAsia="Arial" w:hAnsi="Arial"/>
          <w:sz w:val="18"/>
          <w:szCs w:val="18"/>
          <w:color w:val="auto"/>
        </w:rPr>
        <w:t>2.13, 2.14, 2.15(d), 2.15(e) and 9.03 and Article VIII shall survive and remain in full force and effect regardless of the consummation of the transactions contemplated hereby, the repayment of the Loans and the expiration or termination of the Revolving Commitments or the termination of this Agreement or any provision hereof.</w:t>
      </w:r>
    </w:p>
    <w:p>
      <w:pPr>
        <w:spacing w:after="0" w:line="190" w:lineRule="exact"/>
        <w:rPr>
          <w:sz w:val="20"/>
          <w:szCs w:val="20"/>
          <w:color w:val="auto"/>
        </w:rPr>
      </w:pPr>
    </w:p>
    <w:p>
      <w:pPr>
        <w:ind w:firstLine="991"/>
        <w:spacing w:after="0" w:line="288" w:lineRule="auto"/>
        <w:rPr>
          <w:sz w:val="20"/>
          <w:szCs w:val="20"/>
          <w:color w:val="auto"/>
        </w:rPr>
      </w:pPr>
      <w:r>
        <w:rPr>
          <w:rFonts w:ascii="Arial" w:cs="Arial" w:eastAsia="Arial" w:hAnsi="Arial"/>
          <w:sz w:val="16"/>
          <w:szCs w:val="16"/>
          <w:color w:val="auto"/>
        </w:rPr>
        <w:t xml:space="preserve">SECTION 9.06. </w:t>
      </w:r>
      <w:r>
        <w:rPr>
          <w:rFonts w:ascii="Arial" w:cs="Arial" w:eastAsia="Arial" w:hAnsi="Arial"/>
          <w:sz w:val="16"/>
          <w:szCs w:val="16"/>
          <w:u w:val="single" w:color="auto"/>
          <w:color w:val="auto"/>
        </w:rPr>
        <w:t>Counterparts; Integration; Effectiveness; Electronic Execution</w:t>
      </w:r>
      <w:r>
        <w:rPr>
          <w:rFonts w:ascii="Arial" w:cs="Arial" w:eastAsia="Arial" w:hAnsi="Arial"/>
          <w:sz w:val="16"/>
          <w:szCs w:val="16"/>
          <w:color w:val="auto"/>
        </w:rPr>
        <w:t>. (a) This Agreement may be executed in counterparts (and by different parties hereto on different counterparts), each of which shall constitute an original, but all of which when taken together shall constitute a single contract. This Agreement and the 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Revolving Facility under the Commitment Letter and any commitment advices with respect to the Revolving Facility submitted by any Lender (but do not supersede any other provisions of the Commitment Letter or the Fee Letter that do not by the terms of such documents terminate upon the effectiveness of this Agreement, all of which provisions shall remain in full force and effect). Except as provided in Section 4.01, this Agreement shall become effective when it shall have been executed by the Administrative Agent and the Administrative Agent shall have received counterparts hereof that, when taken together, bear the signatures of each of the other parties hereto, and thereafter shall be binding upon and inure to the benefit of the parties hereto and their respective successors and assigns.</w:t>
      </w:r>
    </w:p>
    <w:p>
      <w:pPr>
        <w:spacing w:after="0" w:line="1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000"/>
          </w:cols>
          <w:pgMar w:left="440" w:top="274" w:right="459" w:bottom="1440" w:gutter="0" w:footer="0" w:header="0"/>
        </w:sectPr>
      </w:pPr>
    </w:p>
    <w:bookmarkStart w:id="92" w:name="page93"/>
    <w:bookmarkEnd w:id="92"/>
    <w:p>
      <w:pPr>
        <w:ind w:firstLine="987"/>
        <w:spacing w:after="0" w:line="284" w:lineRule="auto"/>
        <w:tabs>
          <w:tab w:leader="none" w:pos="1246" w:val="left"/>
        </w:tabs>
        <w:numPr>
          <w:ilvl w:val="0"/>
          <w:numId w:val="10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This Agreement and any document, amendment, approval, consent, information, notice, certificate, request, statement, disclosure or authorization related to this Agreement (each a “</w:t>
      </w:r>
      <w:r>
        <w:rPr>
          <w:rFonts w:ascii="Arial" w:cs="Arial" w:eastAsia="Arial" w:hAnsi="Arial"/>
          <w:sz w:val="16"/>
          <w:szCs w:val="16"/>
          <w:u w:val="single" w:color="auto"/>
          <w:color w:val="auto"/>
        </w:rPr>
        <w:t>Communication</w:t>
      </w:r>
      <w:r>
        <w:rPr>
          <w:rFonts w:ascii="Arial" w:cs="Arial" w:eastAsia="Arial" w:hAnsi="Arial"/>
          <w:sz w:val="16"/>
          <w:szCs w:val="16"/>
          <w:color w:val="auto"/>
        </w:rPr>
        <w:t>”), including Communications required to be in writing, may be in the form of an Electronic Record and may be executed using Electronic Signatures. The Company agrees that any Electronic Signature on or associated with any Communication shall be valid and binding on the Company to the same extent as a manual, original signature, and that any Communication entered into by Electronic Signature, will constitute the legal, valid and binding obligation of the Company enforceable against such in accordance with the terms thereof to the same extent as if a manually executed original signature was delivered. Any Communication may be executed in as many counterparts as necessary or convenient, including both paper and electronic counterparts, but all such counterparts are one and the same Communication. For the avoidance of doubt, the authorization under this paragraph may include, without limitation, use or acceptance by the Administrative Agent and each of the Lenders of a manually signed paper Communication which has been converted into electronic form (such as scanned into PDF format), or an electronically signed Communication converted into another format, for transmission, delivery and/or retention. The Administrative Agent and each of the Lenders may, at its option, create one or more copies of any Communication in the form of an imaged Electronic Record (“</w:t>
      </w:r>
      <w:r>
        <w:rPr>
          <w:rFonts w:ascii="Arial" w:cs="Arial" w:eastAsia="Arial" w:hAnsi="Arial"/>
          <w:sz w:val="16"/>
          <w:szCs w:val="16"/>
          <w:u w:val="single" w:color="auto"/>
          <w:color w:val="auto"/>
        </w:rPr>
        <w:t>Electronic Copy</w:t>
      </w:r>
      <w:r>
        <w:rPr>
          <w:rFonts w:ascii="Arial" w:cs="Arial" w:eastAsia="Arial" w:hAnsi="Arial"/>
          <w:sz w:val="16"/>
          <w:szCs w:val="16"/>
          <w:color w:val="auto"/>
        </w:rPr>
        <w:t>”), which shall be deemed created in the ordinary course of the such Person’s business, and destroy the original paper document. All Communications in the form of an Electronic Record, including an Electronic Copy, shall be considered an original for all purposes, and shall have the same legal effect, validity and enforceability as a paper record. Notwithstanding anything contained herein to the contrary, the Administrative Agent is under no obligation to accept an Electronic Signature in any form or in any format unless expressly agreed to by the Administrative Agent pursuant to procedures approved by it; provided, further, without limiting the foregoing, (i) to the extent the Administrative Agent has agreed to accept such Electronic Signature, the Administrative Agent and each of the Lenders shall be entitled to rely on any such Electronic Signature purportedly given by or on behalf of the Company without further verification and (ii) upon the request of the Administrative Agent or any Lender, any Electronic Signature shall be promptly followed by such manually executed counterpart. For purposes hereof, “</w:t>
      </w:r>
      <w:r>
        <w:rPr>
          <w:rFonts w:ascii="Arial" w:cs="Arial" w:eastAsia="Arial" w:hAnsi="Arial"/>
          <w:sz w:val="16"/>
          <w:szCs w:val="16"/>
          <w:u w:val="single" w:color="auto"/>
          <w:color w:val="auto"/>
        </w:rPr>
        <w:t>Electronic Record</w:t>
      </w:r>
      <w:r>
        <w:rPr>
          <w:rFonts w:ascii="Arial" w:cs="Arial" w:eastAsia="Arial" w:hAnsi="Arial"/>
          <w:sz w:val="16"/>
          <w:szCs w:val="16"/>
          <w:color w:val="auto"/>
        </w:rPr>
        <w:t>” and “</w:t>
      </w:r>
      <w:r>
        <w:rPr>
          <w:rFonts w:ascii="Arial" w:cs="Arial" w:eastAsia="Arial" w:hAnsi="Arial"/>
          <w:sz w:val="16"/>
          <w:szCs w:val="16"/>
          <w:u w:val="single" w:color="auto"/>
          <w:color w:val="auto"/>
        </w:rPr>
        <w:t>Electronic Signature</w:t>
      </w:r>
      <w:r>
        <w:rPr>
          <w:rFonts w:ascii="Arial" w:cs="Arial" w:eastAsia="Arial" w:hAnsi="Arial"/>
          <w:sz w:val="16"/>
          <w:szCs w:val="16"/>
          <w:color w:val="auto"/>
        </w:rPr>
        <w:t>” shall have the meanings assigned to them, respectively, by 15 USC §7006, as it may be amended from time to time.</w:t>
      </w:r>
    </w:p>
    <w:p>
      <w:pPr>
        <w:spacing w:after="0" w:line="182"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 xml:space="preserve">SECTION 9.07. </w:t>
      </w:r>
      <w:r>
        <w:rPr>
          <w:rFonts w:ascii="Arial" w:cs="Arial" w:eastAsia="Arial" w:hAnsi="Arial"/>
          <w:sz w:val="18"/>
          <w:szCs w:val="18"/>
          <w:u w:val="single" w:color="auto"/>
          <w:color w:val="auto"/>
        </w:rPr>
        <w:t>Severability</w:t>
      </w:r>
      <w:r>
        <w:rPr>
          <w:rFonts w:ascii="Arial" w:cs="Arial" w:eastAsia="Arial" w:hAnsi="Arial"/>
          <w:sz w:val="18"/>
          <w:szCs w:val="18"/>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87" w:lineRule="exact"/>
        <w:rPr>
          <w:sz w:val="20"/>
          <w:szCs w:val="20"/>
          <w:color w:val="auto"/>
        </w:rPr>
      </w:pPr>
    </w:p>
    <w:p>
      <w:pPr>
        <w:ind w:right="60" w:firstLine="991"/>
        <w:spacing w:after="0" w:line="270" w:lineRule="auto"/>
        <w:rPr>
          <w:sz w:val="20"/>
          <w:szCs w:val="20"/>
          <w:color w:val="auto"/>
        </w:rPr>
      </w:pPr>
      <w:r>
        <w:rPr>
          <w:rFonts w:ascii="Arial" w:cs="Arial" w:eastAsia="Arial" w:hAnsi="Arial"/>
          <w:sz w:val="17"/>
          <w:szCs w:val="17"/>
          <w:color w:val="auto"/>
        </w:rPr>
        <w:t xml:space="preserve">SECTION 9.08. </w:t>
      </w:r>
      <w:r>
        <w:rPr>
          <w:rFonts w:ascii="Arial" w:cs="Arial" w:eastAsia="Arial" w:hAnsi="Arial"/>
          <w:sz w:val="17"/>
          <w:szCs w:val="17"/>
          <w:u w:val="single" w:color="auto"/>
          <w:color w:val="auto"/>
        </w:rPr>
        <w:t>Right of Setoff</w:t>
      </w:r>
      <w:r>
        <w:rPr>
          <w:rFonts w:ascii="Arial" w:cs="Arial" w:eastAsia="Arial" w:hAnsi="Arial"/>
          <w:sz w:val="17"/>
          <w:szCs w:val="17"/>
          <w:color w:val="auto"/>
        </w:rPr>
        <w:t>.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 Agreement and although such obligations of the Company are owed to a branch, office or Affiliate of such Lender different from the branch, office or Affiliate holding such deposit or obligated on such indebtedness; provided that, in the event that any Defaulting Lender shall exercise any such right of setoff, (x) all amounts so set off shall be paid over immediately to the Administrative Agent for further application in accordance with the provisions of Section 2.17 and, pending such</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000"/>
          </w:cols>
          <w:pgMar w:left="440" w:top="274" w:right="459" w:bottom="1440" w:gutter="0" w:footer="0" w:header="0"/>
        </w:sectPr>
      </w:pPr>
    </w:p>
    <w:bookmarkStart w:id="93" w:name="page94"/>
    <w:bookmarkEnd w:id="93"/>
    <w:p>
      <w:pPr>
        <w:ind w:right="6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payment, shall be segregated by such Defaulting Lender from its other funds and deemed held in trust for the benefit of the Administrative Agent and the Lenders and (y) the Defaulting Lender shall provide promptly to the Administrative Agent a statement describing in reasonable detail the Obligations owing to such Defaulting Lender as to which it exercised such right of setoff. The rights of each Lender and each Affiliate of any Lender under this Section are in addition to other rights and remedies (including other rights of setoff) that such Lender or Affiliate may have. Each Lender agrees to notify the Company and the Administrative Agent promptly after any such setoff and application;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failure to give notice shall not affect the validity of such setoff and application.</w:t>
      </w:r>
    </w:p>
    <w:p>
      <w:pPr>
        <w:spacing w:after="0" w:line="192" w:lineRule="exact"/>
        <w:rPr>
          <w:sz w:val="20"/>
          <w:szCs w:val="20"/>
          <w:color w:val="auto"/>
        </w:rPr>
      </w:pPr>
    </w:p>
    <w:p>
      <w:pPr>
        <w:ind w:right="140" w:firstLine="991"/>
        <w:spacing w:after="0" w:line="277" w:lineRule="auto"/>
        <w:rPr>
          <w:sz w:val="20"/>
          <w:szCs w:val="20"/>
          <w:color w:val="auto"/>
        </w:rPr>
      </w:pPr>
      <w:r>
        <w:rPr>
          <w:rFonts w:ascii="Arial" w:cs="Arial" w:eastAsia="Arial" w:hAnsi="Arial"/>
          <w:sz w:val="18"/>
          <w:szCs w:val="18"/>
          <w:color w:val="auto"/>
        </w:rPr>
        <w:t xml:space="preserve">SECTION 9.09. </w:t>
      </w:r>
      <w:r>
        <w:rPr>
          <w:rFonts w:ascii="Arial" w:cs="Arial" w:eastAsia="Arial" w:hAnsi="Arial"/>
          <w:sz w:val="18"/>
          <w:szCs w:val="18"/>
          <w:u w:val="single" w:color="auto"/>
          <w:color w:val="auto"/>
        </w:rPr>
        <w:t>Governing Law; Jurisdiction; Consent to Service of Process</w:t>
      </w:r>
      <w:r>
        <w:rPr>
          <w:rFonts w:ascii="Arial" w:cs="Arial" w:eastAsia="Arial" w:hAnsi="Arial"/>
          <w:sz w:val="18"/>
          <w:szCs w:val="18"/>
          <w:color w:val="auto"/>
        </w:rPr>
        <w:t>. (a) This Agreement shall be governed by, and construed in accordance with, the law of the State of New York.</w:t>
      </w:r>
    </w:p>
    <w:p>
      <w:pPr>
        <w:spacing w:after="0" w:line="170" w:lineRule="exact"/>
        <w:rPr>
          <w:sz w:val="20"/>
          <w:szCs w:val="20"/>
          <w:color w:val="auto"/>
        </w:rPr>
      </w:pPr>
    </w:p>
    <w:p>
      <w:pPr>
        <w:ind w:firstLine="987"/>
        <w:spacing w:after="0" w:line="269" w:lineRule="auto"/>
        <w:tabs>
          <w:tab w:leader="none" w:pos="1246" w:val="left"/>
        </w:tabs>
        <w:numPr>
          <w:ilvl w:val="0"/>
          <w:numId w:val="107"/>
        </w:numPr>
        <w:rPr>
          <w:rFonts w:ascii="Arial" w:cs="Arial" w:eastAsia="Arial" w:hAnsi="Arial"/>
          <w:sz w:val="17"/>
          <w:szCs w:val="17"/>
          <w:color w:val="auto"/>
        </w:rPr>
      </w:pPr>
      <w:r>
        <w:rPr>
          <w:rFonts w:ascii="Arial" w:cs="Arial" w:eastAsia="Arial" w:hAnsi="Arial"/>
          <w:sz w:val="17"/>
          <w:szCs w:val="17"/>
          <w:color w:val="auto"/>
        </w:rPr>
        <w:t>Each party hereto hereby irrevocably and unconditionally submits, for itself and its property, to the jurisdiction of the United States District Court of the Southern District of New York sitting in New York County (or if such court lacks subject matter jurisdiction,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the Administrative Agent or any Lender may otherwise have to bring any suit, action or proceeding relating to this Agreement or any other Loan Document against the Company or any of its properties in the courts of any jurisdiction.</w:t>
      </w:r>
    </w:p>
    <w:p>
      <w:pPr>
        <w:spacing w:after="0" w:line="185" w:lineRule="exact"/>
        <w:rPr>
          <w:rFonts w:ascii="Arial" w:cs="Arial" w:eastAsia="Arial" w:hAnsi="Arial"/>
          <w:sz w:val="17"/>
          <w:szCs w:val="17"/>
          <w:color w:val="auto"/>
        </w:rPr>
      </w:pPr>
    </w:p>
    <w:p>
      <w:pPr>
        <w:ind w:right="100" w:firstLine="987"/>
        <w:spacing w:after="0" w:line="279" w:lineRule="auto"/>
        <w:tabs>
          <w:tab w:leader="none" w:pos="1236" w:val="left"/>
        </w:tabs>
        <w:numPr>
          <w:ilvl w:val="0"/>
          <w:numId w:val="107"/>
        </w:numPr>
        <w:rPr>
          <w:rFonts w:ascii="Arial" w:cs="Arial" w:eastAsia="Arial" w:hAnsi="Arial"/>
          <w:sz w:val="17"/>
          <w:szCs w:val="17"/>
          <w:color w:val="auto"/>
        </w:rPr>
      </w:pPr>
      <w:r>
        <w:rPr>
          <w:rFonts w:ascii="Arial" w:cs="Arial" w:eastAsia="Arial" w:hAnsi="Arial"/>
          <w:sz w:val="17"/>
          <w:szCs w:val="17"/>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71" w:lineRule="exact"/>
        <w:rPr>
          <w:rFonts w:ascii="Arial" w:cs="Arial" w:eastAsia="Arial" w:hAnsi="Arial"/>
          <w:sz w:val="17"/>
          <w:szCs w:val="17"/>
          <w:color w:val="auto"/>
        </w:rPr>
      </w:pPr>
    </w:p>
    <w:p>
      <w:pPr>
        <w:jc w:val="both"/>
        <w:ind w:right="40" w:firstLine="987"/>
        <w:spacing w:after="0" w:line="342" w:lineRule="auto"/>
        <w:tabs>
          <w:tab w:leader="none" w:pos="1246" w:val="left"/>
        </w:tabs>
        <w:numPr>
          <w:ilvl w:val="0"/>
          <w:numId w:val="107"/>
        </w:numPr>
        <w:rPr>
          <w:rFonts w:ascii="Arial" w:cs="Arial" w:eastAsia="Arial" w:hAnsi="Arial"/>
          <w:sz w:val="16"/>
          <w:szCs w:val="16"/>
          <w:color w:val="auto"/>
        </w:rPr>
      </w:pPr>
      <w:r>
        <w:rPr>
          <w:rFonts w:ascii="Arial" w:cs="Arial" w:eastAsia="Arial" w:hAnsi="Arial"/>
          <w:sz w:val="16"/>
          <w:szCs w:val="16"/>
          <w:color w:val="auto"/>
        </w:rPr>
        <w:t>Each party to this Agreement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23" w:lineRule="exact"/>
        <w:rPr>
          <w:rFonts w:ascii="Arial" w:cs="Arial" w:eastAsia="Arial" w:hAnsi="Arial"/>
          <w:sz w:val="16"/>
          <w:szCs w:val="16"/>
          <w:color w:val="auto"/>
        </w:rPr>
      </w:pPr>
    </w:p>
    <w:p>
      <w:pPr>
        <w:ind w:left="1240" w:hanging="253"/>
        <w:spacing w:after="0"/>
        <w:tabs>
          <w:tab w:leader="none" w:pos="124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[RESERVED].</w:t>
      </w:r>
    </w:p>
    <w:p>
      <w:pPr>
        <w:spacing w:after="0" w:line="225" w:lineRule="exact"/>
        <w:rPr>
          <w:rFonts w:ascii="Arial" w:cs="Arial" w:eastAsia="Arial" w:hAnsi="Arial"/>
          <w:sz w:val="18"/>
          <w:szCs w:val="18"/>
          <w:color w:val="auto"/>
        </w:rPr>
      </w:pPr>
    </w:p>
    <w:p>
      <w:pPr>
        <w:ind w:right="300" w:firstLine="987"/>
        <w:spacing w:after="0" w:line="259" w:lineRule="auto"/>
        <w:tabs>
          <w:tab w:leader="none" w:pos="1216" w:val="left"/>
        </w:tabs>
        <w:numPr>
          <w:ilvl w:val="0"/>
          <w:numId w:val="107"/>
        </w:numPr>
        <w:rPr>
          <w:rFonts w:ascii="Arial" w:cs="Arial" w:eastAsia="Arial" w:hAnsi="Arial"/>
          <w:sz w:val="18"/>
          <w:szCs w:val="18"/>
          <w:color w:val="auto"/>
        </w:rPr>
      </w:pPr>
      <w:r>
        <w:rPr>
          <w:rFonts w:ascii="Arial" w:cs="Arial" w:eastAsia="Arial" w:hAnsi="Arial"/>
          <w:sz w:val="18"/>
          <w:szCs w:val="18"/>
          <w:color w:val="auto"/>
        </w:rPr>
        <w:t>In the event the Company or any of its assets has or hereafter acquires, in any jurisdiction in which judicial proceedings may at any time be commenced with 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0960"/>
          </w:cols>
          <w:pgMar w:left="440" w:top="274" w:right="499" w:bottom="1440" w:gutter="0" w:footer="0" w:header="0"/>
        </w:sectPr>
      </w:pPr>
    </w:p>
    <w:bookmarkStart w:id="94" w:name="page95"/>
    <w:bookmarkEnd w:id="94"/>
    <w:p>
      <w:pPr>
        <w:ind w:left="4" w:right="60" w:firstLine="991"/>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9.10. </w:t>
      </w:r>
      <w:r>
        <w:rPr>
          <w:rFonts w:ascii="Arial" w:cs="Arial" w:eastAsia="Arial" w:hAnsi="Arial"/>
          <w:sz w:val="17"/>
          <w:szCs w:val="17"/>
          <w:u w:val="single" w:color="auto"/>
          <w:color w:val="auto"/>
        </w:rPr>
        <w:t>WAIVER OF JURY TRIAL</w:t>
      </w:r>
      <w:r>
        <w:rPr>
          <w:rFonts w:ascii="Arial" w:cs="Arial" w:eastAsia="Arial" w:hAnsi="Arial"/>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78" w:lineRule="exact"/>
        <w:rPr>
          <w:sz w:val="20"/>
          <w:szCs w:val="20"/>
          <w:color w:val="auto"/>
        </w:rPr>
      </w:pPr>
    </w:p>
    <w:p>
      <w:pPr>
        <w:ind w:left="4" w:right="120" w:firstLine="991"/>
        <w:spacing w:after="0" w:line="308" w:lineRule="auto"/>
        <w:rPr>
          <w:sz w:val="20"/>
          <w:szCs w:val="20"/>
          <w:color w:val="auto"/>
        </w:rPr>
      </w:pPr>
      <w:r>
        <w:rPr>
          <w:rFonts w:ascii="Arial" w:cs="Arial" w:eastAsia="Arial" w:hAnsi="Arial"/>
          <w:sz w:val="17"/>
          <w:szCs w:val="17"/>
          <w:color w:val="auto"/>
        </w:rPr>
        <w:t xml:space="preserve">SECTION 9.11. </w:t>
      </w:r>
      <w:r>
        <w:rPr>
          <w:rFonts w:ascii="Arial" w:cs="Arial" w:eastAsia="Arial" w:hAnsi="Arial"/>
          <w:sz w:val="17"/>
          <w:szCs w:val="17"/>
          <w:u w:val="single" w:color="auto"/>
          <w:color w:val="auto"/>
        </w:rPr>
        <w:t>Headings</w:t>
      </w:r>
      <w:r>
        <w:rPr>
          <w:rFonts w:ascii="Arial" w:cs="Arial" w:eastAsia="Arial" w:hAnsi="Arial"/>
          <w:sz w:val="17"/>
          <w:szCs w:val="17"/>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46" w:lineRule="exact"/>
        <w:rPr>
          <w:sz w:val="20"/>
          <w:szCs w:val="20"/>
          <w:color w:val="auto"/>
        </w:rPr>
      </w:pPr>
    </w:p>
    <w:p>
      <w:pPr>
        <w:ind w:left="4" w:firstLine="991"/>
        <w:spacing w:after="0" w:line="283" w:lineRule="auto"/>
        <w:rPr>
          <w:sz w:val="20"/>
          <w:szCs w:val="20"/>
          <w:color w:val="auto"/>
        </w:rPr>
      </w:pPr>
      <w:r>
        <w:rPr>
          <w:rFonts w:ascii="Arial" w:cs="Arial" w:eastAsia="Arial" w:hAnsi="Arial"/>
          <w:sz w:val="16"/>
          <w:szCs w:val="16"/>
          <w:color w:val="auto"/>
        </w:rPr>
        <w:t xml:space="preserve">SECTION 9.12. </w:t>
      </w:r>
      <w:r>
        <w:rPr>
          <w:rFonts w:ascii="Arial" w:cs="Arial" w:eastAsia="Arial" w:hAnsi="Arial"/>
          <w:sz w:val="16"/>
          <w:szCs w:val="16"/>
          <w:u w:val="single" w:color="auto"/>
          <w:color w:val="auto"/>
        </w:rPr>
        <w:t>Confidentiality</w:t>
      </w:r>
      <w:r>
        <w:rPr>
          <w:rFonts w:ascii="Arial" w:cs="Arial" w:eastAsia="Arial" w:hAnsi="Arial"/>
          <w:sz w:val="16"/>
          <w:szCs w:val="16"/>
          <w:color w:val="auto"/>
        </w:rPr>
        <w:t xml:space="preserve">. Each of the Administrative Agent and the Lenders agrees to maintain the confidentiality of, and not disclose, the Information (as defined below), except that Information may be disclosed (a) to its Related Parties, including accountants, legal counsel and other agents and advisors, it being understood that the Persons to whom such disclosure is made either are informed of the confidential nature of such Information and instructed to keep such Information confidential or are subject to customary confidentiality obligations of employment or professional practice,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 the Company promptly thereof prior to such disclosure to the extent practicable and not prohibited by applicable law (except with respect to any audit or examination conducted by bank accountants or any Governmental Authority exercising examination or regulatory authority)),</w:t>
      </w:r>
    </w:p>
    <w:p>
      <w:pPr>
        <w:spacing w:after="0" w:line="6" w:lineRule="exact"/>
        <w:rPr>
          <w:sz w:val="20"/>
          <w:szCs w:val="20"/>
          <w:color w:val="auto"/>
        </w:rPr>
      </w:pPr>
    </w:p>
    <w:p>
      <w:pPr>
        <w:ind w:left="4" w:right="20" w:hanging="4"/>
        <w:spacing w:after="0" w:line="287" w:lineRule="auto"/>
        <w:tabs>
          <w:tab w:leader="none" w:pos="249" w:val="left"/>
        </w:tabs>
        <w:numPr>
          <w:ilvl w:val="0"/>
          <w:numId w:val="108"/>
        </w:numPr>
        <w:rPr>
          <w:rFonts w:ascii="Arial" w:cs="Arial" w:eastAsia="Arial" w:hAnsi="Arial"/>
          <w:sz w:val="16"/>
          <w:szCs w:val="16"/>
          <w:color w:val="auto"/>
        </w:rPr>
      </w:pPr>
      <w:r>
        <w:rPr>
          <w:rFonts w:ascii="Arial" w:cs="Arial" w:eastAsia="Arial" w:hAnsi="Arial"/>
          <w:sz w:val="16"/>
          <w:szCs w:val="16"/>
          <w:color w:val="auto"/>
        </w:rPr>
        <w:t>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 (f) 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 (ii) any actual or prospective counterparty (or its Related Parties) to any swap or derivative transaction relating to the Company</w:t>
      </w:r>
    </w:p>
    <w:p>
      <w:pPr>
        <w:spacing w:after="0" w:line="102" w:lineRule="exact"/>
        <w:rPr>
          <w:sz w:val="20"/>
          <w:szCs w:val="20"/>
          <w:color w:val="auto"/>
        </w:rPr>
      </w:pPr>
    </w:p>
    <w:p>
      <w:pPr>
        <w:jc w:val="center"/>
        <w:ind w:right="-83"/>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0944"/>
          </w:cols>
          <w:pgMar w:left="436" w:top="274" w:right="519" w:bottom="1440" w:gutter="0" w:footer="0" w:header="0"/>
        </w:sectPr>
      </w:pPr>
    </w:p>
    <w:bookmarkStart w:id="95" w:name="page96"/>
    <w:bookmarkEnd w:id="95"/>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or any Subsidiary and their respective obligations, (g) on a confidential basis to (i) any rating agency in connection with rating the Company or its Subsidiaries or the credit facilities provided for herein or (ii) the CUSIP Service Bureau or any similar agency in connection with the issuance and monitoring of CUSIP numbers with respect to the credit facilities provided for herein, (h) with the consent of the Company, (i) to market data collectors, similar service providers to the lending industry and service providers to the Administrative Agent and the Lenders in connection with the administration and management of this Agreement or any other Loan Document,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information is limited to the information about this Agreement and the other Loan Documents, (j) to the extent such Information (i) becomes publicly available other than as a result of a breach of this Section, (ii) becomes available to the Administrative Agent, any Lender or any Affiliate of any of the foregoing on a nonconfidential basis from a source other than the Company or any Subsidiary that is not known by the Administrative Agent, Lender or Affiliate to be prohibited from disclosing such Information to such Person by a legal, contractual, or fiduciary obligation owed to the Company or any of its Subsidiaries or (iii) is independently developed by the Administrative Agent, any Lender or any Affiliate of the foregoing, or (k) to any credit insurance provider relating to the Company and its Obligations. For purposes of this Section, “</w:t>
      </w:r>
      <w:r>
        <w:rPr>
          <w:rFonts w:ascii="Arial" w:cs="Arial" w:eastAsia="Arial" w:hAnsi="Arial"/>
          <w:sz w:val="17"/>
          <w:szCs w:val="17"/>
          <w:u w:val="single" w:color="auto"/>
          <w:color w:val="auto"/>
        </w:rPr>
        <w:t>Information</w:t>
      </w:r>
      <w:r>
        <w:rPr>
          <w:rFonts w:ascii="Arial" w:cs="Arial" w:eastAsia="Arial" w:hAnsi="Arial"/>
          <w:sz w:val="17"/>
          <w:szCs w:val="17"/>
          <w:color w:val="auto"/>
        </w:rPr>
        <w:t>” means all information received from the Company or any Subsidiary relating to the Company or any Subsidiary or its businesses, other than any such information that is available to the Administrative Agent, any Lender or any Affiliate of any of the foregoing on a nonconfidential basis prior to disclosure by the Company or any Subsidiary. It is agreed that, notwithstanding the restrictions of any prior confidentiality agreement binding on the Administrative Agent or the Arrangers, such Persons may disclose Information as provided in this Section.</w:t>
      </w:r>
    </w:p>
    <w:p>
      <w:pPr>
        <w:spacing w:after="0" w:line="182" w:lineRule="exact"/>
        <w:rPr>
          <w:sz w:val="20"/>
          <w:szCs w:val="20"/>
          <w:color w:val="auto"/>
        </w:rPr>
      </w:pPr>
    </w:p>
    <w:p>
      <w:pPr>
        <w:ind w:right="80" w:firstLine="991"/>
        <w:spacing w:after="0" w:line="290" w:lineRule="auto"/>
        <w:rPr>
          <w:sz w:val="20"/>
          <w:szCs w:val="20"/>
          <w:color w:val="auto"/>
        </w:rPr>
      </w:pPr>
      <w:r>
        <w:rPr>
          <w:rFonts w:ascii="Arial" w:cs="Arial" w:eastAsia="Arial" w:hAnsi="Arial"/>
          <w:sz w:val="16"/>
          <w:szCs w:val="16"/>
          <w:color w:val="auto"/>
        </w:rPr>
        <w:t xml:space="preserve">SECTION 9.13. </w:t>
      </w:r>
      <w:r>
        <w:rPr>
          <w:rFonts w:ascii="Arial" w:cs="Arial" w:eastAsia="Arial" w:hAnsi="Arial"/>
          <w:sz w:val="16"/>
          <w:szCs w:val="16"/>
          <w:u w:val="single" w:color="auto"/>
          <w:color w:val="auto"/>
        </w:rPr>
        <w:t>Interest Rate Limitation</w:t>
      </w:r>
      <w:r>
        <w:rPr>
          <w:rFonts w:ascii="Arial" w:cs="Arial" w:eastAsia="Arial" w:hAnsi="Arial"/>
          <w:sz w:val="16"/>
          <w:szCs w:val="16"/>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Arial" w:cs="Arial" w:eastAsia="Arial" w:hAnsi="Arial"/>
          <w:sz w:val="16"/>
          <w:szCs w:val="16"/>
          <w:u w:val="single" w:color="auto"/>
          <w:color w:val="auto"/>
        </w:rPr>
        <w:t>Charges</w:t>
      </w:r>
      <w:r>
        <w:rPr>
          <w:rFonts w:ascii="Arial" w:cs="Arial" w:eastAsia="Arial" w:hAnsi="Arial"/>
          <w:sz w:val="16"/>
          <w:szCs w:val="16"/>
          <w:color w:val="auto"/>
        </w:rPr>
        <w:t>”), shall exceed the maximum lawful rate (the “</w:t>
      </w:r>
      <w:r>
        <w:rPr>
          <w:rFonts w:ascii="Arial" w:cs="Arial" w:eastAsia="Arial" w:hAnsi="Arial"/>
          <w:sz w:val="16"/>
          <w:szCs w:val="16"/>
          <w:u w:val="single" w:color="auto"/>
          <w:color w:val="auto"/>
        </w:rPr>
        <w:t>Maximum Rate</w:t>
      </w:r>
      <w:r>
        <w:rPr>
          <w:rFonts w:ascii="Arial" w:cs="Arial" w:eastAsia="Arial" w:hAnsi="Arial"/>
          <w:sz w:val="16"/>
          <w:szCs w:val="16"/>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165" w:lineRule="exact"/>
        <w:rPr>
          <w:sz w:val="20"/>
          <w:szCs w:val="20"/>
          <w:color w:val="auto"/>
        </w:rPr>
      </w:pPr>
    </w:p>
    <w:p>
      <w:pPr>
        <w:ind w:firstLine="991"/>
        <w:spacing w:after="0" w:line="257" w:lineRule="auto"/>
        <w:rPr>
          <w:sz w:val="20"/>
          <w:szCs w:val="20"/>
          <w:color w:val="auto"/>
        </w:rPr>
      </w:pPr>
      <w:r>
        <w:rPr>
          <w:rFonts w:ascii="Arial" w:cs="Arial" w:eastAsia="Arial" w:hAnsi="Arial"/>
          <w:sz w:val="18"/>
          <w:szCs w:val="18"/>
          <w:color w:val="auto"/>
        </w:rPr>
        <w:t xml:space="preserve">SECTION 9.14. </w:t>
      </w:r>
      <w:r>
        <w:rPr>
          <w:rFonts w:ascii="Arial" w:cs="Arial" w:eastAsia="Arial" w:hAnsi="Arial"/>
          <w:sz w:val="18"/>
          <w:szCs w:val="18"/>
          <w:u w:val="single" w:color="auto"/>
          <w:color w:val="auto"/>
        </w:rPr>
        <w:t>USA PATRIOT Act Notice</w:t>
      </w:r>
      <w:r>
        <w:rPr>
          <w:rFonts w:ascii="Arial" w:cs="Arial" w:eastAsia="Arial" w:hAnsi="Arial"/>
          <w:sz w:val="18"/>
          <w:szCs w:val="18"/>
          <w:color w:val="auto"/>
        </w:rPr>
        <w:t>. Each Lender and the Administrative Agent (for itself and not on behalf of any Lender) hereby notifies the Company that pursuant to the requirements of the USA PATRIOT Act and the Beneficial Ownership Regulation it is required to obtain, verify and record information that identifies the Company, which information includes the name and address of the Company and other information that will allow such Lender or the Administrative Agent, as applicable, to identify the Company in accordance with the USA PATRIOT Act and the Beneficial Ownership Regulation.</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000"/>
          </w:cols>
          <w:pgMar w:left="440" w:top="274" w:right="459" w:bottom="1440" w:gutter="0" w:footer="0" w:header="0"/>
        </w:sectPr>
      </w:pPr>
    </w:p>
    <w:bookmarkStart w:id="96" w:name="page97"/>
    <w:bookmarkEnd w:id="96"/>
    <w:p>
      <w:pPr>
        <w:ind w:left="4" w:firstLine="991"/>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9.15. </w:t>
      </w:r>
      <w:r>
        <w:rPr>
          <w:rFonts w:ascii="Arial" w:cs="Arial" w:eastAsia="Arial" w:hAnsi="Arial"/>
          <w:sz w:val="16"/>
          <w:szCs w:val="16"/>
          <w:u w:val="single" w:color="auto"/>
          <w:color w:val="auto"/>
        </w:rPr>
        <w:t>No Fiduciary Relationship</w:t>
      </w:r>
      <w:r>
        <w:rPr>
          <w:rFonts w:ascii="Arial" w:cs="Arial" w:eastAsia="Arial" w:hAnsi="Arial"/>
          <w:sz w:val="16"/>
          <w:szCs w:val="16"/>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Administrative Agent, the Lenders and their Affiliates, on the other hand, will have a business relationship that does not create, by implication or otherwise, any fiduciary duty on the part of the Administrative Agent, the Lenders or their Affiliates, and no such duty will be deemed to have arisen in connection with any such transactions or communications. The Administrative Agent, the Arrangers, the Lenders and their Affiliates may be engaged, for their own accounts or the accounts of customers, in a broad range of transactions that involve interests that differ from those of the Company and its Affiliates, and none of the Administrative Agent, the Arrangers, the Lenders or their Affiliates has any obligation to disclose any of such interests to the Company or any of its Affiliates. To the fullest extent permitted by law, the Company hereby waives and releases any claims that it or any of its Affiliates may have against the Administrative Agent, the Arrangers, the Lenders or their Affiliates with respect to any breach or alleged breach of agency or fiduciary duty in connection with any aspect of any transaction contemplated hereby.</w:t>
      </w:r>
    </w:p>
    <w:p>
      <w:pPr>
        <w:spacing w:after="0" w:line="168" w:lineRule="exact"/>
        <w:rPr>
          <w:sz w:val="20"/>
          <w:szCs w:val="20"/>
          <w:color w:val="auto"/>
        </w:rPr>
      </w:pPr>
    </w:p>
    <w:p>
      <w:pPr>
        <w:ind w:left="4" w:right="180" w:firstLine="991"/>
        <w:spacing w:after="0" w:line="287" w:lineRule="auto"/>
        <w:rPr>
          <w:sz w:val="20"/>
          <w:szCs w:val="20"/>
          <w:color w:val="auto"/>
        </w:rPr>
      </w:pPr>
      <w:r>
        <w:rPr>
          <w:rFonts w:ascii="Arial" w:cs="Arial" w:eastAsia="Arial" w:hAnsi="Arial"/>
          <w:sz w:val="16"/>
          <w:szCs w:val="16"/>
          <w:color w:val="auto"/>
        </w:rPr>
        <w:t xml:space="preserve">SECTION 9.16. </w:t>
      </w:r>
      <w:r>
        <w:rPr>
          <w:rFonts w:ascii="Arial" w:cs="Arial" w:eastAsia="Arial" w:hAnsi="Arial"/>
          <w:sz w:val="16"/>
          <w:szCs w:val="16"/>
          <w:u w:val="single" w:color="auto"/>
          <w:color w:val="auto"/>
        </w:rPr>
        <w:t>Non-Public Information</w:t>
      </w:r>
      <w:r>
        <w:rPr>
          <w:rFonts w:ascii="Arial" w:cs="Arial" w:eastAsia="Arial" w:hAnsi="Arial"/>
          <w:sz w:val="16"/>
          <w:szCs w:val="16"/>
          <w:color w:val="auto"/>
        </w:rPr>
        <w:t>. (a) Each Lender acknowledges that all information, including requests for waivers and amendments, furnished by the Company or the Administrative Agent pursuant to or in connection with, or in the course of administering, this Agreement will be syndicate-level information, which may contain MNPI. Each Lender represents to the Company and the Administrative Agent that</w:t>
      </w:r>
    </w:p>
    <w:p>
      <w:pPr>
        <w:spacing w:after="0" w:line="2" w:lineRule="exact"/>
        <w:rPr>
          <w:sz w:val="20"/>
          <w:szCs w:val="20"/>
          <w:color w:val="auto"/>
        </w:rPr>
      </w:pPr>
    </w:p>
    <w:p>
      <w:pPr>
        <w:ind w:left="4" w:right="80" w:hanging="4"/>
        <w:spacing w:after="0" w:line="253" w:lineRule="auto"/>
        <w:tabs>
          <w:tab w:leader="none" w:pos="219" w:val="left"/>
        </w:tabs>
        <w:numPr>
          <w:ilvl w:val="0"/>
          <w:numId w:val="109"/>
        </w:numPr>
        <w:rPr>
          <w:rFonts w:ascii="Arial" w:cs="Arial" w:eastAsia="Arial" w:hAnsi="Arial"/>
          <w:sz w:val="18"/>
          <w:szCs w:val="18"/>
          <w:color w:val="auto"/>
        </w:rPr>
      </w:pPr>
      <w:r>
        <w:rPr>
          <w:rFonts w:ascii="Arial" w:cs="Arial" w:eastAsia="Arial" w:hAnsi="Arial"/>
          <w:sz w:val="18"/>
          <w:szCs w:val="18"/>
          <w:color w:val="auto"/>
        </w:rPr>
        <w:t>it has developed compliance procedures regarding the use of MNPI and that it will handle MNPI in 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192" w:lineRule="exact"/>
        <w:rPr>
          <w:rFonts w:ascii="Arial" w:cs="Arial" w:eastAsia="Arial" w:hAnsi="Arial"/>
          <w:sz w:val="18"/>
          <w:szCs w:val="18"/>
          <w:color w:val="auto"/>
        </w:rPr>
      </w:pPr>
    </w:p>
    <w:p>
      <w:pPr>
        <w:ind w:left="4" w:firstLine="987"/>
        <w:spacing w:after="0" w:line="271" w:lineRule="auto"/>
        <w:tabs>
          <w:tab w:leader="none" w:pos="1250" w:val="left"/>
        </w:tabs>
        <w:numPr>
          <w:ilvl w:val="1"/>
          <w:numId w:val="109"/>
        </w:numPr>
        <w:rPr>
          <w:rFonts w:ascii="Arial" w:cs="Arial" w:eastAsia="Arial" w:hAnsi="Arial"/>
          <w:sz w:val="17"/>
          <w:szCs w:val="17"/>
          <w:color w:val="auto"/>
        </w:rPr>
      </w:pPr>
      <w:r>
        <w:rPr>
          <w:rFonts w:ascii="Arial" w:cs="Arial" w:eastAsia="Arial" w:hAnsi="Arial"/>
          <w:sz w:val="17"/>
          <w:szCs w:val="17"/>
          <w:color w:val="auto"/>
        </w:rPr>
        <w:t>The Company and each Lender acknowledges that, if information furnished by or on behalf of the Company pursuant to or in connection with this Agreement is being distributed by the Administrative Agent through the Platform, (i) the Administrative Agent may post any information that the Company has indicated as containing MNPI solely on that portion of the Platform designated for Private Side Lender Representatives and (ii) if the Company has not indicated whether any information furnished by it pursuant to or in connection with this Agreement contains MNPI, the Administrative Agent reserves the right to post such information solely on that portion of the Platform designated for Private Side Lender Representatives. The Company agrees to clearly designate all information provided to the Administrative Agent by or on behalf of the Company that is suitable to be made available to Public Side Lender Representatives, and the Administrative Agent shall be entitled to rely on any such designation by the Company without liability or responsibility for the independent verification thereof.</w:t>
      </w:r>
    </w:p>
    <w:p>
      <w:pPr>
        <w:spacing w:after="0" w:line="178" w:lineRule="exact"/>
        <w:rPr>
          <w:rFonts w:ascii="Arial" w:cs="Arial" w:eastAsia="Arial" w:hAnsi="Arial"/>
          <w:sz w:val="17"/>
          <w:szCs w:val="17"/>
          <w:color w:val="auto"/>
        </w:rPr>
      </w:pPr>
    </w:p>
    <w:p>
      <w:pPr>
        <w:ind w:left="4" w:firstLine="987"/>
        <w:spacing w:after="0" w:line="259" w:lineRule="auto"/>
        <w:tabs>
          <w:tab w:leader="none" w:pos="1240" w:val="left"/>
        </w:tabs>
        <w:numPr>
          <w:ilvl w:val="1"/>
          <w:numId w:val="109"/>
        </w:numPr>
        <w:rPr>
          <w:rFonts w:ascii="Arial" w:cs="Arial" w:eastAsia="Arial" w:hAnsi="Arial"/>
          <w:sz w:val="18"/>
          <w:szCs w:val="18"/>
          <w:color w:val="auto"/>
        </w:rPr>
      </w:pPr>
      <w:r>
        <w:rPr>
          <w:rFonts w:ascii="Arial" w:cs="Arial" w:eastAsia="Arial" w:hAnsi="Arial"/>
          <w:sz w:val="18"/>
          <w:szCs w:val="18"/>
          <w:color w:val="auto"/>
        </w:rPr>
        <w:t>If the Company does not file this Agreement with the SEC, then the Company hereby authorizes the Administrative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119"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0964"/>
          </w:cols>
          <w:pgMar w:left="436" w:top="274" w:right="499" w:bottom="1440" w:gutter="0" w:footer="0" w:header="0"/>
        </w:sectPr>
      </w:pPr>
    </w:p>
    <w:bookmarkStart w:id="97" w:name="page98"/>
    <w:bookmarkEnd w:id="97"/>
    <w:p>
      <w:pPr>
        <w:ind w:firstLine="987"/>
        <w:spacing w:after="0" w:line="263" w:lineRule="auto"/>
        <w:tabs>
          <w:tab w:leader="none" w:pos="1246" w:val="left"/>
        </w:tabs>
        <w:numPr>
          <w:ilvl w:val="0"/>
          <w:numId w:val="11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9.17.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225" w:lineRule="exact"/>
        <w:rPr>
          <w:sz w:val="20"/>
          <w:szCs w:val="20"/>
          <w:color w:val="auto"/>
        </w:rPr>
      </w:pPr>
    </w:p>
    <w:p>
      <w:pPr>
        <w:ind w:right="20" w:firstLine="991"/>
        <w:spacing w:after="0" w:line="301" w:lineRule="auto"/>
        <w:rPr>
          <w:sz w:val="20"/>
          <w:szCs w:val="20"/>
          <w:color w:val="auto"/>
        </w:rPr>
      </w:pPr>
      <w:r>
        <w:rPr>
          <w:rFonts w:ascii="Arial" w:cs="Arial" w:eastAsia="Arial" w:hAnsi="Arial"/>
          <w:sz w:val="16"/>
          <w:szCs w:val="16"/>
          <w:color w:val="auto"/>
        </w:rPr>
        <w:t xml:space="preserve">SECTION 9.18. </w:t>
      </w:r>
      <w:r>
        <w:rPr>
          <w:rFonts w:ascii="Arial" w:cs="Arial" w:eastAsia="Arial" w:hAnsi="Arial"/>
          <w:sz w:val="16"/>
          <w:szCs w:val="16"/>
          <w:u w:val="single" w:color="auto"/>
          <w:color w:val="auto"/>
        </w:rPr>
        <w:t>Acknowledgement and Consent to Bail-In of Affected Financial Institutions</w:t>
      </w:r>
      <w:r>
        <w:rPr>
          <w:rFonts w:ascii="Arial" w:cs="Arial" w:eastAsia="Arial" w:hAnsi="Arial"/>
          <w:sz w:val="16"/>
          <w:szCs w:val="16"/>
          <w:color w:val="auto"/>
        </w:rPr>
        <w:t>. Notwithstanding anything to the contrary in any Loan Document or in any other agreement, arrangement or understanding among any such parties, each party hereto acknowledges that any liability of any Affected Financial Institution arising under any Loan Document, to the extent such liability is unsecured, may be subject to the write-down and conversion powers of the applicable Resolution Authority and agrees and consents to, and acknowledges and agrees to be bound by:</w:t>
      </w:r>
    </w:p>
    <w:p>
      <w:pPr>
        <w:spacing w:after="0" w:line="157" w:lineRule="exact"/>
        <w:rPr>
          <w:sz w:val="20"/>
          <w:szCs w:val="20"/>
          <w:color w:val="auto"/>
        </w:rPr>
      </w:pPr>
    </w:p>
    <w:p>
      <w:pPr>
        <w:ind w:right="520" w:firstLine="987"/>
        <w:spacing w:after="0" w:line="277" w:lineRule="auto"/>
        <w:tabs>
          <w:tab w:leader="none" w:pos="1236" w:val="left"/>
        </w:tabs>
        <w:numPr>
          <w:ilvl w:val="0"/>
          <w:numId w:val="111"/>
        </w:numPr>
        <w:rPr>
          <w:rFonts w:ascii="Arial" w:cs="Arial" w:eastAsia="Arial" w:hAnsi="Arial"/>
          <w:sz w:val="18"/>
          <w:szCs w:val="18"/>
          <w:color w:val="auto"/>
        </w:rPr>
      </w:pPr>
      <w:r>
        <w:rPr>
          <w:rFonts w:ascii="Arial" w:cs="Arial" w:eastAsia="Arial" w:hAnsi="Arial"/>
          <w:sz w:val="18"/>
          <w:szCs w:val="18"/>
          <w:color w:val="auto"/>
        </w:rPr>
        <w:t>the application of any Write-Down and Conversion Powers by the applicable Resolution Authority to any such liabilities arising hereunder which may be payable to it by any party hereto that is an Affected Financial Institution; and</w:t>
      </w:r>
    </w:p>
    <w:p>
      <w:pPr>
        <w:spacing w:after="0" w:line="170" w:lineRule="exact"/>
        <w:rPr>
          <w:rFonts w:ascii="Arial" w:cs="Arial" w:eastAsia="Arial" w:hAnsi="Arial"/>
          <w:sz w:val="18"/>
          <w:szCs w:val="18"/>
          <w:color w:val="auto"/>
        </w:rPr>
      </w:pPr>
    </w:p>
    <w:p>
      <w:pPr>
        <w:ind w:left="1240" w:hanging="253"/>
        <w:spacing w:after="0"/>
        <w:tabs>
          <w:tab w:leader="none" w:pos="124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the effects of any Bail-in Action on any such liability, including, if applicable:</w:t>
      </w:r>
    </w:p>
    <w:p>
      <w:pPr>
        <w:spacing w:after="0" w:line="225" w:lineRule="exact"/>
        <w:rPr>
          <w:sz w:val="20"/>
          <w:szCs w:val="20"/>
          <w:color w:val="auto"/>
        </w:rPr>
      </w:pPr>
    </w:p>
    <w:p>
      <w:pPr>
        <w:ind w:left="1200" w:hanging="213"/>
        <w:spacing w:after="0"/>
        <w:tabs>
          <w:tab w:leader="none" w:pos="120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a reduction in full or in part or cancellation of any such liability;</w:t>
      </w:r>
    </w:p>
    <w:p>
      <w:pPr>
        <w:spacing w:after="0" w:line="225" w:lineRule="exact"/>
        <w:rPr>
          <w:rFonts w:ascii="Arial" w:cs="Arial" w:eastAsia="Arial" w:hAnsi="Arial"/>
          <w:sz w:val="18"/>
          <w:szCs w:val="18"/>
          <w:color w:val="auto"/>
        </w:rPr>
      </w:pPr>
    </w:p>
    <w:p>
      <w:pPr>
        <w:ind w:firstLine="987"/>
        <w:spacing w:after="0" w:line="311" w:lineRule="auto"/>
        <w:tabs>
          <w:tab w:leader="none" w:pos="1256" w:val="left"/>
        </w:tabs>
        <w:numPr>
          <w:ilvl w:val="0"/>
          <w:numId w:val="112"/>
        </w:numPr>
        <w:rPr>
          <w:rFonts w:ascii="Arial" w:cs="Arial" w:eastAsia="Arial" w:hAnsi="Arial"/>
          <w:sz w:val="16"/>
          <w:szCs w:val="16"/>
          <w:color w:val="auto"/>
        </w:rPr>
      </w:pPr>
      <w:r>
        <w:rPr>
          <w:rFonts w:ascii="Arial" w:cs="Arial" w:eastAsia="Arial" w:hAnsi="Arial"/>
          <w:sz w:val="16"/>
          <w:szCs w:val="16"/>
          <w:color w:val="auto"/>
        </w:rPr>
        <w:t>a conversion of all, or a portion of, such liability into shares or other instruments of ownership in such Affected Financial Institution, its parent undertaking,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148" w:lineRule="exact"/>
        <w:rPr>
          <w:rFonts w:ascii="Arial" w:cs="Arial" w:eastAsia="Arial" w:hAnsi="Arial"/>
          <w:sz w:val="16"/>
          <w:szCs w:val="16"/>
          <w:color w:val="auto"/>
        </w:rPr>
      </w:pPr>
    </w:p>
    <w:p>
      <w:pPr>
        <w:ind w:right="120" w:firstLine="987"/>
        <w:spacing w:after="0" w:line="277" w:lineRule="auto"/>
        <w:tabs>
          <w:tab w:leader="none" w:pos="1306" w:val="left"/>
        </w:tabs>
        <w:numPr>
          <w:ilvl w:val="0"/>
          <w:numId w:val="112"/>
        </w:numPr>
        <w:rPr>
          <w:rFonts w:ascii="Arial" w:cs="Arial" w:eastAsia="Arial" w:hAnsi="Arial"/>
          <w:sz w:val="18"/>
          <w:szCs w:val="18"/>
          <w:color w:val="auto"/>
        </w:rPr>
      </w:pPr>
      <w:r>
        <w:rPr>
          <w:rFonts w:ascii="Arial" w:cs="Arial" w:eastAsia="Arial" w:hAnsi="Arial"/>
          <w:sz w:val="18"/>
          <w:szCs w:val="18"/>
          <w:color w:val="auto"/>
        </w:rPr>
        <w:t>the variation of the terms of such liability in connection with the exercise of the write-down and conversion powers of the applicable Resolution Authority.</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9.19. </w:t>
      </w:r>
      <w:r>
        <w:rPr>
          <w:rFonts w:ascii="Arial" w:cs="Arial" w:eastAsia="Arial" w:hAnsi="Arial"/>
          <w:sz w:val="18"/>
          <w:szCs w:val="18"/>
          <w:u w:val="single" w:color="auto"/>
          <w:color w:val="auto"/>
        </w:rPr>
        <w:t>Amendment and Restatement</w:t>
      </w:r>
      <w:r>
        <w:rPr>
          <w:rFonts w:ascii="Arial" w:cs="Arial" w:eastAsia="Arial" w:hAnsi="Arial"/>
          <w:sz w:val="18"/>
          <w:szCs w:val="18"/>
          <w:color w:val="auto"/>
        </w:rPr>
        <w:t>.</w:t>
      </w:r>
    </w:p>
    <w:p>
      <w:pPr>
        <w:spacing w:after="0" w:line="225" w:lineRule="exact"/>
        <w:rPr>
          <w:sz w:val="20"/>
          <w:szCs w:val="20"/>
          <w:color w:val="auto"/>
        </w:rPr>
      </w:pPr>
    </w:p>
    <w:p>
      <w:pPr>
        <w:ind w:right="20" w:firstLine="987"/>
        <w:spacing w:after="0" w:line="269" w:lineRule="auto"/>
        <w:tabs>
          <w:tab w:leader="none" w:pos="1236" w:val="left"/>
        </w:tabs>
        <w:numPr>
          <w:ilvl w:val="0"/>
          <w:numId w:val="113"/>
        </w:numPr>
        <w:rPr>
          <w:rFonts w:ascii="Arial" w:cs="Arial" w:eastAsia="Arial" w:hAnsi="Arial"/>
          <w:sz w:val="17"/>
          <w:szCs w:val="17"/>
          <w:color w:val="auto"/>
        </w:rPr>
      </w:pPr>
      <w:r>
        <w:rPr>
          <w:rFonts w:ascii="Arial" w:cs="Arial" w:eastAsia="Arial" w:hAnsi="Arial"/>
          <w:sz w:val="17"/>
          <w:szCs w:val="17"/>
          <w:color w:val="auto"/>
        </w:rPr>
        <w:t>As of the Effective Date, this Agreement shall amend and restate the Existing Revolving Credit Agreement, but shall not constitute a novation thereof or in any way impair or otherwise affect the rights or obligations of the parties thereunder (including with respect to the Loans and the representations and warranties made thereunder) except as such rights or obligations are amended or modified hereby. The Existing Revolving Credit Agreement as amended and restated hereby shall be deemed to be a continuing agreement among the parties, and all documents, instruments and agreements delivered pursuant to or in connection with the Existing Revolving Credit Agreement not amended and restated in connection with the entry of the parties into this Agreement shall remain in full force and effect, each in accordance with its terms, as of the date of delivery or such other date as contemplated by such document, instrument or agreement to the same extent as if the modifications to the Existing Revolving Credit Agreement contained herein were set forth in an amendment to the Existing Revolving Credit Agreement in a customary form, unless such document, instrument or agreement has otherwise been terminated or has expired in accordance with or pursuant to the terms of this Agreement, the Existing Revolving Credit Agreement or such document, instrument or agreement or as otherwise agreed by the required parties hereto or thereto. Each reference in the Loan Documents to the Existing Revolving Credit Agreement shall, as of the Effective Date, be construed to be a reference to the Existing Revolving Credit Agreement as amended and restated by this Agreement.</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0980"/>
          </w:cols>
          <w:pgMar w:left="440" w:top="274" w:right="479" w:bottom="1440" w:gutter="0" w:footer="0" w:header="0"/>
        </w:sectPr>
      </w:pPr>
    </w:p>
    <w:bookmarkStart w:id="98" w:name="page99"/>
    <w:bookmarkEnd w:id="98"/>
    <w:p>
      <w:pPr>
        <w:ind w:left="-20" w:firstLine="987"/>
        <w:spacing w:after="0" w:line="290" w:lineRule="auto"/>
        <w:tabs>
          <w:tab w:leader="none" w:pos="1226" w:val="left"/>
        </w:tabs>
        <w:numPr>
          <w:ilvl w:val="0"/>
          <w:numId w:val="11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By its signature set forth below, the Company hereby ratifies and confirms to the Administrative Agent that, after giving effect to this Agreement and the transactions contemplated hereby, each of this Agreement and each other Loan Document to which the Company is a party continues in full force and effect and is the legal, valid and binding obligation of the Company, enforceable against the Company in accordance with its terms, except as enforceability may be limited by applicable bankruptcy, insolvency, reorganization, moratorium or similar laws relating to or limiting creditors’ rights generally or by equitable principles and the Company hereby ratifies and confirms each such Loan Document. Except as expressly set forth herein, the execution of this Agreement shall not operate as a waiver of any right, power or remedy of the Administrative Agent, constitute a waiver of any provision of any of the Loan Documents or serve to effect a novation of the Obligations. The Company hereby acknowledges that it has reviewed and consents to the terms and conditions of this Agreement and the transactions contemplated hereby.</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pages follow]</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0980"/>
          </w:cols>
          <w:pgMar w:left="460" w:top="274" w:right="459" w:bottom="1440" w:gutter="0" w:footer="0" w:header="0"/>
        </w:sectPr>
      </w:pPr>
    </w:p>
    <w:bookmarkStart w:id="99" w:name="page100"/>
    <w:bookmarkEnd w:id="99"/>
    <w:p>
      <w:pPr>
        <w:ind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9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Willem Mientjes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 Willem Mientjes</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2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10900"/>
          </w:cols>
          <w:pgMar w:left="440" w:top="274" w:right="559" w:bottom="1440" w:gutter="0" w:footer="0" w:header="0"/>
        </w:sectPr>
      </w:pPr>
    </w:p>
    <w:bookmarkStart w:id="100" w:name="page101"/>
    <w:bookmarkEnd w:id="100"/>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BANK OF AMERICA, N.A., as the Administrative Agent</w:t>
      </w:r>
    </w:p>
    <w:p>
      <w:pPr>
        <w:spacing w:after="0" w:line="23" w:lineRule="exact"/>
        <w:rPr>
          <w:sz w:val="20"/>
          <w:szCs w:val="20"/>
          <w:color w:val="auto"/>
        </w:rPr>
      </w:pPr>
    </w:p>
    <w:p>
      <w:pPr>
        <w:ind w:left="5800"/>
        <w:spacing w:after="0"/>
        <w:rPr>
          <w:sz w:val="20"/>
          <w:szCs w:val="20"/>
          <w:color w:val="auto"/>
        </w:rPr>
      </w:pPr>
      <w:r>
        <w:rPr>
          <w:rFonts w:ascii="Arial" w:cs="Arial" w:eastAsia="Arial" w:hAnsi="Arial"/>
          <w:sz w:val="18"/>
          <w:szCs w:val="18"/>
          <w:color w:val="auto"/>
        </w:rPr>
        <w:t>and 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James Haack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James Haack</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386"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820"/>
          </w:cols>
          <w:pgMar w:left="1440" w:top="517" w:right="639" w:bottom="1440" w:gutter="0" w:footer="0" w:header="0"/>
        </w:sectPr>
      </w:pPr>
    </w:p>
    <w:bookmarkStart w:id="101" w:name="page102"/>
    <w:bookmarkEnd w:id="101"/>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JPMORGAN CHASE BANK, N.A., as a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25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Ryan Zimmerman</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Executive Director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120"/>
          </w:cols>
          <w:pgMar w:left="1440" w:top="274" w:right="1339" w:bottom="1440" w:gutter="0" w:footer="0" w:header="0"/>
        </w:sectPr>
      </w:pPr>
    </w:p>
    <w:bookmarkStart w:id="102" w:name="page103"/>
    <w:bookmarkEnd w:id="102"/>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CITIBANK, N.A., as a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Susan Olsen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Susan Olsen</w:t>
      </w:r>
    </w:p>
    <w:p>
      <w:pPr>
        <w:spacing w:after="0" w:line="23" w:lineRule="exact"/>
        <w:rPr>
          <w:sz w:val="20"/>
          <w:szCs w:val="20"/>
          <w:color w:val="auto"/>
        </w:rPr>
      </w:pPr>
    </w:p>
    <w:p>
      <w:pPr>
        <w:jc w:val="right"/>
        <w:ind w:right="1939"/>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jc w:val="right"/>
        <w:ind w:right="1899"/>
        <w:spacing w:after="0"/>
        <w:rPr>
          <w:sz w:val="20"/>
          <w:szCs w:val="20"/>
          <w:color w:val="auto"/>
        </w:rPr>
      </w:pPr>
      <w:r>
        <w:rPr>
          <w:rFonts w:ascii="Arial" w:cs="Arial" w:eastAsia="Arial" w:hAnsi="Arial"/>
          <w:sz w:val="16"/>
          <w:szCs w:val="16"/>
          <w:color w:val="auto"/>
        </w:rPr>
        <w:t>[Signature Page to Amended and Restated Revolving Credit Agreement]</w:t>
      </w:r>
    </w:p>
    <w:p>
      <w:pPr>
        <w:sectPr>
          <w:pgSz w:w="11900" w:h="16838" w:orient="portrait"/>
          <w:cols w:equalWidth="0" w:num="1">
            <w:col w:w="9019"/>
          </w:cols>
          <w:pgMar w:left="1440" w:top="274" w:right="1440" w:bottom="1440" w:gutter="0" w:footer="0" w:header="0"/>
        </w:sectPr>
      </w:pPr>
    </w:p>
    <w:bookmarkStart w:id="103" w:name="page104"/>
    <w:bookmarkEnd w:id="103"/>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Goldman Sachs Bank USA, as a Joint Lead Arranger and</w:t>
      </w:r>
    </w:p>
    <w:p>
      <w:pPr>
        <w:spacing w:after="0" w:line="4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Bookrunner, Documentation Agent</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Rebecca Kratz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25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Rebecca Kratz</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Authorized Signatory</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740"/>
          </w:cols>
          <w:pgMar w:left="1440" w:top="274" w:right="719" w:bottom="1440" w:gutter="0" w:footer="0" w:header="0"/>
        </w:sectPr>
      </w:pPr>
    </w:p>
    <w:bookmarkStart w:id="104" w:name="page105"/>
    <w:bookmarkEnd w:id="104"/>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HSBC BANK USA, NATIONAL ASSOCIATION, as a</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John Houck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John Houck</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Associate Relationship Manager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620"/>
          </w:cols>
          <w:pgMar w:left="1440" w:top="274" w:right="839" w:bottom="1440" w:gutter="0" w:footer="0" w:header="0"/>
        </w:sectPr>
      </w:pPr>
    </w:p>
    <w:bookmarkStart w:id="105" w:name="page106"/>
    <w:bookmarkEnd w:id="105"/>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MUFG Bank Ltd., as a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Lillian Kim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Lillian Kim</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019"/>
          </w:cols>
          <w:pgMar w:left="1440" w:top="274" w:right="1440" w:bottom="1440" w:gutter="0" w:footer="0" w:header="0"/>
        </w:sectPr>
      </w:pPr>
    </w:p>
    <w:bookmarkStart w:id="106" w:name="page107"/>
    <w:bookmarkEnd w:id="106"/>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WELLS FARGO BANK, NATIONAL ASSOCIATION, as a</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Daniel Kurtz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Daniel Kurtz</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Director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10000"/>
          </w:cols>
          <w:pgMar w:left="1440" w:top="274" w:right="459" w:bottom="1440" w:gutter="0" w:footer="0" w:header="0"/>
        </w:sectPr>
      </w:pPr>
    </w:p>
    <w:bookmarkStart w:id="107" w:name="page108"/>
    <w:bookmarkEnd w:id="107"/>
    <w:p>
      <w:pPr>
        <w:ind w:left="56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SUMITOMO MITSUI BANKING CORPORATION</w:t>
      </w:r>
      <w:r>
        <w:rPr>
          <w:rFonts w:ascii="Arial" w:cs="Arial" w:eastAsia="Arial" w:hAnsi="Arial"/>
          <w:sz w:val="18"/>
          <w:szCs w:val="18"/>
          <w:color w:val="auto"/>
        </w:rPr>
        <w:t>, as</w:t>
      </w:r>
    </w:p>
    <w:p>
      <w:pPr>
        <w:spacing w:after="0" w:line="2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Irlen Mak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Irlen Mak</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900"/>
          </w:cols>
          <w:pgMar w:left="1440" w:top="270" w:right="559" w:bottom="1440" w:gutter="0" w:footer="0" w:header="0"/>
        </w:sectPr>
      </w:pPr>
    </w:p>
    <w:bookmarkStart w:id="108" w:name="page109"/>
    <w:bookmarkEnd w:id="108"/>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BARCLAYS BANK PLC, as a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Sean Duggan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Sean Duggan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019"/>
          </w:cols>
          <w:pgMar w:left="1440" w:top="274" w:right="1440" w:bottom="1440" w:gutter="0" w:footer="0" w:header="0"/>
        </w:sectPr>
      </w:pPr>
    </w:p>
    <w:bookmarkStart w:id="109" w:name="page110"/>
    <w:bookmarkEnd w:id="109"/>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BNP PARIBAS, as a Lender</w:t>
      </w:r>
    </w:p>
    <w:p>
      <w:pPr>
        <w:spacing w:after="0" w:line="23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George 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Name:George Ko</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Title:Director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My-Linh Yoshiike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jc w:val="right"/>
        <w:ind w:right="1199"/>
        <w:spacing w:after="0"/>
        <w:rPr>
          <w:sz w:val="20"/>
          <w:szCs w:val="20"/>
          <w:color w:val="auto"/>
        </w:rPr>
      </w:pPr>
      <w:r>
        <w:rPr>
          <w:rFonts w:ascii="Arial" w:cs="Arial" w:eastAsia="Arial" w:hAnsi="Arial"/>
          <w:sz w:val="18"/>
          <w:szCs w:val="18"/>
          <w:color w:val="auto"/>
        </w:rPr>
        <w:t>Name: My-Linh Yoshiike</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019"/>
          </w:cols>
          <w:pgMar w:left="1440" w:top="274" w:right="1440" w:bottom="1440" w:gutter="0" w:footer="0" w:header="0"/>
        </w:sectPr>
      </w:pPr>
    </w:p>
    <w:bookmarkStart w:id="110" w:name="page111"/>
    <w:bookmarkEnd w:id="110"/>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DBS BANK LTD., as a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Kate Khoo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Kate Khoo</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019"/>
          </w:cols>
          <w:pgMar w:left="1440" w:top="274" w:right="1440" w:bottom="1440" w:gutter="0" w:footer="0" w:header="0"/>
        </w:sectPr>
      </w:pPr>
    </w:p>
    <w:bookmarkStart w:id="111" w:name="page112"/>
    <w:bookmarkEnd w:id="111"/>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MIZUHO BANK, LTD., as a Lender</w:t>
      </w:r>
    </w:p>
    <w:p>
      <w:pPr>
        <w:spacing w:after="0" w:line="23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Edward Sacks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Edward Sacks</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Executive Director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019"/>
          </w:cols>
          <w:pgMar w:left="1440" w:top="274" w:right="1440" w:bottom="1440" w:gutter="0" w:footer="0" w:header="0"/>
        </w:sectPr>
      </w:pPr>
    </w:p>
    <w:bookmarkStart w:id="112" w:name="page113"/>
    <w:bookmarkEnd w:id="112"/>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MORGAN STANELY BANK, N.A., as a Lender</w:t>
      </w:r>
    </w:p>
    <w:p>
      <w:pPr>
        <w:spacing w:after="0" w:line="23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Michael King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Michael King</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Authorized Signatory</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160"/>
          </w:cols>
          <w:pgMar w:left="1440" w:top="274" w:right="1299" w:bottom="1440" w:gutter="0" w:footer="0" w:header="0"/>
        </w:sectPr>
      </w:pPr>
    </w:p>
    <w:bookmarkStart w:id="113" w:name="page114"/>
    <w:bookmarkEnd w:id="113"/>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U.S. BANK NATIONAL ASSOCIATION, as a Lender</w:t>
      </w:r>
    </w:p>
    <w:p>
      <w:pPr>
        <w:spacing w:after="0" w:line="23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Brian Seipke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Brian Seipke</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Senior Vice President</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580"/>
          </w:cols>
          <w:pgMar w:left="1440" w:top="274" w:right="879" w:bottom="1440" w:gutter="0" w:footer="0" w:header="0"/>
        </w:sectPr>
      </w:pPr>
    </w:p>
    <w:bookmarkStart w:id="114" w:name="page115"/>
    <w:bookmarkEnd w:id="114"/>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OVERSEA-CHINESE BANKING CORPORATION</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7"/>
          <w:szCs w:val="17"/>
          <w:color w:val="auto"/>
        </w:rPr>
        <w:t>LIMITED, LOS ANGELES AGENCY, as a Lender</w:t>
      </w:r>
    </w:p>
    <w:p>
      <w:pPr>
        <w:spacing w:after="0" w:line="222"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Charles 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Charles Ong</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General Manager &amp; Country Head</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440"/>
          </w:cols>
          <w:pgMar w:left="1440" w:top="274" w:right="1019" w:bottom="1440" w:gutter="0" w:footer="0" w:header="0"/>
        </w:sectPr>
      </w:pPr>
    </w:p>
    <w:bookmarkStart w:id="115" w:name="page116"/>
    <w:bookmarkEnd w:id="115"/>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PNC BANK, NATIONAL ASSOCIATION, as a Lender</w:t>
      </w:r>
    </w:p>
    <w:p>
      <w:pPr>
        <w:spacing w:after="0" w:line="23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Dana Kerpsack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Dana Kerpsack</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660"/>
          </w:cols>
          <w:pgMar w:left="1440" w:top="274" w:right="799" w:bottom="1440" w:gutter="0" w:footer="0" w:header="0"/>
        </w:sectPr>
      </w:pPr>
    </w:p>
    <w:bookmarkStart w:id="116" w:name="page117"/>
    <w:bookmarkEnd w:id="116"/>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BANK OF NOVA SCOTIA, as a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Luke Copley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Luke Copley</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019"/>
          </w:cols>
          <w:pgMar w:left="1440" w:top="274" w:right="1440" w:bottom="1440" w:gutter="0" w:footer="0" w:header="0"/>
        </w:sectPr>
      </w:pPr>
    </w:p>
    <w:bookmarkStart w:id="117" w:name="page118"/>
    <w:bookmarkEnd w:id="117"/>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TORONTO-DOMINION BANK, NEW YORK</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BRANCH, as 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David Perlman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25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David Perlman</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Authorized Signatory</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460"/>
          </w:cols>
          <w:pgMar w:left="1440" w:top="274" w:right="999" w:bottom="1440" w:gutter="0" w:footer="0" w:header="0"/>
        </w:sectPr>
      </w:pPr>
    </w:p>
    <w:bookmarkStart w:id="118" w:name="page119"/>
    <w:bookmarkEnd w:id="118"/>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TRUIST BANK, as a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 Alfonso Brigham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2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Alfonso Brigham</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Director</w:t>
      </w:r>
    </w:p>
    <w:p>
      <w:pPr>
        <w:spacing w:after="0" w:line="143" w:lineRule="exact"/>
        <w:rPr>
          <w:sz w:val="20"/>
          <w:szCs w:val="20"/>
          <w:color w:val="auto"/>
        </w:rPr>
      </w:pPr>
    </w:p>
    <w:p>
      <w:pPr>
        <w:ind w:left="1900"/>
        <w:spacing w:after="0"/>
        <w:rPr>
          <w:sz w:val="20"/>
          <w:szCs w:val="20"/>
          <w:color w:val="auto"/>
        </w:rPr>
      </w:pPr>
      <w:r>
        <w:rPr>
          <w:rFonts w:ascii="Arial" w:cs="Arial" w:eastAsia="Arial" w:hAnsi="Arial"/>
          <w:sz w:val="18"/>
          <w:szCs w:val="18"/>
          <w:color w:val="auto"/>
        </w:rPr>
        <w:t>[Signature Page to Amended and Restated Revolving Credit Agreement]</w:t>
      </w:r>
    </w:p>
    <w:p>
      <w:pPr>
        <w:sectPr>
          <w:pgSz w:w="11900" w:h="16838" w:orient="portrait"/>
          <w:cols w:equalWidth="0" w:num="1">
            <w:col w:w="9019"/>
          </w:cols>
          <w:pgMar w:left="1440" w:top="274" w:right="1440"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10.2</w:t>
      </w:r>
    </w:p>
    <w:p>
      <w:pPr>
        <w:spacing w:after="0" w:line="1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VERSION</w:t>
      </w:r>
    </w:p>
    <w:p>
      <w:pPr>
        <w:spacing w:after="0" w:line="200" w:lineRule="exact"/>
        <w:rPr>
          <w:sz w:val="20"/>
          <w:szCs w:val="20"/>
          <w:color w:val="auto"/>
        </w:rPr>
      </w:pPr>
    </w:p>
    <w:p>
      <w:pPr>
        <w:spacing w:after="0" w:line="23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u w:val="single" w:color="auto"/>
          <w:color w:val="auto"/>
        </w:rPr>
        <w:t>FIRST AMENDMENT TO CREDIT AGREEMENT</w:t>
      </w:r>
    </w:p>
    <w:p>
      <w:pPr>
        <w:spacing w:after="0" w:line="229"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FIRST AMENDMENT TO CREDIT AGREEMENT (this “</w:t>
      </w:r>
      <w:r>
        <w:rPr>
          <w:rFonts w:ascii="Arial" w:cs="Arial" w:eastAsia="Arial" w:hAnsi="Arial"/>
          <w:sz w:val="18"/>
          <w:szCs w:val="18"/>
          <w:u w:val="single" w:color="auto"/>
          <w:color w:val="auto"/>
        </w:rPr>
        <w:t>Amendment</w:t>
      </w:r>
      <w:r>
        <w:rPr>
          <w:rFonts w:ascii="Arial" w:cs="Arial" w:eastAsia="Arial" w:hAnsi="Arial"/>
          <w:sz w:val="18"/>
          <w:szCs w:val="18"/>
          <w:color w:val="auto"/>
        </w:rPr>
        <w:t>”), dated as of April 14, 2023, is made between, among others, MARVELL TECHNOLOGY, INC., a Delaware corporation (the “</w:t>
      </w:r>
      <w:r>
        <w:rPr>
          <w:rFonts w:ascii="Arial" w:cs="Arial" w:eastAsia="Arial" w:hAnsi="Arial"/>
          <w:sz w:val="18"/>
          <w:szCs w:val="18"/>
          <w:u w:val="single" w:color="auto"/>
          <w:color w:val="auto"/>
        </w:rPr>
        <w:t>Borrower</w:t>
      </w:r>
      <w:r>
        <w:rPr>
          <w:rFonts w:ascii="Arial" w:cs="Arial" w:eastAsia="Arial" w:hAnsi="Arial"/>
          <w:sz w:val="18"/>
          <w:szCs w:val="18"/>
          <w:color w:val="auto"/>
        </w:rPr>
        <w:t>”), the LENDERS party hereto and JPMORGAN CHASE BANK, N.A., as the Administrative Agent under the Credit Agreement (as defined below) (in such capacity, the “</w:t>
      </w:r>
      <w:r>
        <w:rPr>
          <w:rFonts w:ascii="Arial" w:cs="Arial" w:eastAsia="Arial" w:hAnsi="Arial"/>
          <w:sz w:val="18"/>
          <w:szCs w:val="18"/>
          <w:u w:val="single" w:color="auto"/>
          <w:color w:val="auto"/>
        </w:rPr>
        <w:t>Agent</w:t>
      </w:r>
      <w:r>
        <w:rPr>
          <w:rFonts w:ascii="Arial" w:cs="Arial" w:eastAsia="Arial" w:hAnsi="Arial"/>
          <w:sz w:val="18"/>
          <w:szCs w:val="18"/>
          <w:color w:val="auto"/>
        </w:rPr>
        <w:t>”).</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280" w:firstLine="440"/>
        <w:spacing w:after="0" w:line="263" w:lineRule="auto"/>
        <w:rPr>
          <w:sz w:val="20"/>
          <w:szCs w:val="20"/>
          <w:color w:val="auto"/>
        </w:rPr>
      </w:pPr>
      <w:r>
        <w:rPr>
          <w:rFonts w:ascii="Arial" w:cs="Arial" w:eastAsia="Arial" w:hAnsi="Arial"/>
          <w:sz w:val="18"/>
          <w:szCs w:val="18"/>
          <w:color w:val="auto"/>
        </w:rPr>
        <w:t>WHEREAS, reference is made to that certain Credit Agreement, dated as of December 7, 2020 (as amended, restated, amended and restated, supplemented or otherwise modified through the date hereof, the “</w:t>
      </w:r>
      <w:r>
        <w:rPr>
          <w:rFonts w:ascii="Arial" w:cs="Arial" w:eastAsia="Arial" w:hAnsi="Arial"/>
          <w:sz w:val="18"/>
          <w:szCs w:val="18"/>
          <w:u w:val="single" w:color="auto"/>
          <w:color w:val="auto"/>
        </w:rPr>
        <w:t>Credit Agreement</w:t>
      </w:r>
      <w:r>
        <w:rPr>
          <w:rFonts w:ascii="Arial" w:cs="Arial" w:eastAsia="Arial" w:hAnsi="Arial"/>
          <w:sz w:val="18"/>
          <w:szCs w:val="18"/>
          <w:color w:val="auto"/>
        </w:rPr>
        <w:t>”), between, among others, the Borrower, the Agent, the Lenders from time to time party thereto and the other parties from time to time party thereto.</w:t>
      </w:r>
    </w:p>
    <w:p>
      <w:pPr>
        <w:spacing w:after="0" w:line="184" w:lineRule="exact"/>
        <w:rPr>
          <w:sz w:val="20"/>
          <w:szCs w:val="20"/>
          <w:color w:val="auto"/>
        </w:rPr>
      </w:pPr>
    </w:p>
    <w:p>
      <w:pPr>
        <w:ind w:right="220" w:firstLine="440"/>
        <w:spacing w:after="0" w:line="342" w:lineRule="auto"/>
        <w:rPr>
          <w:sz w:val="20"/>
          <w:szCs w:val="20"/>
          <w:color w:val="auto"/>
        </w:rPr>
      </w:pPr>
      <w:r>
        <w:rPr>
          <w:rFonts w:ascii="Arial" w:cs="Arial" w:eastAsia="Arial" w:hAnsi="Arial"/>
          <w:sz w:val="16"/>
          <w:szCs w:val="16"/>
          <w:color w:val="auto"/>
        </w:rPr>
        <w:t>WHEREAS, each Lender that holds any Loans immediately prior to the First Amendment Effective Date that executes and delivers an executed counterpart to this Amendment agrees to the terms of this Amendment (the Credit Agreement, as so amended, the “</w:t>
      </w:r>
      <w:r>
        <w:rPr>
          <w:rFonts w:ascii="Arial" w:cs="Arial" w:eastAsia="Arial" w:hAnsi="Arial"/>
          <w:sz w:val="16"/>
          <w:szCs w:val="16"/>
          <w:u w:val="single" w:color="auto"/>
          <w:color w:val="auto"/>
        </w:rPr>
        <w:t>Amended Credit Agreement</w:t>
      </w:r>
      <w:r>
        <w:rPr>
          <w:rFonts w:ascii="Arial" w:cs="Arial" w:eastAsia="Arial" w:hAnsi="Arial"/>
          <w:sz w:val="16"/>
          <w:szCs w:val="16"/>
          <w:color w:val="auto"/>
        </w:rPr>
        <w:t>”).</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NOW THEREFORE, the parties hereto hereby agree as follows:</w:t>
      </w:r>
    </w:p>
    <w:p>
      <w:pPr>
        <w:spacing w:after="0" w:line="221" w:lineRule="exact"/>
        <w:rPr>
          <w:sz w:val="20"/>
          <w:szCs w:val="20"/>
          <w:color w:val="auto"/>
        </w:rPr>
      </w:pPr>
    </w:p>
    <w:p>
      <w:pPr>
        <w:ind w:right="160" w:firstLine="440"/>
        <w:spacing w:after="0" w:line="258" w:lineRule="auto"/>
        <w:rPr>
          <w:sz w:val="20"/>
          <w:szCs w:val="20"/>
          <w:color w:val="auto"/>
        </w:rPr>
      </w:pPr>
      <w:r>
        <w:rPr>
          <w:rFonts w:ascii="Arial" w:cs="Arial" w:eastAsia="Arial" w:hAnsi="Arial"/>
          <w:sz w:val="18"/>
          <w:szCs w:val="18"/>
          <w:b w:val="1"/>
          <w:bCs w:val="1"/>
          <w:color w:val="auto"/>
        </w:rPr>
        <w:t>SECTION 1</w:t>
      </w:r>
      <w:r>
        <w:rPr>
          <w:rFonts w:ascii="Arial" w:cs="Arial" w:eastAsia="Arial" w:hAnsi="Arial"/>
          <w:sz w:val="18"/>
          <w:szCs w:val="18"/>
          <w:i w:val="1"/>
          <w:iCs w:val="1"/>
          <w:color w:val="auto"/>
        </w:rPr>
        <w:t>. Defined Terms.</w:t>
      </w:r>
      <w:r>
        <w:rPr>
          <w:rFonts w:ascii="Arial" w:cs="Arial" w:eastAsia="Arial" w:hAnsi="Arial"/>
          <w:sz w:val="18"/>
          <w:szCs w:val="18"/>
          <w:b w:val="1"/>
          <w:bCs w:val="1"/>
          <w:color w:val="auto"/>
        </w:rPr>
        <w:t xml:space="preserve"> </w:t>
      </w:r>
      <w:r>
        <w:rPr>
          <w:rFonts w:ascii="Arial" w:cs="Arial" w:eastAsia="Arial" w:hAnsi="Arial"/>
          <w:sz w:val="18"/>
          <w:szCs w:val="18"/>
          <w:color w:val="auto"/>
        </w:rPr>
        <w:t>Unless otherwise specifically defined herein, each term used herein that is defined in the Credit Agreement has the</w:t>
      </w:r>
      <w:r>
        <w:rPr>
          <w:rFonts w:ascii="Arial" w:cs="Arial" w:eastAsia="Arial" w:hAnsi="Arial"/>
          <w:sz w:val="18"/>
          <w:szCs w:val="18"/>
          <w:b w:val="1"/>
          <w:bCs w:val="1"/>
          <w:color w:val="auto"/>
        </w:rPr>
        <w:t xml:space="preserve"> </w:t>
      </w:r>
      <w:r>
        <w:rPr>
          <w:rFonts w:ascii="Arial" w:cs="Arial" w:eastAsia="Arial" w:hAnsi="Arial"/>
          <w:sz w:val="18"/>
          <w:szCs w:val="18"/>
          <w:color w:val="auto"/>
        </w:rPr>
        <w:t>meaning assigned to such term in the Credit Agreement. Each reference in the Credit Agreement to “this Agreement”, “hereof”, “hereunder”, “herein” and “hereby” and each other similar reference, and each reference in any other Loan Document to “the Credit Agreement”, “thereof”, “thereunder”, “therein” or “thereby” or any other similar reference to the Credit Agreement shall, from the First Amendment Effective Date, refer to the Amended Credit Agreement.</w:t>
      </w:r>
    </w:p>
    <w:p>
      <w:pPr>
        <w:spacing w:after="0" w:line="183" w:lineRule="exact"/>
        <w:rPr>
          <w:sz w:val="20"/>
          <w:szCs w:val="20"/>
          <w:color w:val="auto"/>
        </w:rPr>
      </w:pPr>
    </w:p>
    <w:p>
      <w:pPr>
        <w:ind w:right="60" w:firstLine="440"/>
        <w:spacing w:after="0" w:line="261" w:lineRule="auto"/>
        <w:rPr>
          <w:sz w:val="20"/>
          <w:szCs w:val="20"/>
          <w:color w:val="auto"/>
        </w:rPr>
      </w:pPr>
      <w:r>
        <w:rPr>
          <w:rFonts w:ascii="Arial" w:cs="Arial" w:eastAsia="Arial" w:hAnsi="Arial"/>
          <w:sz w:val="18"/>
          <w:szCs w:val="18"/>
          <w:b w:val="1"/>
          <w:bCs w:val="1"/>
          <w:color w:val="auto"/>
        </w:rPr>
        <w:t>SECTION 2</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Amendments to Credit Agreement</w:t>
      </w:r>
      <w:r>
        <w:rPr>
          <w:rFonts w:ascii="Arial" w:cs="Arial" w:eastAsia="Arial" w:hAnsi="Arial"/>
          <w:sz w:val="18"/>
          <w:szCs w:val="18"/>
          <w:color w:val="auto"/>
        </w:rPr>
        <w:t>. In accordance with Section 9.02 of the Credit Agreement and effective as of the First</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Amendment Effective Date, the Credit Agreement is hereby amended to delete the stricken text (indicated textually in the same manner as the following example: </w:t>
      </w:r>
      <w:r>
        <w:rPr>
          <w:rFonts w:ascii="Arial" w:cs="Arial" w:eastAsia="Arial" w:hAnsi="Arial"/>
          <w:sz w:val="18"/>
          <w:szCs w:val="18"/>
          <w:color w:val="FF0000"/>
          <w:strike w:val="1"/>
        </w:rPr>
        <w:t>stricken text</w:t>
      </w:r>
      <w:r>
        <w:rPr>
          <w:rFonts w:ascii="Arial" w:cs="Arial" w:eastAsia="Arial" w:hAnsi="Arial"/>
          <w:sz w:val="18"/>
          <w:szCs w:val="18"/>
          <w:color w:val="auto"/>
        </w:rPr>
        <w:t xml:space="preserve">) and to add the double-underlined text (indicated textually in the same manner as the following example: </w:t>
      </w:r>
      <w:r>
        <w:rPr>
          <w:rFonts w:ascii="Arial" w:cs="Arial" w:eastAsia="Arial" w:hAnsi="Arial"/>
          <w:sz w:val="18"/>
          <w:szCs w:val="18"/>
          <w:u w:val="single" w:color="auto"/>
          <w:color w:val="0000FF"/>
        </w:rPr>
        <w:t>double-underlined text</w:t>
      </w:r>
      <w:r>
        <w:rPr>
          <w:rFonts w:ascii="Arial" w:cs="Arial" w:eastAsia="Arial" w:hAnsi="Arial"/>
          <w:sz w:val="18"/>
          <w:szCs w:val="18"/>
          <w:color w:val="auto"/>
        </w:rPr>
        <w:t>) as set forth in the document attached as Annex A hereto.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5861050</wp:posOffset>
            </wp:positionH>
            <wp:positionV relativeFrom="paragraph">
              <wp:posOffset>-139700</wp:posOffset>
            </wp:positionV>
            <wp:extent cx="1036955"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1036955" cy="8890"/>
                    </a:xfrm>
                    <a:prstGeom prst="rect">
                      <a:avLst/>
                    </a:prstGeom>
                    <a:noFill/>
                  </pic:spPr>
                </pic:pic>
              </a:graphicData>
            </a:graphic>
          </wp:anchor>
        </w:drawing>
      </w:r>
    </w:p>
    <w:p>
      <w:pPr>
        <w:spacing w:after="0" w:line="160" w:lineRule="exact"/>
        <w:rPr>
          <w:sz w:val="20"/>
          <w:szCs w:val="20"/>
          <w:color w:val="auto"/>
        </w:rPr>
      </w:pPr>
    </w:p>
    <w:p>
      <w:pPr>
        <w:ind w:right="220" w:firstLine="440"/>
        <w:spacing w:after="0" w:line="282" w:lineRule="auto"/>
        <w:rPr>
          <w:sz w:val="20"/>
          <w:szCs w:val="20"/>
          <w:color w:val="auto"/>
        </w:rPr>
      </w:pPr>
      <w:r>
        <w:rPr>
          <w:rFonts w:ascii="Arial" w:cs="Arial" w:eastAsia="Arial" w:hAnsi="Arial"/>
          <w:sz w:val="18"/>
          <w:szCs w:val="18"/>
          <w:b w:val="1"/>
          <w:bCs w:val="1"/>
          <w:color w:val="auto"/>
        </w:rPr>
        <w:t>SECTION 3</w:t>
      </w:r>
      <w:r>
        <w:rPr>
          <w:rFonts w:ascii="Arial" w:cs="Arial" w:eastAsia="Arial" w:hAnsi="Arial"/>
          <w:sz w:val="18"/>
          <w:szCs w:val="18"/>
          <w:i w:val="1"/>
          <w:iCs w:val="1"/>
          <w:color w:val="auto"/>
        </w:rPr>
        <w:t>. Conditions to the First Amendment Effective Date.</w:t>
      </w:r>
      <w:r>
        <w:rPr>
          <w:rFonts w:ascii="Arial" w:cs="Arial" w:eastAsia="Arial" w:hAnsi="Arial"/>
          <w:sz w:val="18"/>
          <w:szCs w:val="18"/>
          <w:b w:val="1"/>
          <w:bCs w:val="1"/>
          <w:color w:val="auto"/>
        </w:rPr>
        <w:t xml:space="preserve"> </w:t>
      </w:r>
      <w:r>
        <w:rPr>
          <w:rFonts w:ascii="Arial" w:cs="Arial" w:eastAsia="Arial" w:hAnsi="Arial"/>
          <w:sz w:val="18"/>
          <w:szCs w:val="18"/>
          <w:color w:val="auto"/>
        </w:rPr>
        <w:t>This Amendment shall become effective as of the date on which the following</w:t>
      </w:r>
      <w:r>
        <w:rPr>
          <w:rFonts w:ascii="Arial" w:cs="Arial" w:eastAsia="Arial" w:hAnsi="Arial"/>
          <w:sz w:val="18"/>
          <w:szCs w:val="18"/>
          <w:b w:val="1"/>
          <w:bCs w:val="1"/>
          <w:color w:val="auto"/>
        </w:rPr>
        <w:t xml:space="preserve"> </w:t>
      </w:r>
      <w:r>
        <w:rPr>
          <w:rFonts w:ascii="Arial" w:cs="Arial" w:eastAsia="Arial" w:hAnsi="Arial"/>
          <w:sz w:val="18"/>
          <w:szCs w:val="18"/>
          <w:color w:val="auto"/>
        </w:rPr>
        <w:t>conditions are satisfied (or waived by the applicable parties) (such date, the “</w:t>
      </w:r>
      <w:r>
        <w:rPr>
          <w:rFonts w:ascii="Arial" w:cs="Arial" w:eastAsia="Arial" w:hAnsi="Arial"/>
          <w:sz w:val="18"/>
          <w:szCs w:val="18"/>
          <w:u w:val="single" w:color="auto"/>
          <w:color w:val="auto"/>
        </w:rPr>
        <w:t>First Amendment Effective Date</w:t>
      </w:r>
      <w:r>
        <w:rPr>
          <w:rFonts w:ascii="Arial" w:cs="Arial" w:eastAsia="Arial" w:hAnsi="Arial"/>
          <w:sz w:val="18"/>
          <w:szCs w:val="18"/>
          <w:color w:val="auto"/>
        </w:rPr>
        <w:t>”):</w:t>
      </w:r>
    </w:p>
    <w:p>
      <w:pPr>
        <w:spacing w:after="0" w:line="166" w:lineRule="exact"/>
        <w:rPr>
          <w:sz w:val="20"/>
          <w:szCs w:val="20"/>
          <w:color w:val="auto"/>
        </w:rPr>
      </w:pPr>
    </w:p>
    <w:p>
      <w:pPr>
        <w:ind w:right="440" w:firstLine="436"/>
        <w:spacing w:after="0" w:line="277" w:lineRule="auto"/>
        <w:tabs>
          <w:tab w:leader="none" w:pos="685" w:val="left"/>
        </w:tabs>
        <w:numPr>
          <w:ilvl w:val="0"/>
          <w:numId w:val="115"/>
        </w:numPr>
        <w:rPr>
          <w:rFonts w:ascii="Arial" w:cs="Arial" w:eastAsia="Arial" w:hAnsi="Arial"/>
          <w:sz w:val="18"/>
          <w:szCs w:val="18"/>
          <w:color w:val="auto"/>
        </w:rPr>
      </w:pPr>
      <w:r>
        <w:rPr>
          <w:rFonts w:ascii="Arial" w:cs="Arial" w:eastAsia="Arial" w:hAnsi="Arial"/>
          <w:sz w:val="18"/>
          <w:szCs w:val="18"/>
          <w:color w:val="auto"/>
        </w:rPr>
        <w:t>The Agent (or its counsel) shall have received from the Borrower, the Agent and each Lender a counterpart of this Amendment signed on behalf of such party.</w:t>
      </w:r>
    </w:p>
    <w:p>
      <w:pPr>
        <w:spacing w:after="0" w:line="170" w:lineRule="exact"/>
        <w:rPr>
          <w:rFonts w:ascii="Arial" w:cs="Arial" w:eastAsia="Arial" w:hAnsi="Arial"/>
          <w:sz w:val="18"/>
          <w:szCs w:val="18"/>
          <w:color w:val="auto"/>
        </w:rPr>
      </w:pPr>
    </w:p>
    <w:p>
      <w:pPr>
        <w:ind w:right="100" w:firstLine="436"/>
        <w:spacing w:after="0" w:line="279" w:lineRule="auto"/>
        <w:tabs>
          <w:tab w:leader="none" w:pos="695" w:val="left"/>
        </w:tabs>
        <w:numPr>
          <w:ilvl w:val="0"/>
          <w:numId w:val="115"/>
        </w:numPr>
        <w:rPr>
          <w:rFonts w:ascii="Arial" w:cs="Arial" w:eastAsia="Arial" w:hAnsi="Arial"/>
          <w:sz w:val="17"/>
          <w:szCs w:val="17"/>
          <w:color w:val="auto"/>
        </w:rPr>
      </w:pPr>
      <w:r>
        <w:rPr>
          <w:rFonts w:ascii="Arial" w:cs="Arial" w:eastAsia="Arial" w:hAnsi="Arial"/>
          <w:sz w:val="17"/>
          <w:szCs w:val="17"/>
          <w:color w:val="auto"/>
        </w:rPr>
        <w:t>The representations and warranties contained in the Credit Agreement and the other Loan Documents shall be true and correct in all material respects (and any representation and warranty that is qualified as to materiality or Material Adverse Effect shall be true and correct in all respects) on and as of the First Amendment Effective Date, other than any such representation or warranty which relates to a specified prior date, in which case such representations and warranties were true and correct in all material respects as of such prior date.</w:t>
      </w:r>
    </w:p>
    <w:p>
      <w:pPr>
        <w:spacing w:after="0" w:line="171" w:lineRule="exact"/>
        <w:rPr>
          <w:rFonts w:ascii="Arial" w:cs="Arial" w:eastAsia="Arial" w:hAnsi="Arial"/>
          <w:sz w:val="17"/>
          <w:szCs w:val="17"/>
          <w:color w:val="auto"/>
        </w:rPr>
      </w:pPr>
    </w:p>
    <w:p>
      <w:pPr>
        <w:ind w:right="320" w:firstLine="436"/>
        <w:spacing w:after="0" w:line="277" w:lineRule="auto"/>
        <w:tabs>
          <w:tab w:leader="none" w:pos="685" w:val="left"/>
        </w:tabs>
        <w:numPr>
          <w:ilvl w:val="0"/>
          <w:numId w:val="115"/>
        </w:numPr>
        <w:rPr>
          <w:rFonts w:ascii="Arial" w:cs="Arial" w:eastAsia="Arial" w:hAnsi="Arial"/>
          <w:sz w:val="18"/>
          <w:szCs w:val="18"/>
          <w:color w:val="auto"/>
        </w:rPr>
      </w:pPr>
      <w:r>
        <w:rPr>
          <w:rFonts w:ascii="Arial" w:cs="Arial" w:eastAsia="Arial" w:hAnsi="Arial"/>
          <w:sz w:val="18"/>
          <w:szCs w:val="18"/>
          <w:color w:val="auto"/>
        </w:rPr>
        <w:t>On the First Amendment Effective Date, no Default or Event of Default shall have occurred and be continuing, or would result after giving effect to the modifications contemplated by this Amendment.</w:t>
      </w:r>
    </w:p>
    <w:p>
      <w:pPr>
        <w:sectPr>
          <w:pgSz w:w="11900" w:h="16838" w:orient="portrait"/>
          <w:cols w:equalWidth="0" w:num="1">
            <w:col w:w="11020"/>
          </w:cols>
          <w:pgMar w:left="440" w:top="121" w:right="439" w:bottom="1440" w:gutter="0" w:footer="0" w:header="0"/>
        </w:sectPr>
      </w:pPr>
    </w:p>
    <w:bookmarkStart w:id="120" w:name="page121"/>
    <w:bookmarkEnd w:id="120"/>
    <w:p>
      <w:pPr>
        <w:ind w:left="4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4 </w:t>
      </w:r>
      <w:r>
        <w:rPr>
          <w:rFonts w:ascii="Arial" w:cs="Arial" w:eastAsia="Arial" w:hAnsi="Arial"/>
          <w:sz w:val="18"/>
          <w:szCs w:val="18"/>
          <w:i w:val="1"/>
          <w:iCs w:val="1"/>
          <w:color w:val="auto"/>
        </w:rPr>
        <w:t>Representations and Warranties</w:t>
      </w:r>
      <w:r>
        <w:rPr>
          <w:rFonts w:ascii="Arial" w:cs="Arial" w:eastAsia="Arial" w:hAnsi="Arial"/>
          <w:sz w:val="18"/>
          <w:szCs w:val="18"/>
          <w:color w:val="auto"/>
        </w:rPr>
        <w:t>.</w:t>
      </w:r>
    </w:p>
    <w:p>
      <w:pPr>
        <w:spacing w:after="0" w:line="229" w:lineRule="exact"/>
        <w:rPr>
          <w:sz w:val="20"/>
          <w:szCs w:val="20"/>
          <w:color w:val="auto"/>
        </w:rPr>
      </w:pPr>
    </w:p>
    <w:p>
      <w:pPr>
        <w:ind w:firstLine="436"/>
        <w:spacing w:after="0" w:line="275" w:lineRule="auto"/>
        <w:tabs>
          <w:tab w:leader="none" w:pos="685" w:val="left"/>
        </w:tabs>
        <w:numPr>
          <w:ilvl w:val="0"/>
          <w:numId w:val="116"/>
        </w:numPr>
        <w:rPr>
          <w:rFonts w:ascii="Arial" w:cs="Arial" w:eastAsia="Arial" w:hAnsi="Arial"/>
          <w:sz w:val="17"/>
          <w:szCs w:val="17"/>
          <w:color w:val="auto"/>
        </w:rPr>
      </w:pPr>
      <w:r>
        <w:rPr>
          <w:rFonts w:ascii="Arial" w:cs="Arial" w:eastAsia="Arial" w:hAnsi="Arial"/>
          <w:sz w:val="17"/>
          <w:szCs w:val="17"/>
          <w:color w:val="auto"/>
        </w:rPr>
        <w:t>Both before and immediately after giving effect to this Amendment, the Borrower represents and warrants that the representations and warranties contained in the Credit Agreement and the other Loan Documents are true and correct in all material respects (and any representation and warranty that is qualified as to materiality or Material Adverse Effect is true and correct in all respects) on and as of the First Amendment Effective Date as though made on and as of such date, other than any such representation or warranty which relates to a specified prior date, in which case such representations and warranties were true and correct in all material respects as of such prior date.</w:t>
      </w:r>
    </w:p>
    <w:p>
      <w:pPr>
        <w:spacing w:after="0" w:line="176" w:lineRule="exact"/>
        <w:rPr>
          <w:rFonts w:ascii="Arial" w:cs="Arial" w:eastAsia="Arial" w:hAnsi="Arial"/>
          <w:sz w:val="17"/>
          <w:szCs w:val="17"/>
          <w:color w:val="auto"/>
        </w:rPr>
      </w:pPr>
    </w:p>
    <w:p>
      <w:pPr>
        <w:ind w:left="700" w:hanging="264"/>
        <w:spacing w:after="0"/>
        <w:tabs>
          <w:tab w:leader="none" w:pos="700" w:val="left"/>
        </w:tabs>
        <w:numPr>
          <w:ilvl w:val="0"/>
          <w:numId w:val="116"/>
        </w:numPr>
        <w:rPr>
          <w:rFonts w:ascii="Arial" w:cs="Arial" w:eastAsia="Arial" w:hAnsi="Arial"/>
          <w:sz w:val="18"/>
          <w:szCs w:val="18"/>
          <w:color w:val="auto"/>
        </w:rPr>
      </w:pPr>
      <w:r>
        <w:rPr>
          <w:rFonts w:ascii="Arial" w:cs="Arial" w:eastAsia="Arial" w:hAnsi="Arial"/>
          <w:sz w:val="18"/>
          <w:szCs w:val="18"/>
          <w:color w:val="auto"/>
        </w:rPr>
        <w:t>No Default or Event of Default has occurred and is continuing on and as of the First Amendment Effective Date.</w:t>
      </w:r>
    </w:p>
    <w:p>
      <w:pPr>
        <w:spacing w:after="0" w:line="221" w:lineRule="exact"/>
        <w:rPr>
          <w:sz w:val="20"/>
          <w:szCs w:val="20"/>
          <w:color w:val="auto"/>
        </w:rPr>
      </w:pPr>
    </w:p>
    <w:p>
      <w:pPr>
        <w:ind w:right="120" w:firstLine="440"/>
        <w:spacing w:after="0" w:line="281" w:lineRule="auto"/>
        <w:rPr>
          <w:sz w:val="20"/>
          <w:szCs w:val="20"/>
          <w:color w:val="auto"/>
        </w:rPr>
      </w:pPr>
      <w:r>
        <w:rPr>
          <w:rFonts w:ascii="Arial" w:cs="Arial" w:eastAsia="Arial" w:hAnsi="Arial"/>
          <w:sz w:val="17"/>
          <w:szCs w:val="17"/>
          <w:b w:val="1"/>
          <w:bCs w:val="1"/>
          <w:color w:val="auto"/>
        </w:rPr>
        <w:t xml:space="preserve">SECTION 5 </w:t>
      </w:r>
      <w:r>
        <w:rPr>
          <w:rFonts w:ascii="Arial" w:cs="Arial" w:eastAsia="Arial" w:hAnsi="Arial"/>
          <w:sz w:val="17"/>
          <w:szCs w:val="17"/>
          <w:i w:val="1"/>
          <w:iCs w:val="1"/>
          <w:color w:val="auto"/>
        </w:rPr>
        <w:t>Existing Eurocurrency Loans.</w:t>
      </w:r>
      <w:r>
        <w:rPr>
          <w:rFonts w:ascii="Arial" w:cs="Arial" w:eastAsia="Arial" w:hAnsi="Arial"/>
          <w:sz w:val="17"/>
          <w:szCs w:val="17"/>
          <w:b w:val="1"/>
          <w:bCs w:val="1"/>
          <w:color w:val="auto"/>
        </w:rPr>
        <w:t xml:space="preserve"> </w:t>
      </w:r>
      <w:r>
        <w:rPr>
          <w:rFonts w:ascii="Arial" w:cs="Arial" w:eastAsia="Arial" w:hAnsi="Arial"/>
          <w:sz w:val="17"/>
          <w:szCs w:val="17"/>
          <w:color w:val="auto"/>
        </w:rPr>
        <w:t>Notwithstanding anything to the contrary, any Eurocurrency Loans (as defined in the Existing Credit</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outstanding as of the First Amendment Effective Date shall continue to the end of the applicable Interest Period for such Eurocurrency Loans and the provisions of the Existing Credit Agreement applicable thereto shall continue and remain in effect until the end of the applicable Interest Period for such Eurocurrency Loans, after which such provisions shall have no further force or effect.</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 xml:space="preserve">SECTION 6 </w:t>
      </w:r>
      <w:r>
        <w:rPr>
          <w:rFonts w:ascii="Arial" w:cs="Arial" w:eastAsia="Arial" w:hAnsi="Arial"/>
          <w:sz w:val="18"/>
          <w:szCs w:val="18"/>
          <w:i w:val="1"/>
          <w:iCs w:val="1"/>
          <w:color w:val="auto"/>
        </w:rPr>
        <w:t>Governing Law.</w:t>
      </w:r>
    </w:p>
    <w:p>
      <w:pPr>
        <w:spacing w:after="0" w:line="229" w:lineRule="exact"/>
        <w:rPr>
          <w:sz w:val="20"/>
          <w:szCs w:val="20"/>
          <w:color w:val="auto"/>
        </w:rPr>
      </w:pPr>
    </w:p>
    <w:p>
      <w:pPr>
        <w:ind w:right="140" w:firstLine="436"/>
        <w:spacing w:after="0" w:line="277" w:lineRule="auto"/>
        <w:tabs>
          <w:tab w:leader="none" w:pos="685" w:val="left"/>
        </w:tabs>
        <w:numPr>
          <w:ilvl w:val="0"/>
          <w:numId w:val="117"/>
        </w:numPr>
        <w:rPr>
          <w:rFonts w:ascii="Arial" w:cs="Arial" w:eastAsia="Arial" w:hAnsi="Arial"/>
          <w:sz w:val="18"/>
          <w:szCs w:val="18"/>
          <w:color w:val="auto"/>
        </w:rPr>
      </w:pPr>
      <w:r>
        <w:rPr>
          <w:rFonts w:ascii="Arial" w:cs="Arial" w:eastAsia="Arial" w:hAnsi="Arial"/>
          <w:sz w:val="18"/>
          <w:szCs w:val="18"/>
          <w:color w:val="auto"/>
        </w:rPr>
        <w:t>THIS AMENDMENT SHALL BE INTERPRETED AND THE RIGHTS AND LIABILITIES OF THE PARTIES HERETO DETERMINED IN ACCORDANCE WITH THE LAWS OF THE STATE OF NEW YORK.</w:t>
      </w:r>
    </w:p>
    <w:p>
      <w:pPr>
        <w:spacing w:after="0" w:line="170" w:lineRule="exact"/>
        <w:rPr>
          <w:rFonts w:ascii="Arial" w:cs="Arial" w:eastAsia="Arial" w:hAnsi="Arial"/>
          <w:sz w:val="18"/>
          <w:szCs w:val="18"/>
          <w:color w:val="auto"/>
        </w:rPr>
      </w:pPr>
    </w:p>
    <w:p>
      <w:pPr>
        <w:ind w:right="300" w:firstLine="436"/>
        <w:spacing w:after="0" w:line="277" w:lineRule="auto"/>
        <w:tabs>
          <w:tab w:leader="none" w:pos="695" w:val="left"/>
        </w:tabs>
        <w:numPr>
          <w:ilvl w:val="0"/>
          <w:numId w:val="117"/>
        </w:numPr>
        <w:rPr>
          <w:rFonts w:ascii="Arial" w:cs="Arial" w:eastAsia="Arial" w:hAnsi="Arial"/>
          <w:sz w:val="18"/>
          <w:szCs w:val="18"/>
          <w:color w:val="auto"/>
        </w:rPr>
      </w:pPr>
      <w:r>
        <w:rPr>
          <w:rFonts w:ascii="Arial" w:cs="Arial" w:eastAsia="Arial" w:hAnsi="Arial"/>
          <w:sz w:val="18"/>
          <w:szCs w:val="18"/>
          <w:color w:val="auto"/>
        </w:rPr>
        <w:t xml:space="preserve">The jurisdiction, venue, service of process and waiver of jury trial provisions in Sections 9.09 and 9.10 of the Credit Agreement are hereby incorporated by reference into this Amendment and shall apply, </w:t>
      </w:r>
      <w:r>
        <w:rPr>
          <w:rFonts w:ascii="Arial" w:cs="Arial" w:eastAsia="Arial" w:hAnsi="Arial"/>
          <w:sz w:val="18"/>
          <w:szCs w:val="18"/>
          <w:i w:val="1"/>
          <w:iCs w:val="1"/>
          <w:color w:val="auto"/>
        </w:rPr>
        <w:t>mutatis mutandis</w:t>
      </w:r>
      <w:r>
        <w:rPr>
          <w:rFonts w:ascii="Arial" w:cs="Arial" w:eastAsia="Arial" w:hAnsi="Arial"/>
          <w:sz w:val="18"/>
          <w:szCs w:val="18"/>
          <w:color w:val="auto"/>
        </w:rPr>
        <w:t>, to this Amendment.</w:t>
      </w:r>
    </w:p>
    <w:p>
      <w:pPr>
        <w:spacing w:after="0" w:line="166" w:lineRule="exact"/>
        <w:rPr>
          <w:sz w:val="20"/>
          <w:szCs w:val="20"/>
          <w:color w:val="auto"/>
        </w:rPr>
      </w:pPr>
    </w:p>
    <w:p>
      <w:pPr>
        <w:ind w:right="20" w:firstLine="440"/>
        <w:spacing w:after="0" w:line="289" w:lineRule="auto"/>
        <w:rPr>
          <w:sz w:val="20"/>
          <w:szCs w:val="20"/>
          <w:color w:val="auto"/>
        </w:rPr>
      </w:pPr>
      <w:r>
        <w:rPr>
          <w:rFonts w:ascii="Arial" w:cs="Arial" w:eastAsia="Arial" w:hAnsi="Arial"/>
          <w:sz w:val="16"/>
          <w:szCs w:val="16"/>
          <w:b w:val="1"/>
          <w:bCs w:val="1"/>
          <w:color w:val="auto"/>
        </w:rPr>
        <w:t>SECTION 7</w:t>
      </w:r>
      <w:r>
        <w:rPr>
          <w:rFonts w:ascii="Arial" w:cs="Arial" w:eastAsia="Arial" w:hAnsi="Arial"/>
          <w:sz w:val="16"/>
          <w:szCs w:val="16"/>
          <w:i w:val="1"/>
          <w:iCs w:val="1"/>
          <w:color w:val="auto"/>
        </w:rPr>
        <w:t>. Counterparts; Effectiveness.</w:t>
      </w:r>
      <w:r>
        <w:rPr>
          <w:rFonts w:ascii="Arial" w:cs="Arial" w:eastAsia="Arial" w:hAnsi="Arial"/>
          <w:sz w:val="16"/>
          <w:szCs w:val="16"/>
          <w:b w:val="1"/>
          <w:bCs w:val="1"/>
          <w:color w:val="auto"/>
        </w:rPr>
        <w:t xml:space="preserve"> </w:t>
      </w:r>
      <w:r>
        <w:rPr>
          <w:rFonts w:ascii="Arial" w:cs="Arial" w:eastAsia="Arial" w:hAnsi="Arial"/>
          <w:sz w:val="16"/>
          <w:szCs w:val="16"/>
          <w:color w:val="auto"/>
        </w:rPr>
        <w:t>This Amendment may be executed in any number of counterparts, each of which shall be deemed to be</w:t>
      </w:r>
      <w:r>
        <w:rPr>
          <w:rFonts w:ascii="Arial" w:cs="Arial" w:eastAsia="Arial" w:hAnsi="Arial"/>
          <w:sz w:val="16"/>
          <w:szCs w:val="16"/>
          <w:b w:val="1"/>
          <w:bCs w:val="1"/>
          <w:color w:val="auto"/>
        </w:rPr>
        <w:t xml:space="preserve"> </w:t>
      </w:r>
      <w:r>
        <w:rPr>
          <w:rFonts w:ascii="Arial" w:cs="Arial" w:eastAsia="Arial" w:hAnsi="Arial"/>
          <w:sz w:val="16"/>
          <w:szCs w:val="16"/>
          <w:color w:val="auto"/>
        </w:rPr>
        <w:t>an original, and all of which, when taken together, shall constitute one agreement. Delivery of an executed signature page of this Amendment by facsimile or other electronic transmission (including “.pdf”, “.tif” or similar format) shall be effective as delivery of a manually executed counterpart hereof. The words “execution,” “execute”, “signed,” “signature,” and words of like import in or related to any document to be signed in connection with this Amendment and the transactions contemplated hereby shall be deemed to include electronic signatures, the electronic matching of assignment terms and contract formations on electronic platforms approved by the Agent, or the keeping of records in electronic form, each of which shall be of the same legal effect, validity or enforceability as a manually executed signature or the use of a paper-based recordkeeping system, as the case may be, to the extent and as provided for in any applicable law, including the Federal Electronic Signatures in Global and National Commerce Act, the New York State Electronic Signatures and Records Act, or any other similar state laws based on the Uniform Electronic Transactions Act.</w:t>
      </w:r>
    </w:p>
    <w:p>
      <w:pPr>
        <w:spacing w:after="0" w:line="166"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SECTION 8</w:t>
      </w:r>
      <w:r>
        <w:rPr>
          <w:rFonts w:ascii="Arial" w:cs="Arial" w:eastAsia="Arial" w:hAnsi="Arial"/>
          <w:sz w:val="18"/>
          <w:szCs w:val="18"/>
          <w:i w:val="1"/>
          <w:iCs w:val="1"/>
          <w:color w:val="auto"/>
        </w:rPr>
        <w:t>. Miscellaneous.</w:t>
      </w:r>
    </w:p>
    <w:p>
      <w:pPr>
        <w:spacing w:after="0" w:line="225" w:lineRule="exact"/>
        <w:rPr>
          <w:sz w:val="20"/>
          <w:szCs w:val="20"/>
          <w:color w:val="auto"/>
        </w:rPr>
      </w:pPr>
    </w:p>
    <w:p>
      <w:pPr>
        <w:ind w:right="20" w:firstLine="436"/>
        <w:spacing w:after="0" w:line="312" w:lineRule="auto"/>
        <w:tabs>
          <w:tab w:leader="none" w:pos="685" w:val="left"/>
        </w:tabs>
        <w:numPr>
          <w:ilvl w:val="0"/>
          <w:numId w:val="118"/>
        </w:numPr>
        <w:rPr>
          <w:rFonts w:ascii="Arial" w:cs="Arial" w:eastAsia="Arial" w:hAnsi="Arial"/>
          <w:sz w:val="17"/>
          <w:szCs w:val="17"/>
          <w:color w:val="auto"/>
        </w:rPr>
      </w:pPr>
      <w:r>
        <w:rPr>
          <w:rFonts w:ascii="Arial" w:cs="Arial" w:eastAsia="Arial" w:hAnsi="Arial"/>
          <w:sz w:val="17"/>
          <w:szCs w:val="17"/>
          <w:b w:val="1"/>
          <w:bCs w:val="1"/>
          <w:color w:val="auto"/>
        </w:rPr>
        <w:t>Loan Document</w:t>
      </w:r>
      <w:r>
        <w:rPr>
          <w:rFonts w:ascii="Arial" w:cs="Arial" w:eastAsia="Arial" w:hAnsi="Arial"/>
          <w:sz w:val="17"/>
          <w:szCs w:val="17"/>
          <w:color w:val="auto"/>
        </w:rPr>
        <w:t>. This Amendment shall constitute a “Loan Document” for all purposes of the Amended Credit Agreement and the other Loan</w:t>
      </w:r>
      <w:r>
        <w:rPr>
          <w:rFonts w:ascii="Arial" w:cs="Arial" w:eastAsia="Arial" w:hAnsi="Arial"/>
          <w:sz w:val="17"/>
          <w:szCs w:val="17"/>
          <w:b w:val="1"/>
          <w:bCs w:val="1"/>
          <w:color w:val="auto"/>
        </w:rPr>
        <w:t xml:space="preserve"> </w:t>
      </w:r>
      <w:r>
        <w:rPr>
          <w:rFonts w:ascii="Arial" w:cs="Arial" w:eastAsia="Arial" w:hAnsi="Arial"/>
          <w:sz w:val="17"/>
          <w:szCs w:val="17"/>
          <w:color w:val="auto"/>
        </w:rPr>
        <w:t>Documents. The provisions of this Amendment are deemed incorporated into the Amended Credit Agreement as if fully set forth therein.</w:t>
      </w:r>
    </w:p>
    <w:p>
      <w:pPr>
        <w:spacing w:after="0" w:line="7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0" w:right="459" w:bottom="1440" w:gutter="0" w:footer="0" w:header="0"/>
        </w:sectPr>
      </w:pPr>
    </w:p>
    <w:bookmarkStart w:id="121" w:name="page122"/>
    <w:bookmarkEnd w:id="121"/>
    <w:p>
      <w:pPr>
        <w:ind w:left="-20" w:right="120" w:firstLine="436"/>
        <w:spacing w:after="0" w:line="266" w:lineRule="auto"/>
        <w:tabs>
          <w:tab w:leader="none" w:pos="675" w:val="left"/>
        </w:tabs>
        <w:numPr>
          <w:ilvl w:val="0"/>
          <w:numId w:val="119"/>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Entire Agreement</w:t>
      </w:r>
      <w:r>
        <w:rPr>
          <w:rFonts w:ascii="Arial" w:cs="Arial" w:eastAsia="Arial" w:hAnsi="Arial"/>
          <w:sz w:val="18"/>
          <w:szCs w:val="18"/>
          <w:color w:val="auto"/>
        </w:rPr>
        <w:t>. This Amendment, the Amended Credit Agreement and the other Loan Documents constitute the entire agreement among</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with respect to the subject matter hereof and thereof and supersede all other prior agreements and understandings, both written and verbal, among the parties or any of them with respect to the subject matter hereof.</w:t>
      </w:r>
    </w:p>
    <w:p>
      <w:pPr>
        <w:spacing w:after="0" w:line="175" w:lineRule="exact"/>
        <w:rPr>
          <w:rFonts w:ascii="Arial" w:cs="Arial" w:eastAsia="Arial" w:hAnsi="Arial"/>
          <w:sz w:val="18"/>
          <w:szCs w:val="18"/>
          <w:color w:val="auto"/>
        </w:rPr>
      </w:pPr>
    </w:p>
    <w:p>
      <w:pPr>
        <w:ind w:left="-20" w:right="60" w:firstLine="436"/>
        <w:spacing w:after="0" w:line="289" w:lineRule="auto"/>
        <w:tabs>
          <w:tab w:leader="none" w:pos="665" w:val="left"/>
        </w:tabs>
        <w:numPr>
          <w:ilvl w:val="0"/>
          <w:numId w:val="119"/>
        </w:numPr>
        <w:rPr>
          <w:rFonts w:ascii="Arial" w:cs="Arial" w:eastAsia="Arial" w:hAnsi="Arial"/>
          <w:sz w:val="17"/>
          <w:szCs w:val="17"/>
          <w:color w:val="auto"/>
        </w:rPr>
      </w:pPr>
      <w:r>
        <w:rPr>
          <w:rFonts w:ascii="Arial" w:cs="Arial" w:eastAsia="Arial" w:hAnsi="Arial"/>
          <w:sz w:val="17"/>
          <w:szCs w:val="17"/>
          <w:b w:val="1"/>
          <w:bCs w:val="1"/>
          <w:color w:val="auto"/>
        </w:rPr>
        <w:t>Severability</w:t>
      </w:r>
      <w:r>
        <w:rPr>
          <w:rFonts w:ascii="Arial" w:cs="Arial" w:eastAsia="Arial" w:hAnsi="Arial"/>
          <w:sz w:val="17"/>
          <w:szCs w:val="17"/>
          <w:color w:val="auto"/>
        </w:rPr>
        <w:t>. Any provision of this Amendment held to be invalid, illegal or unenforceable in any jurisdiction shall, as to such jurisdiction, be</w:t>
      </w:r>
      <w:r>
        <w:rPr>
          <w:rFonts w:ascii="Arial" w:cs="Arial" w:eastAsia="Arial" w:hAnsi="Arial"/>
          <w:sz w:val="17"/>
          <w:szCs w:val="17"/>
          <w:b w:val="1"/>
          <w:bCs w:val="1"/>
          <w:color w:val="auto"/>
        </w:rPr>
        <w:t xml:space="preserve"> </w:t>
      </w:r>
      <w:r>
        <w:rPr>
          <w:rFonts w:ascii="Arial" w:cs="Arial" w:eastAsia="Arial" w:hAnsi="Arial"/>
          <w:sz w:val="17"/>
          <w:szCs w:val="17"/>
          <w:color w:val="auto"/>
        </w:rPr>
        <w:t>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57" w:lineRule="exact"/>
        <w:rPr>
          <w:rFonts w:ascii="Arial" w:cs="Arial" w:eastAsia="Arial" w:hAnsi="Arial"/>
          <w:sz w:val="17"/>
          <w:szCs w:val="17"/>
          <w:color w:val="auto"/>
        </w:rPr>
      </w:pPr>
    </w:p>
    <w:p>
      <w:pPr>
        <w:ind w:left="-20" w:firstLine="436"/>
        <w:spacing w:after="0" w:line="282" w:lineRule="auto"/>
        <w:tabs>
          <w:tab w:leader="none" w:pos="675" w:val="left"/>
        </w:tabs>
        <w:numPr>
          <w:ilvl w:val="0"/>
          <w:numId w:val="119"/>
        </w:numPr>
        <w:rPr>
          <w:rFonts w:ascii="Arial" w:cs="Arial" w:eastAsia="Arial" w:hAnsi="Arial"/>
          <w:sz w:val="18"/>
          <w:szCs w:val="18"/>
          <w:color w:val="auto"/>
        </w:rPr>
      </w:pPr>
      <w:r>
        <w:rPr>
          <w:rFonts w:ascii="Arial" w:cs="Arial" w:eastAsia="Arial" w:hAnsi="Arial"/>
          <w:sz w:val="18"/>
          <w:szCs w:val="18"/>
          <w:b w:val="1"/>
          <w:bCs w:val="1"/>
          <w:color w:val="auto"/>
        </w:rPr>
        <w:t>Headings</w:t>
      </w:r>
      <w:r>
        <w:rPr>
          <w:rFonts w:ascii="Arial" w:cs="Arial" w:eastAsia="Arial" w:hAnsi="Arial"/>
          <w:sz w:val="18"/>
          <w:szCs w:val="18"/>
          <w:color w:val="auto"/>
        </w:rPr>
        <w:t>. Headings used herein are for convenience of reference only, are not part of this Amendment and shall not affect the construction of,</w:t>
      </w:r>
      <w:r>
        <w:rPr>
          <w:rFonts w:ascii="Arial" w:cs="Arial" w:eastAsia="Arial" w:hAnsi="Arial"/>
          <w:sz w:val="18"/>
          <w:szCs w:val="18"/>
          <w:b w:val="1"/>
          <w:bCs w:val="1"/>
          <w:color w:val="auto"/>
        </w:rPr>
        <w:t xml:space="preserve"> </w:t>
      </w:r>
      <w:r>
        <w:rPr>
          <w:rFonts w:ascii="Arial" w:cs="Arial" w:eastAsia="Arial" w:hAnsi="Arial"/>
          <w:sz w:val="18"/>
          <w:szCs w:val="18"/>
          <w:color w:val="auto"/>
        </w:rPr>
        <w:t>or be taken into consideration in interpreting this Amendment.</w:t>
      </w:r>
    </w:p>
    <w:p>
      <w:pPr>
        <w:spacing w:after="0" w:line="161" w:lineRule="exact"/>
        <w:rPr>
          <w:rFonts w:ascii="Arial" w:cs="Arial" w:eastAsia="Arial" w:hAnsi="Arial"/>
          <w:sz w:val="18"/>
          <w:szCs w:val="18"/>
          <w:color w:val="auto"/>
        </w:rPr>
      </w:pPr>
    </w:p>
    <w:p>
      <w:pPr>
        <w:ind w:left="-20" w:firstLine="436"/>
        <w:spacing w:after="0" w:line="294" w:lineRule="auto"/>
        <w:tabs>
          <w:tab w:leader="none" w:pos="665" w:val="left"/>
        </w:tabs>
        <w:numPr>
          <w:ilvl w:val="0"/>
          <w:numId w:val="119"/>
        </w:numPr>
        <w:rPr>
          <w:rFonts w:ascii="Arial" w:cs="Arial" w:eastAsia="Arial" w:hAnsi="Arial"/>
          <w:sz w:val="16"/>
          <w:szCs w:val="16"/>
          <w:color w:val="auto"/>
        </w:rPr>
      </w:pPr>
      <w:r>
        <w:rPr>
          <w:rFonts w:ascii="Arial" w:cs="Arial" w:eastAsia="Arial" w:hAnsi="Arial"/>
          <w:sz w:val="16"/>
          <w:szCs w:val="16"/>
          <w:b w:val="1"/>
          <w:bCs w:val="1"/>
          <w:color w:val="auto"/>
        </w:rPr>
        <w:t>Credit Agreement Governs</w:t>
      </w:r>
      <w:r>
        <w:rPr>
          <w:rFonts w:ascii="Arial" w:cs="Arial" w:eastAsia="Arial" w:hAnsi="Arial"/>
          <w:sz w:val="16"/>
          <w:szCs w:val="16"/>
          <w:color w:val="auto"/>
        </w:rPr>
        <w:t>. Except as expressly set forth herein, this Amendment shall not by implication or otherwise limit, impair,</w:t>
      </w:r>
      <w:r>
        <w:rPr>
          <w:rFonts w:ascii="Arial" w:cs="Arial" w:eastAsia="Arial" w:hAnsi="Arial"/>
          <w:sz w:val="16"/>
          <w:szCs w:val="16"/>
          <w:b w:val="1"/>
          <w:bCs w:val="1"/>
          <w:color w:val="auto"/>
        </w:rPr>
        <w:t xml:space="preserve"> </w:t>
      </w:r>
      <w:r>
        <w:rPr>
          <w:rFonts w:ascii="Arial" w:cs="Arial" w:eastAsia="Arial" w:hAnsi="Arial"/>
          <w:sz w:val="16"/>
          <w:szCs w:val="16"/>
          <w:color w:val="auto"/>
        </w:rPr>
        <w:t>constitute a waiver of or otherwise affect the rights and remedies of any Lender or the Agent under the Credit Agreement or any other Loan Document, and shall not alter, modify, amend, novate or in any way affect any of the terms, conditions, obligations, covenants or agreements contained in the Credit Agreement or any other Loan Document, all of which are ratified and affirmed in all respects and shall continue in full force and effect. Nothing herein shall be deemed to entitle any Obligor to a future consent to, or a waiver, amendment, modification or other change of, any of the terms, conditions, obligations, covenants or agreements contained in the Amended Credit Agreement or any other Loan Document in similar or different circumstances.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Remainder of page intentionally left blank</w:t>
      </w:r>
      <w:r>
        <w:rPr>
          <w:rFonts w:ascii="Arial" w:cs="Arial" w:eastAsia="Arial" w:hAnsi="Arial"/>
          <w:sz w:val="18"/>
          <w:szCs w:val="18"/>
          <w:color w:val="auto"/>
        </w:rPr>
        <w:t>]</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60"/>
          </w:cols>
          <w:pgMar w:left="460" w:top="270" w:right="479" w:bottom="1440" w:gutter="0" w:footer="0" w:header="0"/>
        </w:sectPr>
      </w:pPr>
    </w:p>
    <w:bookmarkStart w:id="122" w:name="page123"/>
    <w:bookmarkEnd w:id="122"/>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parties hereto have caused this Amendment to be duly executed as of the date first above written.</w:t>
      </w:r>
    </w:p>
    <w:p>
      <w:pPr>
        <w:sectPr>
          <w:pgSz w:w="11900" w:h="16838" w:orient="portrait"/>
          <w:cols w:equalWidth="0" w:num="1">
            <w:col w:w="9579"/>
          </w:cols>
          <w:pgMar w:left="880" w:top="274" w:right="1440" w:bottom="1440" w:gutter="0" w:footer="0" w:header="0"/>
        </w:sectPr>
      </w:pPr>
    </w:p>
    <w:bookmarkStart w:id="123" w:name="page124"/>
    <w:bookmarkEnd w:id="123"/>
    <w:p>
      <w:pPr>
        <w:ind w:left="56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r>
        <w:rPr>
          <w:rFonts w:ascii="Arial" w:cs="Arial" w:eastAsia="Arial" w:hAnsi="Arial"/>
          <w:sz w:val="18"/>
          <w:szCs w:val="18"/>
          <w:color w:val="auto"/>
        </w:rPr>
        <w:t>, AS THE</w:t>
      </w:r>
    </w:p>
    <w:p>
      <w:pPr>
        <w:spacing w:after="0" w:line="2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BORROWER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Willem Mientjes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Willem Mientjes</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Chief Financial Officer</w:t>
      </w:r>
    </w:p>
    <w:p>
      <w:pPr>
        <w:spacing w:after="0" w:line="21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40"/>
          </w:cols>
          <w:pgMar w:left="1440" w:top="270" w:right="1419" w:bottom="1440" w:gutter="0" w:footer="0" w:header="0"/>
        </w:sectPr>
      </w:pPr>
    </w:p>
    <w:bookmarkStart w:id="124" w:name="page125"/>
    <w:bookmarkEnd w:id="124"/>
    <w:p>
      <w:pPr>
        <w:ind w:left="56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JPMORGAN CHASE BANK, N.A.</w:t>
      </w:r>
      <w:r>
        <w:rPr>
          <w:rFonts w:ascii="Arial" w:cs="Arial" w:eastAsia="Arial" w:hAnsi="Arial"/>
          <w:sz w:val="18"/>
          <w:szCs w:val="18"/>
          <w:color w:val="auto"/>
        </w:rPr>
        <w:t>, AS THE</w:t>
      </w:r>
    </w:p>
    <w:p>
      <w:pPr>
        <w:spacing w:after="0" w:line="27" w:lineRule="exact"/>
        <w:rPr>
          <w:sz w:val="20"/>
          <w:szCs w:val="20"/>
          <w:color w:val="auto"/>
        </w:rPr>
      </w:pPr>
    </w:p>
    <w:p>
      <w:pPr>
        <w:ind w:left="5620"/>
        <w:spacing w:after="0"/>
        <w:rPr>
          <w:sz w:val="20"/>
          <w:szCs w:val="20"/>
          <w:color w:val="auto"/>
        </w:rPr>
      </w:pPr>
      <w:r>
        <w:rPr>
          <w:rFonts w:ascii="Arial" w:cs="Arial" w:eastAsia="Arial" w:hAnsi="Arial"/>
          <w:sz w:val="17"/>
          <w:szCs w:val="17"/>
          <w:color w:val="auto"/>
        </w:rPr>
        <w:t>ADMINISTRATIVE AGENT, AND A LENDER</w:t>
      </w:r>
    </w:p>
    <w:p>
      <w:pPr>
        <w:spacing w:after="0" w:line="222"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Ryan Zimmerman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Executive Director</w:t>
      </w:r>
    </w:p>
    <w:p>
      <w:pPr>
        <w:spacing w:after="0" w:line="211" w:lineRule="exact"/>
        <w:rPr>
          <w:sz w:val="20"/>
          <w:szCs w:val="20"/>
          <w:color w:val="auto"/>
        </w:rPr>
      </w:pPr>
    </w:p>
    <w:p>
      <w:pPr>
        <w:jc w:val="center"/>
        <w:ind w:right="1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180"/>
          </w:cols>
          <w:pgMar w:left="1440" w:top="270" w:right="1279" w:bottom="1440" w:gutter="0" w:footer="0" w:header="0"/>
        </w:sectPr>
      </w:pPr>
    </w:p>
    <w:bookmarkStart w:id="125" w:name="page126"/>
    <w:bookmarkEnd w:id="125"/>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BANK OF AMERICA, N.A.</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James Haack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James Haack</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40"/>
          </w:cols>
          <w:pgMar w:left="1440" w:top="270" w:right="1419" w:bottom="1440" w:gutter="0" w:footer="0" w:header="0"/>
        </w:sectPr>
      </w:pPr>
    </w:p>
    <w:bookmarkStart w:id="126" w:name="page127"/>
    <w:bookmarkEnd w:id="126"/>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CITIBANK, N.A.</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Susan Olsen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Susan Olsen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19"/>
          </w:cols>
          <w:pgMar w:left="1440" w:top="270" w:right="1440" w:bottom="1440" w:gutter="0" w:footer="0" w:header="0"/>
        </w:sectPr>
      </w:pPr>
    </w:p>
    <w:bookmarkStart w:id="127" w:name="page128"/>
    <w:bookmarkEnd w:id="127"/>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GOLDMAN SACHS BANK USA</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Keisha Leday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Keshia Leday</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Authorized Signatory</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440"/>
          </w:cols>
          <w:pgMar w:left="1440" w:top="270" w:right="1019" w:bottom="1440" w:gutter="0" w:footer="0" w:header="0"/>
        </w:sectPr>
      </w:pPr>
    </w:p>
    <w:bookmarkStart w:id="128" w:name="page129"/>
    <w:bookmarkEnd w:id="128"/>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HSBC BANK USA, NATIONAL ASSOCIATION</w:t>
      </w:r>
      <w:r>
        <w:rPr>
          <w:rFonts w:ascii="Arial" w:cs="Arial" w:eastAsia="Arial" w:hAnsi="Arial"/>
          <w:sz w:val="17"/>
          <w:szCs w:val="17"/>
          <w:color w:val="auto"/>
        </w:rPr>
        <w:t>, AS A</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John Houck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John Houck</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Associate Relationship Manager</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900"/>
          </w:cols>
          <w:pgMar w:left="1440" w:top="270" w:right="559" w:bottom="1440" w:gutter="0" w:footer="0" w:header="0"/>
        </w:sectPr>
      </w:pPr>
    </w:p>
    <w:bookmarkStart w:id="129" w:name="page130"/>
    <w:bookmarkEnd w:id="129"/>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MUFG BANK, LTD.</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Steve Aronowitz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Steve Aronowitz</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Managing Director</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19"/>
          </w:cols>
          <w:pgMar w:left="1440" w:top="270" w:right="1440" w:bottom="1440" w:gutter="0" w:footer="0" w:header="0"/>
        </w:sectPr>
      </w:pPr>
    </w:p>
    <w:bookmarkStart w:id="130" w:name="page131"/>
    <w:bookmarkEnd w:id="130"/>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WELLS FARGO BANK, NATIONAL ASSOCIATION</w:t>
      </w:r>
      <w:r>
        <w:rPr>
          <w:rFonts w:ascii="Arial" w:cs="Arial" w:eastAsia="Arial" w:hAnsi="Arial"/>
          <w:sz w:val="17"/>
          <w:szCs w:val="17"/>
          <w:color w:val="auto"/>
        </w:rPr>
        <w:t>,</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Daniel Kurtz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Daniel Kurtz</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880"/>
          </w:cols>
          <w:pgMar w:left="1440" w:top="270" w:right="579" w:bottom="1440" w:gutter="0" w:footer="0" w:header="0"/>
        </w:sectPr>
      </w:pPr>
    </w:p>
    <w:bookmarkStart w:id="131" w:name="page132"/>
    <w:bookmarkEnd w:id="131"/>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DBS BANK LTD.</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Kate Khoo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Kate Khoo</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19"/>
          </w:cols>
          <w:pgMar w:left="1440" w:top="270" w:right="1440" w:bottom="1440" w:gutter="0" w:footer="0" w:header="0"/>
        </w:sectPr>
      </w:pPr>
    </w:p>
    <w:bookmarkStart w:id="132" w:name="page133"/>
    <w:bookmarkEnd w:id="132"/>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MIZUHO BANK, LTD.</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Tracy Rahn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Tracy Rahn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Executive Director</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19"/>
          </w:cols>
          <w:pgMar w:left="1440" w:top="270" w:right="1440" w:bottom="1440" w:gutter="0" w:footer="0" w:header="0"/>
        </w:sectPr>
      </w:pPr>
    </w:p>
    <w:bookmarkStart w:id="133" w:name="page134"/>
    <w:bookmarkEnd w:id="133"/>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PNC BANK, NATIONAL ASSOCIATION</w:t>
      </w:r>
      <w:r>
        <w:rPr>
          <w:rFonts w:ascii="Arial" w:cs="Arial" w:eastAsia="Arial" w:hAnsi="Arial"/>
          <w:sz w:val="17"/>
          <w:szCs w:val="17"/>
          <w:color w:val="auto"/>
        </w:rPr>
        <w:t>, AS A</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Dana Kerpsack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Dana Kerpsack</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380"/>
          </w:cols>
          <w:pgMar w:left="1440" w:top="270" w:right="1079" w:bottom="1440" w:gutter="0" w:footer="0" w:header="0"/>
        </w:sectPr>
      </w:pPr>
    </w:p>
    <w:bookmarkStart w:id="134" w:name="page135"/>
    <w:bookmarkEnd w:id="134"/>
    <w:p>
      <w:pPr>
        <w:ind w:left="56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SUMITOMO MITSUI BANKING CORPORATION</w:t>
      </w:r>
      <w:r>
        <w:rPr>
          <w:rFonts w:ascii="Arial" w:cs="Arial" w:eastAsia="Arial" w:hAnsi="Arial"/>
          <w:sz w:val="18"/>
          <w:szCs w:val="18"/>
          <w:color w:val="auto"/>
        </w:rPr>
        <w:t>, AS</w:t>
      </w:r>
    </w:p>
    <w:p>
      <w:pPr>
        <w:spacing w:after="0" w:line="2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Irlen Mak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Irlen Mak</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980"/>
          </w:cols>
          <w:pgMar w:left="1440" w:top="270" w:right="479" w:bottom="1440" w:gutter="0" w:footer="0" w:header="0"/>
        </w:sectPr>
      </w:pPr>
    </w:p>
    <w:bookmarkStart w:id="135" w:name="page136"/>
    <w:bookmarkEnd w:id="135"/>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BANK OF NOVA SCOTIA</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Luke Copley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Luke Copley</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380"/>
          </w:cols>
          <w:pgMar w:left="1440" w:top="270" w:right="1079" w:bottom="1440" w:gutter="0" w:footer="0" w:header="0"/>
        </w:sectPr>
      </w:pPr>
    </w:p>
    <w:bookmarkStart w:id="136" w:name="page137"/>
    <w:bookmarkEnd w:id="136"/>
    <w:p>
      <w:pPr>
        <w:ind w:left="56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CREDIT AGRICOLE CORPORATE AND</w:t>
      </w:r>
    </w:p>
    <w:p>
      <w:pPr>
        <w:spacing w:after="0" w:line="27" w:lineRule="exact"/>
        <w:rPr>
          <w:sz w:val="20"/>
          <w:szCs w:val="20"/>
          <w:color w:val="auto"/>
        </w:rPr>
      </w:pPr>
    </w:p>
    <w:p>
      <w:pPr>
        <w:ind w:left="5620"/>
        <w:spacing w:after="0"/>
        <w:rPr>
          <w:sz w:val="20"/>
          <w:szCs w:val="20"/>
          <w:color w:val="auto"/>
        </w:rPr>
      </w:pPr>
      <w:r>
        <w:rPr>
          <w:rFonts w:ascii="Arial" w:cs="Arial" w:eastAsia="Arial" w:hAnsi="Arial"/>
          <w:sz w:val="18"/>
          <w:szCs w:val="18"/>
          <w:b w:val="1"/>
          <w:bCs w:val="1"/>
          <w:color w:val="auto"/>
        </w:rPr>
        <w:t>INVESTMENT BANK</w:t>
      </w:r>
      <w:r>
        <w:rPr>
          <w:rFonts w:ascii="Arial" w:cs="Arial" w:eastAsia="Arial" w:hAnsi="Arial"/>
          <w:sz w:val="18"/>
          <w:szCs w:val="18"/>
          <w:color w:val="auto"/>
        </w:rPr>
        <w:t>, AS 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Andrew Sidford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Andrew Sidford</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Managing Director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Gordon Yip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Gordon Yip</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19"/>
          </w:cols>
          <w:pgMar w:left="1440" w:top="270" w:right="1440" w:bottom="1440" w:gutter="0" w:footer="0" w:header="0"/>
        </w:sectPr>
      </w:pPr>
    </w:p>
    <w:bookmarkStart w:id="137" w:name="page138"/>
    <w:bookmarkEnd w:id="137"/>
    <w:p>
      <w:pPr>
        <w:ind w:left="56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FIFTH THIRD BANK, NATIONAL ASSOCIATION</w:t>
      </w:r>
      <w:r>
        <w:rPr>
          <w:rFonts w:ascii="Arial" w:cs="Arial" w:eastAsia="Arial" w:hAnsi="Arial"/>
          <w:sz w:val="18"/>
          <w:szCs w:val="18"/>
          <w:color w:val="auto"/>
        </w:rPr>
        <w:t>,</w:t>
      </w:r>
    </w:p>
    <w:p>
      <w:pPr>
        <w:spacing w:after="0" w:line="2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Nick Meece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Nick Meece</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Associate</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740"/>
          </w:cols>
          <w:pgMar w:left="1440" w:top="270" w:right="719" w:bottom="1440" w:gutter="0" w:footer="0" w:header="0"/>
        </w:sectPr>
      </w:pPr>
    </w:p>
    <w:bookmarkStart w:id="138" w:name="page139"/>
    <w:bookmarkEnd w:id="138"/>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KEYBANK NATIONAL ASSOCIATION</w:t>
      </w:r>
      <w:r>
        <w:rPr>
          <w:rFonts w:ascii="Arial" w:cs="Arial" w:eastAsia="Arial" w:hAnsi="Arial"/>
          <w:sz w:val="17"/>
          <w:szCs w:val="17"/>
          <w:color w:val="auto"/>
        </w:rPr>
        <w:t>, AS A</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Suzannah Valdivia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Suzannah Valdivia</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Senior Vice President</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300"/>
          </w:cols>
          <w:pgMar w:left="1440" w:top="270" w:right="1159" w:bottom="1440" w:gutter="0" w:footer="0" w:header="0"/>
        </w:sectPr>
      </w:pPr>
    </w:p>
    <w:bookmarkStart w:id="139" w:name="page140"/>
    <w:bookmarkEnd w:id="139"/>
    <w:p>
      <w:pPr>
        <w:ind w:left="56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OVERSEA-CHINESE BANKING CORPORATION</w:t>
      </w:r>
    </w:p>
    <w:p>
      <w:pPr>
        <w:spacing w:after="0" w:line="27" w:lineRule="exact"/>
        <w:rPr>
          <w:sz w:val="20"/>
          <w:szCs w:val="20"/>
          <w:color w:val="auto"/>
        </w:rPr>
      </w:pPr>
    </w:p>
    <w:p>
      <w:pPr>
        <w:ind w:left="5620"/>
        <w:spacing w:after="0"/>
        <w:rPr>
          <w:sz w:val="20"/>
          <w:szCs w:val="20"/>
          <w:color w:val="auto"/>
        </w:rPr>
      </w:pPr>
      <w:r>
        <w:rPr>
          <w:rFonts w:ascii="Arial" w:cs="Arial" w:eastAsia="Arial" w:hAnsi="Arial"/>
          <w:sz w:val="17"/>
          <w:szCs w:val="17"/>
          <w:b w:val="1"/>
          <w:bCs w:val="1"/>
          <w:color w:val="auto"/>
        </w:rPr>
        <w:t>LIMITED, LOS ANGELES AGENCY</w:t>
      </w:r>
      <w:r>
        <w:rPr>
          <w:rFonts w:ascii="Arial" w:cs="Arial" w:eastAsia="Arial" w:hAnsi="Arial"/>
          <w:sz w:val="17"/>
          <w:szCs w:val="17"/>
          <w:color w:val="auto"/>
        </w:rPr>
        <w:t>, AS A LENDER</w:t>
      </w:r>
    </w:p>
    <w:p>
      <w:pPr>
        <w:spacing w:after="0" w:line="222"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Charles 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Charles Ong</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General Manager</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840"/>
          </w:cols>
          <w:pgMar w:left="1440" w:top="270" w:right="619" w:bottom="1440" w:gutter="0" w:footer="0" w:header="0"/>
        </w:sectPr>
      </w:pPr>
    </w:p>
    <w:bookmarkStart w:id="140" w:name="page141"/>
    <w:bookmarkEnd w:id="140"/>
    <w:p>
      <w:pPr>
        <w:ind w:left="56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TORONTO-DOMINION BANK, NEW YORK</w:t>
      </w:r>
    </w:p>
    <w:p>
      <w:pPr>
        <w:spacing w:after="0" w:line="27" w:lineRule="exact"/>
        <w:rPr>
          <w:sz w:val="20"/>
          <w:szCs w:val="20"/>
          <w:color w:val="auto"/>
        </w:rPr>
      </w:pPr>
    </w:p>
    <w:p>
      <w:pPr>
        <w:ind w:left="5620"/>
        <w:spacing w:after="0"/>
        <w:rPr>
          <w:sz w:val="20"/>
          <w:szCs w:val="20"/>
          <w:color w:val="auto"/>
        </w:rPr>
      </w:pPr>
      <w:r>
        <w:rPr>
          <w:rFonts w:ascii="Arial" w:cs="Arial" w:eastAsia="Arial" w:hAnsi="Arial"/>
          <w:sz w:val="18"/>
          <w:szCs w:val="18"/>
          <w:b w:val="1"/>
          <w:bCs w:val="1"/>
          <w:color w:val="auto"/>
        </w:rPr>
        <w:t>BRANCH</w:t>
      </w:r>
      <w:r>
        <w:rPr>
          <w:rFonts w:ascii="Arial" w:cs="Arial" w:eastAsia="Arial" w:hAnsi="Arial"/>
          <w:sz w:val="18"/>
          <w:szCs w:val="18"/>
          <w:color w:val="auto"/>
        </w:rPr>
        <w:t>, AS 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David Perlman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David Perlman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Authorized Signatory</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660"/>
          </w:cols>
          <w:pgMar w:left="1440" w:top="270" w:right="799" w:bottom="1440" w:gutter="0" w:footer="0" w:header="0"/>
        </w:sectPr>
      </w:pPr>
    </w:p>
    <w:bookmarkStart w:id="141" w:name="page142"/>
    <w:bookmarkEnd w:id="141"/>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TRUIST BANK</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Alfonso Brigham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Alfonso Brigham</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19"/>
          </w:cols>
          <w:pgMar w:left="1440" w:top="270" w:right="1440" w:bottom="1440" w:gutter="0" w:footer="0" w:header="0"/>
        </w:sectPr>
      </w:pPr>
    </w:p>
    <w:bookmarkStart w:id="142" w:name="page143"/>
    <w:bookmarkEnd w:id="142"/>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U.S. BANK NATIONAL ASSOCIATION</w:t>
      </w:r>
      <w:r>
        <w:rPr>
          <w:rFonts w:ascii="Arial" w:cs="Arial" w:eastAsia="Arial" w:hAnsi="Arial"/>
          <w:sz w:val="17"/>
          <w:szCs w:val="17"/>
          <w:color w:val="auto"/>
        </w:rPr>
        <w:t>, AS A</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Brian Seipke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Brian Seipke</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Senior Vice President</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280"/>
          </w:cols>
          <w:pgMar w:left="1440" w:top="270" w:right="1179" w:bottom="1440" w:gutter="0" w:footer="0" w:header="0"/>
        </w:sectPr>
      </w:pPr>
    </w:p>
    <w:bookmarkStart w:id="143" w:name="page144"/>
    <w:bookmarkEnd w:id="143"/>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BANCO SABADELL, S.A., INSTITUCIÓN DE BANCA</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b w:val="1"/>
          <w:bCs w:val="1"/>
          <w:color w:val="auto"/>
        </w:rPr>
        <w:t>MÚLTIPLE</w:t>
      </w:r>
      <w:r>
        <w:rPr>
          <w:rFonts w:ascii="Arial" w:cs="Arial" w:eastAsia="Arial" w:hAnsi="Arial"/>
          <w:sz w:val="18"/>
          <w:szCs w:val="18"/>
          <w:color w:val="auto"/>
        </w:rPr>
        <w:t>, AS A LENDER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Enrique Castillo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Enrique Castillo</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Head of Corporate Banking</w:t>
      </w:r>
    </w:p>
    <w:p>
      <w:pPr>
        <w:spacing w:after="0" w:line="211" w:lineRule="exact"/>
        <w:rPr>
          <w:sz w:val="20"/>
          <w:szCs w:val="20"/>
          <w:color w:val="auto"/>
        </w:rPr>
      </w:pPr>
    </w:p>
    <w:p>
      <w:pPr>
        <w:ind w:left="206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960"/>
          </w:cols>
          <w:pgMar w:left="1440" w:top="270" w:right="499" w:bottom="1440" w:gutter="0" w:footer="0" w:header="0"/>
        </w:sectPr>
      </w:pPr>
    </w:p>
    <w:bookmarkStart w:id="144" w:name="page145"/>
    <w:bookmarkEnd w:id="144"/>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BNP PARIBAS</w:t>
      </w:r>
      <w:r>
        <w:rPr>
          <w:rFonts w:ascii="Arial" w:cs="Arial" w:eastAsia="Arial" w:hAnsi="Arial"/>
          <w:sz w:val="17"/>
          <w:szCs w:val="17"/>
          <w:color w:val="auto"/>
        </w:rPr>
        <w:t>, AS A LENDER</w:t>
      </w:r>
    </w:p>
    <w:p>
      <w:pPr>
        <w:spacing w:after="0" w:line="24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George 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George Ko</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My-Linh Yoshiike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My-Linh Yoshiike</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w:t>
      </w:r>
      <w:r>
        <w:rPr>
          <w:rFonts w:ascii="Arial" w:cs="Arial" w:eastAsia="Arial" w:hAnsi="Arial"/>
          <w:sz w:val="18"/>
          <w:szCs w:val="18"/>
          <w:color w:val="auto"/>
        </w:rPr>
        <w:t xml:space="preserve"> – F</w:t>
      </w:r>
      <w:r>
        <w:rPr>
          <w:rFonts w:ascii="Arial" w:cs="Arial" w:eastAsia="Arial" w:hAnsi="Arial"/>
          <w:sz w:val="14"/>
          <w:szCs w:val="14"/>
          <w:color w:val="auto"/>
        </w:rPr>
        <w:t>IRST</w:t>
      </w:r>
      <w:r>
        <w:rPr>
          <w:rFonts w:ascii="Arial" w:cs="Arial" w:eastAsia="Arial" w:hAnsi="Arial"/>
          <w:sz w:val="18"/>
          <w:szCs w:val="18"/>
          <w:color w:val="auto"/>
        </w:rPr>
        <w:t xml:space="preserve"> A</w:t>
      </w:r>
      <w:r>
        <w:rPr>
          <w:rFonts w:ascii="Arial" w:cs="Arial" w:eastAsia="Arial" w:hAnsi="Arial"/>
          <w:sz w:val="14"/>
          <w:szCs w:val="14"/>
          <w:color w:val="auto"/>
        </w:rPr>
        <w:t>MENDMENT TO</w:t>
      </w:r>
      <w:r>
        <w:rPr>
          <w:rFonts w:ascii="Arial" w:cs="Arial" w:eastAsia="Arial" w:hAnsi="Arial"/>
          <w:sz w:val="18"/>
          <w:szCs w:val="18"/>
          <w:color w:val="auto"/>
        </w:rPr>
        <w:t xml:space="preserve"> C</w:t>
      </w:r>
      <w:r>
        <w:rPr>
          <w:rFonts w:ascii="Arial" w:cs="Arial" w:eastAsia="Arial" w:hAnsi="Arial"/>
          <w:sz w:val="14"/>
          <w:szCs w:val="14"/>
          <w:color w:val="auto"/>
        </w:rPr>
        <w:t>REDIT</w:t>
      </w:r>
      <w:r>
        <w:rPr>
          <w:rFonts w:ascii="Arial" w:cs="Arial" w:eastAsia="Arial" w:hAnsi="Arial"/>
          <w:sz w:val="18"/>
          <w:szCs w:val="18"/>
          <w:color w:val="auto"/>
        </w:rPr>
        <w:t xml:space="preserve"> A</w:t>
      </w:r>
      <w:r>
        <w:rPr>
          <w:rFonts w:ascii="Arial" w:cs="Arial" w:eastAsia="Arial" w:hAnsi="Arial"/>
          <w:sz w:val="14"/>
          <w:szCs w:val="14"/>
          <w:color w:val="auto"/>
        </w:rPr>
        <w:t>GREEMENT</w:t>
      </w:r>
      <w:r>
        <w:rPr>
          <w:rFonts w:ascii="Arial" w:cs="Arial" w:eastAsia="Arial" w:hAnsi="Arial"/>
          <w:sz w:val="18"/>
          <w:szCs w:val="18"/>
          <w:color w:val="auto"/>
        </w:rPr>
        <w:t>]</w:t>
      </w:r>
    </w:p>
    <w:p>
      <w:pPr>
        <w:sectPr>
          <w:pgSz w:w="11900" w:h="16838" w:orient="portrait"/>
          <w:cols w:equalWidth="0" w:num="1">
            <w:col w:w="9019"/>
          </w:cols>
          <w:pgMar w:left="1440" w:top="270" w:right="1440" w:bottom="1440" w:gutter="0" w:footer="0" w:header="0"/>
        </w:sectPr>
      </w:pPr>
    </w:p>
    <w:bookmarkStart w:id="145" w:name="page146"/>
    <w:bookmarkEnd w:id="145"/>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Annex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[Attached]</w:t>
      </w:r>
    </w:p>
    <w:sectPr>
      <w:pgSz w:w="11900" w:h="16838" w:orient="portrait"/>
      <w:cols w:equalWidth="0" w:num="1">
        <w:col w:w="9019"/>
      </w:cols>
      <w:pgMar w:left="1440" w:top="27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1226BB"/>
    <w:multiLevelType w:val="hybridMultilevel"/>
    <w:lvl w:ilvl="0">
      <w:lvlJc w:val="left"/>
      <w:lvlText w:val="☐"/>
      <w:numFmt w:val="bullet"/>
      <w:start w:val="1"/>
    </w:lvl>
  </w:abstractNum>
  <w:abstractNum w:abstractNumId="1">
    <w:nsid w:val="D34B6A8"/>
    <w:multiLevelType w:val="hybridMultilevel"/>
    <w:lvl w:ilvl="0">
      <w:lvlJc w:val="left"/>
      <w:lvlText w:val="(%1)"/>
      <w:numFmt w:val="lowerLetter"/>
      <w:start w:val="4"/>
    </w:lvl>
  </w:abstractNum>
  <w:abstractNum w:abstractNumId="2">
    <w:nsid w:val="10233C99"/>
    <w:multiLevelType w:val="hybridMultilevel"/>
    <w:lvl w:ilvl="0">
      <w:lvlJc w:val="left"/>
      <w:lvlText w:val="*"/>
      <w:numFmt w:val="bullet"/>
      <w:start w:val="1"/>
    </w:lvl>
  </w:abstractNum>
  <w:abstractNum w:abstractNumId="3">
    <w:nsid w:val="3F6AB60F"/>
    <w:multiLevelType w:val="hybridMultilevel"/>
    <w:lvl w:ilvl="0">
      <w:lvlJc w:val="left"/>
      <w:lvlText w:val="(%1)"/>
      <w:numFmt w:val="lowerRoman"/>
      <w:start w:val="3"/>
    </w:lvl>
  </w:abstractNum>
  <w:abstractNum w:abstractNumId="4">
    <w:nsid w:val="61574095"/>
    <w:multiLevelType w:val="hybridMultilevel"/>
    <w:lvl w:ilvl="0">
      <w:lvlJc w:val="left"/>
      <w:lvlText w:val="(%1)"/>
      <w:numFmt w:val="lowerLetter"/>
      <w:start w:val="1"/>
    </w:lvl>
  </w:abstractNum>
  <w:abstractNum w:abstractNumId="5">
    <w:nsid w:val="7E0C57B1"/>
    <w:multiLevelType w:val="hybridMultilevel"/>
    <w:lvl w:ilvl="0">
      <w:lvlJc w:val="left"/>
      <w:lvlText w:val="(%1)"/>
      <w:numFmt w:val="lowerRoman"/>
      <w:start w:val="1"/>
    </w:lvl>
  </w:abstractNum>
  <w:abstractNum w:abstractNumId="6">
    <w:nsid w:val="77AE35EB"/>
    <w:multiLevelType w:val="hybridMultilevel"/>
    <w:lvl w:ilvl="0">
      <w:lvlJc w:val="left"/>
      <w:lvlText w:val="(%1)"/>
      <w:numFmt w:val="lowerRoman"/>
      <w:start w:val="9"/>
    </w:lvl>
  </w:abstractNum>
  <w:abstractNum w:abstractNumId="7">
    <w:nsid w:val="579BE4F1"/>
    <w:multiLevelType w:val="hybridMultilevel"/>
    <w:lvl w:ilvl="0">
      <w:lvlJc w:val="left"/>
      <w:lvlText w:val="(%1)"/>
      <w:numFmt w:val="lowerLetter"/>
      <w:start w:val="2"/>
    </w:lvl>
  </w:abstractNum>
  <w:abstractNum w:abstractNumId="8">
    <w:nsid w:val="310C50B3"/>
    <w:multiLevelType w:val="hybridMultilevel"/>
    <w:lvl w:ilvl="0">
      <w:lvlJc w:val="left"/>
      <w:lvlText w:val="(%1)"/>
      <w:numFmt w:val="lowerRoman"/>
      <w:start w:val="1"/>
    </w:lvl>
  </w:abstractNum>
  <w:abstractNum w:abstractNumId="9">
    <w:nsid w:val="5FF87E05"/>
    <w:multiLevelType w:val="hybridMultilevel"/>
    <w:lvl w:ilvl="0">
      <w:lvlJc w:val="left"/>
      <w:lvlText w:val="(%1)"/>
      <w:numFmt w:val="lowerLetter"/>
      <w:start w:val="6"/>
    </w:lvl>
  </w:abstractNum>
  <w:abstractNum w:abstractNumId="10">
    <w:nsid w:val="2F305DEF"/>
    <w:multiLevelType w:val="hybridMultilevel"/>
    <w:lvl w:ilvl="0">
      <w:lvlJc w:val="left"/>
      <w:lvlText w:val="(%1)"/>
      <w:numFmt w:val="lowerLetter"/>
      <w:start w:val="2"/>
    </w:lvl>
  </w:abstractNum>
  <w:abstractNum w:abstractNumId="11">
    <w:nsid w:val="25A70BF7"/>
    <w:multiLevelType w:val="hybridMultilevel"/>
    <w:lvl w:ilvl="0">
      <w:lvlJc w:val="left"/>
      <w:lvlText w:val="(%1)"/>
      <w:numFmt w:val="lowerRoman"/>
      <w:start w:val="1"/>
    </w:lvl>
  </w:abstractNum>
  <w:abstractNum w:abstractNumId="12">
    <w:nsid w:val="1DBABF00"/>
    <w:multiLevelType w:val="hybridMultilevel"/>
    <w:lvl w:ilvl="0">
      <w:lvlJc w:val="left"/>
      <w:lvlText w:val="(%1)"/>
      <w:numFmt w:val="lowerLetter"/>
      <w:start w:val="2"/>
    </w:lvl>
  </w:abstractNum>
  <w:abstractNum w:abstractNumId="13">
    <w:nsid w:val="4AD084E9"/>
    <w:multiLevelType w:val="hybridMultilevel"/>
    <w:lvl w:ilvl="0">
      <w:lvlJc w:val="left"/>
      <w:lvlText w:val="(%1)"/>
      <w:numFmt w:val="lowerLetter"/>
      <w:start w:val="9"/>
    </w:lvl>
  </w:abstractNum>
  <w:abstractNum w:abstractNumId="14">
    <w:nsid w:val="1F48EAA1"/>
    <w:multiLevelType w:val="hybridMultilevel"/>
    <w:lvl w:ilvl="0">
      <w:lvlJc w:val="left"/>
      <w:lvlText w:val="(%1)"/>
      <w:numFmt w:val="lowerLetter"/>
      <w:start w:val="11"/>
    </w:lvl>
  </w:abstractNum>
  <w:abstractNum w:abstractNumId="15">
    <w:nsid w:val="1381823A"/>
    <w:multiLevelType w:val="hybridMultilevel"/>
    <w:lvl w:ilvl="0">
      <w:lvlJc w:val="left"/>
      <w:lvlText w:val="(%1)"/>
      <w:numFmt w:val="lowerLetter"/>
      <w:start w:val="2"/>
    </w:lvl>
  </w:abstractNum>
  <w:abstractNum w:abstractNumId="16">
    <w:nsid w:val="5DB70AE5"/>
    <w:multiLevelType w:val="hybridMultilevel"/>
    <w:lvl w:ilvl="0">
      <w:lvlJc w:val="left"/>
      <w:lvlText w:val="(%1)"/>
      <w:numFmt w:val="lowerLetter"/>
      <w:start w:val="1"/>
    </w:lvl>
  </w:abstractNum>
  <w:abstractNum w:abstractNumId="17">
    <w:nsid w:val="100F8FCA"/>
    <w:multiLevelType w:val="hybridMultilevel"/>
    <w:lvl w:ilvl="0">
      <w:lvlJc w:val="left"/>
      <w:lvlText w:val="(%1)"/>
      <w:numFmt w:val="lowerLetter"/>
      <w:start w:val="3"/>
    </w:lvl>
  </w:abstractNum>
  <w:abstractNum w:abstractNumId="18">
    <w:nsid w:val="6590700B"/>
    <w:multiLevelType w:val="hybridMultilevel"/>
    <w:lvl w:ilvl="0">
      <w:lvlJc w:val="left"/>
      <w:lvlText w:val="(%1)"/>
      <w:numFmt w:val="lowerLetter"/>
      <w:start w:val="1"/>
    </w:lvl>
  </w:abstractNum>
  <w:abstractNum w:abstractNumId="19">
    <w:nsid w:val="15014ACB"/>
    <w:multiLevelType w:val="hybridMultilevel"/>
    <w:lvl w:ilvl="0">
      <w:lvlJc w:val="left"/>
      <w:lvlText w:val="(%1)"/>
      <w:numFmt w:val="lowerRoman"/>
      <w:start w:val="2"/>
    </w:lvl>
  </w:abstractNum>
  <w:abstractNum w:abstractNumId="20">
    <w:nsid w:val="5F5E7FD0"/>
    <w:multiLevelType w:val="hybridMultilevel"/>
    <w:lvl w:ilvl="0">
      <w:lvlJc w:val="left"/>
      <w:lvlText w:val="(%1)"/>
      <w:numFmt w:val="lowerRoman"/>
      <w:start w:val="10"/>
    </w:lvl>
  </w:abstractNum>
  <w:abstractNum w:abstractNumId="21">
    <w:nsid w:val="98A3148"/>
    <w:multiLevelType w:val="hybridMultilevel"/>
    <w:lvl w:ilvl="0">
      <w:lvlJc w:val="left"/>
      <w:lvlText w:val="(%1)"/>
      <w:numFmt w:val="lowerLetter"/>
      <w:start w:val="2"/>
    </w:lvl>
  </w:abstractNum>
  <w:abstractNum w:abstractNumId="22">
    <w:nsid w:val="799D0247"/>
    <w:multiLevelType w:val="hybridMultilevel"/>
    <w:lvl w:ilvl="0">
      <w:lvlJc w:val="left"/>
      <w:lvlText w:val="(%1)"/>
      <w:numFmt w:val="lowerLetter"/>
      <w:start w:val="2"/>
    </w:lvl>
  </w:abstractNum>
  <w:abstractNum w:abstractNumId="23">
    <w:nsid w:val="6B94764"/>
    <w:multiLevelType w:val="hybridMultilevel"/>
    <w:lvl w:ilvl="0">
      <w:lvlJc w:val="left"/>
      <w:lvlText w:val="(%1)"/>
      <w:numFmt w:val="lowerRoman"/>
      <w:start w:val="1"/>
    </w:lvl>
  </w:abstractNum>
  <w:abstractNum w:abstractNumId="24">
    <w:nsid w:val="42C296BD"/>
    <w:multiLevelType w:val="hybridMultilevel"/>
    <w:lvl w:ilvl="0">
      <w:lvlJc w:val="left"/>
      <w:lvlText w:val="(%1)"/>
      <w:numFmt w:val="lowerLetter"/>
      <w:start w:val="2"/>
    </w:lvl>
  </w:abstractNum>
  <w:abstractNum w:abstractNumId="25">
    <w:nsid w:val="168E121F"/>
    <w:multiLevelType w:val="hybridMultilevel"/>
    <w:lvl w:ilvl="0">
      <w:lvlJc w:val="left"/>
      <w:lvlText w:val="(%1)"/>
      <w:numFmt w:val="lowerLetter"/>
      <w:start w:val="2"/>
    </w:lvl>
    <w:lvl w:ilvl="1">
      <w:lvlJc w:val="left"/>
      <w:lvlText w:val="(%2)"/>
      <w:numFmt w:val="lowerRoman"/>
      <w:start w:val="1"/>
    </w:lvl>
  </w:abstractNum>
  <w:abstractNum w:abstractNumId="26">
    <w:nsid w:val="1EBA5D23"/>
    <w:multiLevelType w:val="hybridMultilevel"/>
    <w:lvl w:ilvl="0">
      <w:lvlJc w:val="left"/>
      <w:lvlText w:val="(%1)"/>
      <w:numFmt w:val="lowerLetter"/>
      <w:start w:val="3"/>
    </w:lvl>
  </w:abstractNum>
  <w:abstractNum w:abstractNumId="27">
    <w:nsid w:val="661E3F1E"/>
    <w:multiLevelType w:val="hybridMultilevel"/>
    <w:lvl w:ilvl="0">
      <w:lvlJc w:val="left"/>
      <w:lvlText w:val="(%1)"/>
      <w:numFmt w:val="lowerLetter"/>
      <w:start w:val="4"/>
    </w:lvl>
  </w:abstractNum>
  <w:abstractNum w:abstractNumId="28">
    <w:nsid w:val="5DC79EA8"/>
    <w:multiLevelType w:val="hybridMultilevel"/>
    <w:lvl w:ilvl="0">
      <w:lvlJc w:val="left"/>
      <w:lvlText w:val="%1"/>
      <w:numFmt w:val="lowerRoman"/>
      <w:start w:val="1"/>
    </w:lvl>
    <w:lvl w:ilvl="1">
      <w:lvlJc w:val="left"/>
      <w:lvlText w:val="(%2)"/>
      <w:numFmt w:val="lowerLetter"/>
      <w:start w:val="2"/>
    </w:lvl>
  </w:abstractNum>
  <w:abstractNum w:abstractNumId="29">
    <w:nsid w:val="540A471C"/>
    <w:multiLevelType w:val="hybridMultilevel"/>
    <w:lvl w:ilvl="0">
      <w:lvlJc w:val="left"/>
      <w:lvlText w:val="(%1)"/>
      <w:numFmt w:val="lowerRoman"/>
      <w:start w:val="1"/>
    </w:lvl>
    <w:lvl w:ilvl="1">
      <w:lvlJc w:val="left"/>
      <w:lvlText w:val="(%2)"/>
      <w:numFmt w:val="lowerLetter"/>
      <w:start w:val="3"/>
    </w:lvl>
  </w:abstractNum>
  <w:abstractNum w:abstractNumId="30">
    <w:nsid w:val="7BD3EE7B"/>
    <w:multiLevelType w:val="hybridMultilevel"/>
    <w:lvl w:ilvl="0">
      <w:lvlJc w:val="left"/>
      <w:lvlText w:val="(%1)"/>
      <w:numFmt w:val="lowerLetter"/>
      <w:start w:val="2"/>
    </w:lvl>
  </w:abstractNum>
  <w:abstractNum w:abstractNumId="31">
    <w:nsid w:val="51D9C564"/>
    <w:multiLevelType w:val="hybridMultilevel"/>
    <w:lvl w:ilvl="0">
      <w:lvlJc w:val="left"/>
      <w:lvlText w:val="(%1)"/>
      <w:numFmt w:val="lowerLetter"/>
      <w:start w:val="3"/>
    </w:lvl>
  </w:abstractNum>
  <w:abstractNum w:abstractNumId="32">
    <w:nsid w:val="613EFDC5"/>
    <w:multiLevelType w:val="hybridMultilevel"/>
    <w:lvl w:ilvl="0">
      <w:lvlJc w:val="left"/>
      <w:lvlText w:val="%1"/>
      <w:numFmt w:val="lowerLetter"/>
      <w:start w:val="1"/>
    </w:lvl>
    <w:lvl w:ilvl="1">
      <w:lvlJc w:val="left"/>
      <w:lvlText w:val="(%2)"/>
      <w:numFmt w:val="lowerLetter"/>
      <w:start w:val="2"/>
    </w:lvl>
  </w:abstractNum>
  <w:abstractNum w:abstractNumId="33">
    <w:nsid w:val="BF72B14"/>
    <w:multiLevelType w:val="hybridMultilevel"/>
    <w:lvl w:ilvl="0">
      <w:lvlJc w:val="left"/>
      <w:lvlText w:val="(%1)"/>
      <w:numFmt w:val="lowerLetter"/>
      <w:start w:val="9"/>
    </w:lvl>
    <w:lvl w:ilvl="1">
      <w:lvlJc w:val="left"/>
      <w:lvlText w:val="%2"/>
      <w:numFmt w:val="lowerLetter"/>
      <w:start w:val="1"/>
    </w:lvl>
  </w:abstractNum>
  <w:abstractNum w:abstractNumId="34">
    <w:nsid w:val="11447B73"/>
    <w:multiLevelType w:val="hybridMultilevel"/>
    <w:lvl w:ilvl="0">
      <w:lvlJc w:val="left"/>
      <w:lvlText w:val="(%1)"/>
      <w:numFmt w:val="lowerLetter"/>
      <w:start w:val="2"/>
    </w:lvl>
  </w:abstractNum>
  <w:abstractNum w:abstractNumId="35">
    <w:nsid w:val="42963E5A"/>
    <w:multiLevelType w:val="hybridMultilevel"/>
    <w:lvl w:ilvl="0">
      <w:lvlJc w:val="left"/>
      <w:lvlText w:val="(%1)"/>
      <w:numFmt w:val="lowerLetter"/>
      <w:start w:val="2"/>
    </w:lvl>
  </w:abstractNum>
  <w:abstractNum w:abstractNumId="36">
    <w:nsid w:val="A0382C5"/>
    <w:multiLevelType w:val="hybridMultilevel"/>
    <w:lvl w:ilvl="0">
      <w:lvlJc w:val="left"/>
      <w:lvlText w:val="(%1)"/>
      <w:numFmt w:val="lowerLetter"/>
      <w:start w:val="1"/>
    </w:lvl>
  </w:abstractNum>
  <w:abstractNum w:abstractNumId="37">
    <w:nsid w:val="8F2B15E"/>
    <w:multiLevelType w:val="hybridMultilevel"/>
    <w:lvl w:ilvl="0">
      <w:lvlJc w:val="left"/>
      <w:lvlText w:val="%1"/>
      <w:numFmt w:val="lowerRoman"/>
      <w:start w:val="1"/>
    </w:lvl>
    <w:lvl w:ilvl="1">
      <w:lvlJc w:val="left"/>
      <w:lvlText w:val="(%2)"/>
      <w:numFmt w:val="lowerLetter"/>
      <w:start w:val="2"/>
    </w:lvl>
  </w:abstractNum>
  <w:abstractNum w:abstractNumId="38">
    <w:nsid w:val="1A32234B"/>
    <w:multiLevelType w:val="hybridMultilevel"/>
    <w:lvl w:ilvl="0">
      <w:lvlJc w:val="left"/>
      <w:lvlText w:val="(%1)"/>
      <w:numFmt w:val="lowerRoman"/>
      <w:start w:val="1"/>
    </w:lvl>
    <w:lvl w:ilvl="1">
      <w:lvlJc w:val="left"/>
      <w:lvlText w:val="%2"/>
      <w:numFmt w:val="lowerLetter"/>
      <w:start w:val="1"/>
    </w:lvl>
  </w:abstractNum>
  <w:abstractNum w:abstractNumId="39">
    <w:nsid w:val="3B0FD379"/>
    <w:multiLevelType w:val="hybridMultilevel"/>
    <w:lvl w:ilvl="0">
      <w:lvlJc w:val="left"/>
      <w:lvlText w:val="(%1)"/>
      <w:numFmt w:val="lowerRoman"/>
      <w:start w:val="2"/>
    </w:lvl>
  </w:abstractNum>
  <w:abstractNum w:abstractNumId="40">
    <w:nsid w:val="68EB2F63"/>
    <w:multiLevelType w:val="hybridMultilevel"/>
    <w:lvl w:ilvl="0">
      <w:lvlJc w:val="left"/>
      <w:lvlText w:val="(%1)"/>
      <w:numFmt w:val="lowerRoman"/>
      <w:start w:val="1"/>
    </w:lvl>
  </w:abstractNum>
  <w:abstractNum w:abstractNumId="41">
    <w:nsid w:val="4962813B"/>
    <w:multiLevelType w:val="hybridMultilevel"/>
    <w:lvl w:ilvl="0">
      <w:lvlJc w:val="left"/>
      <w:lvlText w:val="(%1)"/>
      <w:numFmt w:val="lowerLetter"/>
      <w:start w:val="2"/>
    </w:lvl>
  </w:abstractNum>
  <w:abstractNum w:abstractNumId="42">
    <w:nsid w:val="60B6DF70"/>
    <w:multiLevelType w:val="hybridMultilevel"/>
    <w:lvl w:ilvl="0">
      <w:lvlJc w:val="left"/>
      <w:lvlText w:val="(%1)"/>
      <w:numFmt w:val="lowerLetter"/>
      <w:start w:val="3"/>
    </w:lvl>
  </w:abstractNum>
  <w:abstractNum w:abstractNumId="43">
    <w:nsid w:val="6A5EE64"/>
    <w:multiLevelType w:val="hybridMultilevel"/>
    <w:lvl w:ilvl="0">
      <w:lvlJc w:val="left"/>
      <w:lvlText w:val="%1"/>
      <w:numFmt w:val="lowerLetter"/>
      <w:start w:val="1"/>
    </w:lvl>
    <w:lvl w:ilvl="1">
      <w:lvlJc w:val="left"/>
      <w:lvlText w:val="(%2)"/>
      <w:numFmt w:val="lowerLetter"/>
      <w:start w:val="2"/>
    </w:lvl>
  </w:abstractNum>
  <w:abstractNum w:abstractNumId="44">
    <w:nsid w:val="14330624"/>
    <w:multiLevelType w:val="hybridMultilevel"/>
    <w:lvl w:ilvl="0">
      <w:lvlJc w:val="left"/>
      <w:lvlText w:val="(%1)"/>
      <w:numFmt w:val="lowerLetter"/>
      <w:start w:val="6"/>
    </w:lvl>
    <w:lvl w:ilvl="1">
      <w:lvlJc w:val="left"/>
      <w:lvlText w:val="%2"/>
      <w:numFmt w:val="lowerLetter"/>
      <w:start w:val="1"/>
    </w:lvl>
  </w:abstractNum>
  <w:abstractNum w:abstractNumId="45">
    <w:nsid w:val="7FFFCA11"/>
    <w:multiLevelType w:val="hybridMultilevel"/>
    <w:lvl w:ilvl="0">
      <w:lvlJc w:val="left"/>
      <w:lvlText w:val="(%1)"/>
      <w:numFmt w:val="lowerRoman"/>
      <w:start w:val="2"/>
    </w:lvl>
    <w:lvl w:ilvl="1">
      <w:lvlJc w:val="left"/>
      <w:lvlText w:val="(%2)"/>
      <w:numFmt w:val="upperLetter"/>
      <w:start w:val="1"/>
    </w:lvl>
    <w:lvl w:ilvl="2">
      <w:lvlJc w:val="left"/>
      <w:lvlText w:val="(%3)"/>
      <w:numFmt w:val="decimal"/>
      <w:start w:val="1"/>
    </w:lvl>
  </w:abstractNum>
  <w:abstractNum w:abstractNumId="46">
    <w:nsid w:val="1A27709E"/>
    <w:multiLevelType w:val="hybridMultilevel"/>
    <w:lvl w:ilvl="0">
      <w:lvlJc w:val="left"/>
      <w:lvlText w:val="%1"/>
      <w:numFmt w:val="lowerRoman"/>
      <w:start w:val="1"/>
    </w:lvl>
    <w:lvl w:ilvl="1">
      <w:lvlJc w:val="left"/>
      <w:lvlText w:val="%2"/>
      <w:numFmt w:val="upperLetter"/>
      <w:start w:val="1"/>
    </w:lvl>
    <w:lvl w:ilvl="2">
      <w:lvlJc w:val="left"/>
      <w:lvlText w:val="(%3)"/>
      <w:numFmt w:val="decimal"/>
      <w:start w:val="3"/>
    </w:lvl>
  </w:abstractNum>
  <w:abstractNum w:abstractNumId="47">
    <w:nsid w:val="71EA1109"/>
    <w:multiLevelType w:val="hybridMultilevel"/>
    <w:lvl w:ilvl="0">
      <w:lvlJc w:val="left"/>
      <w:lvlText w:val="%1"/>
      <w:numFmt w:val="lowerRoman"/>
      <w:start w:val="1"/>
    </w:lvl>
    <w:lvl w:ilvl="1">
      <w:lvlJc w:val="left"/>
      <w:lvlText w:val="(%2)"/>
      <w:numFmt w:val="upperLetter"/>
      <w:start w:val="3"/>
    </w:lvl>
    <w:lvl w:ilvl="2">
      <w:lvlJc w:val="left"/>
      <w:lvlText w:val="%3"/>
      <w:numFmt w:val="decimal"/>
      <w:start w:val="1"/>
    </w:lvl>
  </w:abstractNum>
  <w:abstractNum w:abstractNumId="48">
    <w:nsid w:val="100F59DC"/>
    <w:multiLevelType w:val="hybridMultilevel"/>
    <w:lvl w:ilvl="0">
      <w:lvlJc w:val="left"/>
      <w:lvlText w:val="(%1)"/>
      <w:numFmt w:val="lowerRoman"/>
      <w:start w:val="3"/>
    </w:lvl>
    <w:lvl w:ilvl="1">
      <w:lvlJc w:val="left"/>
      <w:lvlText w:val="%2"/>
      <w:numFmt w:val="upperLetter"/>
      <w:start w:val="1"/>
    </w:lvl>
    <w:lvl w:ilvl="2">
      <w:lvlJc w:val="left"/>
      <w:lvlText w:val="%3"/>
      <w:numFmt w:val="decimal"/>
      <w:start w:val="1"/>
    </w:lvl>
  </w:abstractNum>
  <w:abstractNum w:abstractNumId="49">
    <w:nsid w:val="7FB7E0AA"/>
    <w:multiLevelType w:val="hybridMultilevel"/>
    <w:lvl w:ilvl="0">
      <w:lvlJc w:val="left"/>
      <w:lvlText w:val="(%1)"/>
      <w:numFmt w:val="lowerLetter"/>
      <w:start w:val="7"/>
    </w:lvl>
  </w:abstractNum>
  <w:abstractNum w:abstractNumId="50">
    <w:nsid w:val="6EB5BD4"/>
    <w:multiLevelType w:val="hybridMultilevel"/>
    <w:lvl w:ilvl="0">
      <w:lvlJc w:val="left"/>
      <w:lvlText w:val="(%1)"/>
      <w:numFmt w:val="lowerLetter"/>
      <w:start w:val="2"/>
    </w:lvl>
  </w:abstractNum>
  <w:abstractNum w:abstractNumId="51">
    <w:nsid w:val="6F6DD9AC"/>
    <w:multiLevelType w:val="hybridMultilevel"/>
    <w:lvl w:ilvl="0">
      <w:lvlJc w:val="left"/>
      <w:lvlText w:val="(%1)"/>
      <w:numFmt w:val="lowerLetter"/>
      <w:start w:val="2"/>
    </w:lvl>
  </w:abstractNum>
  <w:abstractNum w:abstractNumId="52">
    <w:nsid w:val="94211F2"/>
    <w:multiLevelType w:val="hybridMultilevel"/>
    <w:lvl w:ilvl="0">
      <w:lvlJc w:val="left"/>
      <w:lvlText w:val="(%1)"/>
      <w:numFmt w:val="lowerLetter"/>
      <w:start w:val="1"/>
    </w:lvl>
  </w:abstractNum>
  <w:abstractNum w:abstractNumId="53">
    <w:nsid w:val="885E1B"/>
    <w:multiLevelType w:val="hybridMultilevel"/>
    <w:lvl w:ilvl="0">
      <w:lvlJc w:val="left"/>
      <w:lvlText w:val="%1"/>
      <w:numFmt w:val="lowerLetter"/>
      <w:start w:val="1"/>
    </w:lvl>
    <w:lvl w:ilvl="1">
      <w:lvlJc w:val="left"/>
      <w:lvlText w:val="(%2)"/>
      <w:numFmt w:val="lowerLetter"/>
      <w:start w:val="1"/>
    </w:lvl>
  </w:abstractNum>
  <w:abstractNum w:abstractNumId="54">
    <w:nsid w:val="76272110"/>
    <w:multiLevelType w:val="hybridMultilevel"/>
    <w:lvl w:ilvl="0">
      <w:lvlJc w:val="left"/>
      <w:lvlText w:val="(%1)"/>
      <w:numFmt w:val="lowerLetter"/>
      <w:start w:val="24"/>
    </w:lvl>
    <w:lvl w:ilvl="1">
      <w:lvlJc w:val="left"/>
      <w:lvlText w:val="%2"/>
      <w:numFmt w:val="lowerLetter"/>
      <w:start w:val="1"/>
    </w:lvl>
  </w:abstractNum>
  <w:abstractNum w:abstractNumId="55">
    <w:nsid w:val="4C04A8AF"/>
    <w:multiLevelType w:val="hybridMultilevel"/>
    <w:lvl w:ilvl="0">
      <w:lvlJc w:val="left"/>
      <w:lvlText w:val="(%1)"/>
      <w:numFmt w:val="lowerLetter"/>
      <w:start w:val="2"/>
    </w:lvl>
  </w:abstractNum>
  <w:abstractNum w:abstractNumId="56">
    <w:nsid w:val="1716703B"/>
    <w:multiLevelType w:val="hybridMultilevel"/>
    <w:lvl w:ilvl="0">
      <w:lvlJc w:val="left"/>
      <w:lvlText w:val="(%1)"/>
      <w:numFmt w:val="lowerLetter"/>
      <w:start w:val="1"/>
    </w:lvl>
    <w:lvl w:ilvl="1">
      <w:lvlJc w:val="left"/>
      <w:lvlText w:val="(%2)"/>
      <w:numFmt w:val="lowerRoman"/>
      <w:start w:val="1"/>
    </w:lvl>
  </w:abstractNum>
  <w:abstractNum w:abstractNumId="57">
    <w:nsid w:val="14E17E33"/>
    <w:multiLevelType w:val="hybridMultilevel"/>
    <w:lvl w:ilvl="0">
      <w:lvlJc w:val="left"/>
      <w:lvlText w:val="(%1)"/>
      <w:numFmt w:val="lowerLetter"/>
      <w:start w:val="4"/>
    </w:lvl>
  </w:abstractNum>
  <w:abstractNum w:abstractNumId="58">
    <w:nsid w:val="3222E7CD"/>
    <w:multiLevelType w:val="hybridMultilevel"/>
    <w:lvl w:ilvl="0">
      <w:lvlJc w:val="left"/>
      <w:lvlText w:val="(%1)"/>
      <w:numFmt w:val="lowerLetter"/>
      <w:start w:val="2"/>
    </w:lvl>
  </w:abstractNum>
  <w:abstractNum w:abstractNumId="59">
    <w:nsid w:val="74DE0EE3"/>
    <w:multiLevelType w:val="hybridMultilevel"/>
    <w:lvl w:ilvl="0">
      <w:lvlJc w:val="left"/>
      <w:lvlText w:val="(%1)"/>
      <w:numFmt w:val="lowerLetter"/>
      <w:start w:val="2"/>
    </w:lvl>
  </w:abstractNum>
  <w:abstractNum w:abstractNumId="60">
    <w:nsid w:val="68EBC550"/>
    <w:multiLevelType w:val="hybridMultilevel"/>
    <w:lvl w:ilvl="0">
      <w:lvlJc w:val="left"/>
      <w:lvlText w:val="(%1)"/>
      <w:numFmt w:val="lowerLetter"/>
      <w:start w:val="2"/>
    </w:lvl>
  </w:abstractNum>
  <w:abstractNum w:abstractNumId="61">
    <w:nsid w:val="2DF6D648"/>
    <w:multiLevelType w:val="hybridMultilevel"/>
    <w:lvl w:ilvl="0">
      <w:lvlJc w:val="left"/>
      <w:lvlText w:val="(%1)"/>
      <w:numFmt w:val="lowerLetter"/>
      <w:start w:val="2"/>
    </w:lvl>
  </w:abstractNum>
  <w:abstractNum w:abstractNumId="62">
    <w:nsid w:val="46B7D447"/>
    <w:multiLevelType w:val="hybridMultilevel"/>
    <w:lvl w:ilvl="0">
      <w:lvlJc w:val="left"/>
      <w:lvlText w:val="(%1)"/>
      <w:numFmt w:val="lowerLetter"/>
      <w:start w:val="2"/>
    </w:lvl>
  </w:abstractNum>
  <w:abstractNum w:abstractNumId="63">
    <w:nsid w:val="4A2AC315"/>
    <w:multiLevelType w:val="hybridMultilevel"/>
    <w:lvl w:ilvl="0">
      <w:lvlJc w:val="left"/>
      <w:lvlText w:val="(%1)"/>
      <w:numFmt w:val="lowerLetter"/>
      <w:start w:val="2"/>
    </w:lvl>
  </w:abstractNum>
  <w:abstractNum w:abstractNumId="64">
    <w:nsid w:val="39EE015C"/>
    <w:multiLevelType w:val="hybridMultilevel"/>
    <w:lvl w:ilvl="0">
      <w:lvlJc w:val="left"/>
      <w:lvlText w:val="(%1)"/>
      <w:numFmt w:val="lowerLetter"/>
      <w:start w:val="1"/>
    </w:lvl>
  </w:abstractNum>
  <w:abstractNum w:abstractNumId="65">
    <w:nsid w:val="57FC4FBB"/>
    <w:multiLevelType w:val="hybridMultilevel"/>
    <w:lvl w:ilvl="0">
      <w:lvlJc w:val="left"/>
      <w:lvlText w:val="%1"/>
      <w:numFmt w:val="lowerLetter"/>
      <w:start w:val="1"/>
    </w:lvl>
    <w:lvl w:ilvl="1">
      <w:lvlJc w:val="left"/>
      <w:lvlText w:val="(%2)"/>
      <w:numFmt w:val="lowerLetter"/>
      <w:start w:val="2"/>
    </w:lvl>
  </w:abstractNum>
  <w:abstractNum w:abstractNumId="66">
    <w:nsid w:val="CC1016F"/>
    <w:multiLevelType w:val="hybridMultilevel"/>
    <w:lvl w:ilvl="0">
      <w:lvlJc w:val="left"/>
      <w:lvlText w:val="(%1)"/>
      <w:numFmt w:val="lowerLetter"/>
      <w:start w:val="9"/>
    </w:lvl>
    <w:lvl w:ilvl="1">
      <w:lvlJc w:val="left"/>
      <w:lvlText w:val="(%2)"/>
      <w:numFmt w:val="lowerLetter"/>
      <w:start w:val="5"/>
    </w:lvl>
  </w:abstractNum>
  <w:abstractNum w:abstractNumId="67">
    <w:nsid w:val="43F18422"/>
    <w:multiLevelType w:val="hybridMultilevel"/>
    <w:lvl w:ilvl="0">
      <w:lvlJc w:val="left"/>
      <w:lvlText w:val="(%1)"/>
      <w:numFmt w:val="lowerLetter"/>
      <w:start w:val="1"/>
    </w:lvl>
  </w:abstractNum>
  <w:abstractNum w:abstractNumId="68">
    <w:nsid w:val="60EF0119"/>
    <w:multiLevelType w:val="hybridMultilevel"/>
    <w:lvl w:ilvl="0">
      <w:lvlJc w:val="left"/>
      <w:lvlText w:val="(%1)"/>
      <w:numFmt w:val="lowerLetter"/>
      <w:start w:val="1"/>
    </w:lvl>
  </w:abstractNum>
  <w:abstractNum w:abstractNumId="69">
    <w:nsid w:val="26F324BA"/>
    <w:multiLevelType w:val="hybridMultilevel"/>
    <w:lvl w:ilvl="0">
      <w:lvlJc w:val="left"/>
      <w:lvlText w:val="(%1)"/>
      <w:numFmt w:val="lowerLetter"/>
      <w:start w:val="2"/>
    </w:lvl>
  </w:abstractNum>
  <w:abstractNum w:abstractNumId="70">
    <w:nsid w:val="7F01579B"/>
    <w:multiLevelType w:val="hybridMultilevel"/>
    <w:lvl w:ilvl="0">
      <w:lvlJc w:val="left"/>
      <w:lvlText w:val="(%1)"/>
      <w:numFmt w:val="lowerLetter"/>
      <w:start w:val="1"/>
    </w:lvl>
  </w:abstractNum>
  <w:abstractNum w:abstractNumId="71">
    <w:nsid w:val="49DA307D"/>
    <w:multiLevelType w:val="hybridMultilevel"/>
    <w:lvl w:ilvl="0">
      <w:lvlJc w:val="left"/>
      <w:lvlText w:val="%1"/>
      <w:numFmt w:val="lowerLetter"/>
      <w:start w:val="1"/>
    </w:lvl>
    <w:lvl w:ilvl="1">
      <w:lvlJc w:val="left"/>
      <w:lvlText w:val="(%2)"/>
      <w:numFmt w:val="lowerLetter"/>
      <w:start w:val="2"/>
    </w:lvl>
  </w:abstractNum>
  <w:abstractNum w:abstractNumId="72">
    <w:nsid w:val="7055A5F5"/>
    <w:multiLevelType w:val="hybridMultilevel"/>
    <w:lvl w:ilvl="0">
      <w:lvlJc w:val="left"/>
      <w:lvlText w:val="(%1)"/>
      <w:numFmt w:val="lowerLetter"/>
      <w:start w:val="61"/>
    </w:lvl>
    <w:lvl w:ilvl="1">
      <w:lvlJc w:val="left"/>
      <w:lvlText w:val="%2"/>
      <w:numFmt w:val="lowerLetter"/>
      <w:start w:val="1"/>
    </w:lvl>
  </w:abstractNum>
  <w:abstractNum w:abstractNumId="73">
    <w:nsid w:val="5FB8370B"/>
    <w:multiLevelType w:val="hybridMultilevel"/>
    <w:lvl w:ilvl="0">
      <w:lvlJc w:val="left"/>
      <w:lvlText w:val="(%1)"/>
      <w:numFmt w:val="lowerLetter"/>
      <w:start w:val="1"/>
    </w:lvl>
  </w:abstractNum>
  <w:abstractNum w:abstractNumId="74">
    <w:nsid w:val="50801EE1"/>
    <w:multiLevelType w:val="hybridMultilevel"/>
    <w:lvl w:ilvl="0">
      <w:lvlJc w:val="left"/>
      <w:lvlText w:val="(%1)"/>
      <w:numFmt w:val="lowerLetter"/>
      <w:start w:val="8"/>
    </w:lvl>
  </w:abstractNum>
  <w:abstractNum w:abstractNumId="75">
    <w:nsid w:val="488AC1A"/>
    <w:multiLevelType w:val="hybridMultilevel"/>
    <w:lvl w:ilvl="0">
      <w:lvlJc w:val="left"/>
      <w:lvlText w:val="(%1)"/>
      <w:numFmt w:val="lowerLetter"/>
      <w:start w:val="1"/>
    </w:lvl>
  </w:abstractNum>
  <w:abstractNum w:abstractNumId="76">
    <w:nsid w:val="5FB8011C"/>
    <w:multiLevelType w:val="hybridMultilevel"/>
    <w:lvl w:ilvl="0">
      <w:lvlJc w:val="left"/>
      <w:lvlText w:val="(%1)"/>
      <w:numFmt w:val="lowerLetter"/>
      <w:start w:val="3"/>
    </w:lvl>
  </w:abstractNum>
  <w:abstractNum w:abstractNumId="77">
    <w:nsid w:val="6AA78F7F"/>
    <w:multiLevelType w:val="hybridMultilevel"/>
    <w:lvl w:ilvl="0">
      <w:lvlJc w:val="left"/>
      <w:lvlText w:val="(%1)"/>
      <w:numFmt w:val="lowerLetter"/>
      <w:start w:val="9"/>
    </w:lvl>
  </w:abstractNum>
  <w:abstractNum w:abstractNumId="78">
    <w:nsid w:val="7672BD23"/>
    <w:multiLevelType w:val="hybridMultilevel"/>
    <w:lvl w:ilvl="0">
      <w:lvlJc w:val="left"/>
      <w:lvlText w:val="(%1)"/>
      <w:numFmt w:val="lowerLetter"/>
      <w:start w:val="1"/>
    </w:lvl>
  </w:abstractNum>
  <w:abstractNum w:abstractNumId="79">
    <w:nsid w:val="6FC75AF8"/>
    <w:multiLevelType w:val="hybridMultilevel"/>
    <w:lvl w:ilvl="0">
      <w:lvlJc w:val="left"/>
      <w:lvlText w:val="(%1)"/>
      <w:numFmt w:val="lowerLetter"/>
      <w:start w:val="2"/>
    </w:lvl>
  </w:abstractNum>
  <w:abstractNum w:abstractNumId="80">
    <w:nsid w:val="6A5F7029"/>
    <w:multiLevelType w:val="hybridMultilevel"/>
    <w:lvl w:ilvl="0">
      <w:lvlJc w:val="left"/>
      <w:lvlText w:val="(%1)"/>
      <w:numFmt w:val="lowerLetter"/>
      <w:start w:val="1"/>
    </w:lvl>
  </w:abstractNum>
  <w:abstractNum w:abstractNumId="81">
    <w:nsid w:val="7D5E18F8"/>
    <w:multiLevelType w:val="hybridMultilevel"/>
    <w:lvl w:ilvl="0">
      <w:lvlJc w:val="left"/>
      <w:lvlText w:val="%1"/>
      <w:numFmt w:val="lowerRoman"/>
      <w:start w:val="1"/>
    </w:lvl>
    <w:lvl w:ilvl="1">
      <w:lvlJc w:val="left"/>
      <w:lvlText w:val="(%2)"/>
      <w:numFmt w:val="lowerLetter"/>
      <w:start w:val="8"/>
    </w:lvl>
  </w:abstractNum>
  <w:abstractNum w:abstractNumId="82">
    <w:nsid w:val="5F3534A4"/>
    <w:multiLevelType w:val="hybridMultilevel"/>
    <w:lvl w:ilvl="0">
      <w:lvlJc w:val="left"/>
      <w:lvlText w:val="(%1)"/>
      <w:numFmt w:val="lowerRoman"/>
      <w:start w:val="2"/>
    </w:lvl>
    <w:lvl w:ilvl="1">
      <w:lvlJc w:val="left"/>
      <w:lvlText w:val="(%2)"/>
      <w:numFmt w:val="lowerLetter"/>
      <w:start w:val="10"/>
    </w:lvl>
  </w:abstractNum>
  <w:abstractNum w:abstractNumId="83">
    <w:nsid w:val="73A1821B"/>
    <w:multiLevelType w:val="hybridMultilevel"/>
    <w:lvl w:ilvl="0">
      <w:lvlJc w:val="left"/>
      <w:lvlText w:val="(%1)"/>
      <w:numFmt w:val="lowerLetter"/>
      <w:start w:val="12"/>
    </w:lvl>
  </w:abstractNum>
  <w:abstractNum w:abstractNumId="84">
    <w:nsid w:val="7DE67713"/>
    <w:multiLevelType w:val="hybridMultilevel"/>
    <w:lvl w:ilvl="0">
      <w:lvlJc w:val="left"/>
      <w:lvlText w:val="(%1)"/>
      <w:numFmt w:val="lowerRoman"/>
      <w:start w:val="3"/>
    </w:lvl>
  </w:abstractNum>
  <w:abstractNum w:abstractNumId="85">
    <w:nsid w:val="555C55B5"/>
    <w:multiLevelType w:val="hybridMultilevel"/>
    <w:lvl w:ilvl="0">
      <w:lvlJc w:val="left"/>
      <w:lvlText w:val="(%1)"/>
      <w:numFmt w:val="lowerLetter"/>
      <w:start w:val="1"/>
    </w:lvl>
  </w:abstractNum>
  <w:abstractNum w:abstractNumId="86">
    <w:nsid w:val="3FA62ACA"/>
    <w:multiLevelType w:val="hybridMultilevel"/>
    <w:lvl w:ilvl="0">
      <w:lvlJc w:val="left"/>
      <w:lvlText w:val="(%1)"/>
      <w:numFmt w:val="lowerRoman"/>
      <w:start w:val="1"/>
    </w:lvl>
  </w:abstractNum>
  <w:abstractNum w:abstractNumId="87">
    <w:nsid w:val="14FCE74E"/>
    <w:multiLevelType w:val="hybridMultilevel"/>
    <w:lvl w:ilvl="0">
      <w:lvlJc w:val="left"/>
      <w:lvlText w:val="(%1)"/>
      <w:numFmt w:val="lowerLetter"/>
      <w:start w:val="2"/>
    </w:lvl>
  </w:abstractNum>
  <w:abstractNum w:abstractNumId="88">
    <w:nsid w:val="6A3DD3E8"/>
    <w:multiLevelType w:val="hybridMultilevel"/>
    <w:lvl w:ilvl="0">
      <w:lvlJc w:val="left"/>
      <w:lvlText w:val="%1"/>
      <w:numFmt w:val="lowerLetter"/>
      <w:start w:val="1"/>
    </w:lvl>
    <w:lvl w:ilvl="1">
      <w:lvlJc w:val="left"/>
      <w:lvlText w:val="(%2)"/>
      <w:numFmt w:val="lowerLetter"/>
      <w:start w:val="2"/>
    </w:lvl>
    <w:lvl w:ilvl="2">
      <w:lvlJc w:val="left"/>
      <w:lvlText w:val="%3"/>
      <w:numFmt w:val="lowerLetter"/>
      <w:start w:val="1"/>
    </w:lvl>
  </w:abstractNum>
  <w:abstractNum w:abstractNumId="89">
    <w:nsid w:val="71C91298"/>
    <w:multiLevelType w:val="hybridMultilevel"/>
    <w:lvl w:ilvl="0">
      <w:lvlJc w:val="left"/>
      <w:lvlText w:val="(%1)"/>
      <w:numFmt w:val="lowerLetter"/>
      <w:start w:val="61"/>
    </w:lvl>
    <w:lvl w:ilvl="1">
      <w:lvlJc w:val="left"/>
      <w:lvlText w:val="%2"/>
      <w:numFmt w:val="lowerLetter"/>
      <w:start w:val="1"/>
    </w:lvl>
    <w:lvl w:ilvl="2">
      <w:lvlJc w:val="left"/>
      <w:lvlText w:val="%3"/>
      <w:numFmt w:val="lowerLetter"/>
      <w:start w:val="1"/>
    </w:lvl>
  </w:abstractNum>
  <w:abstractNum w:abstractNumId="90">
    <w:nsid w:val="9DAF632"/>
    <w:multiLevelType w:val="hybridMultilevel"/>
    <w:lvl w:ilvl="0">
      <w:lvlJc w:val="left"/>
      <w:lvlText w:val="(%1)"/>
      <w:numFmt w:val="lowerLetter"/>
      <w:start w:val="22"/>
    </w:lvl>
    <w:lvl w:ilvl="1">
      <w:lvlJc w:val="left"/>
      <w:lvlText w:val="(%2)"/>
      <w:numFmt w:val="lowerLetter"/>
      <w:start w:val="3"/>
    </w:lvl>
    <w:lvl w:ilvl="2">
      <w:lvlJc w:val="left"/>
      <w:lvlText w:val="(%3)"/>
      <w:numFmt w:val="lowerLetter"/>
      <w:start w:val="9"/>
    </w:lvl>
  </w:abstractNum>
  <w:abstractNum w:abstractNumId="91">
    <w:nsid w:val="53299938"/>
    <w:multiLevelType w:val="hybridMultilevel"/>
    <w:lvl w:ilvl="0">
      <w:lvlJc w:val="left"/>
      <w:lvlText w:val="%1"/>
      <w:numFmt w:val="lowerLetter"/>
      <w:start w:val="1"/>
    </w:lvl>
    <w:lvl w:ilvl="1">
      <w:lvlJc w:val="left"/>
      <w:lvlText w:val="(%2)"/>
      <w:numFmt w:val="lowerRoman"/>
      <w:start w:val="2"/>
    </w:lvl>
  </w:abstractNum>
  <w:abstractNum w:abstractNumId="92">
    <w:nsid w:val="1FBFE8E0"/>
    <w:multiLevelType w:val="hybridMultilevel"/>
    <w:lvl w:ilvl="0">
      <w:lvlJc w:val="left"/>
      <w:lvlText w:val="(%1)"/>
      <w:numFmt w:val="lowerLetter"/>
      <w:start w:val="4"/>
    </w:lvl>
    <w:lvl w:ilvl="1">
      <w:lvlJc w:val="left"/>
      <w:lvlText w:val="%2"/>
      <w:numFmt w:val="lowerRoman"/>
      <w:start w:val="1"/>
    </w:lvl>
  </w:abstractNum>
  <w:abstractNum w:abstractNumId="93">
    <w:nsid w:val="5092CA79"/>
    <w:multiLevelType w:val="hybridMultilevel"/>
    <w:lvl w:ilvl="0">
      <w:lvlJc w:val="left"/>
      <w:lvlText w:val="(%1)"/>
      <w:numFmt w:val="lowerLetter"/>
      <w:start w:val="2"/>
    </w:lvl>
  </w:abstractNum>
  <w:abstractNum w:abstractNumId="94">
    <w:nsid w:val="1D545C4D"/>
    <w:multiLevelType w:val="hybridMultilevel"/>
    <w:lvl w:ilvl="0">
      <w:lvlJc w:val="left"/>
      <w:lvlText w:val="(%1)"/>
      <w:numFmt w:val="lowerLetter"/>
      <w:start w:val="3"/>
    </w:lvl>
  </w:abstractNum>
  <w:abstractNum w:abstractNumId="95">
    <w:nsid w:val="59ADEA3D"/>
    <w:multiLevelType w:val="hybridMultilevel"/>
    <w:lvl w:ilvl="0">
      <w:lvlJc w:val="left"/>
      <w:lvlText w:val="(%1)"/>
      <w:numFmt w:val="lowerLetter"/>
      <w:start w:val="5"/>
    </w:lvl>
  </w:abstractNum>
  <w:abstractNum w:abstractNumId="96">
    <w:nsid w:val="288F1A34"/>
    <w:multiLevelType w:val="hybridMultilevel"/>
    <w:lvl w:ilvl="0">
      <w:lvlJc w:val="left"/>
      <w:lvlText w:val="(%1)"/>
      <w:numFmt w:val="lowerLetter"/>
      <w:start w:val="2"/>
    </w:lvl>
    <w:lvl w:ilvl="1">
      <w:lvlJc w:val="left"/>
      <w:lvlText w:val="(%2)"/>
      <w:numFmt w:val="upperLetter"/>
      <w:start w:val="1"/>
    </w:lvl>
  </w:abstractNum>
  <w:abstractNum w:abstractNumId="97">
    <w:nsid w:val="2A155DBC"/>
    <w:multiLevelType w:val="hybridMultilevel"/>
    <w:lvl w:ilvl="0">
      <w:lvlJc w:val="left"/>
      <w:lvlText w:val="%1"/>
      <w:numFmt w:val="lowerLetter"/>
      <w:start w:val="1"/>
    </w:lvl>
    <w:lvl w:ilvl="1">
      <w:lvlJc w:val="left"/>
      <w:lvlText w:val="(%2)"/>
      <w:numFmt w:val="upperLetter"/>
      <w:start w:val="2"/>
    </w:lvl>
  </w:abstractNum>
  <w:abstractNum w:abstractNumId="98">
    <w:nsid w:val="1D9F6E5F"/>
    <w:multiLevelType w:val="hybridMultilevel"/>
    <w:lvl w:ilvl="0">
      <w:lvlJc w:val="left"/>
      <w:lvlText w:val="(%1)"/>
      <w:numFmt w:val="lowerLetter"/>
      <w:start w:val="35"/>
    </w:lvl>
    <w:lvl w:ilvl="1">
      <w:lvlJc w:val="left"/>
      <w:lvlText w:val="(%2)"/>
      <w:numFmt w:val="upperLetter"/>
      <w:start w:val="1"/>
    </w:lvl>
  </w:abstractNum>
  <w:abstractNum w:abstractNumId="99">
    <w:nsid w:val="97E1B4E"/>
    <w:multiLevelType w:val="hybridMultilevel"/>
    <w:lvl w:ilvl="0">
      <w:lvlJc w:val="left"/>
      <w:lvlText w:val="(%1)"/>
      <w:numFmt w:val="lowerLetter"/>
      <w:start w:val="8"/>
    </w:lvl>
    <w:lvl w:ilvl="1">
      <w:lvlJc w:val="left"/>
      <w:lvlText w:val="(%2)"/>
      <w:numFmt w:val="upperLetter"/>
      <w:start w:val="2"/>
    </w:lvl>
  </w:abstractNum>
  <w:abstractNum w:abstractNumId="100">
    <w:nsid w:val="51088277"/>
    <w:multiLevelType w:val="hybridMultilevel"/>
    <w:lvl w:ilvl="0">
      <w:lvlJc w:val="left"/>
      <w:lvlText w:val="(%1)"/>
      <w:numFmt w:val="lowerRoman"/>
      <w:start w:val="3"/>
    </w:lvl>
  </w:abstractNum>
  <w:abstractNum w:abstractNumId="101">
    <w:nsid w:val="1CA0C5FA"/>
    <w:multiLevelType w:val="hybridMultilevel"/>
    <w:lvl w:ilvl="0">
      <w:lvlJc w:val="left"/>
      <w:lvlText w:val="(%1)"/>
      <w:numFmt w:val="lowerRoman"/>
      <w:start w:val="4"/>
    </w:lvl>
  </w:abstractNum>
  <w:abstractNum w:abstractNumId="102">
    <w:nsid w:val="53584BCB"/>
    <w:multiLevelType w:val="hybridMultilevel"/>
    <w:lvl w:ilvl="0">
      <w:lvlJc w:val="left"/>
      <w:lvlText w:val="%1"/>
      <w:numFmt w:val="lowerLetter"/>
      <w:start w:val="1"/>
    </w:lvl>
    <w:lvl w:ilvl="1">
      <w:lvlJc w:val="left"/>
      <w:lvlText w:val="(%2)"/>
      <w:numFmt w:val="lowerLetter"/>
      <w:start w:val="3"/>
    </w:lvl>
  </w:abstractNum>
  <w:abstractNum w:abstractNumId="103">
    <w:nsid w:val="415E286C"/>
    <w:multiLevelType w:val="hybridMultilevel"/>
    <w:lvl w:ilvl="0">
      <w:lvlJc w:val="left"/>
      <w:lvlText w:val="(%1)"/>
      <w:numFmt w:val="lowerLetter"/>
      <w:start w:val="25"/>
    </w:lvl>
    <w:lvl w:ilvl="1">
      <w:lvlJc w:val="left"/>
      <w:lvlText w:val="(%2)"/>
      <w:numFmt w:val="lowerLetter"/>
      <w:start w:val="35"/>
    </w:lvl>
  </w:abstractNum>
  <w:abstractNum w:abstractNumId="104">
    <w:nsid w:val="7C58FD05"/>
    <w:multiLevelType w:val="hybridMultilevel"/>
    <w:lvl w:ilvl="0">
      <w:lvlJc w:val="left"/>
      <w:lvlText w:val="(%1)"/>
      <w:numFmt w:val="lowerLetter"/>
      <w:start w:val="4"/>
    </w:lvl>
  </w:abstractNum>
  <w:abstractNum w:abstractNumId="105">
    <w:nsid w:val="23D86AAC"/>
    <w:multiLevelType w:val="hybridMultilevel"/>
    <w:lvl w:ilvl="0">
      <w:lvlJc w:val="left"/>
      <w:lvlText w:val="(%1)"/>
      <w:numFmt w:val="lowerLetter"/>
      <w:start w:val="2"/>
    </w:lvl>
  </w:abstractNum>
  <w:abstractNum w:abstractNumId="106">
    <w:nsid w:val="45E6D486"/>
    <w:multiLevelType w:val="hybridMultilevel"/>
    <w:lvl w:ilvl="0">
      <w:lvlJc w:val="left"/>
      <w:lvlText w:val="(%1)"/>
      <w:numFmt w:val="lowerLetter"/>
      <w:start w:val="2"/>
    </w:lvl>
  </w:abstractNum>
  <w:abstractNum w:abstractNumId="107">
    <w:nsid w:val="5C10FE21"/>
    <w:multiLevelType w:val="hybridMultilevel"/>
    <w:lvl w:ilvl="0">
      <w:lvlJc w:val="left"/>
      <w:lvlText w:val="(%1)"/>
      <w:numFmt w:val="lowerLetter"/>
      <w:start w:val="3"/>
    </w:lvl>
  </w:abstractNum>
  <w:abstractNum w:abstractNumId="108">
    <w:nsid w:val="E7FFA2B"/>
    <w:multiLevelType w:val="hybridMultilevel"/>
    <w:lvl w:ilvl="0">
      <w:lvlJc w:val="left"/>
      <w:lvlText w:val="(%1)"/>
      <w:numFmt w:val="lowerLetter"/>
      <w:start w:val="9"/>
    </w:lvl>
    <w:lvl w:ilvl="1">
      <w:lvlJc w:val="left"/>
      <w:lvlText w:val="(%2)"/>
      <w:numFmt w:val="lowerLetter"/>
      <w:start w:val="2"/>
    </w:lvl>
  </w:abstractNum>
  <w:abstractNum w:abstractNumId="109">
    <w:nsid w:val="3C5991AA"/>
    <w:multiLevelType w:val="hybridMultilevel"/>
    <w:lvl w:ilvl="0">
      <w:lvlJc w:val="left"/>
      <w:lvlText w:val="(%1)"/>
      <w:numFmt w:val="lowerLetter"/>
      <w:start w:val="4"/>
    </w:lvl>
  </w:abstractNum>
  <w:abstractNum w:abstractNumId="110">
    <w:nsid w:val="4BD8591A"/>
    <w:multiLevelType w:val="hybridMultilevel"/>
    <w:lvl w:ilvl="0">
      <w:lvlJc w:val="left"/>
      <w:lvlText w:val="(%1)"/>
      <w:numFmt w:val="lowerLetter"/>
      <w:start w:val="1"/>
    </w:lvl>
  </w:abstractNum>
  <w:abstractNum w:abstractNumId="111">
    <w:nsid w:val="78DF6A55"/>
    <w:multiLevelType w:val="hybridMultilevel"/>
    <w:lvl w:ilvl="0">
      <w:lvlJc w:val="left"/>
      <w:lvlText w:val="(%1)"/>
      <w:numFmt w:val="lowerRoman"/>
      <w:start w:val="1"/>
    </w:lvl>
  </w:abstractNum>
  <w:abstractNum w:abstractNumId="112">
    <w:nsid w:val="39B7AAA2"/>
    <w:multiLevelType w:val="hybridMultilevel"/>
    <w:lvl w:ilvl="0">
      <w:lvlJc w:val="left"/>
      <w:lvlText w:val="(%1)"/>
      <w:numFmt w:val="lowerLetter"/>
      <w:start w:val="1"/>
    </w:lvl>
  </w:abstractNum>
  <w:abstractNum w:abstractNumId="113">
    <w:nsid w:val="2B0D8DBE"/>
    <w:multiLevelType w:val="hybridMultilevel"/>
    <w:lvl w:ilvl="0">
      <w:lvlJc w:val="left"/>
      <w:lvlText w:val="(%1)"/>
      <w:numFmt w:val="lowerLetter"/>
      <w:start w:val="2"/>
    </w:lvl>
  </w:abstractNum>
  <w:abstractNum w:abstractNumId="114">
    <w:nsid w:val="6C80EC70"/>
    <w:multiLevelType w:val="hybridMultilevel"/>
    <w:lvl w:ilvl="0">
      <w:lvlJc w:val="left"/>
      <w:lvlText w:val="(%1)"/>
      <w:numFmt w:val="lowerLetter"/>
      <w:start w:val="1"/>
    </w:lvl>
  </w:abstractNum>
  <w:abstractNum w:abstractNumId="115">
    <w:nsid w:val="379E21B5"/>
    <w:multiLevelType w:val="hybridMultilevel"/>
    <w:lvl w:ilvl="0">
      <w:lvlJc w:val="left"/>
      <w:lvlText w:val="(%1)"/>
      <w:numFmt w:val="lowerLetter"/>
      <w:start w:val="1"/>
    </w:lvl>
  </w:abstractNum>
  <w:abstractNum w:abstractNumId="116">
    <w:nsid w:val="69E373"/>
    <w:multiLevelType w:val="hybridMultilevel"/>
    <w:lvl w:ilvl="0">
      <w:lvlJc w:val="left"/>
      <w:lvlText w:val="(%1)"/>
      <w:numFmt w:val="lowerLetter"/>
      <w:start w:val="1"/>
    </w:lvl>
  </w:abstractNum>
  <w:abstractNum w:abstractNumId="117">
    <w:nsid w:val="2C27173B"/>
    <w:multiLevelType w:val="hybridMultilevel"/>
    <w:lvl w:ilvl="0">
      <w:lvlJc w:val="left"/>
      <w:lvlText w:val="(%1)"/>
      <w:numFmt w:val="lowerLetter"/>
      <w:start w:val="1"/>
    </w:lvl>
  </w:abstractNum>
  <w:abstractNum w:abstractNumId="118">
    <w:nsid w:val="4C9B0904"/>
    <w:multiLevelType w:val="hybridMultilevel"/>
    <w:lvl w:ilvl="0">
      <w:lvlJc w:val="left"/>
      <w:lvlText w:val="(%1)"/>
      <w:numFmt w:val="low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2023-04-17T15:22:36Z</dcterms:created>
  <dcterms:modified xsi:type="dcterms:W3CDTF">2023-04-17T15:22:36Z</dcterms:modified>
</cp:coreProperties>
</file>