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-246380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UNITED STATES SECURITIES AND EXCHANGE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5184140</wp:posOffset>
            </wp:positionH>
            <wp:positionV relativeFrom="paragraph">
              <wp:posOffset>1905</wp:posOffset>
            </wp:positionV>
            <wp:extent cx="59690" cy="6692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3913505</wp:posOffset>
            </wp:positionH>
            <wp:positionV relativeFrom="paragraph">
              <wp:posOffset>1905</wp:posOffset>
            </wp:positionV>
            <wp:extent cx="59690" cy="6692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 w:line="2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COMMISSION</w:t>
            </w: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top w:val="single" w:sz="8" w:color="808080"/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300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5" w:lineRule="exact"/>
        <w:rPr>
          <w:sz w:val="24"/>
          <w:szCs w:val="24"/>
          <w:color w:val="auto"/>
        </w:rPr>
      </w:pP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-1708785</wp:posOffset>
            </wp:positionH>
            <wp:positionV relativeFrom="paragraph">
              <wp:posOffset>13970</wp:posOffset>
            </wp:positionV>
            <wp:extent cx="6987540" cy="60344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540" cy="6034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440"/>
            <w:col w:w="8400"/>
          </w:cols>
          <w:pgMar w:left="460" w:top="226" w:right="35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STRACHAN MICHAEL G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</w:t>
            </w:r>
          </w:p>
        </w:tc>
        <w:tc>
          <w:tcPr>
            <w:tcW w:w="3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3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60" w:type="dxa"/>
            <w:vAlign w:val="bottom"/>
            <w:vMerge w:val="restart"/>
          </w:tcPr>
          <w:p>
            <w:pPr>
              <w:ind w:left="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Director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4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07/13/2023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4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</w:t>
            </w:r>
          </w:p>
        </w:tc>
        <w:tc>
          <w:tcPr>
            <w:tcW w:w="3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00"/>
        <w:spacing w:after="0" w:line="223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4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Rule 10b5-1(c) Transaction Indication</w:t>
      </w: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ind w:left="340" w:right="34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6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4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4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 (I)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07/13/2023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5,000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65.45</w:t>
            </w: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31,389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12,860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7,830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780" w:type="dxa"/>
            <w:vAlign w:val="bottom"/>
            <w:gridSpan w:val="13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ind w:left="4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-1909445</wp:posOffset>
            </wp:positionV>
            <wp:extent cx="29845" cy="1913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6" w:right="359" w:bottom="1440" w:gutter="0" w:footer="0" w:header="0"/>
          <w:type w:val="continuous"/>
        </w:sectPr>
      </w:pP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Michael G. Strachan.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Patricia K. Strachan.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0</wp:posOffset>
            </wp:positionV>
            <wp:extent cx="117475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-3175</wp:posOffset>
            </wp:positionV>
            <wp:extent cx="123063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07/14/2023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7620</wp:posOffset>
            </wp:positionV>
            <wp:extent cx="508635" cy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60" w:space="220"/>
            <w:col w:w="2300"/>
          </w:cols>
          <w:pgMar w:left="460" w:top="22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22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2"/>
          <w:szCs w:val="12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2023-07-17T09:35:14Z</dcterms:created>
  <dcterms:modified xsi:type="dcterms:W3CDTF">2023-07-17T09:35:14Z</dcterms:modified>
</cp:coreProperties>
</file>