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-237490</wp:posOffset>
            </wp:positionV>
            <wp:extent cx="133985" cy="133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6360" w:type="dxa"/>
            <w:vAlign w:val="bottom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5301615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4029075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-1596390</wp:posOffset>
            </wp:positionH>
            <wp:positionV relativeFrom="paragraph">
              <wp:posOffset>23495</wp:posOffset>
            </wp:positionV>
            <wp:extent cx="7045325" cy="79368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5325" cy="7936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180"/>
            <w:col w:w="8580"/>
          </w:cols>
          <w:pgMar w:left="460" w:top="224" w:right="359" w:bottom="42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Dixon Panteha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56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gridSpan w:val="3"/>
          </w:tcPr>
          <w:p>
            <w:pPr>
              <w:spacing w:after="0" w:line="140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[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1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07/15/2023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Accounting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36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47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320" w:right="500"/>
        <w:spacing w:after="0" w:line="24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9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00"/>
            <w:col w:w="7220"/>
          </w:cols>
          <w:pgMar w:left="460" w:top="224" w:right="359" w:bottom="42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60" w:type="dxa"/>
            <w:vAlign w:val="bottom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6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ind w:left="7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60" w:type="dxa"/>
            <w:vAlign w:val="bottom"/>
            <w:gridSpan w:val="3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jc w:val="center"/>
              <w:ind w:left="601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359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22,238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(1)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(2)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178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22,060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</w:tcPr>
          <w:p>
            <w:pPr>
              <w:jc w:val="center"/>
              <w:ind w:left="5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412</w:t>
            </w:r>
          </w:p>
        </w:tc>
        <w:tc>
          <w:tcPr>
            <w:tcW w:w="5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1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22,472</w:t>
            </w:r>
          </w:p>
        </w:tc>
        <w:tc>
          <w:tcPr>
            <w:tcW w:w="9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(2)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205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22,267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</w:tcPr>
          <w:p>
            <w:pPr>
              <w:jc w:val="center"/>
              <w:ind w:left="5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1,063</w:t>
            </w:r>
          </w:p>
        </w:tc>
        <w:tc>
          <w:tcPr>
            <w:tcW w:w="5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1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23,330</w:t>
            </w:r>
          </w:p>
        </w:tc>
        <w:tc>
          <w:tcPr>
            <w:tcW w:w="9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(2)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528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22,802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</w:tcPr>
          <w:p>
            <w:pPr>
              <w:jc w:val="center"/>
              <w:ind w:left="5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715</w:t>
            </w:r>
          </w:p>
        </w:tc>
        <w:tc>
          <w:tcPr>
            <w:tcW w:w="5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1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23,517</w:t>
            </w:r>
          </w:p>
        </w:tc>
        <w:tc>
          <w:tcPr>
            <w:tcW w:w="9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(2)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355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23,162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62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9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0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359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18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259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359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1,077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412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18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259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412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2,880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1,063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23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1,063</w:t>
            </w:r>
          </w:p>
        </w:tc>
        <w:tc>
          <w:tcPr>
            <w:tcW w:w="8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10,632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715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18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259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715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(7)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7,871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4"/>
          <w:szCs w:val="24"/>
          <w:color w:val="auto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600 shares acquired under the Marvell 2000 Employee Stock Purchase Plan on June 7, 2023.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 and 04/15/2024.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01/15/2024, 04/15/2024, 07/15/2024, 10/15/2024, 01/15/2025 and 04/15/2025.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01/15/2024, 04/15/2024, 07/15/2024, 10/15/2024, 01/15/2025, 04/15/2025, 07/15/2025, 10/15/2025 and 01/15/2026.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01/15/2024, 04/15/2024, 07/15/2024, 10/15/2024, 01/15/2025, 04/15/2025, 07/15/2025, 10/15/2025, 01/15/2026 and 04/15/2026.</w:t>
      </w:r>
    </w:p>
    <w:p>
      <w:pPr>
        <w:sectPr>
          <w:pgSz w:w="11900" w:h="16838" w:orient="portrait"/>
          <w:cols w:equalWidth="0" w:num="1">
            <w:col w:w="11080"/>
          </w:cols>
          <w:pgMar w:left="460" w:top="224" w:right="359" w:bottom="42" w:gutter="0" w:footer="0" w:header="0"/>
          <w:type w:val="continuous"/>
        </w:sectPr>
      </w:pP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4" w:right="359" w:bottom="42" w:gutter="0" w:footer="0" w:header="0"/>
          <w:type w:val="continuous"/>
        </w:sectPr>
      </w:pPr>
    </w:p>
    <w:bookmarkStart w:id="1" w:name="page2"/>
    <w:bookmarkEnd w:id="1"/>
    <w:p>
      <w:pPr>
        <w:ind w:left="6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Pani Dixon by Blair Walters as </w:t>
      </w:r>
      <w:r>
        <w:rPr>
          <w:rFonts w:ascii="Arial" w:cs="Arial" w:eastAsia="Arial" w:hAnsi="Arial"/>
          <w:sz w:val="34"/>
          <w:szCs w:val="34"/>
          <w:color w:val="0000FF"/>
          <w:vertAlign w:val="subscript"/>
        </w:rPr>
        <w:t>07/18/2023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4158615</wp:posOffset>
            </wp:positionH>
            <wp:positionV relativeFrom="paragraph">
              <wp:posOffset>-27940</wp:posOffset>
            </wp:positionV>
            <wp:extent cx="134683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8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4158615</wp:posOffset>
            </wp:positionH>
            <wp:positionV relativeFrom="paragraph">
              <wp:posOffset>-18415</wp:posOffset>
            </wp:positionV>
            <wp:extent cx="73152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5554980</wp:posOffset>
            </wp:positionH>
            <wp:positionV relativeFrom="paragraph">
              <wp:posOffset>-85090</wp:posOffset>
            </wp:positionV>
            <wp:extent cx="49593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6540"/>
        <w:spacing w:after="0"/>
        <w:tabs>
          <w:tab w:leader="none" w:pos="87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jc w:val="both"/>
        <w:ind w:right="2440" w:firstLine="5"/>
        <w:spacing w:after="0" w:line="315" w:lineRule="auto"/>
        <w:tabs>
          <w:tab w:leader="none" w:pos="139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060"/>
      </w:cols>
      <w:pgMar w:left="500" w:top="5" w:right="13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962098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2023-07-18T20:03:59Z</dcterms:created>
  <dcterms:modified xsi:type="dcterms:W3CDTF">2023-07-18T20:03:59Z</dcterms:modified>
</cp:coreProperties>
</file>